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26"/>
        <w:bidiVisual/>
        <w:tblW w:w="9923" w:type="dxa"/>
        <w:tblInd w:w="108" w:type="dxa"/>
        <w:tblLayout w:type="fixed"/>
        <w:tblLook w:val="0000" w:firstRow="0" w:lastRow="0" w:firstColumn="0" w:lastColumn="0" w:noHBand="0" w:noVBand="0"/>
      </w:tblPr>
      <w:tblGrid>
        <w:gridCol w:w="6803"/>
        <w:gridCol w:w="3120"/>
      </w:tblGrid>
      <w:tr w:rsidR="00D16C82" w:rsidRPr="00C56944" w:rsidTr="001753FB">
        <w:trPr>
          <w:cantSplit/>
        </w:trPr>
        <w:tc>
          <w:tcPr>
            <w:tcW w:w="6803" w:type="dxa"/>
            <w:vAlign w:val="center"/>
          </w:tcPr>
          <w:p w:rsidR="00D16C82" w:rsidRPr="00617BE4" w:rsidRDefault="00D16C82" w:rsidP="00CF1B69">
            <w:pPr>
              <w:spacing w:before="0" w:line="240" w:lineRule="atLeast"/>
              <w:jc w:val="left"/>
              <w:rPr>
                <w:b/>
                <w:smallCaps/>
                <w:szCs w:val="24"/>
                <w:rtl/>
              </w:rPr>
            </w:pPr>
            <w:r w:rsidRPr="00C56944">
              <w:rPr>
                <w:rFonts w:hint="cs"/>
                <w:b/>
                <w:bCs/>
                <w:sz w:val="44"/>
                <w:szCs w:val="44"/>
                <w:rtl/>
              </w:rPr>
              <w:t>مكتب تقييس الاتصالات</w:t>
            </w:r>
          </w:p>
        </w:tc>
        <w:tc>
          <w:tcPr>
            <w:tcW w:w="3120" w:type="dxa"/>
            <w:vAlign w:val="center"/>
          </w:tcPr>
          <w:p w:rsidR="00D16C82" w:rsidRPr="00C56944" w:rsidRDefault="00E11642" w:rsidP="00CF1B69">
            <w:pPr>
              <w:jc w:val="right"/>
              <w:rPr>
                <w:rFonts w:eastAsia="SimSun"/>
                <w:b/>
                <w:bCs/>
                <w:sz w:val="44"/>
                <w:szCs w:val="44"/>
                <w:lang w:eastAsia="zh-CN" w:bidi="ar-EG"/>
              </w:rPr>
            </w:pPr>
            <w:r w:rsidRPr="00A71FE1">
              <w:rPr>
                <w:noProof/>
                <w:rtl/>
                <w:lang w:eastAsia="zh-CN"/>
              </w:rPr>
              <w:drawing>
                <wp:inline distT="0" distB="0" distL="0" distR="0" wp14:anchorId="2765C0DE" wp14:editId="05A4CF95">
                  <wp:extent cx="1818000" cy="716400"/>
                  <wp:effectExtent l="0" t="0" r="0" b="7620"/>
                  <wp:docPr id="6" name="Picture 1"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9" cstate="print"/>
                          <a:srcRect/>
                          <a:stretch>
                            <a:fillRect/>
                          </a:stretch>
                        </pic:blipFill>
                        <pic:spPr bwMode="auto">
                          <a:xfrm>
                            <a:off x="0" y="0"/>
                            <a:ext cx="1818000" cy="716400"/>
                          </a:xfrm>
                          <a:prstGeom prst="rect">
                            <a:avLst/>
                          </a:prstGeom>
                          <a:noFill/>
                          <a:ln w="9525">
                            <a:noFill/>
                            <a:miter lim="800000"/>
                            <a:headEnd/>
                            <a:tailEnd/>
                          </a:ln>
                        </pic:spPr>
                      </pic:pic>
                    </a:graphicData>
                  </a:graphic>
                </wp:inline>
              </w:drawing>
            </w:r>
          </w:p>
        </w:tc>
      </w:tr>
    </w:tbl>
    <w:p w:rsidR="00D16C82" w:rsidRDefault="00D16C82" w:rsidP="00A82313">
      <w:pPr>
        <w:spacing w:before="0"/>
        <w:rPr>
          <w:b/>
        </w:rPr>
      </w:pPr>
    </w:p>
    <w:p w:rsidR="00D16C82" w:rsidRPr="0033273E" w:rsidRDefault="00D16C82" w:rsidP="00A82313">
      <w:pPr>
        <w:spacing w:before="0"/>
        <w:rPr>
          <w:rtl/>
        </w:rPr>
      </w:pPr>
    </w:p>
    <w:tbl>
      <w:tblPr>
        <w:bidiVisual/>
        <w:tblW w:w="9633" w:type="dxa"/>
        <w:tblInd w:w="8" w:type="dxa"/>
        <w:tblLayout w:type="fixed"/>
        <w:tblCellMar>
          <w:left w:w="0" w:type="dxa"/>
          <w:right w:w="0" w:type="dxa"/>
        </w:tblCellMar>
        <w:tblLook w:val="0000" w:firstRow="0" w:lastRow="0" w:firstColumn="0" w:lastColumn="0" w:noHBand="0" w:noVBand="0"/>
      </w:tblPr>
      <w:tblGrid>
        <w:gridCol w:w="1533"/>
        <w:gridCol w:w="3340"/>
        <w:gridCol w:w="4760"/>
      </w:tblGrid>
      <w:tr w:rsidR="00D16C82" w:rsidRPr="00D16C82" w:rsidTr="00CF1B69">
        <w:trPr>
          <w:cantSplit/>
          <w:trHeight w:val="340"/>
        </w:trPr>
        <w:tc>
          <w:tcPr>
            <w:tcW w:w="1533" w:type="dxa"/>
          </w:tcPr>
          <w:p w:rsidR="00D16C82" w:rsidRPr="00D16C82" w:rsidRDefault="00D16C82" w:rsidP="00CF1B69">
            <w:pPr>
              <w:tabs>
                <w:tab w:val="left" w:pos="4111"/>
              </w:tabs>
              <w:spacing w:before="20" w:line="300" w:lineRule="exact"/>
              <w:ind w:left="57"/>
            </w:pPr>
          </w:p>
        </w:tc>
        <w:tc>
          <w:tcPr>
            <w:tcW w:w="3340" w:type="dxa"/>
          </w:tcPr>
          <w:p w:rsidR="00D16C82" w:rsidRPr="00D16C82" w:rsidRDefault="00D16C82" w:rsidP="00CF1B69">
            <w:pPr>
              <w:tabs>
                <w:tab w:val="left" w:pos="4111"/>
              </w:tabs>
              <w:spacing w:before="20" w:line="300" w:lineRule="exact"/>
              <w:ind w:left="57"/>
              <w:rPr>
                <w:b/>
              </w:rPr>
            </w:pPr>
          </w:p>
        </w:tc>
        <w:tc>
          <w:tcPr>
            <w:tcW w:w="4760" w:type="dxa"/>
          </w:tcPr>
          <w:p w:rsidR="00D16C82" w:rsidRPr="00D16C82" w:rsidRDefault="00D16C82" w:rsidP="00041262">
            <w:pPr>
              <w:tabs>
                <w:tab w:val="left" w:pos="4111"/>
              </w:tabs>
              <w:spacing w:line="300" w:lineRule="exact"/>
              <w:ind w:left="57"/>
              <w:rPr>
                <w:rtl/>
                <w:lang w:bidi="ar-SY"/>
              </w:rPr>
            </w:pPr>
            <w:r w:rsidRPr="00D16C82">
              <w:rPr>
                <w:rFonts w:hint="cs"/>
                <w:rtl/>
              </w:rPr>
              <w:t>جنيف،</w:t>
            </w:r>
            <w:r w:rsidR="00117EC6">
              <w:rPr>
                <w:rFonts w:hint="cs"/>
                <w:rtl/>
              </w:rPr>
              <w:t xml:space="preserve"> </w:t>
            </w:r>
            <w:r w:rsidR="00041262" w:rsidRPr="00041262">
              <w:t>13</w:t>
            </w:r>
            <w:r w:rsidR="00117EC6">
              <w:rPr>
                <w:rFonts w:hint="cs"/>
                <w:rtl/>
                <w:lang w:bidi="ar-SY"/>
              </w:rPr>
              <w:t xml:space="preserve"> </w:t>
            </w:r>
            <w:r w:rsidR="000962C7">
              <w:rPr>
                <w:rFonts w:hint="cs"/>
                <w:rtl/>
                <w:lang w:bidi="ar-SY"/>
              </w:rPr>
              <w:t xml:space="preserve">فبراير </w:t>
            </w:r>
            <w:r w:rsidR="00DF238A">
              <w:rPr>
                <w:lang w:bidi="ar-SY"/>
              </w:rPr>
              <w:t>2014</w:t>
            </w:r>
          </w:p>
          <w:p w:rsidR="00D16C82" w:rsidRPr="00D16C82" w:rsidRDefault="00D16C82" w:rsidP="00D16C82">
            <w:pPr>
              <w:tabs>
                <w:tab w:val="left" w:pos="4111"/>
              </w:tabs>
              <w:spacing w:before="0" w:line="300" w:lineRule="exact"/>
              <w:ind w:left="57"/>
              <w:rPr>
                <w:lang w:bidi="ar-EG"/>
              </w:rPr>
            </w:pPr>
          </w:p>
        </w:tc>
      </w:tr>
      <w:tr w:rsidR="00D16C82" w:rsidRPr="00D16C82" w:rsidTr="00CF1B69">
        <w:trPr>
          <w:cantSplit/>
          <w:trHeight w:val="340"/>
        </w:trPr>
        <w:tc>
          <w:tcPr>
            <w:tcW w:w="1533" w:type="dxa"/>
          </w:tcPr>
          <w:p w:rsidR="00D16C82" w:rsidRPr="00D16C82" w:rsidRDefault="00D16C82" w:rsidP="008F55E3">
            <w:pPr>
              <w:tabs>
                <w:tab w:val="left" w:pos="4111"/>
              </w:tabs>
              <w:spacing w:before="20" w:after="60" w:line="300" w:lineRule="exact"/>
              <w:ind w:left="57"/>
              <w:rPr>
                <w:rtl/>
                <w:lang w:bidi="ar-EG"/>
              </w:rPr>
            </w:pPr>
            <w:r w:rsidRPr="00D16C82">
              <w:rPr>
                <w:rFonts w:hint="cs"/>
                <w:rtl/>
              </w:rPr>
              <w:t>المرجع:</w:t>
            </w:r>
          </w:p>
        </w:tc>
        <w:tc>
          <w:tcPr>
            <w:tcW w:w="3340" w:type="dxa"/>
          </w:tcPr>
          <w:p w:rsidR="00D16C82" w:rsidRDefault="00041262" w:rsidP="00071501">
            <w:pPr>
              <w:tabs>
                <w:tab w:val="left" w:pos="4111"/>
              </w:tabs>
              <w:spacing w:before="20" w:line="300" w:lineRule="exact"/>
              <w:ind w:left="57"/>
              <w:jc w:val="left"/>
              <w:rPr>
                <w:rtl/>
                <w:lang w:val="en-GB" w:bidi="ar-EG"/>
              </w:rPr>
            </w:pPr>
            <w:r w:rsidRPr="00041262">
              <w:rPr>
                <w:b/>
                <w:lang w:val="es-ES_tradnl"/>
              </w:rPr>
              <w:t>TSB Circular 83</w:t>
            </w:r>
            <w:r>
              <w:rPr>
                <w:rFonts w:hint="cs"/>
                <w:b/>
                <w:rtl/>
                <w:lang w:bidi="ar-SY"/>
              </w:rPr>
              <w:br/>
            </w:r>
            <w:r w:rsidRPr="00041262">
              <w:rPr>
                <w:lang w:val="en-GB" w:bidi="ar-SY"/>
              </w:rPr>
              <w:t>COM</w:t>
            </w:r>
            <w:r w:rsidR="00071501">
              <w:rPr>
                <w:lang w:val="en-GB" w:bidi="ar-SY"/>
              </w:rPr>
              <w:t> </w:t>
            </w:r>
            <w:r w:rsidRPr="00041262">
              <w:rPr>
                <w:lang w:val="en-GB" w:bidi="ar-SY"/>
              </w:rPr>
              <w:t>17/MEU</w:t>
            </w:r>
          </w:p>
          <w:p w:rsidR="00071501" w:rsidRPr="00D16C82" w:rsidRDefault="00071501" w:rsidP="00071501">
            <w:pPr>
              <w:tabs>
                <w:tab w:val="left" w:pos="4111"/>
              </w:tabs>
              <w:spacing w:before="20" w:line="300" w:lineRule="exact"/>
              <w:ind w:left="57"/>
              <w:jc w:val="left"/>
              <w:rPr>
                <w:bCs/>
                <w:rtl/>
                <w:lang w:bidi="ar-EG"/>
              </w:rPr>
            </w:pPr>
          </w:p>
        </w:tc>
        <w:tc>
          <w:tcPr>
            <w:tcW w:w="4760" w:type="dxa"/>
          </w:tcPr>
          <w:p w:rsidR="000962C7" w:rsidRPr="00D16C82" w:rsidRDefault="000962C7" w:rsidP="006E50C7">
            <w:pPr>
              <w:tabs>
                <w:tab w:val="left" w:pos="284"/>
                <w:tab w:val="left" w:pos="4111"/>
              </w:tabs>
              <w:spacing w:before="20" w:line="300" w:lineRule="exact"/>
              <w:ind w:left="284" w:hanging="227"/>
            </w:pPr>
            <w:r w:rsidRPr="0063721A">
              <w:rPr>
                <w:rFonts w:hint="cs"/>
                <w:rtl/>
              </w:rPr>
              <w:t>-</w:t>
            </w:r>
            <w:r w:rsidRPr="0063721A">
              <w:rPr>
                <w:rtl/>
              </w:rPr>
              <w:tab/>
            </w:r>
            <w:r w:rsidR="00041262" w:rsidRPr="00041262">
              <w:rPr>
                <w:rFonts w:hint="cs"/>
                <w:rtl/>
              </w:rPr>
              <w:t>إلى إدارات الدول الأعضاء في الات</w:t>
            </w:r>
            <w:r w:rsidR="00313BF1">
              <w:rPr>
                <w:rFonts w:hint="cs"/>
                <w:rtl/>
              </w:rPr>
              <w:t>‍</w:t>
            </w:r>
            <w:r w:rsidR="00041262" w:rsidRPr="00041262">
              <w:rPr>
                <w:rFonts w:hint="cs"/>
                <w:rtl/>
              </w:rPr>
              <w:t>حاد</w:t>
            </w:r>
          </w:p>
        </w:tc>
      </w:tr>
      <w:tr w:rsidR="00D16C82" w:rsidRPr="00D16C82" w:rsidTr="00CF1B69">
        <w:trPr>
          <w:cantSplit/>
        </w:trPr>
        <w:tc>
          <w:tcPr>
            <w:tcW w:w="1533" w:type="dxa"/>
          </w:tcPr>
          <w:p w:rsidR="00D16C82" w:rsidRPr="00D16C82" w:rsidRDefault="00D16C82" w:rsidP="008F55E3">
            <w:pPr>
              <w:spacing w:before="20" w:after="60" w:line="300" w:lineRule="exact"/>
              <w:ind w:left="57"/>
            </w:pPr>
            <w:r w:rsidRPr="00D16C82">
              <w:rPr>
                <w:rFonts w:hint="cs"/>
                <w:rtl/>
                <w:lang w:bidi="ar-SY"/>
              </w:rPr>
              <w:t>الهاتف</w:t>
            </w:r>
            <w:r w:rsidRPr="00D16C82">
              <w:rPr>
                <w:rFonts w:hint="cs"/>
                <w:rtl/>
              </w:rPr>
              <w:t>:</w:t>
            </w:r>
            <w:r w:rsidR="00986865">
              <w:rPr>
                <w:rtl/>
              </w:rPr>
              <w:br/>
            </w:r>
            <w:r w:rsidRPr="00D16C82">
              <w:rPr>
                <w:rFonts w:hint="cs"/>
                <w:rtl/>
              </w:rPr>
              <w:t>الفاكس:</w:t>
            </w:r>
            <w:r w:rsidR="00986865">
              <w:rPr>
                <w:rFonts w:hint="cs"/>
                <w:rtl/>
              </w:rPr>
              <w:br/>
            </w:r>
            <w:r w:rsidRPr="00D16C82">
              <w:rPr>
                <w:rFonts w:hint="cs"/>
                <w:rtl/>
              </w:rPr>
              <w:t>البريد الإلكتروني:</w:t>
            </w:r>
          </w:p>
        </w:tc>
        <w:tc>
          <w:tcPr>
            <w:tcW w:w="3340" w:type="dxa"/>
          </w:tcPr>
          <w:p w:rsidR="00D16C82" w:rsidRPr="00D16C82" w:rsidRDefault="00CF629A" w:rsidP="00157A8C">
            <w:pPr>
              <w:tabs>
                <w:tab w:val="right" w:pos="1432"/>
                <w:tab w:val="left" w:pos="4111"/>
              </w:tabs>
              <w:spacing w:before="20" w:after="60" w:line="300" w:lineRule="exact"/>
              <w:ind w:left="57"/>
              <w:jc w:val="left"/>
              <w:rPr>
                <w:rtl/>
                <w:lang w:bidi="ar-SY"/>
              </w:rPr>
            </w:pPr>
            <w:r w:rsidRPr="00CF629A">
              <w:rPr>
                <w:lang w:val="en-GB"/>
              </w:rPr>
              <w:t>+41</w:t>
            </w:r>
            <w:r w:rsidR="00157A8C">
              <w:rPr>
                <w:lang w:val="en-GB"/>
              </w:rPr>
              <w:t> </w:t>
            </w:r>
            <w:r w:rsidRPr="00CF629A">
              <w:rPr>
                <w:lang w:val="en-GB"/>
              </w:rPr>
              <w:t>22</w:t>
            </w:r>
            <w:r w:rsidR="00157A8C">
              <w:rPr>
                <w:lang w:val="en-GB"/>
              </w:rPr>
              <w:t> </w:t>
            </w:r>
            <w:r w:rsidRPr="00CF629A">
              <w:rPr>
                <w:lang w:val="en-GB"/>
              </w:rPr>
              <w:t>730</w:t>
            </w:r>
            <w:r w:rsidR="00157A8C">
              <w:rPr>
                <w:lang w:val="en-GB"/>
              </w:rPr>
              <w:t> </w:t>
            </w:r>
            <w:r w:rsidRPr="00CF629A">
              <w:rPr>
                <w:lang w:val="en-GB"/>
              </w:rPr>
              <w:t>5866</w:t>
            </w:r>
            <w:r w:rsidR="00986865">
              <w:rPr>
                <w:rtl/>
                <w:lang w:bidi="ar-EG"/>
              </w:rPr>
              <w:br/>
            </w:r>
            <w:r w:rsidRPr="00CF629A">
              <w:rPr>
                <w:lang w:val="en-GB"/>
              </w:rPr>
              <w:t>+41</w:t>
            </w:r>
            <w:r w:rsidR="00157A8C">
              <w:rPr>
                <w:lang w:val="en-GB"/>
              </w:rPr>
              <w:t> </w:t>
            </w:r>
            <w:r w:rsidRPr="00CF629A">
              <w:rPr>
                <w:lang w:val="en-GB"/>
              </w:rPr>
              <w:t>22</w:t>
            </w:r>
            <w:r w:rsidR="00157A8C">
              <w:rPr>
                <w:lang w:val="en-GB"/>
              </w:rPr>
              <w:t> </w:t>
            </w:r>
            <w:r w:rsidRPr="00CF629A">
              <w:rPr>
                <w:lang w:val="en-GB"/>
              </w:rPr>
              <w:t>730</w:t>
            </w:r>
            <w:r w:rsidR="00157A8C">
              <w:rPr>
                <w:lang w:val="en-GB"/>
              </w:rPr>
              <w:t> </w:t>
            </w:r>
            <w:r w:rsidRPr="00CF629A">
              <w:rPr>
                <w:lang w:val="en-GB"/>
              </w:rPr>
              <w:t>5853</w:t>
            </w:r>
            <w:r w:rsidR="00986865">
              <w:rPr>
                <w:rtl/>
                <w:lang w:bidi="ar-EG"/>
              </w:rPr>
              <w:br/>
            </w:r>
            <w:hyperlink r:id="rId10" w:history="1">
              <w:r w:rsidRPr="00CF629A">
                <w:rPr>
                  <w:rStyle w:val="Hyperlink"/>
                  <w:rFonts w:asciiTheme="majorBidi" w:hAnsiTheme="majorBidi" w:cstheme="majorBidi"/>
                  <w:szCs w:val="24"/>
                  <w:lang w:val="en-GB"/>
                </w:rPr>
                <w:t>tsbsg17@itu.int</w:t>
              </w:r>
            </w:hyperlink>
          </w:p>
        </w:tc>
        <w:tc>
          <w:tcPr>
            <w:tcW w:w="4760" w:type="dxa"/>
          </w:tcPr>
          <w:p w:rsidR="00041262" w:rsidRPr="00041262" w:rsidRDefault="00041262" w:rsidP="00041262">
            <w:pPr>
              <w:tabs>
                <w:tab w:val="right" w:pos="1432"/>
                <w:tab w:val="left" w:pos="4111"/>
              </w:tabs>
              <w:spacing w:before="20" w:after="60" w:line="300" w:lineRule="exact"/>
              <w:ind w:left="57"/>
              <w:jc w:val="left"/>
              <w:rPr>
                <w:b/>
                <w:bCs/>
                <w:rtl/>
              </w:rPr>
            </w:pPr>
            <w:r>
              <w:rPr>
                <w:b/>
                <w:bCs/>
                <w:rtl/>
                <w:lang w:bidi="ar-SY"/>
              </w:rPr>
              <w:br/>
            </w:r>
            <w:r>
              <w:rPr>
                <w:rFonts w:hint="cs"/>
                <w:b/>
                <w:bCs/>
                <w:rtl/>
                <w:lang w:bidi="ar-SY"/>
              </w:rPr>
              <w:br/>
            </w:r>
            <w:r w:rsidRPr="00041262">
              <w:rPr>
                <w:rFonts w:hint="cs"/>
                <w:b/>
                <w:bCs/>
                <w:rtl/>
              </w:rPr>
              <w:t>نسخة إلى:</w:t>
            </w:r>
          </w:p>
          <w:p w:rsidR="00041262" w:rsidRPr="00041262" w:rsidRDefault="00041262" w:rsidP="00041262">
            <w:pPr>
              <w:tabs>
                <w:tab w:val="left" w:pos="284"/>
                <w:tab w:val="left" w:pos="4111"/>
              </w:tabs>
              <w:spacing w:before="20" w:line="280" w:lineRule="exact"/>
              <w:ind w:left="57"/>
              <w:rPr>
                <w:rtl/>
              </w:rPr>
            </w:pPr>
            <w:r w:rsidRPr="00041262">
              <w:rPr>
                <w:rFonts w:hint="cs"/>
                <w:rtl/>
              </w:rPr>
              <w:t>-</w:t>
            </w:r>
            <w:r w:rsidRPr="00041262">
              <w:rPr>
                <w:rtl/>
              </w:rPr>
              <w:tab/>
            </w:r>
            <w:r w:rsidRPr="00041262">
              <w:rPr>
                <w:rFonts w:hint="cs"/>
                <w:rtl/>
              </w:rPr>
              <w:t>أعضاء قطاع</w:t>
            </w:r>
            <w:r w:rsidRPr="00041262">
              <w:rPr>
                <w:rtl/>
              </w:rPr>
              <w:t xml:space="preserve"> تقييس الاتصالات</w:t>
            </w:r>
            <w:r w:rsidRPr="00041262">
              <w:rPr>
                <w:rFonts w:hint="cs"/>
                <w:rtl/>
              </w:rPr>
              <w:t>؛</w:t>
            </w:r>
          </w:p>
          <w:p w:rsidR="00041262" w:rsidRPr="00041262" w:rsidRDefault="00041262" w:rsidP="00041262">
            <w:pPr>
              <w:tabs>
                <w:tab w:val="left" w:pos="284"/>
                <w:tab w:val="left" w:pos="4111"/>
              </w:tabs>
              <w:spacing w:before="20" w:line="280" w:lineRule="exact"/>
              <w:ind w:left="57"/>
              <w:rPr>
                <w:rtl/>
              </w:rPr>
            </w:pPr>
            <w:r w:rsidRPr="00041262">
              <w:rPr>
                <w:rFonts w:hint="cs"/>
                <w:rtl/>
              </w:rPr>
              <w:t>-</w:t>
            </w:r>
            <w:r w:rsidRPr="00041262">
              <w:rPr>
                <w:rtl/>
              </w:rPr>
              <w:tab/>
            </w:r>
            <w:r w:rsidRPr="00041262">
              <w:rPr>
                <w:rFonts w:hint="cs"/>
                <w:rtl/>
              </w:rPr>
              <w:t>ال</w:t>
            </w:r>
            <w:r w:rsidR="00313BF1">
              <w:rPr>
                <w:rFonts w:hint="cs"/>
                <w:rtl/>
              </w:rPr>
              <w:t>‍</w:t>
            </w:r>
            <w:r w:rsidRPr="00041262">
              <w:rPr>
                <w:rFonts w:hint="cs"/>
                <w:rtl/>
              </w:rPr>
              <w:t>منتسبين إلى قطاع تقييس الاتصالات؛</w:t>
            </w:r>
          </w:p>
          <w:p w:rsidR="00041262" w:rsidRPr="00041262" w:rsidRDefault="00041262" w:rsidP="00041262">
            <w:pPr>
              <w:tabs>
                <w:tab w:val="left" w:pos="284"/>
                <w:tab w:val="left" w:pos="4111"/>
              </w:tabs>
              <w:spacing w:before="20" w:line="280" w:lineRule="exact"/>
              <w:ind w:left="57"/>
              <w:rPr>
                <w:rtl/>
              </w:rPr>
            </w:pPr>
            <w:r w:rsidRPr="00041262">
              <w:rPr>
                <w:rFonts w:hint="cs"/>
                <w:rtl/>
              </w:rPr>
              <w:t>-</w:t>
            </w:r>
            <w:r w:rsidRPr="00041262">
              <w:rPr>
                <w:rtl/>
              </w:rPr>
              <w:tab/>
            </w:r>
            <w:r w:rsidRPr="00041262">
              <w:rPr>
                <w:rFonts w:hint="cs"/>
                <w:rtl/>
              </w:rPr>
              <w:t>الهيئات الأكادي</w:t>
            </w:r>
            <w:r w:rsidR="00313BF1">
              <w:rPr>
                <w:rFonts w:hint="cs"/>
                <w:rtl/>
              </w:rPr>
              <w:t>‍</w:t>
            </w:r>
            <w:r w:rsidRPr="00041262">
              <w:rPr>
                <w:rFonts w:hint="cs"/>
                <w:rtl/>
              </w:rPr>
              <w:t>مية ال</w:t>
            </w:r>
            <w:r w:rsidR="00313BF1">
              <w:rPr>
                <w:rFonts w:hint="cs"/>
                <w:rtl/>
              </w:rPr>
              <w:t>‍</w:t>
            </w:r>
            <w:r w:rsidRPr="00041262">
              <w:rPr>
                <w:rFonts w:hint="cs"/>
                <w:rtl/>
              </w:rPr>
              <w:t>منضمة إلى قطاع تقييس الاتصالات؛</w:t>
            </w:r>
          </w:p>
          <w:p w:rsidR="00041262" w:rsidRPr="00041262" w:rsidRDefault="00041262" w:rsidP="00041262">
            <w:pPr>
              <w:tabs>
                <w:tab w:val="left" w:pos="284"/>
                <w:tab w:val="left" w:pos="4111"/>
              </w:tabs>
              <w:spacing w:before="20" w:line="280" w:lineRule="exact"/>
              <w:ind w:left="57"/>
              <w:rPr>
                <w:rtl/>
                <w:lang w:bidi="ar-EG"/>
              </w:rPr>
            </w:pPr>
            <w:r w:rsidRPr="00041262">
              <w:rPr>
                <w:rFonts w:hint="cs"/>
                <w:rtl/>
              </w:rPr>
              <w:t>-</w:t>
            </w:r>
            <w:r w:rsidRPr="00041262">
              <w:rPr>
                <w:rtl/>
              </w:rPr>
              <w:tab/>
              <w:t>مدير مكتب تنمية الاتصالات</w:t>
            </w:r>
            <w:r w:rsidRPr="00041262">
              <w:rPr>
                <w:rFonts w:hint="cs"/>
                <w:rtl/>
              </w:rPr>
              <w:t>؛</w:t>
            </w:r>
          </w:p>
          <w:p w:rsidR="00D16C82" w:rsidRPr="00D16C82" w:rsidRDefault="00041262" w:rsidP="00313BF1">
            <w:pPr>
              <w:tabs>
                <w:tab w:val="left" w:pos="284"/>
                <w:tab w:val="left" w:pos="4111"/>
              </w:tabs>
              <w:spacing w:before="20" w:after="60" w:line="280" w:lineRule="exact"/>
              <w:ind w:left="57"/>
              <w:rPr>
                <w:rtl/>
              </w:rPr>
            </w:pPr>
            <w:r w:rsidRPr="00041262">
              <w:rPr>
                <w:rFonts w:hint="cs"/>
                <w:rtl/>
              </w:rPr>
              <w:t>-</w:t>
            </w:r>
            <w:r w:rsidRPr="00041262">
              <w:rPr>
                <w:rtl/>
              </w:rPr>
              <w:tab/>
              <w:t>مدير مكتب الاتصالات الراديوية</w:t>
            </w:r>
          </w:p>
        </w:tc>
      </w:tr>
      <w:tr w:rsidR="00D16C82" w:rsidRPr="00D16C82" w:rsidTr="00CF1B69">
        <w:trPr>
          <w:cantSplit/>
        </w:trPr>
        <w:tc>
          <w:tcPr>
            <w:tcW w:w="1533" w:type="dxa"/>
          </w:tcPr>
          <w:p w:rsidR="00D16C82" w:rsidRPr="00D16C82" w:rsidRDefault="00D16C82" w:rsidP="00D16C82">
            <w:pPr>
              <w:spacing w:after="120" w:line="300" w:lineRule="exact"/>
              <w:ind w:left="57"/>
              <w:rPr>
                <w:rtl/>
                <w:lang w:bidi="ar-SY"/>
              </w:rPr>
            </w:pPr>
          </w:p>
        </w:tc>
        <w:tc>
          <w:tcPr>
            <w:tcW w:w="3340" w:type="dxa"/>
          </w:tcPr>
          <w:p w:rsidR="00D16C82" w:rsidRPr="00D16C82" w:rsidRDefault="00D16C82" w:rsidP="00D16C82">
            <w:pPr>
              <w:tabs>
                <w:tab w:val="right" w:pos="1432"/>
                <w:tab w:val="left" w:pos="4111"/>
              </w:tabs>
              <w:spacing w:after="120" w:line="300" w:lineRule="exact"/>
              <w:ind w:left="57"/>
              <w:jc w:val="left"/>
              <w:rPr>
                <w:rtl/>
                <w:lang w:bidi="ar-EG"/>
              </w:rPr>
            </w:pPr>
          </w:p>
        </w:tc>
        <w:tc>
          <w:tcPr>
            <w:tcW w:w="4760" w:type="dxa"/>
          </w:tcPr>
          <w:p w:rsidR="00D16C82" w:rsidRPr="00D16C82" w:rsidRDefault="00D16C82" w:rsidP="00D16C82">
            <w:pPr>
              <w:tabs>
                <w:tab w:val="left" w:pos="284"/>
                <w:tab w:val="left" w:pos="4111"/>
              </w:tabs>
              <w:spacing w:after="120" w:line="300" w:lineRule="exact"/>
              <w:ind w:left="57"/>
              <w:rPr>
                <w:b/>
                <w:bCs/>
                <w:rtl/>
              </w:rPr>
            </w:pPr>
          </w:p>
        </w:tc>
      </w:tr>
      <w:tr w:rsidR="00D16C82" w:rsidRPr="00D16C82" w:rsidTr="00CF1B69">
        <w:trPr>
          <w:cantSplit/>
        </w:trPr>
        <w:tc>
          <w:tcPr>
            <w:tcW w:w="1533" w:type="dxa"/>
          </w:tcPr>
          <w:p w:rsidR="00D16C82" w:rsidRPr="00D16C82" w:rsidRDefault="00D16C82" w:rsidP="002A001F">
            <w:pPr>
              <w:spacing w:after="120" w:line="300" w:lineRule="exact"/>
              <w:ind w:left="57"/>
              <w:rPr>
                <w:rtl/>
                <w:lang w:bidi="ar-SY"/>
              </w:rPr>
            </w:pPr>
            <w:r w:rsidRPr="005F33FD">
              <w:rPr>
                <w:rFonts w:hint="cs"/>
                <w:rtl/>
              </w:rPr>
              <w:t>الموضوع:</w:t>
            </w:r>
          </w:p>
        </w:tc>
        <w:tc>
          <w:tcPr>
            <w:tcW w:w="8100" w:type="dxa"/>
            <w:gridSpan w:val="2"/>
          </w:tcPr>
          <w:p w:rsidR="00D16C82" w:rsidRPr="008B09D5" w:rsidRDefault="00041262" w:rsidP="00041262">
            <w:pPr>
              <w:tabs>
                <w:tab w:val="left" w:pos="284"/>
                <w:tab w:val="left" w:pos="4111"/>
              </w:tabs>
              <w:spacing w:after="120" w:line="300" w:lineRule="exact"/>
              <w:ind w:left="57"/>
              <w:rPr>
                <w:rFonts w:ascii="Times New Roman Bold" w:hAnsi="Times New Roman Bold"/>
                <w:b/>
                <w:bCs/>
                <w:rtl/>
                <w:lang w:bidi="ar-EG"/>
              </w:rPr>
            </w:pPr>
            <w:r w:rsidRPr="00041262">
              <w:rPr>
                <w:rFonts w:ascii="Times New Roman Bold" w:hAnsi="Times New Roman Bold" w:hint="cs"/>
                <w:b/>
                <w:bCs/>
                <w:rtl/>
              </w:rPr>
              <w:t>دراسة بشأن مكافحة الرسائل الاقتحامية</w:t>
            </w:r>
          </w:p>
        </w:tc>
      </w:tr>
      <w:tr w:rsidR="00041262" w:rsidRPr="00D16C82" w:rsidTr="00CF1B69">
        <w:trPr>
          <w:cantSplit/>
        </w:trPr>
        <w:tc>
          <w:tcPr>
            <w:tcW w:w="1533" w:type="dxa"/>
          </w:tcPr>
          <w:p w:rsidR="00041262" w:rsidRPr="005F33FD" w:rsidRDefault="00041262" w:rsidP="00041262">
            <w:pPr>
              <w:spacing w:after="120" w:line="300" w:lineRule="exact"/>
              <w:ind w:left="57"/>
              <w:rPr>
                <w:rtl/>
              </w:rPr>
            </w:pPr>
            <w:r w:rsidRPr="00041262">
              <w:rPr>
                <w:rFonts w:hint="cs"/>
                <w:rtl/>
              </w:rPr>
              <w:t>الإجراء المطلوب:</w:t>
            </w:r>
          </w:p>
        </w:tc>
        <w:tc>
          <w:tcPr>
            <w:tcW w:w="8100" w:type="dxa"/>
            <w:gridSpan w:val="2"/>
          </w:tcPr>
          <w:p w:rsidR="00041262" w:rsidRPr="00041262" w:rsidRDefault="00041262" w:rsidP="00041262">
            <w:pPr>
              <w:tabs>
                <w:tab w:val="left" w:pos="284"/>
                <w:tab w:val="left" w:pos="4111"/>
              </w:tabs>
              <w:spacing w:after="120" w:line="300" w:lineRule="exact"/>
              <w:ind w:left="57"/>
              <w:rPr>
                <w:rFonts w:ascii="Times New Roman Bold" w:hAnsi="Times New Roman Bold"/>
                <w:b/>
                <w:bCs/>
                <w:rtl/>
              </w:rPr>
            </w:pPr>
            <w:r w:rsidRPr="00CF629A">
              <w:rPr>
                <w:rFonts w:ascii="Times New Roman Bold" w:hAnsi="Times New Roman Bold" w:hint="cs"/>
                <w:rtl/>
              </w:rPr>
              <w:t xml:space="preserve">الرجاء إعادة الاستبيان في موعد لا يتجاوز </w:t>
            </w:r>
            <w:r w:rsidRPr="00041262">
              <w:rPr>
                <w:rFonts w:ascii="Times New Roman Bold" w:hAnsi="Times New Roman Bold"/>
                <w:b/>
                <w:bCs/>
              </w:rPr>
              <w:t>31</w:t>
            </w:r>
            <w:r w:rsidRPr="00041262">
              <w:rPr>
                <w:rFonts w:ascii="Times New Roman Bold" w:hAnsi="Times New Roman Bold" w:hint="cs"/>
                <w:b/>
                <w:bCs/>
                <w:rtl/>
              </w:rPr>
              <w:t xml:space="preserve"> يوليو </w:t>
            </w:r>
            <w:r w:rsidRPr="00041262">
              <w:rPr>
                <w:rFonts w:ascii="Times New Roman Bold" w:hAnsi="Times New Roman Bold"/>
                <w:b/>
                <w:bCs/>
              </w:rPr>
              <w:t>2014</w:t>
            </w:r>
          </w:p>
        </w:tc>
      </w:tr>
    </w:tbl>
    <w:p w:rsidR="00D16C82" w:rsidRPr="000A6810" w:rsidRDefault="00D16C82" w:rsidP="00F060DD">
      <w:pPr>
        <w:spacing w:before="600"/>
        <w:rPr>
          <w:rtl/>
        </w:rPr>
      </w:pPr>
      <w:r w:rsidRPr="000A6810">
        <w:rPr>
          <w:rFonts w:hint="cs"/>
          <w:rtl/>
        </w:rPr>
        <w:t>حضرات السادة والسيدات،</w:t>
      </w:r>
    </w:p>
    <w:p w:rsidR="00D16C82" w:rsidRPr="000A6810" w:rsidRDefault="00D16C82" w:rsidP="00BC7CAF">
      <w:pPr>
        <w:rPr>
          <w:rtl/>
        </w:rPr>
      </w:pPr>
      <w:r w:rsidRPr="000A6810">
        <w:rPr>
          <w:rFonts w:hint="cs"/>
          <w:rtl/>
        </w:rPr>
        <w:t>ت</w:t>
      </w:r>
      <w:r w:rsidR="00745EE5" w:rsidRPr="000A6810">
        <w:rPr>
          <w:rFonts w:hint="cs"/>
          <w:rtl/>
          <w:lang w:bidi="ar-EG"/>
        </w:rPr>
        <w:t>‍</w:t>
      </w:r>
      <w:r w:rsidRPr="000A6810">
        <w:rPr>
          <w:rFonts w:hint="cs"/>
          <w:rtl/>
        </w:rPr>
        <w:t>حية طيبة وبعد،</w:t>
      </w:r>
    </w:p>
    <w:p w:rsidR="00041262" w:rsidRPr="00EB1856" w:rsidRDefault="00041262" w:rsidP="00326E74">
      <w:pPr>
        <w:rPr>
          <w:rFonts w:eastAsia="SimSun"/>
          <w:noProof/>
          <w:rtl/>
          <w:lang w:bidi="ar-EG"/>
        </w:rPr>
      </w:pPr>
      <w:r w:rsidRPr="00EB1856">
        <w:rPr>
          <w:rFonts w:eastAsia="SimSun"/>
        </w:rPr>
        <w:t>1</w:t>
      </w:r>
      <w:r w:rsidRPr="00EB1856">
        <w:rPr>
          <w:rFonts w:eastAsia="SimSun" w:hint="cs"/>
          <w:rtl/>
        </w:rPr>
        <w:tab/>
      </w:r>
      <w:r w:rsidRPr="00EB1856">
        <w:rPr>
          <w:rFonts w:eastAsia="SimSun" w:hint="cs"/>
          <w:noProof/>
          <w:rtl/>
          <w:lang w:bidi="ar-EG"/>
        </w:rPr>
        <w:t>يهدف قطاع تقييس الاتصالات إلى تعزيز فعالية وكفاءة التدابير التقنية المتعلقة ب</w:t>
      </w:r>
      <w:r w:rsidR="00326E74">
        <w:rPr>
          <w:rFonts w:eastAsia="SimSun" w:hint="cs"/>
          <w:noProof/>
          <w:rtl/>
          <w:lang w:bidi="ar-EG"/>
        </w:rPr>
        <w:t>‍</w:t>
      </w:r>
      <w:r w:rsidRPr="00EB1856">
        <w:rPr>
          <w:rFonts w:eastAsia="SimSun" w:hint="cs"/>
          <w:noProof/>
          <w:rtl/>
          <w:lang w:bidi="ar-EG"/>
        </w:rPr>
        <w:t xml:space="preserve">مكافحة الرسائل الاقتحامية عملاً بالقرار </w:t>
      </w:r>
      <w:r w:rsidRPr="00EB1856">
        <w:rPr>
          <w:rFonts w:eastAsia="SimSun"/>
          <w:noProof/>
          <w:lang w:bidi="ar-EG"/>
        </w:rPr>
        <w:t>52</w:t>
      </w:r>
      <w:r w:rsidRPr="00EB1856">
        <w:rPr>
          <w:rFonts w:eastAsia="SimSun" w:hint="cs"/>
          <w:noProof/>
          <w:rtl/>
          <w:lang w:bidi="ar-EG"/>
        </w:rPr>
        <w:t xml:space="preserve"> بشأن "</w:t>
      </w:r>
      <w:r w:rsidRPr="00EB1856">
        <w:rPr>
          <w:rFonts w:eastAsia="SimSun" w:hint="cs"/>
          <w:i/>
          <w:iCs/>
          <w:noProof/>
          <w:rtl/>
          <w:lang w:bidi="ar-EG"/>
        </w:rPr>
        <w:t>مكافحة الرسائل الاقتحامية والتصدي لها</w:t>
      </w:r>
      <w:r w:rsidRPr="00EB1856">
        <w:rPr>
          <w:rFonts w:eastAsia="SimSun" w:hint="cs"/>
          <w:noProof/>
          <w:rtl/>
          <w:lang w:bidi="ar-EG"/>
        </w:rPr>
        <w:t>" الصادر عن الجمعية العالمية لتقييس الاتصالات (دبي،</w:t>
      </w:r>
      <w:r w:rsidR="00326E74">
        <w:rPr>
          <w:rFonts w:eastAsia="SimSun" w:hint="eastAsia"/>
          <w:noProof/>
          <w:rtl/>
          <w:lang w:bidi="ar-EG"/>
        </w:rPr>
        <w:t> </w:t>
      </w:r>
      <w:r w:rsidRPr="00EB1856">
        <w:rPr>
          <w:rFonts w:eastAsia="SimSun"/>
          <w:noProof/>
          <w:lang w:bidi="ar-EG"/>
        </w:rPr>
        <w:t>2012</w:t>
      </w:r>
      <w:r w:rsidRPr="00EB1856">
        <w:rPr>
          <w:rFonts w:eastAsia="SimSun" w:hint="cs"/>
          <w:noProof/>
          <w:rtl/>
          <w:lang w:bidi="ar-EG"/>
        </w:rPr>
        <w:t>). وتضع ل</w:t>
      </w:r>
      <w:r w:rsidR="00326E74">
        <w:rPr>
          <w:rFonts w:eastAsia="SimSun" w:hint="cs"/>
          <w:noProof/>
          <w:rtl/>
          <w:lang w:bidi="ar-EG"/>
        </w:rPr>
        <w:t>‍</w:t>
      </w:r>
      <w:r w:rsidRPr="00EB1856">
        <w:rPr>
          <w:rFonts w:eastAsia="SimSun" w:hint="cs"/>
          <w:noProof/>
          <w:rtl/>
          <w:lang w:bidi="ar-EG"/>
        </w:rPr>
        <w:t xml:space="preserve">جنة الدراسات </w:t>
      </w:r>
      <w:r w:rsidRPr="00EB1856">
        <w:rPr>
          <w:rFonts w:eastAsia="SimSun"/>
          <w:noProof/>
          <w:lang w:bidi="ar-EG"/>
        </w:rPr>
        <w:t>17</w:t>
      </w:r>
      <w:r w:rsidRPr="00EB1856">
        <w:rPr>
          <w:rFonts w:eastAsia="SimSun" w:hint="cs"/>
          <w:noProof/>
          <w:rtl/>
          <w:lang w:bidi="ar-EG"/>
        </w:rPr>
        <w:t xml:space="preserve"> لقطاع تقييس الاتصالات هذه التدابير التقنية استناداً إلى التحليل الإحصائي وتقييم ال</w:t>
      </w:r>
      <w:r w:rsidR="00326E74">
        <w:rPr>
          <w:rFonts w:eastAsia="SimSun" w:hint="cs"/>
          <w:noProof/>
          <w:rtl/>
          <w:lang w:bidi="ar-EG"/>
        </w:rPr>
        <w:t>‍</w:t>
      </w:r>
      <w:r w:rsidRPr="00EB1856">
        <w:rPr>
          <w:rFonts w:eastAsia="SimSun" w:hint="cs"/>
          <w:noProof/>
          <w:rtl/>
          <w:lang w:bidi="ar-EG"/>
        </w:rPr>
        <w:t>مخاطر ومبادرات أعضاء الات</w:t>
      </w:r>
      <w:r w:rsidR="00326E74">
        <w:rPr>
          <w:rFonts w:eastAsia="SimSun" w:hint="cs"/>
          <w:noProof/>
          <w:rtl/>
          <w:lang w:bidi="ar-EG"/>
        </w:rPr>
        <w:t>‍</w:t>
      </w:r>
      <w:r w:rsidRPr="00EB1856">
        <w:rPr>
          <w:rFonts w:eastAsia="SimSun" w:hint="cs"/>
          <w:noProof/>
          <w:rtl/>
          <w:lang w:bidi="ar-EG"/>
        </w:rPr>
        <w:t>حاد واللوائح ذات الصلة وأفضل ال</w:t>
      </w:r>
      <w:r w:rsidR="00326E74">
        <w:rPr>
          <w:rFonts w:eastAsia="SimSun" w:hint="cs"/>
          <w:noProof/>
          <w:rtl/>
          <w:lang w:bidi="ar-EG"/>
        </w:rPr>
        <w:t>‍</w:t>
      </w:r>
      <w:r w:rsidRPr="00EB1856">
        <w:rPr>
          <w:rFonts w:eastAsia="SimSun" w:hint="cs"/>
          <w:noProof/>
          <w:rtl/>
          <w:lang w:bidi="ar-EG"/>
        </w:rPr>
        <w:t>ممارسات.</w:t>
      </w:r>
    </w:p>
    <w:p w:rsidR="00041262" w:rsidRPr="00EB1856" w:rsidRDefault="00041262" w:rsidP="00BC7CAF">
      <w:pPr>
        <w:rPr>
          <w:rFonts w:eastAsia="SimSun"/>
          <w:noProof/>
          <w:rtl/>
          <w:lang w:bidi="ar-EG"/>
        </w:rPr>
      </w:pPr>
      <w:r w:rsidRPr="00EB1856">
        <w:rPr>
          <w:rFonts w:eastAsia="SimSun"/>
          <w:noProof/>
          <w:lang w:bidi="ar-EG"/>
        </w:rPr>
        <w:t>2</w:t>
      </w:r>
      <w:r w:rsidRPr="00EB1856">
        <w:rPr>
          <w:rFonts w:eastAsia="SimSun"/>
          <w:noProof/>
          <w:lang w:bidi="ar-EG"/>
        </w:rPr>
        <w:tab/>
      </w:r>
      <w:r w:rsidRPr="0037423A">
        <w:rPr>
          <w:rFonts w:eastAsia="SimSun" w:hint="cs"/>
          <w:noProof/>
          <w:spacing w:val="-2"/>
          <w:rtl/>
          <w:lang w:bidi="ar-EG"/>
        </w:rPr>
        <w:t xml:space="preserve">ويكلف القرار </w:t>
      </w:r>
      <w:r w:rsidRPr="0037423A">
        <w:rPr>
          <w:rFonts w:eastAsia="SimSun"/>
          <w:noProof/>
          <w:spacing w:val="-2"/>
          <w:lang w:bidi="ar-EG"/>
        </w:rPr>
        <w:t>52</w:t>
      </w:r>
      <w:r w:rsidRPr="0037423A">
        <w:rPr>
          <w:rFonts w:eastAsia="SimSun" w:hint="cs"/>
          <w:noProof/>
          <w:spacing w:val="-2"/>
          <w:rtl/>
          <w:lang w:bidi="ar-EG"/>
        </w:rPr>
        <w:t xml:space="preserve"> للجمعية العالمية لتقييس الاتصالات لعام </w:t>
      </w:r>
      <w:r w:rsidRPr="0037423A">
        <w:rPr>
          <w:rFonts w:eastAsia="SimSun"/>
          <w:noProof/>
          <w:spacing w:val="-2"/>
          <w:lang w:bidi="ar-EG"/>
        </w:rPr>
        <w:t>2012</w:t>
      </w:r>
      <w:r w:rsidRPr="0037423A">
        <w:rPr>
          <w:rFonts w:eastAsia="SimSun" w:hint="cs"/>
          <w:noProof/>
          <w:spacing w:val="-2"/>
          <w:rtl/>
          <w:lang w:bidi="ar-EG"/>
        </w:rPr>
        <w:t xml:space="preserve"> مدير مكتب تقييس الاتصالات "</w:t>
      </w:r>
      <w:r w:rsidR="00C2641E" w:rsidRPr="0037423A">
        <w:rPr>
          <w:rFonts w:eastAsia="SimSun" w:hint="eastAsia"/>
          <w:i/>
          <w:iCs/>
          <w:spacing w:val="-2"/>
          <w:sz w:val="6"/>
          <w:szCs w:val="6"/>
          <w:rtl/>
          <w:lang w:bidi="ar-EG"/>
        </w:rPr>
        <w:t> </w:t>
      </w:r>
      <w:r w:rsidRPr="0037423A">
        <w:rPr>
          <w:rFonts w:eastAsia="SimSun" w:hint="cs"/>
          <w:i/>
          <w:iCs/>
          <w:spacing w:val="-2"/>
          <w:rtl/>
          <w:lang w:bidi="ar-EG"/>
        </w:rPr>
        <w:t>بالشروع في</w:t>
      </w:r>
      <w:r w:rsidRPr="0037423A">
        <w:rPr>
          <w:rFonts w:eastAsia="SimSun" w:hint="eastAsia"/>
          <w:i/>
          <w:iCs/>
          <w:spacing w:val="-2"/>
          <w:rtl/>
          <w:lang w:bidi="ar-EG"/>
        </w:rPr>
        <w:t> </w:t>
      </w:r>
      <w:r w:rsidRPr="0037423A">
        <w:rPr>
          <w:rFonts w:eastAsia="SimSun" w:hint="cs"/>
          <w:i/>
          <w:iCs/>
          <w:spacing w:val="-2"/>
          <w:rtl/>
          <w:lang w:bidi="ar-EG"/>
        </w:rPr>
        <w:t xml:space="preserve">دراسة </w:t>
      </w:r>
      <w:r w:rsidRPr="0037423A">
        <w:rPr>
          <w:rFonts w:eastAsia="SimSun"/>
          <w:i/>
          <w:iCs/>
          <w:spacing w:val="-2"/>
          <w:rtl/>
          <w:lang w:bidi="ar-EG"/>
        </w:rPr>
        <w:t>–</w:t>
      </w:r>
      <w:r w:rsidRPr="0037423A">
        <w:rPr>
          <w:rFonts w:eastAsia="SimSun" w:hint="cs"/>
          <w:i/>
          <w:iCs/>
          <w:spacing w:val="-2"/>
          <w:rtl/>
          <w:lang w:bidi="ar-EG"/>
        </w:rPr>
        <w:t xml:space="preserve"> </w:t>
      </w:r>
      <w:r w:rsidRPr="00EB1856">
        <w:rPr>
          <w:rFonts w:eastAsia="SimSun" w:hint="cs"/>
          <w:i/>
          <w:iCs/>
          <w:rtl/>
          <w:lang w:bidi="ar-EG"/>
        </w:rPr>
        <w:t xml:space="preserve">بما في ذلك من خلال توجيه استبيان إلى أعضاء الاتحاد </w:t>
      </w:r>
      <w:r w:rsidRPr="00EB1856">
        <w:rPr>
          <w:rFonts w:eastAsia="SimSun"/>
          <w:i/>
          <w:iCs/>
          <w:rtl/>
          <w:lang w:bidi="ar-EG"/>
        </w:rPr>
        <w:t>–</w:t>
      </w:r>
      <w:r w:rsidRPr="00EB1856">
        <w:rPr>
          <w:rFonts w:eastAsia="SimSun" w:hint="cs"/>
          <w:i/>
          <w:iCs/>
          <w:rtl/>
          <w:lang w:bidi="ar-EG"/>
        </w:rPr>
        <w:t xml:space="preserve"> بشأن الحجم التقريب‍ي لحركة الرسائل الاقتحامية وأنواعها (مثل الرسائل الاقتحامية بالبريد الإلكتروني، والرسائل الاقتحامية بالرسائل النصية القصيرة، والرسائل الاقتحامية في</w:t>
      </w:r>
      <w:r w:rsidRPr="00EB1856">
        <w:rPr>
          <w:rFonts w:eastAsia="SimSun" w:hint="eastAsia"/>
          <w:i/>
          <w:iCs/>
          <w:rtl/>
          <w:lang w:bidi="ar-EG"/>
        </w:rPr>
        <w:t> </w:t>
      </w:r>
      <w:r w:rsidRPr="00EB1856">
        <w:rPr>
          <w:rFonts w:eastAsia="SimSun" w:hint="cs"/>
          <w:i/>
          <w:iCs/>
          <w:rtl/>
          <w:lang w:bidi="ar-EG"/>
        </w:rPr>
        <w:t xml:space="preserve">تطبيقات الوسائط الإعلامية المتعددة المستندة إلى بروتوكول الإنترنت) وخصائصها (مثل الطرق والمصادر الرئيسية المختلفة) لمساعدة الدول الأعضاء ووكالات التشغيل ذات الصلة في تحديد هذه الطرق والمصادر والأحجام، وفي تقدير حجم الاستثمارات </w:t>
      </w:r>
      <w:r w:rsidRPr="0037423A">
        <w:rPr>
          <w:rFonts w:eastAsia="SimSun" w:hint="cs"/>
          <w:i/>
          <w:iCs/>
          <w:spacing w:val="-2"/>
          <w:rtl/>
          <w:lang w:bidi="ar-EG"/>
        </w:rPr>
        <w:t>اللازمة في المرافق والوسائل التقنية الأخرى لمكافحة هذه الرسائل الاقتحامية والتصدي لها، مع مراعاة ما أُنجز من</w:t>
      </w:r>
      <w:r w:rsidRPr="0037423A">
        <w:rPr>
          <w:rFonts w:eastAsia="SimSun" w:hint="eastAsia"/>
          <w:i/>
          <w:iCs/>
          <w:spacing w:val="-2"/>
          <w:rtl/>
          <w:lang w:bidi="ar-EG"/>
        </w:rPr>
        <w:t> </w:t>
      </w:r>
      <w:r w:rsidRPr="0037423A">
        <w:rPr>
          <w:rFonts w:eastAsia="SimSun" w:hint="cs"/>
          <w:i/>
          <w:iCs/>
          <w:spacing w:val="-2"/>
          <w:rtl/>
          <w:lang w:bidi="ar-EG"/>
        </w:rPr>
        <w:t>عمل بالفعل</w:t>
      </w:r>
      <w:r w:rsidRPr="0037423A">
        <w:rPr>
          <w:rFonts w:eastAsia="SimSun" w:hint="cs"/>
          <w:spacing w:val="-2"/>
          <w:rtl/>
          <w:lang w:bidi="ar-EG"/>
        </w:rPr>
        <w:t>"</w:t>
      </w:r>
      <w:r w:rsidRPr="0037423A">
        <w:rPr>
          <w:rFonts w:eastAsia="SimSun" w:hint="cs"/>
          <w:noProof/>
          <w:spacing w:val="-2"/>
          <w:rtl/>
          <w:lang w:bidi="ar-EG"/>
        </w:rPr>
        <w:t>.</w:t>
      </w:r>
    </w:p>
    <w:p w:rsidR="00041262" w:rsidRPr="00EB1856" w:rsidRDefault="00041262" w:rsidP="00BC7CAF">
      <w:pPr>
        <w:rPr>
          <w:rFonts w:eastAsia="SimSun"/>
          <w:noProof/>
          <w:rtl/>
          <w:lang w:bidi="ar-EG"/>
        </w:rPr>
      </w:pPr>
      <w:r w:rsidRPr="00EB1856">
        <w:rPr>
          <w:rFonts w:eastAsia="SimSun"/>
          <w:noProof/>
          <w:lang w:bidi="ar-EG"/>
        </w:rPr>
        <w:t>3</w:t>
      </w:r>
      <w:r w:rsidRPr="00EB1856">
        <w:rPr>
          <w:rFonts w:eastAsia="SimSun" w:hint="cs"/>
          <w:noProof/>
          <w:rtl/>
          <w:lang w:bidi="ar-EG"/>
        </w:rPr>
        <w:tab/>
        <w:t>والهدف من هذه الدراسة مساعدة الدول الأعضاء في الاتحاد ووكالات التشغيل ذات الصلة في استكشاف أبعاد وخصائص مسألة الرسائل الاقتحامية لديها. ويهدف الاستبيان أيضاً إلى تقييم تكاليف الاستثمارات والوسائل التقنية الأخرى اللازمة لمكافحة الرسائل الاقتحامية والتصدي لها.</w:t>
      </w:r>
    </w:p>
    <w:p w:rsidR="00041262" w:rsidRPr="00EB1856" w:rsidRDefault="00041262" w:rsidP="00326E74">
      <w:pPr>
        <w:keepNext/>
        <w:rPr>
          <w:rFonts w:eastAsia="SimSun"/>
          <w:rtl/>
          <w:lang w:bidi="ar-EG"/>
        </w:rPr>
      </w:pPr>
      <w:r w:rsidRPr="00EB1856">
        <w:rPr>
          <w:rFonts w:eastAsia="SimSun"/>
          <w:noProof/>
          <w:lang w:bidi="ar-EG"/>
        </w:rPr>
        <w:lastRenderedPageBreak/>
        <w:t>4</w:t>
      </w:r>
      <w:r w:rsidRPr="00EB1856">
        <w:rPr>
          <w:rFonts w:eastAsia="SimSun" w:hint="cs"/>
          <w:noProof/>
          <w:rtl/>
          <w:lang w:bidi="ar-EG"/>
        </w:rPr>
        <w:tab/>
      </w:r>
      <w:r w:rsidRPr="00EB1856">
        <w:rPr>
          <w:rFonts w:eastAsia="SimSun" w:hint="cs"/>
          <w:spacing w:val="-2"/>
          <w:rtl/>
          <w:lang w:bidi="ar-EG"/>
        </w:rPr>
        <w:t>وأدعوكم إلى ال</w:t>
      </w:r>
      <w:r w:rsidR="00855138">
        <w:rPr>
          <w:rFonts w:eastAsia="SimSun" w:hint="cs"/>
          <w:spacing w:val="-2"/>
          <w:rtl/>
          <w:lang w:bidi="ar-EG"/>
        </w:rPr>
        <w:t>‍</w:t>
      </w:r>
      <w:r w:rsidRPr="00EB1856">
        <w:rPr>
          <w:rFonts w:eastAsia="SimSun" w:hint="cs"/>
          <w:spacing w:val="-2"/>
          <w:rtl/>
          <w:lang w:bidi="ar-EG"/>
        </w:rPr>
        <w:t>مشاركة في هذا الاستبيان، وأكون م</w:t>
      </w:r>
      <w:r w:rsidR="00326E74">
        <w:rPr>
          <w:rFonts w:eastAsia="SimSun" w:hint="cs"/>
          <w:spacing w:val="-2"/>
          <w:rtl/>
          <w:lang w:bidi="ar-EG"/>
        </w:rPr>
        <w:t>‍</w:t>
      </w:r>
      <w:r w:rsidRPr="00EB1856">
        <w:rPr>
          <w:rFonts w:eastAsia="SimSun" w:hint="cs"/>
          <w:spacing w:val="-2"/>
          <w:rtl/>
          <w:lang w:bidi="ar-EG"/>
        </w:rPr>
        <w:t xml:space="preserve">متناً لكم لو قمتم باستيفاء الاستبيان الوارد في </w:t>
      </w:r>
      <w:r w:rsidRPr="00EB1856">
        <w:rPr>
          <w:rFonts w:eastAsia="SimSun" w:hint="cs"/>
          <w:b/>
          <w:bCs/>
          <w:spacing w:val="-2"/>
          <w:rtl/>
          <w:lang w:bidi="ar-EG"/>
        </w:rPr>
        <w:t>ال</w:t>
      </w:r>
      <w:r w:rsidR="00326E74">
        <w:rPr>
          <w:rFonts w:eastAsia="SimSun" w:hint="cs"/>
          <w:b/>
          <w:bCs/>
          <w:spacing w:val="-2"/>
          <w:rtl/>
          <w:lang w:bidi="ar-EG"/>
        </w:rPr>
        <w:t>‍</w:t>
      </w:r>
      <w:r w:rsidRPr="00EB1856">
        <w:rPr>
          <w:rFonts w:eastAsia="SimSun" w:hint="cs"/>
          <w:b/>
          <w:bCs/>
          <w:spacing w:val="-2"/>
          <w:rtl/>
          <w:lang w:bidi="ar-EG"/>
        </w:rPr>
        <w:t>ملحق</w:t>
      </w:r>
      <w:r w:rsidR="00326E74">
        <w:rPr>
          <w:rFonts w:eastAsia="SimSun" w:hint="eastAsia"/>
          <w:b/>
          <w:bCs/>
          <w:spacing w:val="-2"/>
          <w:rtl/>
          <w:lang w:bidi="ar-EG"/>
        </w:rPr>
        <w:t> </w:t>
      </w:r>
      <w:r w:rsidRPr="00EB1856">
        <w:rPr>
          <w:rFonts w:eastAsia="SimSun"/>
          <w:b/>
          <w:bCs/>
          <w:spacing w:val="-2"/>
          <w:lang w:bidi="ar-EG"/>
        </w:rPr>
        <w:t>1</w:t>
      </w:r>
      <w:r w:rsidRPr="00EB1856">
        <w:rPr>
          <w:rFonts w:eastAsia="SimSun" w:hint="cs"/>
          <w:spacing w:val="-2"/>
          <w:rtl/>
          <w:lang w:bidi="ar-EG"/>
        </w:rPr>
        <w:t xml:space="preserve"> وإعادته بالفاكس إلى الرقم </w:t>
      </w:r>
      <w:r w:rsidRPr="00EB1856">
        <w:rPr>
          <w:rFonts w:eastAsia="SimSun"/>
          <w:spacing w:val="-2"/>
        </w:rPr>
        <w:t>+41 22 730 5853</w:t>
      </w:r>
      <w:r w:rsidRPr="00EB1856">
        <w:rPr>
          <w:rFonts w:eastAsia="SimSun" w:hint="cs"/>
          <w:spacing w:val="-2"/>
          <w:rtl/>
          <w:lang w:bidi="ar-EG"/>
        </w:rPr>
        <w:t xml:space="preserve"> ويفضل إرساله بالبريد الإلكتروني إلى العنوان التالي: </w:t>
      </w:r>
      <w:hyperlink r:id="rId11" w:history="1">
        <w:r w:rsidRPr="00EB1856">
          <w:rPr>
            <w:rStyle w:val="Hyperlink"/>
            <w:rFonts w:eastAsia="SimSun"/>
          </w:rPr>
          <w:t>tsbsg17@itu.int</w:t>
        </w:r>
      </w:hyperlink>
      <w:r w:rsidRPr="00EB1856">
        <w:rPr>
          <w:rFonts w:eastAsia="SimSun" w:hint="cs"/>
          <w:spacing w:val="-2"/>
          <w:rtl/>
          <w:lang w:bidi="ar-EG"/>
        </w:rPr>
        <w:t xml:space="preserve"> وذلك في</w:t>
      </w:r>
      <w:r w:rsidR="00326E74">
        <w:rPr>
          <w:rFonts w:eastAsia="SimSun" w:hint="eastAsia"/>
          <w:spacing w:val="-2"/>
          <w:rtl/>
          <w:lang w:bidi="ar-EG"/>
        </w:rPr>
        <w:t> </w:t>
      </w:r>
      <w:r w:rsidRPr="00EB1856">
        <w:rPr>
          <w:rFonts w:eastAsia="SimSun" w:hint="cs"/>
          <w:spacing w:val="-2"/>
          <w:rtl/>
          <w:lang w:bidi="ar-EG"/>
        </w:rPr>
        <w:t xml:space="preserve">موعد أقصاه </w:t>
      </w:r>
      <w:r w:rsidRPr="00EB1856">
        <w:rPr>
          <w:rFonts w:eastAsia="SimSun"/>
          <w:b/>
          <w:bCs/>
          <w:spacing w:val="-2"/>
          <w:lang w:bidi="ar-EG"/>
        </w:rPr>
        <w:t>31</w:t>
      </w:r>
      <w:r w:rsidR="00326E74">
        <w:rPr>
          <w:rFonts w:eastAsia="SimSun" w:hint="eastAsia"/>
          <w:b/>
          <w:bCs/>
          <w:spacing w:val="-2"/>
          <w:rtl/>
          <w:lang w:bidi="ar-EG"/>
        </w:rPr>
        <w:t> </w:t>
      </w:r>
      <w:r w:rsidRPr="00EB1856">
        <w:rPr>
          <w:rFonts w:eastAsia="SimSun" w:hint="cs"/>
          <w:b/>
          <w:bCs/>
          <w:spacing w:val="-2"/>
          <w:rtl/>
          <w:lang w:bidi="ar-EG"/>
        </w:rPr>
        <w:t>يوليو</w:t>
      </w:r>
      <w:r w:rsidR="00326E74">
        <w:rPr>
          <w:rFonts w:eastAsia="SimSun" w:hint="eastAsia"/>
          <w:b/>
          <w:bCs/>
          <w:spacing w:val="-2"/>
          <w:rtl/>
          <w:lang w:bidi="ar-EG"/>
        </w:rPr>
        <w:t> </w:t>
      </w:r>
      <w:r w:rsidRPr="00EB1856">
        <w:rPr>
          <w:rFonts w:eastAsia="SimSun"/>
          <w:b/>
          <w:bCs/>
          <w:spacing w:val="-2"/>
          <w:lang w:bidi="ar-EG"/>
        </w:rPr>
        <w:t>2014</w:t>
      </w:r>
      <w:r w:rsidRPr="00EB1856">
        <w:rPr>
          <w:rFonts w:eastAsia="SimSun" w:hint="cs"/>
          <w:spacing w:val="-2"/>
          <w:rtl/>
          <w:lang w:bidi="ar-EG"/>
        </w:rPr>
        <w:t>.</w:t>
      </w:r>
    </w:p>
    <w:p w:rsidR="00041262" w:rsidRPr="00EB1856" w:rsidRDefault="00041262" w:rsidP="00041262">
      <w:pPr>
        <w:rPr>
          <w:rFonts w:eastAsia="SimSun"/>
          <w:rtl/>
          <w:lang w:bidi="ar-EG"/>
        </w:rPr>
      </w:pPr>
      <w:r w:rsidRPr="00EB1856">
        <w:rPr>
          <w:rFonts w:eastAsia="SimSun"/>
          <w:lang w:bidi="ar-EG"/>
        </w:rPr>
        <w:t>5</w:t>
      </w:r>
      <w:r w:rsidRPr="00EB1856">
        <w:rPr>
          <w:rFonts w:eastAsia="SimSun" w:hint="cs"/>
          <w:rtl/>
          <w:lang w:bidi="ar-EG"/>
        </w:rPr>
        <w:tab/>
      </w:r>
      <w:r w:rsidRPr="00EB1856">
        <w:rPr>
          <w:rFonts w:eastAsia="SimSun" w:hint="cs"/>
          <w:spacing w:val="-2"/>
          <w:rtl/>
        </w:rPr>
        <w:t>ويرجى توجيه أي طلبات للحصول على مزيد من التفاصيل أو للاستفسار بشأن هذا الاستبيان إلى السيد مارتن أوشنر، ويفضل أن يكون ذلك بالبريد الإلكتروني إلى العنوان التالي:</w:t>
      </w:r>
      <w:r w:rsidRPr="00EB1856">
        <w:rPr>
          <w:rFonts w:eastAsia="SimSun" w:hint="cs"/>
          <w:spacing w:val="-2"/>
          <w:rtl/>
          <w:lang w:bidi="ar-EG"/>
        </w:rPr>
        <w:t xml:space="preserve"> </w:t>
      </w:r>
      <w:hyperlink r:id="rId12" w:history="1">
        <w:r w:rsidRPr="00EB1856">
          <w:rPr>
            <w:rStyle w:val="Hyperlink"/>
            <w:rFonts w:eastAsia="SimSun"/>
          </w:rPr>
          <w:t>Martin.Euchner@itu.int</w:t>
        </w:r>
      </w:hyperlink>
      <w:r w:rsidRPr="00EB1856">
        <w:rPr>
          <w:rFonts w:eastAsia="SimSun" w:hint="cs"/>
          <w:spacing w:val="-2"/>
          <w:rtl/>
          <w:lang w:bidi="ar-EG"/>
        </w:rPr>
        <w:t>.</w:t>
      </w:r>
    </w:p>
    <w:p w:rsidR="00B32A78" w:rsidRPr="000A6810" w:rsidRDefault="00D16C82" w:rsidP="005D0C7B">
      <w:pPr>
        <w:spacing w:before="240"/>
        <w:rPr>
          <w:rtl/>
          <w:lang w:bidi="ar-EG"/>
        </w:rPr>
      </w:pPr>
      <w:r w:rsidRPr="000A6810">
        <w:rPr>
          <w:rFonts w:hint="cs"/>
          <w:rtl/>
          <w:lang w:bidi="ar-EG"/>
        </w:rPr>
        <w:t>وتفضلوا بقبول فائق التقدير والاحترام.</w:t>
      </w:r>
    </w:p>
    <w:p w:rsidR="00007569" w:rsidRDefault="00D16C82" w:rsidP="00745EE5">
      <w:pPr>
        <w:spacing w:before="1440"/>
        <w:jc w:val="left"/>
        <w:rPr>
          <w:rtl/>
          <w:lang w:bidi="ar-EG"/>
        </w:rPr>
      </w:pPr>
      <w:r w:rsidRPr="000A6810">
        <w:rPr>
          <w:rFonts w:hint="cs"/>
          <w:rtl/>
        </w:rPr>
        <w:t>مالكو</w:t>
      </w:r>
      <w:r w:rsidRPr="000A6810">
        <w:rPr>
          <w:rFonts w:hint="cs"/>
          <w:rtl/>
          <w:lang w:bidi="ar-EG"/>
        </w:rPr>
        <w:t>ل</w:t>
      </w:r>
      <w:r w:rsidRPr="000A6810">
        <w:rPr>
          <w:rFonts w:hint="cs"/>
          <w:rtl/>
        </w:rPr>
        <w:t>م جونسون</w:t>
      </w:r>
      <w:r w:rsidRPr="000A6810">
        <w:rPr>
          <w:rtl/>
          <w:lang w:bidi="ar-EG"/>
        </w:rPr>
        <w:br/>
      </w:r>
      <w:r w:rsidRPr="000A6810">
        <w:rPr>
          <w:rFonts w:hint="cs"/>
          <w:rtl/>
          <w:lang w:bidi="ar-EG"/>
        </w:rPr>
        <w:t>مدير مكتب تقييس الاتصالات</w:t>
      </w:r>
    </w:p>
    <w:p w:rsidR="002A001F" w:rsidRDefault="002A001F" w:rsidP="00041262">
      <w:pPr>
        <w:spacing w:before="2220"/>
        <w:jc w:val="left"/>
        <w:rPr>
          <w:lang w:bidi="ar-SY"/>
        </w:rPr>
      </w:pPr>
      <w:r w:rsidRPr="002A001F">
        <w:rPr>
          <w:rFonts w:hint="cs"/>
          <w:b/>
          <w:bCs/>
          <w:rtl/>
          <w:lang w:bidi="ar-EG"/>
        </w:rPr>
        <w:t>ال</w:t>
      </w:r>
      <w:r w:rsidR="00BD2343">
        <w:rPr>
          <w:rFonts w:hint="cs"/>
          <w:b/>
          <w:bCs/>
          <w:rtl/>
          <w:lang w:bidi="ar-EG"/>
        </w:rPr>
        <w:t>‍</w:t>
      </w:r>
      <w:r w:rsidRPr="002A001F">
        <w:rPr>
          <w:rFonts w:hint="cs"/>
          <w:b/>
          <w:bCs/>
          <w:rtl/>
          <w:lang w:bidi="ar-EG"/>
        </w:rPr>
        <w:t>ملحقات:</w:t>
      </w:r>
      <w:r>
        <w:rPr>
          <w:rFonts w:hint="cs"/>
          <w:rtl/>
          <w:lang w:bidi="ar-EG"/>
        </w:rPr>
        <w:t xml:space="preserve"> </w:t>
      </w:r>
      <w:r w:rsidR="00041262">
        <w:rPr>
          <w:lang w:bidi="ar-EG"/>
        </w:rPr>
        <w:t>1</w:t>
      </w:r>
    </w:p>
    <w:p w:rsidR="000962C7" w:rsidRDefault="000962C7" w:rsidP="005009F8">
      <w:pPr>
        <w:spacing w:before="0" w:line="240" w:lineRule="auto"/>
        <w:jc w:val="left"/>
        <w:rPr>
          <w:rtl/>
          <w:lang w:bidi="ar-EG"/>
        </w:rPr>
      </w:pPr>
      <w:r>
        <w:rPr>
          <w:rtl/>
          <w:lang w:bidi="ar-EG"/>
        </w:rPr>
        <w:br w:type="page"/>
      </w:r>
    </w:p>
    <w:p w:rsidR="000962C7" w:rsidRDefault="000962C7" w:rsidP="00041262">
      <w:pPr>
        <w:pStyle w:val="AnnexNo"/>
        <w:spacing w:before="240" w:after="80"/>
        <w:rPr>
          <w:lang w:bidi="ar-SY"/>
        </w:rPr>
      </w:pPr>
      <w:r w:rsidRPr="00502A79">
        <w:rPr>
          <w:rFonts w:hint="cs"/>
          <w:rtl/>
          <w:lang w:bidi="ar-SY"/>
        </w:rPr>
        <w:lastRenderedPageBreak/>
        <w:t>ال</w:t>
      </w:r>
      <w:r w:rsidR="00C513D7">
        <w:rPr>
          <w:rFonts w:hint="cs"/>
          <w:rtl/>
          <w:lang w:bidi="ar-SY"/>
        </w:rPr>
        <w:t>‍</w:t>
      </w:r>
      <w:r w:rsidRPr="00502A79">
        <w:rPr>
          <w:rFonts w:hint="cs"/>
          <w:rtl/>
          <w:lang w:bidi="ar-SY"/>
        </w:rPr>
        <w:t>ملح</w:t>
      </w:r>
      <w:r w:rsidR="009D7D7D" w:rsidRPr="00502A79">
        <w:rPr>
          <w:rFonts w:hint="cs"/>
          <w:rtl/>
          <w:lang w:bidi="ar-SY"/>
        </w:rPr>
        <w:t>ـ</w:t>
      </w:r>
      <w:r w:rsidRPr="00502A79">
        <w:rPr>
          <w:rFonts w:hint="cs"/>
          <w:rtl/>
          <w:lang w:bidi="ar-SY"/>
        </w:rPr>
        <w:t xml:space="preserve">ق </w:t>
      </w:r>
      <w:r w:rsidR="00041262" w:rsidRPr="00041262">
        <w:rPr>
          <w:lang w:bidi="ar-SY"/>
        </w:rPr>
        <w:t>1</w:t>
      </w:r>
    </w:p>
    <w:p w:rsidR="00041262" w:rsidRPr="00C2641E" w:rsidRDefault="00041262" w:rsidP="00041262">
      <w:pPr>
        <w:spacing w:before="80"/>
        <w:jc w:val="center"/>
        <w:rPr>
          <w:rtl/>
          <w:lang w:bidi="ar-EG"/>
        </w:rPr>
      </w:pPr>
      <w:r w:rsidRPr="00C2641E">
        <w:rPr>
          <w:rFonts w:hint="cs"/>
          <w:rtl/>
          <w:lang w:bidi="ar-EG"/>
        </w:rPr>
        <w:t>(بالرسالة ال</w:t>
      </w:r>
      <w:r w:rsidR="00B7790C">
        <w:rPr>
          <w:rFonts w:hint="cs"/>
          <w:rtl/>
          <w:lang w:bidi="ar-EG"/>
        </w:rPr>
        <w:t>‍</w:t>
      </w:r>
      <w:r w:rsidRPr="00C2641E">
        <w:rPr>
          <w:rFonts w:hint="cs"/>
          <w:rtl/>
          <w:lang w:bidi="ar-EG"/>
        </w:rPr>
        <w:t xml:space="preserve">معممة </w:t>
      </w:r>
      <w:r w:rsidRPr="00C2641E">
        <w:t>83</w:t>
      </w:r>
      <w:r w:rsidRPr="00C2641E">
        <w:rPr>
          <w:rFonts w:hint="cs"/>
          <w:rtl/>
          <w:lang w:bidi="ar-EG"/>
        </w:rPr>
        <w:t xml:space="preserve"> لمكتب تقييس الاتصالات)</w:t>
      </w:r>
    </w:p>
    <w:p w:rsidR="000962C7" w:rsidRDefault="00041262" w:rsidP="00041262">
      <w:pPr>
        <w:pStyle w:val="Annextitle"/>
        <w:spacing w:after="120"/>
        <w:rPr>
          <w:rtl/>
        </w:rPr>
      </w:pPr>
      <w:r w:rsidRPr="00041262">
        <w:rPr>
          <w:rFonts w:hint="cs"/>
          <w:rtl/>
          <w:lang w:bidi="ar-SA"/>
        </w:rPr>
        <w:t>استبيان بشأن مكافحة الرسائل الاقتحامية</w:t>
      </w:r>
    </w:p>
    <w:tbl>
      <w:tblPr>
        <w:tblStyle w:val="TableGrid"/>
        <w:bidiVisual/>
        <w:tblW w:w="0" w:type="auto"/>
        <w:tblInd w:w="108" w:type="dxa"/>
        <w:tblLook w:val="04A0" w:firstRow="1" w:lastRow="0" w:firstColumn="1" w:lastColumn="0" w:noHBand="0" w:noVBand="1"/>
      </w:tblPr>
      <w:tblGrid>
        <w:gridCol w:w="2694"/>
        <w:gridCol w:w="2835"/>
        <w:gridCol w:w="4110"/>
      </w:tblGrid>
      <w:tr w:rsidR="00041262" w:rsidRPr="00EB1856" w:rsidTr="006601DF">
        <w:trPr>
          <w:cantSplit/>
        </w:trPr>
        <w:tc>
          <w:tcPr>
            <w:tcW w:w="9639" w:type="dxa"/>
            <w:gridSpan w:val="3"/>
            <w:shd w:val="clear" w:color="auto" w:fill="D9D9D9" w:themeFill="background1" w:themeFillShade="D9"/>
          </w:tcPr>
          <w:p w:rsidR="00041262" w:rsidRPr="00EB1856" w:rsidRDefault="00041262" w:rsidP="006601DF">
            <w:pPr>
              <w:spacing w:before="40" w:after="40" w:line="180" w:lineRule="auto"/>
              <w:jc w:val="center"/>
              <w:rPr>
                <w:b/>
                <w:bCs/>
                <w:rtl/>
                <w:lang w:bidi="ar-EG"/>
              </w:rPr>
            </w:pPr>
            <w:r w:rsidRPr="00EB1856">
              <w:rPr>
                <w:rFonts w:hint="cs"/>
                <w:b/>
                <w:bCs/>
                <w:rtl/>
                <w:lang w:bidi="ar-EG"/>
              </w:rPr>
              <w:t>معلومات حول البلد/الشركة/ال</w:t>
            </w:r>
            <w:r w:rsidR="001E6CB4">
              <w:rPr>
                <w:rFonts w:hint="cs"/>
                <w:b/>
                <w:bCs/>
                <w:rtl/>
                <w:lang w:bidi="ar-EG"/>
              </w:rPr>
              <w:t>‍</w:t>
            </w:r>
            <w:r w:rsidRPr="00EB1856">
              <w:rPr>
                <w:rFonts w:hint="cs"/>
                <w:b/>
                <w:bCs/>
                <w:rtl/>
                <w:lang w:bidi="ar-EG"/>
              </w:rPr>
              <w:t>منظمة</w:t>
            </w:r>
          </w:p>
        </w:tc>
      </w:tr>
      <w:tr w:rsidR="00041262" w:rsidRPr="00EB1856" w:rsidTr="006601DF">
        <w:trPr>
          <w:cantSplit/>
        </w:trPr>
        <w:tc>
          <w:tcPr>
            <w:tcW w:w="2694" w:type="dxa"/>
            <w:vAlign w:val="center"/>
          </w:tcPr>
          <w:p w:rsidR="00041262" w:rsidRPr="00EB1856" w:rsidRDefault="00041262" w:rsidP="006601DF">
            <w:pPr>
              <w:spacing w:before="40" w:after="40" w:line="180" w:lineRule="auto"/>
              <w:rPr>
                <w:b/>
                <w:bCs/>
                <w:sz w:val="30"/>
              </w:rPr>
            </w:pPr>
            <w:r w:rsidRPr="00EB1856">
              <w:rPr>
                <w:rFonts w:hint="cs"/>
                <w:b/>
                <w:bCs/>
                <w:sz w:val="30"/>
                <w:rtl/>
              </w:rPr>
              <w:t>النوع</w:t>
            </w:r>
          </w:p>
        </w:tc>
        <w:tc>
          <w:tcPr>
            <w:tcW w:w="6945" w:type="dxa"/>
            <w:gridSpan w:val="2"/>
          </w:tcPr>
          <w:p w:rsidR="00041262" w:rsidRPr="00EB1856" w:rsidRDefault="00041262" w:rsidP="006601DF">
            <w:pPr>
              <w:tabs>
                <w:tab w:val="left" w:pos="364"/>
                <w:tab w:val="left" w:pos="2519"/>
              </w:tabs>
              <w:spacing w:before="40" w:after="40" w:line="180" w:lineRule="auto"/>
              <w:rPr>
                <w:sz w:val="30"/>
                <w:rtl/>
              </w:rPr>
            </w:pPr>
            <w:r w:rsidRPr="00EB1856">
              <w:rPr>
                <w:position w:val="-2"/>
                <w:sz w:val="28"/>
                <w:szCs w:val="32"/>
              </w:rPr>
              <w:t>○</w:t>
            </w:r>
            <w:r w:rsidRPr="00EB1856">
              <w:rPr>
                <w:rtl/>
                <w:lang w:bidi="ar-EG"/>
              </w:rPr>
              <w:tab/>
            </w:r>
            <w:r w:rsidRPr="00EB1856">
              <w:rPr>
                <w:rFonts w:hint="cs"/>
                <w:rtl/>
                <w:lang w:bidi="ar-EG"/>
              </w:rPr>
              <w:t>دولة عضو</w:t>
            </w:r>
            <w:r w:rsidRPr="00EB1856">
              <w:rPr>
                <w:rFonts w:hint="cs"/>
                <w:rtl/>
                <w:lang w:bidi="ar-EG"/>
              </w:rPr>
              <w:tab/>
            </w:r>
            <w:r w:rsidRPr="00EB1856">
              <w:rPr>
                <w:position w:val="-2"/>
                <w:sz w:val="28"/>
                <w:szCs w:val="32"/>
              </w:rPr>
              <w:t>○</w:t>
            </w:r>
            <w:r w:rsidRPr="00EB1856">
              <w:rPr>
                <w:rFonts w:hint="cs"/>
                <w:szCs w:val="24"/>
                <w:rtl/>
              </w:rPr>
              <w:tab/>
            </w:r>
            <w:r w:rsidRPr="00EB1856">
              <w:rPr>
                <w:rFonts w:hint="cs"/>
                <w:sz w:val="30"/>
                <w:rtl/>
              </w:rPr>
              <w:t>عضو في قطاع تقييس الاتصالات</w:t>
            </w:r>
          </w:p>
          <w:p w:rsidR="00041262" w:rsidRPr="00EB1856" w:rsidRDefault="00041262" w:rsidP="006601DF">
            <w:pPr>
              <w:tabs>
                <w:tab w:val="left" w:pos="364"/>
                <w:tab w:val="left" w:pos="2519"/>
              </w:tabs>
              <w:spacing w:before="40" w:after="40" w:line="180" w:lineRule="auto"/>
              <w:rPr>
                <w:rtl/>
              </w:rPr>
            </w:pPr>
            <w:r w:rsidRPr="00EB1856">
              <w:rPr>
                <w:position w:val="-2"/>
                <w:sz w:val="28"/>
                <w:szCs w:val="32"/>
              </w:rPr>
              <w:t>○</w:t>
            </w:r>
            <w:r w:rsidRPr="00EB1856">
              <w:rPr>
                <w:rtl/>
                <w:lang w:bidi="ar-EG"/>
              </w:rPr>
              <w:tab/>
            </w:r>
            <w:r w:rsidRPr="00EB1856">
              <w:rPr>
                <w:rFonts w:hint="cs"/>
                <w:rtl/>
                <w:lang w:bidi="ar-EG"/>
              </w:rPr>
              <w:t>هيئة أكادي</w:t>
            </w:r>
            <w:r w:rsidR="00851C58">
              <w:rPr>
                <w:rFonts w:hint="cs"/>
                <w:rtl/>
                <w:lang w:bidi="ar-EG"/>
              </w:rPr>
              <w:t>‍</w:t>
            </w:r>
            <w:r w:rsidRPr="00EB1856">
              <w:rPr>
                <w:rFonts w:hint="cs"/>
                <w:rtl/>
                <w:lang w:bidi="ar-EG"/>
              </w:rPr>
              <w:t>مية</w:t>
            </w:r>
            <w:r w:rsidRPr="00EB1856">
              <w:rPr>
                <w:rtl/>
                <w:lang w:bidi="ar-EG"/>
              </w:rPr>
              <w:tab/>
            </w:r>
            <w:r w:rsidRPr="00EB1856">
              <w:rPr>
                <w:position w:val="-2"/>
                <w:sz w:val="28"/>
                <w:szCs w:val="32"/>
              </w:rPr>
              <w:t>○</w:t>
            </w:r>
            <w:r w:rsidRPr="00EB1856">
              <w:rPr>
                <w:rFonts w:hint="cs"/>
                <w:szCs w:val="24"/>
                <w:rtl/>
              </w:rPr>
              <w:tab/>
            </w:r>
            <w:r w:rsidRPr="00EB1856">
              <w:rPr>
                <w:rFonts w:hint="cs"/>
                <w:sz w:val="30"/>
                <w:rtl/>
              </w:rPr>
              <w:t>منتسب إلى قطاع تقييس الاتصالات</w:t>
            </w:r>
          </w:p>
        </w:tc>
      </w:tr>
      <w:tr w:rsidR="00041262" w:rsidRPr="00EB1856" w:rsidTr="006601DF">
        <w:trPr>
          <w:cantSplit/>
        </w:trPr>
        <w:tc>
          <w:tcPr>
            <w:tcW w:w="2694" w:type="dxa"/>
          </w:tcPr>
          <w:p w:rsidR="00041262" w:rsidRPr="00EB1856" w:rsidRDefault="00041262" w:rsidP="006601DF">
            <w:pPr>
              <w:spacing w:before="40" w:after="40" w:line="180" w:lineRule="auto"/>
            </w:pPr>
            <w:r w:rsidRPr="00EB1856">
              <w:rPr>
                <w:rFonts w:hint="cs"/>
                <w:b/>
                <w:bCs/>
                <w:sz w:val="30"/>
                <w:rtl/>
              </w:rPr>
              <w:t>البلد</w:t>
            </w:r>
          </w:p>
        </w:tc>
        <w:tc>
          <w:tcPr>
            <w:tcW w:w="6945" w:type="dxa"/>
            <w:gridSpan w:val="2"/>
          </w:tcPr>
          <w:p w:rsidR="00041262" w:rsidRPr="00EB1856" w:rsidRDefault="00041262" w:rsidP="006601DF">
            <w:pPr>
              <w:spacing w:before="40" w:after="40" w:line="180" w:lineRule="auto"/>
              <w:rPr>
                <w:szCs w:val="24"/>
              </w:rPr>
            </w:pPr>
          </w:p>
        </w:tc>
      </w:tr>
      <w:tr w:rsidR="00041262" w:rsidRPr="00EB1856" w:rsidTr="00041262">
        <w:trPr>
          <w:cantSplit/>
          <w:trHeight w:val="429"/>
        </w:trPr>
        <w:tc>
          <w:tcPr>
            <w:tcW w:w="2694" w:type="dxa"/>
            <w:tcBorders>
              <w:bottom w:val="single" w:sz="4" w:space="0" w:color="auto"/>
            </w:tcBorders>
          </w:tcPr>
          <w:p w:rsidR="00041262" w:rsidRPr="00EB1856" w:rsidRDefault="00041262" w:rsidP="006601DF">
            <w:pPr>
              <w:spacing w:before="40" w:after="40" w:line="180" w:lineRule="auto"/>
            </w:pPr>
            <w:r w:rsidRPr="00EB1856">
              <w:rPr>
                <w:rFonts w:hint="cs"/>
                <w:b/>
                <w:bCs/>
                <w:sz w:val="30"/>
                <w:rtl/>
              </w:rPr>
              <w:t>الاسم الكامل</w:t>
            </w:r>
          </w:p>
        </w:tc>
        <w:tc>
          <w:tcPr>
            <w:tcW w:w="6945" w:type="dxa"/>
            <w:gridSpan w:val="2"/>
            <w:tcBorders>
              <w:bottom w:val="single" w:sz="4" w:space="0" w:color="auto"/>
            </w:tcBorders>
          </w:tcPr>
          <w:p w:rsidR="00041262" w:rsidRPr="00EB1856" w:rsidRDefault="00041262" w:rsidP="006601DF">
            <w:pPr>
              <w:spacing w:before="40" w:after="40" w:line="180" w:lineRule="auto"/>
              <w:rPr>
                <w:szCs w:val="24"/>
              </w:rPr>
            </w:pPr>
          </w:p>
        </w:tc>
      </w:tr>
      <w:tr w:rsidR="00041262" w:rsidRPr="00EB1856" w:rsidTr="006601DF">
        <w:trPr>
          <w:cantSplit/>
        </w:trPr>
        <w:tc>
          <w:tcPr>
            <w:tcW w:w="9639" w:type="dxa"/>
            <w:gridSpan w:val="3"/>
            <w:shd w:val="clear" w:color="auto" w:fill="D9D9D9" w:themeFill="background1" w:themeFillShade="D9"/>
            <w:vAlign w:val="center"/>
          </w:tcPr>
          <w:p w:rsidR="00041262" w:rsidRPr="00EB1856" w:rsidRDefault="00041262" w:rsidP="006601DF">
            <w:pPr>
              <w:spacing w:before="40" w:after="40" w:line="180" w:lineRule="auto"/>
              <w:jc w:val="center"/>
              <w:rPr>
                <w:b/>
                <w:bCs/>
                <w:szCs w:val="24"/>
              </w:rPr>
            </w:pPr>
            <w:r w:rsidRPr="00EB1856">
              <w:rPr>
                <w:rFonts w:hint="cs"/>
                <w:b/>
                <w:bCs/>
                <w:sz w:val="30"/>
                <w:rtl/>
              </w:rPr>
              <w:t>معلومات الاتصال</w:t>
            </w:r>
          </w:p>
        </w:tc>
      </w:tr>
      <w:tr w:rsidR="00041262" w:rsidRPr="00EB1856" w:rsidTr="006601DF">
        <w:trPr>
          <w:cantSplit/>
        </w:trPr>
        <w:tc>
          <w:tcPr>
            <w:tcW w:w="2694" w:type="dxa"/>
          </w:tcPr>
          <w:p w:rsidR="00041262" w:rsidRPr="00EB1856" w:rsidRDefault="00041262" w:rsidP="006601DF">
            <w:pPr>
              <w:spacing w:before="40" w:after="40" w:line="180" w:lineRule="auto"/>
              <w:rPr>
                <w:b/>
                <w:bCs/>
                <w:szCs w:val="24"/>
              </w:rPr>
            </w:pPr>
            <w:r w:rsidRPr="00EB1856">
              <w:rPr>
                <w:rFonts w:hint="cs"/>
                <w:b/>
                <w:bCs/>
                <w:sz w:val="30"/>
                <w:rtl/>
              </w:rPr>
              <w:t>الاسم</w:t>
            </w:r>
          </w:p>
        </w:tc>
        <w:tc>
          <w:tcPr>
            <w:tcW w:w="6945" w:type="dxa"/>
            <w:gridSpan w:val="2"/>
          </w:tcPr>
          <w:p w:rsidR="00041262" w:rsidRPr="00EB1856" w:rsidRDefault="00041262" w:rsidP="006601DF">
            <w:pPr>
              <w:spacing w:before="40" w:after="40" w:line="180" w:lineRule="auto"/>
              <w:rPr>
                <w:szCs w:val="24"/>
              </w:rPr>
            </w:pPr>
          </w:p>
        </w:tc>
      </w:tr>
      <w:tr w:rsidR="00041262" w:rsidRPr="00EB1856" w:rsidTr="006601DF">
        <w:trPr>
          <w:cantSplit/>
        </w:trPr>
        <w:tc>
          <w:tcPr>
            <w:tcW w:w="2694" w:type="dxa"/>
          </w:tcPr>
          <w:p w:rsidR="00041262" w:rsidRPr="00EB1856" w:rsidRDefault="00041262" w:rsidP="006601DF">
            <w:pPr>
              <w:spacing w:before="40" w:after="40" w:line="180" w:lineRule="auto"/>
              <w:rPr>
                <w:b/>
                <w:bCs/>
                <w:szCs w:val="24"/>
              </w:rPr>
            </w:pPr>
            <w:r w:rsidRPr="00EB1856">
              <w:rPr>
                <w:rFonts w:hint="cs"/>
                <w:b/>
                <w:bCs/>
                <w:sz w:val="30"/>
                <w:rtl/>
              </w:rPr>
              <w:t>البريد الإلكتروني</w:t>
            </w:r>
          </w:p>
        </w:tc>
        <w:tc>
          <w:tcPr>
            <w:tcW w:w="6945" w:type="dxa"/>
            <w:gridSpan w:val="2"/>
          </w:tcPr>
          <w:p w:rsidR="00041262" w:rsidRPr="00EB1856" w:rsidRDefault="00041262" w:rsidP="006601DF">
            <w:pPr>
              <w:spacing w:before="40" w:after="40" w:line="180" w:lineRule="auto"/>
              <w:rPr>
                <w:szCs w:val="24"/>
              </w:rPr>
            </w:pPr>
          </w:p>
        </w:tc>
      </w:tr>
      <w:tr w:rsidR="00041262" w:rsidRPr="00EB1856" w:rsidTr="006601DF">
        <w:trPr>
          <w:cantSplit/>
        </w:trPr>
        <w:tc>
          <w:tcPr>
            <w:tcW w:w="2694" w:type="dxa"/>
          </w:tcPr>
          <w:p w:rsidR="00041262" w:rsidRPr="00EB1856" w:rsidRDefault="00041262" w:rsidP="006601DF">
            <w:pPr>
              <w:spacing w:before="40" w:after="40" w:line="180" w:lineRule="auto"/>
              <w:rPr>
                <w:b/>
                <w:bCs/>
                <w:szCs w:val="24"/>
              </w:rPr>
            </w:pPr>
            <w:r w:rsidRPr="00EB1856">
              <w:rPr>
                <w:rFonts w:hint="cs"/>
                <w:b/>
                <w:bCs/>
                <w:sz w:val="30"/>
                <w:rtl/>
              </w:rPr>
              <w:t>الهاتف/الهاتف المحمول</w:t>
            </w:r>
          </w:p>
        </w:tc>
        <w:tc>
          <w:tcPr>
            <w:tcW w:w="6945" w:type="dxa"/>
            <w:gridSpan w:val="2"/>
          </w:tcPr>
          <w:p w:rsidR="00041262" w:rsidRPr="00EB1856" w:rsidRDefault="00041262" w:rsidP="006601DF">
            <w:pPr>
              <w:spacing w:before="40" w:after="40" w:line="180" w:lineRule="auto"/>
              <w:rPr>
                <w:szCs w:val="24"/>
              </w:rPr>
            </w:pPr>
          </w:p>
        </w:tc>
      </w:tr>
      <w:tr w:rsidR="00041262" w:rsidRPr="00EB1856" w:rsidTr="006601DF">
        <w:trPr>
          <w:cantSplit/>
        </w:trPr>
        <w:tc>
          <w:tcPr>
            <w:tcW w:w="2694" w:type="dxa"/>
            <w:tcBorders>
              <w:bottom w:val="single" w:sz="4" w:space="0" w:color="auto"/>
            </w:tcBorders>
          </w:tcPr>
          <w:p w:rsidR="00041262" w:rsidRPr="00EB1856" w:rsidRDefault="00041262" w:rsidP="006601DF">
            <w:pPr>
              <w:spacing w:before="40" w:after="40" w:line="180" w:lineRule="auto"/>
              <w:rPr>
                <w:b/>
                <w:bCs/>
                <w:szCs w:val="24"/>
              </w:rPr>
            </w:pPr>
            <w:r w:rsidRPr="00EB1856">
              <w:rPr>
                <w:rFonts w:hint="cs"/>
                <w:b/>
                <w:bCs/>
                <w:sz w:val="30"/>
                <w:rtl/>
              </w:rPr>
              <w:t>الفاكس</w:t>
            </w:r>
          </w:p>
        </w:tc>
        <w:tc>
          <w:tcPr>
            <w:tcW w:w="6945" w:type="dxa"/>
            <w:gridSpan w:val="2"/>
            <w:tcBorders>
              <w:bottom w:val="single" w:sz="4" w:space="0" w:color="auto"/>
            </w:tcBorders>
          </w:tcPr>
          <w:p w:rsidR="00041262" w:rsidRPr="00EB1856" w:rsidRDefault="00041262" w:rsidP="006601DF">
            <w:pPr>
              <w:spacing w:before="40" w:after="40" w:line="180" w:lineRule="auto"/>
              <w:rPr>
                <w:szCs w:val="24"/>
              </w:rPr>
            </w:pPr>
          </w:p>
        </w:tc>
      </w:tr>
      <w:tr w:rsidR="00041262" w:rsidRPr="00EB1856" w:rsidTr="006601DF">
        <w:tc>
          <w:tcPr>
            <w:tcW w:w="9639" w:type="dxa"/>
            <w:gridSpan w:val="3"/>
            <w:shd w:val="clear" w:color="auto" w:fill="D9D9D9" w:themeFill="background1" w:themeFillShade="D9"/>
          </w:tcPr>
          <w:p w:rsidR="00041262" w:rsidRPr="00EB1856" w:rsidRDefault="00041262" w:rsidP="006601DF">
            <w:pPr>
              <w:spacing w:before="40" w:after="40" w:line="180" w:lineRule="auto"/>
              <w:jc w:val="center"/>
              <w:rPr>
                <w:b/>
                <w:bCs/>
                <w:sz w:val="30"/>
                <w:lang w:bidi="ar-EG"/>
              </w:rPr>
            </w:pPr>
            <w:r w:rsidRPr="00EB1856">
              <w:rPr>
                <w:rFonts w:hint="cs"/>
                <w:b/>
                <w:bCs/>
                <w:sz w:val="30"/>
                <w:rtl/>
              </w:rPr>
              <w:t>السؤال / الجواب</w:t>
            </w:r>
          </w:p>
        </w:tc>
      </w:tr>
      <w:tr w:rsidR="00041262" w:rsidRPr="00EB1856" w:rsidTr="006601DF">
        <w:trPr>
          <w:trHeight w:val="71"/>
        </w:trPr>
        <w:tc>
          <w:tcPr>
            <w:tcW w:w="5529" w:type="dxa"/>
            <w:gridSpan w:val="2"/>
            <w:vAlign w:val="center"/>
          </w:tcPr>
          <w:p w:rsidR="00041262" w:rsidRPr="00EB1856" w:rsidRDefault="00041262" w:rsidP="006601DF">
            <w:pPr>
              <w:spacing w:before="40" w:after="40" w:line="180" w:lineRule="auto"/>
              <w:jc w:val="center"/>
            </w:pPr>
            <w:r w:rsidRPr="00EB1856">
              <w:rPr>
                <w:rFonts w:hint="cs"/>
                <w:rtl/>
              </w:rPr>
              <w:t>الأسئلة</w:t>
            </w:r>
          </w:p>
        </w:tc>
        <w:tc>
          <w:tcPr>
            <w:tcW w:w="4110" w:type="dxa"/>
            <w:vAlign w:val="center"/>
          </w:tcPr>
          <w:p w:rsidR="00041262" w:rsidRPr="00EB1856" w:rsidRDefault="00041262" w:rsidP="006601DF">
            <w:pPr>
              <w:spacing w:before="40" w:after="40" w:line="180" w:lineRule="auto"/>
              <w:jc w:val="center"/>
            </w:pPr>
            <w:r w:rsidRPr="00EB1856">
              <w:rPr>
                <w:rFonts w:hint="cs"/>
                <w:rtl/>
              </w:rPr>
              <w:t>الأجوبة</w:t>
            </w:r>
          </w:p>
        </w:tc>
      </w:tr>
      <w:tr w:rsidR="00041262" w:rsidRPr="00EB1856" w:rsidTr="006601DF">
        <w:tc>
          <w:tcPr>
            <w:tcW w:w="5529" w:type="dxa"/>
            <w:gridSpan w:val="2"/>
          </w:tcPr>
          <w:p w:rsidR="00041262" w:rsidRPr="00EB1856" w:rsidRDefault="00041262" w:rsidP="00C2641E">
            <w:pPr>
              <w:rPr>
                <w:b/>
                <w:bCs/>
                <w:rtl/>
              </w:rPr>
            </w:pPr>
            <w:r w:rsidRPr="00EB1856">
              <w:rPr>
                <w:b/>
                <w:bCs/>
                <w:lang w:bidi="ar-EG"/>
              </w:rPr>
              <w:t>1</w:t>
            </w:r>
            <w:r w:rsidRPr="00EB1856">
              <w:rPr>
                <w:b/>
                <w:bCs/>
                <w:lang w:bidi="ar-EG"/>
              </w:rPr>
              <w:tab/>
            </w:r>
            <w:r w:rsidRPr="00EB1856">
              <w:rPr>
                <w:rFonts w:hint="cs"/>
                <w:b/>
                <w:bCs/>
                <w:rtl/>
              </w:rPr>
              <w:t>معلومات عامة بشأن الرسائل الاقتحامية</w:t>
            </w:r>
          </w:p>
          <w:p w:rsidR="00041262" w:rsidRPr="00EB1856" w:rsidRDefault="00041262" w:rsidP="006601DF">
            <w:pPr>
              <w:pStyle w:val="enumlev1"/>
              <w:spacing w:before="60" w:after="0" w:line="181" w:lineRule="auto"/>
              <w:rPr>
                <w:rFonts w:ascii="Times New Roman" w:hAnsi="Times New Roman"/>
                <w:sz w:val="20"/>
                <w:szCs w:val="26"/>
                <w:rtl/>
              </w:rPr>
            </w:pPr>
            <w:r w:rsidRPr="00EB1856">
              <w:rPr>
                <w:rFonts w:ascii="Times New Roman" w:hAnsi="Times New Roman" w:hint="cs"/>
                <w:sz w:val="20"/>
                <w:szCs w:val="26"/>
                <w:rtl/>
              </w:rPr>
              <w:t xml:space="preserve"> أ )</w:t>
            </w:r>
            <w:r w:rsidRPr="00EB1856">
              <w:rPr>
                <w:rFonts w:ascii="Times New Roman" w:hAnsi="Times New Roman"/>
                <w:sz w:val="20"/>
                <w:szCs w:val="26"/>
                <w:rtl/>
              </w:rPr>
              <w:tab/>
            </w:r>
            <w:r w:rsidRPr="00EB1856">
              <w:rPr>
                <w:rFonts w:ascii="Times New Roman" w:hAnsi="Times New Roman" w:hint="cs"/>
                <w:spacing w:val="-2"/>
                <w:sz w:val="20"/>
                <w:szCs w:val="26"/>
                <w:rtl/>
              </w:rPr>
              <w:t>كيف تعرّفون الرسائل الاقتحامية، وهل هذا التعريف وارد في التشريعات</w:t>
            </w:r>
            <w:r w:rsidRPr="00EB1856">
              <w:rPr>
                <w:rFonts w:ascii="Times New Roman" w:hAnsi="Times New Roman" w:hint="cs"/>
                <w:sz w:val="20"/>
                <w:szCs w:val="26"/>
                <w:rtl/>
              </w:rPr>
              <w:t xml:space="preserve"> أو اللوائح الوطنية؟</w:t>
            </w:r>
          </w:p>
          <w:p w:rsidR="00041262" w:rsidRPr="00EB1856" w:rsidRDefault="00041262" w:rsidP="006601DF">
            <w:pPr>
              <w:pStyle w:val="enumlev1"/>
              <w:spacing w:before="60" w:after="0" w:line="181" w:lineRule="auto"/>
              <w:rPr>
                <w:rFonts w:ascii="Times New Roman" w:hAnsi="Times New Roman"/>
                <w:sz w:val="20"/>
                <w:szCs w:val="26"/>
                <w:rtl/>
              </w:rPr>
            </w:pPr>
            <w:r w:rsidRPr="00EB1856">
              <w:rPr>
                <w:rFonts w:ascii="Times New Roman" w:hAnsi="Times New Roman" w:hint="cs"/>
                <w:sz w:val="20"/>
                <w:szCs w:val="26"/>
                <w:rtl/>
              </w:rPr>
              <w:t>ب)</w:t>
            </w:r>
            <w:r w:rsidRPr="00EB1856">
              <w:rPr>
                <w:rFonts w:ascii="Times New Roman" w:hAnsi="Times New Roman"/>
                <w:sz w:val="20"/>
                <w:szCs w:val="26"/>
                <w:rtl/>
              </w:rPr>
              <w:tab/>
            </w:r>
            <w:r w:rsidRPr="00EB1856">
              <w:rPr>
                <w:rFonts w:ascii="Times New Roman" w:hAnsi="Times New Roman" w:hint="cs"/>
                <w:sz w:val="20"/>
                <w:szCs w:val="26"/>
                <w:rtl/>
              </w:rPr>
              <w:t>كيف تقومون بتحديد وقياس الرسائل الاقتحامية في البيئة التشغيلية؟</w:t>
            </w:r>
          </w:p>
          <w:p w:rsidR="00041262" w:rsidRPr="00EB1856" w:rsidRDefault="00041262" w:rsidP="006601DF">
            <w:pPr>
              <w:pStyle w:val="enumlev1"/>
              <w:spacing w:before="60" w:after="0" w:line="181" w:lineRule="auto"/>
              <w:rPr>
                <w:rFonts w:ascii="Times New Roman" w:hAnsi="Times New Roman"/>
                <w:sz w:val="20"/>
                <w:szCs w:val="26"/>
                <w:rtl/>
              </w:rPr>
            </w:pPr>
            <w:r w:rsidRPr="00EB1856">
              <w:rPr>
                <w:rFonts w:ascii="Times New Roman" w:hAnsi="Times New Roman" w:hint="cs"/>
                <w:sz w:val="20"/>
                <w:szCs w:val="26"/>
                <w:rtl/>
              </w:rPr>
              <w:t>يرجى تقديم المعلومات التالية (إن وجدت):</w:t>
            </w:r>
          </w:p>
          <w:p w:rsidR="00041262" w:rsidRPr="00EB1856" w:rsidRDefault="00041262" w:rsidP="006601DF">
            <w:pPr>
              <w:pStyle w:val="enumlev2"/>
              <w:spacing w:line="181" w:lineRule="auto"/>
              <w:rPr>
                <w:rFonts w:ascii="Times New Roman" w:hAnsi="Times New Roman"/>
                <w:sz w:val="20"/>
                <w:szCs w:val="26"/>
              </w:rPr>
            </w:pPr>
            <w:r w:rsidRPr="00EB1856">
              <w:rPr>
                <w:rFonts w:ascii="Times New Roman" w:hAnsi="Times New Roman" w:hint="cs"/>
                <w:sz w:val="20"/>
                <w:szCs w:val="26"/>
              </w:rPr>
              <w:sym w:font="Symbol" w:char="F0B7"/>
            </w:r>
            <w:r w:rsidRPr="00EB1856">
              <w:rPr>
                <w:rFonts w:ascii="Times New Roman" w:hAnsi="Times New Roman"/>
                <w:sz w:val="20"/>
                <w:szCs w:val="26"/>
                <w:rtl/>
              </w:rPr>
              <w:tab/>
            </w:r>
            <w:r w:rsidRPr="00EB1856">
              <w:rPr>
                <w:rFonts w:ascii="Times New Roman" w:hAnsi="Times New Roman" w:hint="cs"/>
                <w:sz w:val="20"/>
                <w:szCs w:val="26"/>
                <w:rtl/>
              </w:rPr>
              <w:t>أنواع الرسائل الاقتحامية، من قبيل الرسائل الاقتحامية بالبريد الإلكتروني، والرسائل الاقتحامية بالرسائل النصية القصيرة، والرسائل الاقتحامية في تطبيقات الوسائط الإعلامية المتعددة المستندة إلى بروتوكول الإنترنت</w:t>
            </w:r>
          </w:p>
          <w:p w:rsidR="00041262" w:rsidRPr="00EB1856" w:rsidRDefault="00041262" w:rsidP="006601DF">
            <w:pPr>
              <w:pStyle w:val="enumlev2"/>
              <w:spacing w:line="181" w:lineRule="auto"/>
              <w:rPr>
                <w:rFonts w:ascii="Times New Roman" w:hAnsi="Times New Roman"/>
                <w:sz w:val="20"/>
                <w:szCs w:val="26"/>
              </w:rPr>
            </w:pPr>
            <w:r w:rsidRPr="00EB1856">
              <w:rPr>
                <w:rFonts w:ascii="Times New Roman" w:hAnsi="Times New Roman" w:hint="cs"/>
                <w:sz w:val="20"/>
                <w:szCs w:val="26"/>
              </w:rPr>
              <w:sym w:font="Symbol" w:char="F0B7"/>
            </w:r>
            <w:r w:rsidRPr="00EB1856">
              <w:rPr>
                <w:rFonts w:ascii="Times New Roman" w:hAnsi="Times New Roman"/>
                <w:sz w:val="20"/>
                <w:szCs w:val="26"/>
                <w:rtl/>
              </w:rPr>
              <w:tab/>
            </w:r>
            <w:r w:rsidRPr="00EB1856">
              <w:rPr>
                <w:rFonts w:ascii="Times New Roman" w:hAnsi="Times New Roman" w:hint="cs"/>
                <w:sz w:val="20"/>
                <w:szCs w:val="26"/>
                <w:rtl/>
              </w:rPr>
              <w:t>حجم حركة الرسائل الاقتحامية، من حيث الكمية وكنسبة مئوية من الحركة ككل</w:t>
            </w:r>
          </w:p>
          <w:p w:rsidR="00041262" w:rsidRPr="00EB1856" w:rsidRDefault="00041262" w:rsidP="006601DF">
            <w:pPr>
              <w:pStyle w:val="enumlev2"/>
              <w:spacing w:line="181" w:lineRule="auto"/>
              <w:rPr>
                <w:rFonts w:ascii="Times New Roman" w:hAnsi="Times New Roman"/>
                <w:sz w:val="20"/>
                <w:szCs w:val="26"/>
              </w:rPr>
            </w:pPr>
            <w:r w:rsidRPr="00EB1856">
              <w:rPr>
                <w:rFonts w:ascii="Times New Roman" w:hAnsi="Times New Roman" w:hint="cs"/>
                <w:sz w:val="20"/>
                <w:szCs w:val="26"/>
              </w:rPr>
              <w:sym w:font="Symbol" w:char="F0B7"/>
            </w:r>
            <w:r w:rsidRPr="00EB1856">
              <w:rPr>
                <w:rFonts w:ascii="Times New Roman" w:hAnsi="Times New Roman"/>
                <w:sz w:val="20"/>
                <w:szCs w:val="26"/>
                <w:rtl/>
              </w:rPr>
              <w:tab/>
            </w:r>
            <w:r w:rsidRPr="00EB1856">
              <w:rPr>
                <w:rFonts w:ascii="Times New Roman" w:hAnsi="Times New Roman" w:hint="cs"/>
                <w:sz w:val="20"/>
                <w:szCs w:val="26"/>
                <w:rtl/>
              </w:rPr>
              <w:t>الإحصاءات الشهرية والسنوية للبيانات السابقة لفترة السنوات الثلاث الأخيرة</w:t>
            </w:r>
          </w:p>
          <w:p w:rsidR="00041262" w:rsidRPr="00EB1856" w:rsidRDefault="00041262" w:rsidP="006601DF">
            <w:pPr>
              <w:pStyle w:val="enumlev2"/>
              <w:spacing w:line="181" w:lineRule="auto"/>
              <w:rPr>
                <w:rFonts w:ascii="Times New Roman" w:hAnsi="Times New Roman"/>
                <w:sz w:val="20"/>
                <w:szCs w:val="26"/>
              </w:rPr>
            </w:pPr>
            <w:r w:rsidRPr="00EB1856">
              <w:rPr>
                <w:rFonts w:ascii="Times New Roman" w:hAnsi="Times New Roman" w:hint="cs"/>
                <w:sz w:val="20"/>
                <w:szCs w:val="26"/>
              </w:rPr>
              <w:sym w:font="Symbol" w:char="F0B7"/>
            </w:r>
            <w:r w:rsidRPr="00EB1856">
              <w:rPr>
                <w:rFonts w:ascii="Times New Roman" w:hAnsi="Times New Roman"/>
                <w:sz w:val="20"/>
                <w:szCs w:val="26"/>
                <w:rtl/>
              </w:rPr>
              <w:tab/>
            </w:r>
            <w:r w:rsidRPr="00EB1856">
              <w:rPr>
                <w:rFonts w:ascii="Times New Roman" w:hAnsi="Times New Roman" w:hint="cs"/>
                <w:sz w:val="20"/>
                <w:szCs w:val="26"/>
                <w:rtl/>
              </w:rPr>
              <w:t>مصدر هذه الحركة ومساراتها وحجمها.</w:t>
            </w:r>
          </w:p>
          <w:p w:rsidR="00041262" w:rsidRPr="00EB1856" w:rsidRDefault="00041262" w:rsidP="006601DF">
            <w:pPr>
              <w:pStyle w:val="enumlev1"/>
              <w:spacing w:before="60" w:after="0" w:line="181" w:lineRule="auto"/>
              <w:rPr>
                <w:rFonts w:ascii="Times New Roman" w:hAnsi="Times New Roman"/>
                <w:sz w:val="20"/>
                <w:szCs w:val="26"/>
                <w:rtl/>
              </w:rPr>
            </w:pPr>
            <w:r w:rsidRPr="00EB1856">
              <w:rPr>
                <w:rFonts w:ascii="Times New Roman" w:hAnsi="Times New Roman" w:hint="cs"/>
                <w:sz w:val="20"/>
                <w:szCs w:val="26"/>
                <w:rtl/>
              </w:rPr>
              <w:t>ج)</w:t>
            </w:r>
            <w:r w:rsidRPr="00EB1856">
              <w:rPr>
                <w:rFonts w:ascii="Times New Roman" w:hAnsi="Times New Roman"/>
                <w:sz w:val="20"/>
                <w:szCs w:val="26"/>
                <w:rtl/>
              </w:rPr>
              <w:tab/>
            </w:r>
            <w:r w:rsidRPr="00EB1856">
              <w:rPr>
                <w:rFonts w:ascii="Times New Roman" w:hAnsi="Times New Roman" w:hint="cs"/>
                <w:sz w:val="20"/>
                <w:szCs w:val="26"/>
                <w:rtl/>
              </w:rPr>
              <w:t>إذا كان بإمكانكم تصنيف الرسائل الاقتحامية بحسب أهدافها (السكان عموماً، الأطفال، المسنون، الأسر، المجتمعات المحلية، الأعمال الصغيرة، السلطات المحلية، مثلاً)، يرجى وصف العملية التي يمكنكم بها القيام بذلك، وتحديد الجهة المستهدفة؟</w:t>
            </w:r>
          </w:p>
          <w:p w:rsidR="00041262" w:rsidRPr="00EB1856" w:rsidRDefault="00041262" w:rsidP="006601DF">
            <w:pPr>
              <w:pStyle w:val="enumlev1"/>
              <w:spacing w:before="60" w:line="180" w:lineRule="auto"/>
              <w:rPr>
                <w:rFonts w:ascii="Times New Roman" w:hAnsi="Times New Roman"/>
                <w:szCs w:val="24"/>
              </w:rPr>
            </w:pPr>
            <w:r w:rsidRPr="00EB1856">
              <w:rPr>
                <w:rFonts w:ascii="Times New Roman" w:hAnsi="Times New Roman" w:hint="cs"/>
                <w:sz w:val="20"/>
                <w:szCs w:val="26"/>
                <w:rtl/>
              </w:rPr>
              <w:t>د )</w:t>
            </w:r>
            <w:r w:rsidRPr="00EB1856">
              <w:rPr>
                <w:rFonts w:ascii="Times New Roman" w:hAnsi="Times New Roman"/>
                <w:sz w:val="20"/>
                <w:szCs w:val="26"/>
                <w:rtl/>
              </w:rPr>
              <w:tab/>
            </w:r>
            <w:r w:rsidRPr="00EB1856">
              <w:rPr>
                <w:rFonts w:ascii="Times New Roman" w:hAnsi="Times New Roman" w:hint="cs"/>
                <w:spacing w:val="-2"/>
                <w:sz w:val="20"/>
                <w:szCs w:val="26"/>
                <w:rtl/>
              </w:rPr>
              <w:t xml:space="preserve">هل قمتم بتحديد تكاليف الرسائل الاقتحامية التي يتكبدها اقتصاد بلدكم أو منظمتكم؟ إذا كان الأمر كذلك، يرجى تقديم بيانات بخصوص فترة السنوات الثلاث الأخيرة، ووصف المنهجية التي تتبعونها لتحديد التكاليف. </w:t>
            </w:r>
            <w:r w:rsidRPr="00EB1856">
              <w:rPr>
                <w:rFonts w:ascii="Times New Roman" w:hAnsi="Times New Roman" w:hint="cs"/>
                <w:spacing w:val="-2"/>
                <w:sz w:val="20"/>
                <w:szCs w:val="26"/>
                <w:rtl/>
              </w:rPr>
              <w:lastRenderedPageBreak/>
              <w:t>وإذا لم يكن الأمر كذلك، يرجى تقديم تقدير لما ذُكر أعلاه؟</w:t>
            </w:r>
          </w:p>
        </w:tc>
        <w:tc>
          <w:tcPr>
            <w:tcW w:w="4110" w:type="dxa"/>
          </w:tcPr>
          <w:p w:rsidR="00041262" w:rsidRPr="00EB1856" w:rsidRDefault="00041262" w:rsidP="006601DF">
            <w:pPr>
              <w:spacing w:before="0" w:after="120"/>
              <w:rPr>
                <w:szCs w:val="24"/>
                <w:lang w:bidi="ar-EG"/>
              </w:rPr>
            </w:pPr>
          </w:p>
        </w:tc>
      </w:tr>
      <w:tr w:rsidR="00041262" w:rsidRPr="00EB1856" w:rsidTr="006601DF">
        <w:trPr>
          <w:cantSplit/>
        </w:trPr>
        <w:tc>
          <w:tcPr>
            <w:tcW w:w="5529" w:type="dxa"/>
            <w:gridSpan w:val="2"/>
          </w:tcPr>
          <w:p w:rsidR="00041262" w:rsidRPr="00EB1856" w:rsidRDefault="00041262" w:rsidP="006601DF">
            <w:pPr>
              <w:spacing w:after="120"/>
              <w:rPr>
                <w:b/>
                <w:bCs/>
                <w:rtl/>
                <w:lang w:bidi="ar-EG"/>
              </w:rPr>
            </w:pPr>
            <w:r w:rsidRPr="00EB1856">
              <w:rPr>
                <w:b/>
                <w:bCs/>
                <w:lang w:bidi="ar-EG"/>
              </w:rPr>
              <w:lastRenderedPageBreak/>
              <w:t>2</w:t>
            </w:r>
            <w:r w:rsidRPr="00EB1856">
              <w:rPr>
                <w:b/>
                <w:bCs/>
                <w:lang w:bidi="ar-EG"/>
              </w:rPr>
              <w:tab/>
            </w:r>
            <w:r w:rsidRPr="00EB1856">
              <w:rPr>
                <w:rFonts w:hint="cs"/>
                <w:b/>
                <w:bCs/>
                <w:rtl/>
                <w:lang w:bidi="ar-EG"/>
              </w:rPr>
              <w:t>المنظمات المسؤولة عن مكافحة الرسائل الاقتحامية</w:t>
            </w:r>
          </w:p>
          <w:p w:rsidR="00041262" w:rsidRPr="00EB1856" w:rsidRDefault="00041262" w:rsidP="006638FC">
            <w:pPr>
              <w:pStyle w:val="enumlev1"/>
              <w:spacing w:before="60"/>
              <w:rPr>
                <w:rFonts w:ascii="Times New Roman" w:hAnsi="Times New Roman"/>
                <w:sz w:val="20"/>
                <w:szCs w:val="26"/>
                <w:rtl/>
              </w:rPr>
            </w:pPr>
            <w:r w:rsidRPr="00EB1856">
              <w:rPr>
                <w:rFonts w:ascii="Times New Roman" w:hAnsi="Times New Roman" w:hint="cs"/>
                <w:sz w:val="20"/>
                <w:szCs w:val="26"/>
                <w:rtl/>
              </w:rPr>
              <w:t xml:space="preserve"> أ )</w:t>
            </w:r>
            <w:r w:rsidRPr="00EB1856">
              <w:rPr>
                <w:rFonts w:ascii="Times New Roman" w:hAnsi="Times New Roman"/>
                <w:sz w:val="20"/>
                <w:szCs w:val="26"/>
                <w:rtl/>
              </w:rPr>
              <w:tab/>
            </w:r>
            <w:r w:rsidRPr="006638FC">
              <w:rPr>
                <w:rFonts w:ascii="Times New Roman" w:hAnsi="Times New Roman" w:hint="cs"/>
                <w:spacing w:val="2"/>
                <w:sz w:val="20"/>
                <w:szCs w:val="26"/>
                <w:rtl/>
              </w:rPr>
              <w:t>هل هناك منظمة (منظمات) حكومية (مشغل الشبكة الاحتكاري مثلاً) تضطلع بمسؤولية رصد أو مكافحة الرسائل الاقتحامية؟ وما هي هذه المسؤوليات؟</w:t>
            </w:r>
          </w:p>
          <w:p w:rsidR="00041262" w:rsidRPr="00EB1856" w:rsidRDefault="00041262" w:rsidP="006601DF">
            <w:pPr>
              <w:pStyle w:val="enumlev1"/>
              <w:spacing w:before="60"/>
              <w:rPr>
                <w:rFonts w:ascii="Times New Roman" w:hAnsi="Times New Roman"/>
                <w:sz w:val="20"/>
                <w:szCs w:val="26"/>
                <w:rtl/>
              </w:rPr>
            </w:pPr>
            <w:r w:rsidRPr="00EB1856">
              <w:rPr>
                <w:rFonts w:ascii="Times New Roman" w:hAnsi="Times New Roman" w:hint="cs"/>
                <w:sz w:val="20"/>
                <w:szCs w:val="26"/>
                <w:rtl/>
              </w:rPr>
              <w:t>ب)</w:t>
            </w:r>
            <w:r w:rsidRPr="00EB1856">
              <w:rPr>
                <w:rFonts w:ascii="Times New Roman" w:hAnsi="Times New Roman"/>
                <w:sz w:val="20"/>
                <w:szCs w:val="26"/>
                <w:rtl/>
              </w:rPr>
              <w:tab/>
            </w:r>
            <w:r w:rsidRPr="00EB1856">
              <w:rPr>
                <w:rFonts w:ascii="Times New Roman" w:hAnsi="Times New Roman" w:hint="cs"/>
                <w:spacing w:val="-2"/>
                <w:sz w:val="20"/>
                <w:szCs w:val="26"/>
                <w:rtl/>
              </w:rPr>
              <w:t>في القطاع الخاص، ما هو الدور المتوقع أو المنوط بمشغل الشبكة في رصد</w:t>
            </w:r>
            <w:r w:rsidRPr="00EB1856">
              <w:rPr>
                <w:rFonts w:ascii="Times New Roman" w:hAnsi="Times New Roman" w:hint="cs"/>
                <w:sz w:val="20"/>
                <w:szCs w:val="26"/>
                <w:rtl/>
              </w:rPr>
              <w:t xml:space="preserve"> الرسائل الاقتحامية ومكافحتها؟ ما هي العلاقة بين مشغل (مشغلي) الشبكات من القطاع الخاص والحكومة؟</w:t>
            </w:r>
          </w:p>
          <w:p w:rsidR="00041262" w:rsidRPr="00EB1856" w:rsidRDefault="00041262" w:rsidP="006601DF">
            <w:pPr>
              <w:pStyle w:val="enumlev1"/>
              <w:spacing w:before="60"/>
              <w:rPr>
                <w:rFonts w:ascii="Times New Roman" w:hAnsi="Times New Roman"/>
                <w:sz w:val="20"/>
                <w:szCs w:val="26"/>
                <w:rtl/>
              </w:rPr>
            </w:pPr>
            <w:r w:rsidRPr="00EB1856">
              <w:rPr>
                <w:rFonts w:ascii="Times New Roman" w:hAnsi="Times New Roman" w:hint="cs"/>
                <w:sz w:val="20"/>
                <w:szCs w:val="26"/>
                <w:rtl/>
              </w:rPr>
              <w:t>ج)</w:t>
            </w:r>
            <w:r w:rsidRPr="00EB1856">
              <w:rPr>
                <w:rFonts w:ascii="Times New Roman" w:hAnsi="Times New Roman"/>
                <w:sz w:val="20"/>
                <w:szCs w:val="26"/>
                <w:rtl/>
              </w:rPr>
              <w:tab/>
            </w:r>
            <w:r w:rsidRPr="00EB1856">
              <w:rPr>
                <w:rFonts w:ascii="Times New Roman" w:hAnsi="Times New Roman" w:hint="cs"/>
                <w:sz w:val="20"/>
                <w:szCs w:val="26"/>
                <w:rtl/>
              </w:rPr>
              <w:t>ما هي المنظمات الأخرى (الخاصة، غير الهادفة للربح، مثلاً) التي تقع عليها مسؤولية مكافحة الرسائل الاقتحامية؟ وما هي هذه المسؤوليات؟</w:t>
            </w:r>
          </w:p>
          <w:p w:rsidR="00041262" w:rsidRPr="00EB1856" w:rsidRDefault="00041262" w:rsidP="006601DF">
            <w:pPr>
              <w:pStyle w:val="enumlev1"/>
              <w:spacing w:before="60"/>
              <w:rPr>
                <w:rFonts w:ascii="Times New Roman" w:hAnsi="Times New Roman"/>
                <w:szCs w:val="24"/>
              </w:rPr>
            </w:pPr>
            <w:r w:rsidRPr="00EB1856">
              <w:rPr>
                <w:rFonts w:ascii="Times New Roman" w:hAnsi="Times New Roman" w:hint="cs"/>
                <w:sz w:val="20"/>
                <w:szCs w:val="26"/>
                <w:rtl/>
              </w:rPr>
              <w:t>د )</w:t>
            </w:r>
            <w:r w:rsidRPr="00EB1856">
              <w:rPr>
                <w:rFonts w:ascii="Times New Roman" w:hAnsi="Times New Roman"/>
                <w:sz w:val="20"/>
                <w:szCs w:val="26"/>
                <w:rtl/>
              </w:rPr>
              <w:tab/>
            </w:r>
            <w:r w:rsidRPr="00EB1856">
              <w:rPr>
                <w:rFonts w:ascii="Times New Roman" w:hAnsi="Times New Roman" w:hint="cs"/>
                <w:sz w:val="20"/>
                <w:szCs w:val="26"/>
                <w:rtl/>
              </w:rPr>
              <w:t>إذا كانت هناك جهة اتصال وطنية معنية بمسائل الرسائل الاقتحامية، يرجى تقديم بيانات الاتصال الخاص بها، بحيث يتسنى الاتصال بها علناً.</w:t>
            </w:r>
          </w:p>
        </w:tc>
        <w:tc>
          <w:tcPr>
            <w:tcW w:w="4110" w:type="dxa"/>
          </w:tcPr>
          <w:p w:rsidR="00041262" w:rsidRPr="00EB1856" w:rsidRDefault="00041262" w:rsidP="006601DF">
            <w:pPr>
              <w:spacing w:before="0" w:after="120"/>
              <w:rPr>
                <w:szCs w:val="24"/>
                <w:lang w:bidi="ar-EG"/>
              </w:rPr>
            </w:pPr>
          </w:p>
        </w:tc>
      </w:tr>
      <w:tr w:rsidR="00041262" w:rsidRPr="00EB1856" w:rsidTr="006601DF">
        <w:trPr>
          <w:cantSplit/>
        </w:trPr>
        <w:tc>
          <w:tcPr>
            <w:tcW w:w="5529" w:type="dxa"/>
            <w:gridSpan w:val="2"/>
          </w:tcPr>
          <w:p w:rsidR="00041262" w:rsidRPr="00EB1856" w:rsidRDefault="00041262" w:rsidP="006601DF">
            <w:pPr>
              <w:spacing w:after="120"/>
              <w:rPr>
                <w:b/>
                <w:bCs/>
                <w:rtl/>
                <w:lang w:bidi="ar-EG"/>
              </w:rPr>
            </w:pPr>
            <w:r w:rsidRPr="00EB1856">
              <w:rPr>
                <w:b/>
                <w:bCs/>
                <w:lang w:bidi="ar-EG"/>
              </w:rPr>
              <w:t>3</w:t>
            </w:r>
            <w:r w:rsidRPr="00EB1856">
              <w:rPr>
                <w:b/>
                <w:bCs/>
                <w:lang w:bidi="ar-EG"/>
              </w:rPr>
              <w:tab/>
            </w:r>
            <w:r w:rsidRPr="00EB1856">
              <w:rPr>
                <w:rFonts w:hint="cs"/>
                <w:b/>
                <w:bCs/>
                <w:rtl/>
                <w:lang w:bidi="ar-EG"/>
              </w:rPr>
              <w:t>التشريعات واللوائح المتعلقة بمكافحة الرسائل الاقتحامية</w:t>
            </w:r>
          </w:p>
          <w:p w:rsidR="00041262" w:rsidRPr="00EB1856" w:rsidRDefault="00041262" w:rsidP="006601DF">
            <w:pPr>
              <w:pStyle w:val="enumlev1"/>
              <w:spacing w:before="60"/>
              <w:rPr>
                <w:rFonts w:ascii="Times New Roman" w:hAnsi="Times New Roman"/>
                <w:sz w:val="20"/>
                <w:szCs w:val="26"/>
              </w:rPr>
            </w:pPr>
            <w:r w:rsidRPr="00EB1856">
              <w:rPr>
                <w:rFonts w:ascii="Times New Roman" w:hAnsi="Times New Roman" w:hint="cs"/>
                <w:sz w:val="20"/>
                <w:szCs w:val="26"/>
                <w:rtl/>
              </w:rPr>
              <w:t xml:space="preserve"> أ )</w:t>
            </w:r>
            <w:r w:rsidRPr="00EB1856">
              <w:rPr>
                <w:rFonts w:ascii="Times New Roman" w:hAnsi="Times New Roman"/>
                <w:sz w:val="20"/>
                <w:szCs w:val="26"/>
                <w:rtl/>
              </w:rPr>
              <w:tab/>
            </w:r>
            <w:r w:rsidRPr="00EB1856">
              <w:rPr>
                <w:rFonts w:ascii="Times New Roman" w:hAnsi="Times New Roman" w:hint="cs"/>
                <w:spacing w:val="6"/>
                <w:sz w:val="20"/>
                <w:szCs w:val="26"/>
                <w:rtl/>
              </w:rPr>
              <w:t>يرجى تحديد أي تشريعات أو لوائح وطنية متاحة لمكافحة الرسائل</w:t>
            </w:r>
            <w:r w:rsidRPr="00EB1856">
              <w:rPr>
                <w:rFonts w:ascii="Times New Roman" w:hAnsi="Times New Roman" w:hint="eastAsia"/>
                <w:spacing w:val="6"/>
                <w:sz w:val="20"/>
                <w:szCs w:val="26"/>
                <w:rtl/>
              </w:rPr>
              <w:t> </w:t>
            </w:r>
            <w:r w:rsidRPr="00EB1856">
              <w:rPr>
                <w:rFonts w:ascii="Times New Roman" w:hAnsi="Times New Roman" w:hint="cs"/>
                <w:spacing w:val="6"/>
                <w:sz w:val="20"/>
                <w:szCs w:val="26"/>
                <w:rtl/>
              </w:rPr>
              <w:t>الاقتحامية.</w:t>
            </w:r>
          </w:p>
          <w:p w:rsidR="00041262" w:rsidRPr="00EB1856" w:rsidRDefault="00041262" w:rsidP="006601DF">
            <w:pPr>
              <w:pStyle w:val="enumlev1"/>
              <w:spacing w:before="60"/>
              <w:rPr>
                <w:rFonts w:ascii="Times New Roman" w:hAnsi="Times New Roman"/>
                <w:sz w:val="20"/>
                <w:szCs w:val="26"/>
                <w:rtl/>
              </w:rPr>
            </w:pPr>
            <w:r w:rsidRPr="00EB1856">
              <w:rPr>
                <w:rFonts w:ascii="Times New Roman" w:hAnsi="Times New Roman" w:hint="cs"/>
                <w:sz w:val="20"/>
                <w:szCs w:val="26"/>
                <w:rtl/>
              </w:rPr>
              <w:t>ب)</w:t>
            </w:r>
            <w:r w:rsidRPr="00EB1856">
              <w:rPr>
                <w:rFonts w:ascii="Times New Roman" w:hAnsi="Times New Roman"/>
                <w:sz w:val="20"/>
                <w:szCs w:val="26"/>
                <w:rtl/>
              </w:rPr>
              <w:tab/>
            </w:r>
            <w:r w:rsidRPr="00EB1856">
              <w:rPr>
                <w:rFonts w:ascii="Times New Roman" w:hAnsi="Times New Roman" w:hint="cs"/>
                <w:sz w:val="20"/>
                <w:szCs w:val="26"/>
                <w:rtl/>
              </w:rPr>
              <w:t>هل تمكّن هذه التشريعات أو اللوائح المستهلكين من التحكم في تلقي الرسائل الاقتحامية، من خلال استبعادها مثلاً؟</w:t>
            </w:r>
          </w:p>
          <w:p w:rsidR="00041262" w:rsidRPr="00EB1856" w:rsidRDefault="00041262" w:rsidP="006601DF">
            <w:pPr>
              <w:pStyle w:val="enumlev1"/>
              <w:spacing w:before="60"/>
              <w:rPr>
                <w:rFonts w:ascii="Times New Roman" w:hAnsi="Times New Roman"/>
              </w:rPr>
            </w:pPr>
            <w:r w:rsidRPr="00EB1856">
              <w:rPr>
                <w:rFonts w:ascii="Times New Roman" w:hAnsi="Times New Roman" w:hint="cs"/>
                <w:sz w:val="20"/>
                <w:szCs w:val="26"/>
                <w:rtl/>
              </w:rPr>
              <w:t>ج)</w:t>
            </w:r>
            <w:r w:rsidRPr="00EB1856">
              <w:rPr>
                <w:rFonts w:ascii="Times New Roman" w:hAnsi="Times New Roman"/>
                <w:sz w:val="20"/>
                <w:szCs w:val="26"/>
                <w:rtl/>
              </w:rPr>
              <w:tab/>
            </w:r>
            <w:r w:rsidRPr="00F73BC5">
              <w:rPr>
                <w:rFonts w:ascii="Times New Roman" w:hAnsi="Times New Roman" w:hint="cs"/>
                <w:spacing w:val="-4"/>
                <w:sz w:val="20"/>
                <w:szCs w:val="26"/>
                <w:rtl/>
              </w:rPr>
              <w:t>هل تنص هذه التشريعات أو اللوائح على فرض عقوبات على الانتهاكات؟</w:t>
            </w:r>
            <w:r w:rsidRPr="00EB1856">
              <w:rPr>
                <w:rFonts w:ascii="Times New Roman" w:hAnsi="Times New Roman" w:hint="cs"/>
                <w:sz w:val="20"/>
                <w:szCs w:val="26"/>
                <w:rtl/>
              </w:rPr>
              <w:t xml:space="preserve"> إذا كان الأمر كذلك، يرجى وصف كيف يتم ذلك وخبرتكم في إنفاذ هذه الأحكام.</w:t>
            </w:r>
          </w:p>
        </w:tc>
        <w:tc>
          <w:tcPr>
            <w:tcW w:w="4110" w:type="dxa"/>
          </w:tcPr>
          <w:p w:rsidR="00041262" w:rsidRPr="00EB1856" w:rsidRDefault="00041262" w:rsidP="006601DF">
            <w:pPr>
              <w:spacing w:before="0" w:after="120"/>
              <w:rPr>
                <w:szCs w:val="24"/>
              </w:rPr>
            </w:pPr>
          </w:p>
        </w:tc>
      </w:tr>
      <w:tr w:rsidR="00041262" w:rsidRPr="00EB1856" w:rsidTr="006601DF">
        <w:trPr>
          <w:cantSplit/>
        </w:trPr>
        <w:tc>
          <w:tcPr>
            <w:tcW w:w="5529" w:type="dxa"/>
            <w:gridSpan w:val="2"/>
          </w:tcPr>
          <w:p w:rsidR="00041262" w:rsidRPr="00EB1856" w:rsidRDefault="00041262" w:rsidP="00C2641E">
            <w:pPr>
              <w:spacing w:after="120"/>
              <w:rPr>
                <w:b/>
                <w:bCs/>
                <w:rtl/>
                <w:lang w:bidi="ar-EG"/>
              </w:rPr>
            </w:pPr>
            <w:r w:rsidRPr="00EB1856">
              <w:rPr>
                <w:b/>
                <w:bCs/>
                <w:lang w:bidi="ar-EG"/>
              </w:rPr>
              <w:t>4</w:t>
            </w:r>
            <w:r w:rsidRPr="00EB1856">
              <w:rPr>
                <w:b/>
                <w:bCs/>
                <w:lang w:bidi="ar-EG"/>
              </w:rPr>
              <w:tab/>
            </w:r>
            <w:r w:rsidRPr="00EB1856">
              <w:rPr>
                <w:rFonts w:hint="cs"/>
                <w:b/>
                <w:bCs/>
                <w:rtl/>
                <w:lang w:bidi="ar-EG"/>
              </w:rPr>
              <w:t>الحلول التقنية</w:t>
            </w:r>
          </w:p>
          <w:p w:rsidR="00041262" w:rsidRPr="00EB1856" w:rsidRDefault="00041262" w:rsidP="006601DF">
            <w:pPr>
              <w:pStyle w:val="enumlev1"/>
              <w:spacing w:before="60"/>
              <w:rPr>
                <w:rFonts w:ascii="Times New Roman" w:hAnsi="Times New Roman"/>
                <w:sz w:val="20"/>
                <w:szCs w:val="26"/>
                <w:rtl/>
              </w:rPr>
            </w:pPr>
            <w:r w:rsidRPr="00EB1856">
              <w:rPr>
                <w:rFonts w:ascii="Times New Roman" w:hAnsi="Times New Roman" w:hint="cs"/>
                <w:sz w:val="20"/>
                <w:szCs w:val="26"/>
                <w:rtl/>
              </w:rPr>
              <w:t xml:space="preserve"> أ )</w:t>
            </w:r>
            <w:r w:rsidRPr="00EB1856">
              <w:rPr>
                <w:rFonts w:ascii="Times New Roman" w:hAnsi="Times New Roman"/>
                <w:sz w:val="20"/>
                <w:szCs w:val="26"/>
                <w:rtl/>
              </w:rPr>
              <w:tab/>
            </w:r>
            <w:r w:rsidRPr="00EB1856">
              <w:rPr>
                <w:rFonts w:ascii="Times New Roman" w:hAnsi="Times New Roman" w:hint="cs"/>
                <w:sz w:val="20"/>
                <w:szCs w:val="26"/>
                <w:rtl/>
              </w:rPr>
              <w:t xml:space="preserve">هل قام بلدكم أو منظماتكم أو مقدمو الخدمات في بلدكم بتنفيذ </w:t>
            </w:r>
            <w:r w:rsidRPr="00EB1856">
              <w:rPr>
                <w:rFonts w:ascii="Times New Roman" w:hAnsi="Times New Roman" w:hint="cs"/>
                <w:spacing w:val="6"/>
                <w:sz w:val="20"/>
                <w:szCs w:val="26"/>
                <w:rtl/>
              </w:rPr>
              <w:t xml:space="preserve">حلول تقنية لمكافحة الرسائل الاقتحامية؟ (مثل آليات التعرف </w:t>
            </w:r>
            <w:r w:rsidRPr="00EB1856">
              <w:rPr>
                <w:rFonts w:ascii="Times New Roman" w:hAnsi="Times New Roman" w:hint="cs"/>
                <w:spacing w:val="2"/>
                <w:sz w:val="20"/>
                <w:szCs w:val="26"/>
                <w:rtl/>
              </w:rPr>
              <w:t>والغربلة،</w:t>
            </w:r>
            <w:r w:rsidRPr="00EB1856">
              <w:rPr>
                <w:rFonts w:ascii="Times New Roman" w:hAnsi="Times New Roman" w:hint="cs"/>
                <w:sz w:val="20"/>
                <w:szCs w:val="26"/>
                <w:rtl/>
              </w:rPr>
              <w:t xml:space="preserve"> إلخ.)</w:t>
            </w:r>
          </w:p>
          <w:p w:rsidR="00041262" w:rsidRPr="00EB1856" w:rsidRDefault="00041262" w:rsidP="006601DF">
            <w:pPr>
              <w:pStyle w:val="enumlev1"/>
              <w:spacing w:before="60"/>
              <w:rPr>
                <w:rFonts w:ascii="Times New Roman" w:hAnsi="Times New Roman"/>
                <w:sz w:val="20"/>
                <w:szCs w:val="26"/>
                <w:rtl/>
              </w:rPr>
            </w:pPr>
            <w:r w:rsidRPr="00EB1856">
              <w:rPr>
                <w:rFonts w:ascii="Times New Roman" w:hAnsi="Times New Roman" w:hint="cs"/>
                <w:sz w:val="20"/>
                <w:szCs w:val="26"/>
                <w:rtl/>
              </w:rPr>
              <w:t>ب)</w:t>
            </w:r>
            <w:r w:rsidRPr="00EB1856">
              <w:rPr>
                <w:rFonts w:ascii="Times New Roman" w:hAnsi="Times New Roman"/>
                <w:sz w:val="20"/>
                <w:szCs w:val="26"/>
                <w:rtl/>
              </w:rPr>
              <w:tab/>
            </w:r>
            <w:r w:rsidRPr="00EB1856">
              <w:rPr>
                <w:rFonts w:ascii="Times New Roman" w:hAnsi="Times New Roman" w:hint="cs"/>
                <w:sz w:val="20"/>
                <w:szCs w:val="26"/>
                <w:rtl/>
              </w:rPr>
              <w:t>إذا كان الجواب "نعم"، كيف يتم قياس فعالية الحلول؟</w:t>
            </w:r>
          </w:p>
          <w:p w:rsidR="00041262" w:rsidRPr="00EB1856" w:rsidRDefault="00041262" w:rsidP="006601DF">
            <w:pPr>
              <w:pStyle w:val="enumlev1"/>
              <w:spacing w:before="60"/>
              <w:rPr>
                <w:rFonts w:ascii="Times New Roman" w:hAnsi="Times New Roman"/>
                <w:szCs w:val="24"/>
              </w:rPr>
            </w:pPr>
            <w:r w:rsidRPr="00EB1856">
              <w:rPr>
                <w:rFonts w:ascii="Times New Roman" w:hAnsi="Times New Roman" w:hint="cs"/>
                <w:sz w:val="20"/>
                <w:szCs w:val="26"/>
                <w:rtl/>
              </w:rPr>
              <w:t>ج)</w:t>
            </w:r>
            <w:r w:rsidRPr="00EB1856">
              <w:rPr>
                <w:rFonts w:ascii="Times New Roman" w:hAnsi="Times New Roman"/>
                <w:sz w:val="20"/>
                <w:szCs w:val="26"/>
                <w:rtl/>
              </w:rPr>
              <w:tab/>
            </w:r>
            <w:r w:rsidRPr="00F73BC5">
              <w:rPr>
                <w:rFonts w:ascii="Times New Roman" w:hAnsi="Times New Roman" w:hint="cs"/>
                <w:spacing w:val="-4"/>
                <w:sz w:val="20"/>
                <w:szCs w:val="26"/>
                <w:rtl/>
              </w:rPr>
              <w:t>ما هي توصيات أو معايير قطاع تقييس الاتصالات الأخرى، إن وجدت،</w:t>
            </w:r>
            <w:r w:rsidRPr="00EB1856">
              <w:rPr>
                <w:rFonts w:ascii="Times New Roman" w:hAnsi="Times New Roman" w:hint="cs"/>
                <w:sz w:val="20"/>
                <w:szCs w:val="26"/>
                <w:rtl/>
              </w:rPr>
              <w:t xml:space="preserve"> </w:t>
            </w:r>
            <w:r w:rsidRPr="00F73BC5">
              <w:rPr>
                <w:rFonts w:ascii="Times New Roman" w:hAnsi="Times New Roman" w:hint="cs"/>
                <w:spacing w:val="-2"/>
                <w:sz w:val="20"/>
                <w:szCs w:val="26"/>
                <w:rtl/>
              </w:rPr>
              <w:t>التي تُستعمل لمكافحة الرسائل الاقتحامية (مثلاً قطاع تقييس الاتصالات،</w:t>
            </w:r>
            <w:r w:rsidRPr="00EB1856">
              <w:rPr>
                <w:rFonts w:ascii="Times New Roman" w:hAnsi="Times New Roman" w:hint="cs"/>
                <w:sz w:val="20"/>
                <w:szCs w:val="26"/>
                <w:rtl/>
              </w:rPr>
              <w:t xml:space="preserve"> فريق العمل المعني بمكافحة إساءة استعمال الرسائل، مشروع شراكة الجيل الثالث، وما إلى ذلك)؟</w:t>
            </w:r>
          </w:p>
        </w:tc>
        <w:tc>
          <w:tcPr>
            <w:tcW w:w="4110" w:type="dxa"/>
          </w:tcPr>
          <w:p w:rsidR="00041262" w:rsidRPr="00EB1856" w:rsidRDefault="00041262" w:rsidP="006601DF">
            <w:pPr>
              <w:spacing w:before="0" w:after="120"/>
              <w:rPr>
                <w:szCs w:val="24"/>
                <w:lang w:bidi="ar-EG"/>
              </w:rPr>
            </w:pPr>
          </w:p>
        </w:tc>
      </w:tr>
      <w:tr w:rsidR="00041262" w:rsidRPr="00EB1856" w:rsidTr="006601DF">
        <w:trPr>
          <w:cantSplit/>
        </w:trPr>
        <w:tc>
          <w:tcPr>
            <w:tcW w:w="5529" w:type="dxa"/>
            <w:gridSpan w:val="2"/>
          </w:tcPr>
          <w:p w:rsidR="00041262" w:rsidRPr="00EB1856" w:rsidRDefault="00041262" w:rsidP="00C2641E">
            <w:pPr>
              <w:spacing w:after="120"/>
              <w:rPr>
                <w:b/>
                <w:bCs/>
                <w:rtl/>
                <w:lang w:bidi="ar-EG"/>
              </w:rPr>
            </w:pPr>
            <w:r w:rsidRPr="00EB1856">
              <w:rPr>
                <w:b/>
                <w:bCs/>
                <w:lang w:bidi="ar-EG"/>
              </w:rPr>
              <w:lastRenderedPageBreak/>
              <w:t>5</w:t>
            </w:r>
            <w:r w:rsidRPr="00EB1856">
              <w:rPr>
                <w:b/>
                <w:bCs/>
                <w:lang w:bidi="ar-EG"/>
              </w:rPr>
              <w:tab/>
            </w:r>
            <w:r w:rsidRPr="00EB1856">
              <w:rPr>
                <w:rFonts w:hint="cs"/>
                <w:b/>
                <w:bCs/>
                <w:rtl/>
                <w:lang w:bidi="ar-EG"/>
              </w:rPr>
              <w:t>التعليم والتوعية</w:t>
            </w:r>
          </w:p>
          <w:p w:rsidR="00041262" w:rsidRPr="00EB1856" w:rsidRDefault="00041262" w:rsidP="006601DF">
            <w:pPr>
              <w:pStyle w:val="enumlev1"/>
              <w:spacing w:before="60"/>
              <w:rPr>
                <w:rFonts w:ascii="Times New Roman" w:hAnsi="Times New Roman"/>
                <w:sz w:val="20"/>
                <w:szCs w:val="26"/>
                <w:rtl/>
              </w:rPr>
            </w:pPr>
            <w:r w:rsidRPr="00EB1856">
              <w:rPr>
                <w:rFonts w:ascii="Times New Roman" w:hAnsi="Times New Roman" w:hint="cs"/>
                <w:sz w:val="20"/>
                <w:szCs w:val="26"/>
                <w:rtl/>
              </w:rPr>
              <w:t xml:space="preserve"> أ )</w:t>
            </w:r>
            <w:r w:rsidRPr="00EB1856">
              <w:rPr>
                <w:rFonts w:ascii="Times New Roman" w:hAnsi="Times New Roman"/>
                <w:sz w:val="20"/>
                <w:szCs w:val="26"/>
                <w:rtl/>
              </w:rPr>
              <w:tab/>
            </w:r>
            <w:r w:rsidRPr="00EB1856">
              <w:rPr>
                <w:rFonts w:ascii="Times New Roman" w:hAnsi="Times New Roman" w:hint="cs"/>
                <w:sz w:val="20"/>
                <w:szCs w:val="26"/>
                <w:rtl/>
              </w:rPr>
              <w:t>ما هي أنواع المبادرات التعليمية التي استُخدمت لمكافحة الرسائل الاقتحامية (مثل حملات التوعية وتوزيع مواد مطبوعة والمواقع الإلكترونية الإعلامية والمحاكاة والتدريبات)؟</w:t>
            </w:r>
          </w:p>
          <w:p w:rsidR="00041262" w:rsidRPr="00EB1856" w:rsidRDefault="00041262" w:rsidP="006601DF">
            <w:pPr>
              <w:pStyle w:val="enumlev1"/>
              <w:spacing w:before="60"/>
              <w:rPr>
                <w:rFonts w:ascii="Times New Roman" w:hAnsi="Times New Roman"/>
                <w:sz w:val="20"/>
                <w:szCs w:val="26"/>
                <w:rtl/>
              </w:rPr>
            </w:pPr>
            <w:r w:rsidRPr="00EB1856">
              <w:rPr>
                <w:rFonts w:ascii="Times New Roman" w:hAnsi="Times New Roman" w:hint="cs"/>
                <w:sz w:val="20"/>
                <w:szCs w:val="26"/>
                <w:rtl/>
              </w:rPr>
              <w:t>ب)</w:t>
            </w:r>
            <w:r w:rsidRPr="00EB1856">
              <w:rPr>
                <w:rFonts w:ascii="Times New Roman" w:hAnsi="Times New Roman"/>
                <w:sz w:val="20"/>
                <w:szCs w:val="26"/>
                <w:rtl/>
              </w:rPr>
              <w:tab/>
            </w:r>
            <w:r w:rsidRPr="00EB1856">
              <w:rPr>
                <w:rFonts w:ascii="Times New Roman" w:hAnsi="Times New Roman" w:hint="cs"/>
                <w:sz w:val="20"/>
                <w:szCs w:val="26"/>
                <w:rtl/>
              </w:rPr>
              <w:t>هل قمتم بقياس فعالية هذه المبادرات؟ إذا كان الأمر كذلك، ما هي النتائج التي حصلتم عليها؟</w:t>
            </w:r>
          </w:p>
          <w:p w:rsidR="00041262" w:rsidRPr="00EB1856" w:rsidRDefault="00041262" w:rsidP="006601DF">
            <w:pPr>
              <w:pStyle w:val="enumlev1"/>
              <w:spacing w:before="60"/>
              <w:rPr>
                <w:rFonts w:ascii="Times New Roman" w:hAnsi="Times New Roman"/>
                <w:szCs w:val="24"/>
              </w:rPr>
            </w:pPr>
            <w:r w:rsidRPr="00EB1856">
              <w:rPr>
                <w:rFonts w:ascii="Times New Roman" w:hAnsi="Times New Roman" w:hint="cs"/>
                <w:sz w:val="20"/>
                <w:szCs w:val="26"/>
                <w:rtl/>
              </w:rPr>
              <w:t>ج)</w:t>
            </w:r>
            <w:r w:rsidRPr="00EB1856">
              <w:rPr>
                <w:rFonts w:ascii="Times New Roman" w:hAnsi="Times New Roman"/>
                <w:sz w:val="20"/>
                <w:szCs w:val="26"/>
                <w:rtl/>
              </w:rPr>
              <w:tab/>
            </w:r>
            <w:r w:rsidRPr="00EB1856">
              <w:rPr>
                <w:rFonts w:ascii="Times New Roman" w:hAnsi="Times New Roman" w:hint="cs"/>
                <w:sz w:val="20"/>
                <w:szCs w:val="26"/>
                <w:rtl/>
              </w:rPr>
              <w:t>من كان مستهدفاً بمثل هذه المبادرات (مثلاً، السكان عموماً، الأطفال، المسنون، الأسر، المجتمعات المحلية، الأعمال الصغيرة، السلطات المحلية)؟</w:t>
            </w:r>
          </w:p>
        </w:tc>
        <w:tc>
          <w:tcPr>
            <w:tcW w:w="4110" w:type="dxa"/>
          </w:tcPr>
          <w:p w:rsidR="00041262" w:rsidRPr="00EB1856" w:rsidRDefault="00041262" w:rsidP="006601DF">
            <w:pPr>
              <w:spacing w:before="0" w:after="120"/>
              <w:rPr>
                <w:szCs w:val="24"/>
              </w:rPr>
            </w:pPr>
          </w:p>
        </w:tc>
      </w:tr>
      <w:tr w:rsidR="00041262" w:rsidRPr="00EB1856" w:rsidTr="006601DF">
        <w:trPr>
          <w:cantSplit/>
        </w:trPr>
        <w:tc>
          <w:tcPr>
            <w:tcW w:w="5529" w:type="dxa"/>
            <w:gridSpan w:val="2"/>
          </w:tcPr>
          <w:p w:rsidR="00041262" w:rsidRPr="00EB1856" w:rsidRDefault="00041262" w:rsidP="00C2641E">
            <w:pPr>
              <w:spacing w:after="120"/>
              <w:rPr>
                <w:b/>
                <w:bCs/>
                <w:rtl/>
                <w:lang w:bidi="ar-EG"/>
              </w:rPr>
            </w:pPr>
            <w:r w:rsidRPr="00EB1856">
              <w:rPr>
                <w:b/>
                <w:bCs/>
                <w:lang w:bidi="ar-EG"/>
              </w:rPr>
              <w:t>6</w:t>
            </w:r>
            <w:r w:rsidRPr="00EB1856">
              <w:rPr>
                <w:b/>
                <w:bCs/>
                <w:lang w:bidi="ar-EG"/>
              </w:rPr>
              <w:tab/>
            </w:r>
            <w:r w:rsidRPr="00EB1856">
              <w:rPr>
                <w:rFonts w:hint="cs"/>
                <w:b/>
                <w:bCs/>
                <w:rtl/>
                <w:lang w:bidi="ar-EG"/>
              </w:rPr>
              <w:t>التعاون الدولي</w:t>
            </w:r>
          </w:p>
          <w:p w:rsidR="00041262" w:rsidRPr="00EB1856" w:rsidRDefault="00041262" w:rsidP="006601DF">
            <w:pPr>
              <w:pStyle w:val="enumlev1"/>
              <w:spacing w:before="60"/>
              <w:rPr>
                <w:rFonts w:ascii="Times New Roman" w:hAnsi="Times New Roman"/>
                <w:sz w:val="20"/>
                <w:szCs w:val="26"/>
                <w:rtl/>
              </w:rPr>
            </w:pPr>
            <w:r w:rsidRPr="00EB1856">
              <w:rPr>
                <w:rFonts w:ascii="Times New Roman" w:hAnsi="Times New Roman" w:hint="cs"/>
                <w:sz w:val="20"/>
                <w:szCs w:val="26"/>
                <w:rtl/>
              </w:rPr>
              <w:t xml:space="preserve"> أ )</w:t>
            </w:r>
            <w:r w:rsidRPr="00EB1856">
              <w:rPr>
                <w:rFonts w:ascii="Times New Roman" w:hAnsi="Times New Roman"/>
                <w:sz w:val="20"/>
                <w:szCs w:val="26"/>
                <w:rtl/>
              </w:rPr>
              <w:tab/>
            </w:r>
            <w:r w:rsidRPr="00EB1856">
              <w:rPr>
                <w:rFonts w:ascii="Times New Roman" w:hAnsi="Times New Roman" w:hint="cs"/>
                <w:spacing w:val="-2"/>
                <w:sz w:val="20"/>
                <w:szCs w:val="26"/>
                <w:rtl/>
              </w:rPr>
              <w:t>يرجى تقديم أمثلة عن مبادرات دولية فعّالة لمكافحة الرسائل الاقتحامية.</w:t>
            </w:r>
          </w:p>
          <w:p w:rsidR="00041262" w:rsidRPr="00EB1856" w:rsidRDefault="00041262" w:rsidP="006601DF">
            <w:pPr>
              <w:pStyle w:val="enumlev1"/>
              <w:spacing w:before="60"/>
              <w:rPr>
                <w:rFonts w:ascii="Times New Roman" w:hAnsi="Times New Roman"/>
                <w:sz w:val="20"/>
                <w:szCs w:val="26"/>
                <w:rtl/>
              </w:rPr>
            </w:pPr>
            <w:r w:rsidRPr="00EB1856">
              <w:rPr>
                <w:rFonts w:ascii="Times New Roman" w:hAnsi="Times New Roman" w:hint="cs"/>
                <w:sz w:val="20"/>
                <w:szCs w:val="26"/>
                <w:rtl/>
              </w:rPr>
              <w:t>ب)</w:t>
            </w:r>
            <w:r w:rsidRPr="00EB1856">
              <w:rPr>
                <w:rFonts w:ascii="Times New Roman" w:hAnsi="Times New Roman"/>
                <w:sz w:val="20"/>
                <w:szCs w:val="26"/>
                <w:rtl/>
              </w:rPr>
              <w:tab/>
            </w:r>
            <w:r w:rsidRPr="00EB1856">
              <w:rPr>
                <w:rFonts w:ascii="Times New Roman" w:hAnsi="Times New Roman" w:hint="cs"/>
                <w:sz w:val="20"/>
                <w:szCs w:val="26"/>
                <w:rtl/>
              </w:rPr>
              <w:t>هو أُعدت مذكرات تفاهم لتنفيذ هذه المبادرات؟</w:t>
            </w:r>
          </w:p>
          <w:p w:rsidR="00041262" w:rsidRPr="00EB1856" w:rsidRDefault="00041262" w:rsidP="006601DF">
            <w:pPr>
              <w:pStyle w:val="enumlev1"/>
              <w:spacing w:before="60"/>
              <w:rPr>
                <w:rFonts w:ascii="Times New Roman" w:hAnsi="Times New Roman"/>
                <w:sz w:val="20"/>
                <w:szCs w:val="26"/>
                <w:rtl/>
              </w:rPr>
            </w:pPr>
            <w:r w:rsidRPr="00EB1856">
              <w:rPr>
                <w:rFonts w:ascii="Times New Roman" w:hAnsi="Times New Roman" w:hint="cs"/>
                <w:sz w:val="20"/>
                <w:szCs w:val="26"/>
                <w:rtl/>
              </w:rPr>
              <w:t>ج)</w:t>
            </w:r>
            <w:r w:rsidRPr="00EB1856">
              <w:rPr>
                <w:rFonts w:ascii="Times New Roman" w:hAnsi="Times New Roman"/>
                <w:sz w:val="20"/>
                <w:szCs w:val="26"/>
                <w:rtl/>
              </w:rPr>
              <w:tab/>
            </w:r>
            <w:r w:rsidRPr="00EB1856">
              <w:rPr>
                <w:rFonts w:ascii="Times New Roman" w:hAnsi="Times New Roman" w:hint="cs"/>
                <w:sz w:val="20"/>
                <w:szCs w:val="26"/>
                <w:rtl/>
              </w:rPr>
              <w:t>هل شاركتم في أي من هذه المبادرات، وإذا كان الأمر كذلك، يرجى تحديد تلك المبادرات؟</w:t>
            </w:r>
          </w:p>
          <w:p w:rsidR="00041262" w:rsidRPr="00EB1856" w:rsidRDefault="00041262" w:rsidP="006601DF">
            <w:pPr>
              <w:pStyle w:val="enumlev1"/>
              <w:spacing w:before="60"/>
              <w:rPr>
                <w:rFonts w:ascii="Times New Roman" w:hAnsi="Times New Roman"/>
                <w:sz w:val="20"/>
                <w:szCs w:val="26"/>
                <w:rtl/>
              </w:rPr>
            </w:pPr>
            <w:r w:rsidRPr="00EB1856">
              <w:rPr>
                <w:rFonts w:ascii="Times New Roman" w:hAnsi="Times New Roman" w:hint="cs"/>
                <w:sz w:val="20"/>
                <w:szCs w:val="26"/>
                <w:rtl/>
              </w:rPr>
              <w:t>د )</w:t>
            </w:r>
            <w:r w:rsidRPr="00EB1856">
              <w:rPr>
                <w:rFonts w:ascii="Times New Roman" w:hAnsi="Times New Roman"/>
                <w:sz w:val="20"/>
                <w:szCs w:val="26"/>
                <w:rtl/>
              </w:rPr>
              <w:tab/>
            </w:r>
            <w:r w:rsidRPr="00EB1856">
              <w:rPr>
                <w:rFonts w:ascii="Times New Roman" w:hAnsi="Times New Roman" w:hint="cs"/>
                <w:sz w:val="20"/>
                <w:szCs w:val="26"/>
                <w:rtl/>
              </w:rPr>
              <w:t>كيف تتقاسمون المعلومات بخصوص المسائل المتصلة بالرسائل الاقتحامية مع كيانات من مناطق أو بلدان أخرى؟</w:t>
            </w:r>
          </w:p>
          <w:p w:rsidR="00041262" w:rsidRPr="00EB1856" w:rsidRDefault="00041262" w:rsidP="006601DF">
            <w:pPr>
              <w:pStyle w:val="enumlev1"/>
              <w:spacing w:before="60"/>
              <w:rPr>
                <w:rFonts w:ascii="Times New Roman" w:hAnsi="Times New Roman"/>
                <w:sz w:val="20"/>
                <w:szCs w:val="26"/>
                <w:rtl/>
              </w:rPr>
            </w:pPr>
            <w:r w:rsidRPr="00EB1856">
              <w:rPr>
                <w:rFonts w:ascii="Times New Roman" w:hAnsi="Times New Roman" w:hint="cs"/>
                <w:sz w:val="20"/>
                <w:szCs w:val="26"/>
                <w:rtl/>
              </w:rPr>
              <w:t>ه‍ )</w:t>
            </w:r>
            <w:r w:rsidRPr="00EB1856">
              <w:rPr>
                <w:rFonts w:ascii="Times New Roman" w:hAnsi="Times New Roman"/>
                <w:sz w:val="20"/>
                <w:szCs w:val="26"/>
                <w:rtl/>
              </w:rPr>
              <w:tab/>
            </w:r>
            <w:r w:rsidRPr="00EB1856">
              <w:rPr>
                <w:rFonts w:ascii="Times New Roman" w:hAnsi="Times New Roman" w:hint="cs"/>
                <w:sz w:val="20"/>
                <w:szCs w:val="26"/>
                <w:rtl/>
              </w:rPr>
              <w:t>ما هي آليات ومنصات التعاون التي كانت أكثر فعالية بالنسبة لكم؟</w:t>
            </w:r>
          </w:p>
          <w:p w:rsidR="00041262" w:rsidRPr="00EB1856" w:rsidRDefault="00041262" w:rsidP="006601DF">
            <w:pPr>
              <w:pStyle w:val="enumlev1"/>
              <w:spacing w:before="60"/>
              <w:rPr>
                <w:rFonts w:ascii="Times New Roman" w:hAnsi="Times New Roman"/>
                <w:szCs w:val="24"/>
              </w:rPr>
            </w:pPr>
            <w:r w:rsidRPr="00EB1856">
              <w:rPr>
                <w:rFonts w:ascii="Times New Roman" w:hAnsi="Times New Roman" w:hint="cs"/>
                <w:sz w:val="20"/>
                <w:szCs w:val="26"/>
                <w:rtl/>
              </w:rPr>
              <w:t>و )</w:t>
            </w:r>
            <w:r w:rsidRPr="00EB1856">
              <w:rPr>
                <w:rFonts w:ascii="Times New Roman" w:hAnsi="Times New Roman"/>
                <w:sz w:val="20"/>
                <w:szCs w:val="26"/>
                <w:rtl/>
              </w:rPr>
              <w:tab/>
            </w:r>
            <w:r w:rsidRPr="00EB1856">
              <w:rPr>
                <w:rFonts w:ascii="Times New Roman" w:hAnsi="Times New Roman" w:hint="cs"/>
                <w:sz w:val="20"/>
                <w:szCs w:val="26"/>
                <w:rtl/>
              </w:rPr>
              <w:t>ما هي التحديات المطروحة أمامكم لمكافحة الرسائل الاقتحامية بفعالية عبر الحدود؟</w:t>
            </w:r>
          </w:p>
        </w:tc>
        <w:tc>
          <w:tcPr>
            <w:tcW w:w="4110" w:type="dxa"/>
          </w:tcPr>
          <w:p w:rsidR="00041262" w:rsidRPr="00EB1856" w:rsidRDefault="00041262" w:rsidP="006601DF">
            <w:pPr>
              <w:spacing w:before="0" w:after="120"/>
              <w:rPr>
                <w:szCs w:val="24"/>
                <w:lang w:bidi="ar-EG"/>
              </w:rPr>
            </w:pPr>
          </w:p>
        </w:tc>
      </w:tr>
      <w:tr w:rsidR="00041262" w:rsidRPr="00EB1856" w:rsidTr="006601DF">
        <w:trPr>
          <w:cantSplit/>
        </w:trPr>
        <w:tc>
          <w:tcPr>
            <w:tcW w:w="5529" w:type="dxa"/>
            <w:gridSpan w:val="2"/>
          </w:tcPr>
          <w:p w:rsidR="00041262" w:rsidRPr="00EB1856" w:rsidRDefault="00041262" w:rsidP="006601DF">
            <w:pPr>
              <w:spacing w:after="120"/>
              <w:rPr>
                <w:b/>
                <w:bCs/>
                <w:rtl/>
                <w:lang w:bidi="ar-EG"/>
              </w:rPr>
            </w:pPr>
            <w:r w:rsidRPr="00EB1856">
              <w:rPr>
                <w:b/>
                <w:bCs/>
                <w:lang w:bidi="ar-EG"/>
              </w:rPr>
              <w:t>7</w:t>
            </w:r>
            <w:r w:rsidRPr="00EB1856">
              <w:rPr>
                <w:b/>
                <w:bCs/>
                <w:lang w:bidi="ar-EG"/>
              </w:rPr>
              <w:tab/>
            </w:r>
            <w:r w:rsidRPr="00EB1856">
              <w:rPr>
                <w:rFonts w:hint="cs"/>
                <w:b/>
                <w:bCs/>
                <w:rtl/>
                <w:lang w:bidi="ar-EG"/>
              </w:rPr>
              <w:t>أفضل الممارسات</w:t>
            </w:r>
          </w:p>
          <w:p w:rsidR="00041262" w:rsidRPr="00EB1856" w:rsidRDefault="00041262" w:rsidP="006601DF">
            <w:pPr>
              <w:pStyle w:val="enumlev1"/>
              <w:spacing w:before="60"/>
              <w:rPr>
                <w:rFonts w:ascii="Times New Roman" w:hAnsi="Times New Roman"/>
                <w:sz w:val="20"/>
                <w:szCs w:val="26"/>
                <w:rtl/>
              </w:rPr>
            </w:pPr>
            <w:r w:rsidRPr="00EB1856">
              <w:rPr>
                <w:rFonts w:ascii="Times New Roman" w:hAnsi="Times New Roman" w:hint="cs"/>
                <w:sz w:val="20"/>
                <w:szCs w:val="26"/>
                <w:rtl/>
              </w:rPr>
              <w:t xml:space="preserve"> أ )</w:t>
            </w:r>
            <w:r w:rsidRPr="00EB1856">
              <w:rPr>
                <w:rFonts w:ascii="Times New Roman" w:hAnsi="Times New Roman"/>
                <w:sz w:val="20"/>
                <w:szCs w:val="26"/>
                <w:rtl/>
              </w:rPr>
              <w:tab/>
            </w:r>
            <w:r w:rsidRPr="00EB1856">
              <w:rPr>
                <w:rFonts w:ascii="Times New Roman" w:hAnsi="Times New Roman" w:hint="cs"/>
                <w:sz w:val="20"/>
                <w:szCs w:val="26"/>
                <w:rtl/>
              </w:rPr>
              <w:t>يرجى تقديم أمثلة عن أفضل الممارسات وفعاليتها، إن وجدت.</w:t>
            </w:r>
          </w:p>
          <w:p w:rsidR="00041262" w:rsidRPr="00EB1856" w:rsidRDefault="00041262" w:rsidP="006601DF">
            <w:pPr>
              <w:pStyle w:val="enumlev1"/>
              <w:spacing w:before="60"/>
              <w:rPr>
                <w:rFonts w:ascii="Times New Roman" w:hAnsi="Times New Roman"/>
                <w:szCs w:val="24"/>
              </w:rPr>
            </w:pPr>
            <w:r w:rsidRPr="00EB1856">
              <w:rPr>
                <w:rFonts w:ascii="Times New Roman" w:hAnsi="Times New Roman" w:hint="cs"/>
                <w:sz w:val="20"/>
                <w:szCs w:val="26"/>
                <w:rtl/>
              </w:rPr>
              <w:t>ب)</w:t>
            </w:r>
            <w:r w:rsidRPr="00EB1856">
              <w:rPr>
                <w:rFonts w:ascii="Times New Roman" w:hAnsi="Times New Roman"/>
                <w:sz w:val="20"/>
                <w:szCs w:val="26"/>
                <w:rtl/>
              </w:rPr>
              <w:tab/>
            </w:r>
            <w:r w:rsidRPr="00EB1856">
              <w:rPr>
                <w:rFonts w:ascii="Times New Roman" w:hAnsi="Times New Roman" w:hint="cs"/>
                <w:sz w:val="20"/>
                <w:szCs w:val="26"/>
                <w:rtl/>
              </w:rPr>
              <w:t>إذا وُضعت أفضل الممارسات هذه من طرف ثالث، كمقدم خدمات الإنترنت أو منظمة غير حكومية مثلاً، يرجى تحديد أفضل الممارسات هذه ومصدرها.</w:t>
            </w:r>
          </w:p>
        </w:tc>
        <w:tc>
          <w:tcPr>
            <w:tcW w:w="4110" w:type="dxa"/>
          </w:tcPr>
          <w:p w:rsidR="00041262" w:rsidRPr="00EB1856" w:rsidRDefault="00041262" w:rsidP="006601DF">
            <w:pPr>
              <w:spacing w:before="0" w:after="120"/>
              <w:rPr>
                <w:szCs w:val="24"/>
              </w:rPr>
            </w:pPr>
          </w:p>
        </w:tc>
      </w:tr>
      <w:tr w:rsidR="00041262" w:rsidRPr="00EB1856" w:rsidTr="006601DF">
        <w:trPr>
          <w:cantSplit/>
        </w:trPr>
        <w:tc>
          <w:tcPr>
            <w:tcW w:w="5529" w:type="dxa"/>
            <w:gridSpan w:val="2"/>
          </w:tcPr>
          <w:p w:rsidR="00041262" w:rsidRPr="00EB1856" w:rsidRDefault="00041262" w:rsidP="00C2641E">
            <w:pPr>
              <w:spacing w:after="120"/>
              <w:rPr>
                <w:b/>
                <w:bCs/>
                <w:rtl/>
                <w:lang w:bidi="ar-EG"/>
              </w:rPr>
            </w:pPr>
            <w:r w:rsidRPr="00EB1856">
              <w:rPr>
                <w:b/>
                <w:bCs/>
                <w:lang w:bidi="ar-EG"/>
              </w:rPr>
              <w:t>8</w:t>
            </w:r>
            <w:r w:rsidRPr="00EB1856">
              <w:rPr>
                <w:b/>
                <w:bCs/>
                <w:lang w:bidi="ar-EG"/>
              </w:rPr>
              <w:tab/>
            </w:r>
            <w:r w:rsidRPr="00EB1856">
              <w:rPr>
                <w:rFonts w:hint="cs"/>
                <w:b/>
                <w:bCs/>
                <w:rtl/>
                <w:lang w:bidi="ar-EG"/>
              </w:rPr>
              <w:t>معلومات أخرى (اختياري)</w:t>
            </w:r>
          </w:p>
          <w:p w:rsidR="00041262" w:rsidRPr="00EB1856" w:rsidRDefault="00041262" w:rsidP="006601DF">
            <w:pPr>
              <w:pStyle w:val="enumlev1"/>
              <w:spacing w:before="60"/>
              <w:rPr>
                <w:rFonts w:ascii="Times New Roman" w:hAnsi="Times New Roman"/>
                <w:rtl/>
              </w:rPr>
            </w:pPr>
            <w:r w:rsidRPr="00EB1856">
              <w:rPr>
                <w:rFonts w:ascii="Times New Roman" w:hAnsi="Times New Roman" w:hint="cs"/>
                <w:sz w:val="20"/>
                <w:szCs w:val="26"/>
                <w:rtl/>
              </w:rPr>
              <w:t xml:space="preserve"> أ )</w:t>
            </w:r>
            <w:r w:rsidRPr="00EB1856">
              <w:rPr>
                <w:rFonts w:ascii="Times New Roman" w:hAnsi="Times New Roman"/>
                <w:sz w:val="20"/>
                <w:szCs w:val="26"/>
                <w:rtl/>
              </w:rPr>
              <w:tab/>
            </w:r>
            <w:r w:rsidRPr="00EB1856">
              <w:rPr>
                <w:rFonts w:ascii="Times New Roman" w:hAnsi="Times New Roman" w:hint="cs"/>
                <w:spacing w:val="6"/>
                <w:sz w:val="20"/>
                <w:szCs w:val="26"/>
                <w:rtl/>
              </w:rPr>
              <w:t>يرجى تقديم أي معلومات إضافية تعتبرونها مفيدة لمكافحة الرسائل</w:t>
            </w:r>
            <w:r w:rsidRPr="00EB1856">
              <w:rPr>
                <w:rFonts w:ascii="Times New Roman" w:hAnsi="Times New Roman" w:hint="eastAsia"/>
                <w:spacing w:val="6"/>
                <w:sz w:val="20"/>
                <w:szCs w:val="26"/>
                <w:rtl/>
              </w:rPr>
              <w:t> </w:t>
            </w:r>
            <w:r w:rsidRPr="00EB1856">
              <w:rPr>
                <w:rFonts w:ascii="Times New Roman" w:hAnsi="Times New Roman" w:hint="cs"/>
                <w:spacing w:val="6"/>
                <w:sz w:val="20"/>
                <w:szCs w:val="26"/>
                <w:rtl/>
              </w:rPr>
              <w:t>الاقتحامية.</w:t>
            </w:r>
          </w:p>
        </w:tc>
        <w:tc>
          <w:tcPr>
            <w:tcW w:w="4110" w:type="dxa"/>
          </w:tcPr>
          <w:p w:rsidR="00041262" w:rsidRPr="00EB1856" w:rsidRDefault="00041262" w:rsidP="006601DF">
            <w:pPr>
              <w:spacing w:before="0" w:after="120"/>
              <w:rPr>
                <w:szCs w:val="24"/>
              </w:rPr>
            </w:pPr>
          </w:p>
        </w:tc>
      </w:tr>
    </w:tbl>
    <w:p w:rsidR="00041262" w:rsidRPr="00EB1856" w:rsidRDefault="00041262" w:rsidP="00041262">
      <w:pPr>
        <w:spacing w:before="600"/>
        <w:jc w:val="center"/>
        <w:rPr>
          <w:rFonts w:eastAsia="SimSun"/>
          <w:b/>
          <w:rtl/>
          <w:lang w:bidi="ar-EG"/>
        </w:rPr>
      </w:pPr>
      <w:r w:rsidRPr="00EB1856">
        <w:rPr>
          <w:rFonts w:eastAsia="SimSun" w:hint="cs"/>
          <w:b/>
          <w:rtl/>
          <w:lang w:bidi="ar-EG"/>
        </w:rPr>
        <w:t>___________</w:t>
      </w:r>
    </w:p>
    <w:sectPr w:rsidR="00041262" w:rsidRPr="00EB1856" w:rsidSect="00B41EB2">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1418" w:right="1134" w:bottom="1134" w:left="1134" w:header="567" w:footer="567" w:gutter="0"/>
      <w:cols w:space="720"/>
      <w:titlePg/>
      <w:bidi/>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EC6" w:rsidRDefault="00117EC6">
      <w:r>
        <w:separator/>
      </w:r>
    </w:p>
  </w:endnote>
  <w:endnote w:type="continuationSeparator" w:id="0">
    <w:p w:rsidR="00117EC6" w:rsidRDefault="0011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79E" w:rsidRDefault="000527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C5E" w:rsidRPr="00710C5E" w:rsidRDefault="00710C5E" w:rsidP="00710C5E">
    <w:pPr>
      <w:tabs>
        <w:tab w:val="left" w:pos="5954"/>
        <w:tab w:val="right" w:pos="9639"/>
      </w:tabs>
      <w:overflowPunct w:val="0"/>
      <w:autoSpaceDE w:val="0"/>
      <w:autoSpaceDN w:val="0"/>
      <w:bidi w:val="0"/>
      <w:adjustRightInd w:val="0"/>
      <w:spacing w:before="0" w:line="240" w:lineRule="auto"/>
      <w:jc w:val="left"/>
      <w:rPr>
        <w:rFonts w:cs="Times New Roman"/>
        <w:caps/>
        <w:sz w:val="18"/>
        <w:szCs w:val="20"/>
        <w:lang w:val="fr-CH"/>
      </w:rPr>
    </w:pPr>
    <w:r w:rsidRPr="00710C5E">
      <w:rPr>
        <w:rFonts w:cs="Times New Roman"/>
        <w:caps/>
        <w:sz w:val="18"/>
        <w:szCs w:val="20"/>
        <w:lang w:val="fr-FR"/>
      </w:rPr>
      <w:t>itu-t\bureau\circ\83</w:t>
    </w:r>
    <w:r>
      <w:rPr>
        <w:rFonts w:cs="Times New Roman"/>
        <w:caps/>
        <w:sz w:val="18"/>
        <w:szCs w:val="20"/>
        <w:lang w:val="fr-CH"/>
      </w:rPr>
      <w:t>A</w:t>
    </w:r>
    <w:r w:rsidRPr="00710C5E">
      <w:rPr>
        <w:rFonts w:cs="Times New Roman"/>
        <w:caps/>
        <w:sz w:val="18"/>
        <w:szCs w:val="20"/>
        <w:lang w:val="fr-CH"/>
      </w:rPr>
      <w:t>.DOC</w:t>
    </w:r>
  </w:p>
  <w:p w:rsidR="00B41EB2" w:rsidRPr="00710C5E" w:rsidRDefault="00B41EB2" w:rsidP="00710C5E">
    <w:pPr>
      <w:pStyle w:val="Footer"/>
      <w:rPr>
        <w:lang w:val="fr-C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93"/>
      <w:gridCol w:w="3119"/>
      <w:gridCol w:w="2412"/>
      <w:gridCol w:w="2229"/>
    </w:tblGrid>
    <w:tr w:rsidR="00B41EB2" w:rsidTr="000E5369">
      <w:trPr>
        <w:cantSplit/>
      </w:trPr>
      <w:tc>
        <w:tcPr>
          <w:tcW w:w="1062" w:type="pct"/>
          <w:tcBorders>
            <w:top w:val="single" w:sz="6" w:space="0" w:color="auto"/>
          </w:tcBorders>
          <w:tcMar>
            <w:top w:w="57" w:type="dxa"/>
          </w:tcMar>
        </w:tcPr>
        <w:p w:rsidR="00B41EB2" w:rsidRDefault="00B41EB2" w:rsidP="000E5369">
          <w:pPr>
            <w:pStyle w:val="itu"/>
          </w:pPr>
          <w:r>
            <w:t>Place des Nations</w:t>
          </w:r>
        </w:p>
      </w:tc>
      <w:tc>
        <w:tcPr>
          <w:tcW w:w="1583" w:type="pct"/>
          <w:tcBorders>
            <w:top w:val="single" w:sz="6" w:space="0" w:color="auto"/>
          </w:tcBorders>
          <w:tcMar>
            <w:top w:w="57" w:type="dxa"/>
          </w:tcMar>
        </w:tcPr>
        <w:p w:rsidR="00B41EB2" w:rsidRDefault="00B41EB2" w:rsidP="000E5369">
          <w:pPr>
            <w:pStyle w:val="itu"/>
          </w:pPr>
          <w:r>
            <w:t>Telephone</w:t>
          </w:r>
          <w:r>
            <w:tab/>
            <w:t>+41 22 730 51 11</w:t>
          </w:r>
        </w:p>
      </w:tc>
      <w:tc>
        <w:tcPr>
          <w:tcW w:w="1224" w:type="pct"/>
          <w:tcBorders>
            <w:top w:val="single" w:sz="6" w:space="0" w:color="auto"/>
          </w:tcBorders>
          <w:tcMar>
            <w:top w:w="57" w:type="dxa"/>
          </w:tcMar>
        </w:tcPr>
        <w:p w:rsidR="00B41EB2" w:rsidRDefault="00B41EB2" w:rsidP="000E5369">
          <w:pPr>
            <w:pStyle w:val="itu"/>
          </w:pPr>
          <w:r>
            <w:t>Telex 421 000 uit ch</w:t>
          </w:r>
        </w:p>
      </w:tc>
      <w:tc>
        <w:tcPr>
          <w:tcW w:w="1131" w:type="pct"/>
          <w:tcBorders>
            <w:top w:val="single" w:sz="6" w:space="0" w:color="auto"/>
          </w:tcBorders>
          <w:tcMar>
            <w:top w:w="57" w:type="dxa"/>
          </w:tcMar>
        </w:tcPr>
        <w:p w:rsidR="00B41EB2" w:rsidRPr="00302DCF" w:rsidRDefault="00B41EB2" w:rsidP="000E5369">
          <w:pPr>
            <w:pStyle w:val="itu"/>
            <w:rPr>
              <w:lang w:val="en-US"/>
            </w:rPr>
          </w:pPr>
          <w:r>
            <w:t>E-mail:</w:t>
          </w:r>
          <w:r>
            <w:tab/>
          </w:r>
          <w:hyperlink r:id="rId1" w:history="1">
            <w:r w:rsidR="0005279E" w:rsidRPr="00C65FFB">
              <w:rPr>
                <w:rStyle w:val="Hyperlink"/>
              </w:rPr>
              <w:t>itumail@</w:t>
            </w:r>
            <w:bookmarkStart w:id="0" w:name="_GoBack"/>
            <w:bookmarkEnd w:id="0"/>
            <w:r w:rsidR="0005279E" w:rsidRPr="00C65FFB">
              <w:rPr>
                <w:rStyle w:val="Hyperlink"/>
              </w:rPr>
              <w:t>i</w:t>
            </w:r>
            <w:r w:rsidR="0005279E" w:rsidRPr="00C65FFB">
              <w:rPr>
                <w:rStyle w:val="Hyperlink"/>
              </w:rPr>
              <w:t>tu.int</w:t>
            </w:r>
          </w:hyperlink>
          <w:r w:rsidR="0005279E">
            <w:t xml:space="preserve">   </w:t>
          </w:r>
        </w:p>
      </w:tc>
    </w:tr>
    <w:tr w:rsidR="00B41EB2" w:rsidTr="000E5369">
      <w:trPr>
        <w:cantSplit/>
      </w:trPr>
      <w:tc>
        <w:tcPr>
          <w:tcW w:w="1062" w:type="pct"/>
        </w:tcPr>
        <w:p w:rsidR="00B41EB2" w:rsidRPr="008F5E3A" w:rsidRDefault="00B41EB2" w:rsidP="000E5369">
          <w:pPr>
            <w:pStyle w:val="itu"/>
          </w:pPr>
          <w:r w:rsidRPr="008F5E3A">
            <w:t>CH-1211 Geneva 20</w:t>
          </w:r>
        </w:p>
      </w:tc>
      <w:tc>
        <w:tcPr>
          <w:tcW w:w="1583" w:type="pct"/>
        </w:tcPr>
        <w:p w:rsidR="00B41EB2" w:rsidRPr="008F5E3A" w:rsidRDefault="00B41EB2" w:rsidP="000E5369">
          <w:pPr>
            <w:pStyle w:val="itu"/>
          </w:pPr>
          <w:r w:rsidRPr="008F5E3A">
            <w:t>Telefax</w:t>
          </w:r>
          <w:r w:rsidRPr="008F5E3A">
            <w:tab/>
            <w:t>Gr3:</w:t>
          </w:r>
          <w:r w:rsidRPr="008F5E3A">
            <w:tab/>
            <w:t>+41 22 733 72 56</w:t>
          </w:r>
        </w:p>
      </w:tc>
      <w:tc>
        <w:tcPr>
          <w:tcW w:w="1224" w:type="pct"/>
        </w:tcPr>
        <w:p w:rsidR="00B41EB2" w:rsidRPr="008F5E3A" w:rsidRDefault="00B41EB2" w:rsidP="000E5369">
          <w:pPr>
            <w:pStyle w:val="itu"/>
          </w:pPr>
          <w:r w:rsidRPr="008F5E3A">
            <w:t>Telegram ITU GENEVE</w:t>
          </w:r>
        </w:p>
      </w:tc>
      <w:tc>
        <w:tcPr>
          <w:tcW w:w="1131" w:type="pct"/>
        </w:tcPr>
        <w:p w:rsidR="00B41EB2" w:rsidRPr="00724ED5" w:rsidRDefault="00B41EB2" w:rsidP="000E5369">
          <w:pPr>
            <w:pStyle w:val="itu"/>
            <w:rPr>
              <w:lang w:val="en-US"/>
            </w:rPr>
          </w:pPr>
          <w:r w:rsidRPr="008F5E3A">
            <w:tab/>
          </w:r>
          <w:hyperlink r:id="rId2" w:history="1">
            <w:r w:rsidRPr="0034525D">
              <w:rPr>
                <w:rStyle w:val="Hyperlink"/>
              </w:rPr>
              <w:t>www.itu.int</w:t>
            </w:r>
          </w:hyperlink>
        </w:p>
      </w:tc>
    </w:tr>
    <w:tr w:rsidR="00B41EB2" w:rsidTr="000E5369">
      <w:trPr>
        <w:cantSplit/>
      </w:trPr>
      <w:tc>
        <w:tcPr>
          <w:tcW w:w="1062" w:type="pct"/>
        </w:tcPr>
        <w:p w:rsidR="00B41EB2" w:rsidRDefault="00B41EB2" w:rsidP="000E5369">
          <w:pPr>
            <w:pStyle w:val="itu"/>
          </w:pPr>
          <w:r>
            <w:t>S</w:t>
          </w:r>
          <w:r w:rsidR="000925B0">
            <w:t>witzerland</w:t>
          </w:r>
        </w:p>
      </w:tc>
      <w:tc>
        <w:tcPr>
          <w:tcW w:w="1583" w:type="pct"/>
        </w:tcPr>
        <w:p w:rsidR="00E953A7" w:rsidRPr="00215812" w:rsidRDefault="00B41EB2" w:rsidP="00215812">
          <w:pPr>
            <w:pStyle w:val="itu"/>
          </w:pPr>
          <w:r>
            <w:tab/>
            <w:t>Gr4:</w:t>
          </w:r>
          <w:r>
            <w:tab/>
            <w:t>+41 22 730 65 00</w:t>
          </w:r>
        </w:p>
      </w:tc>
      <w:tc>
        <w:tcPr>
          <w:tcW w:w="1224" w:type="pct"/>
        </w:tcPr>
        <w:p w:rsidR="00B41EB2" w:rsidRDefault="00B41EB2" w:rsidP="000E5369">
          <w:pPr>
            <w:pStyle w:val="itu"/>
          </w:pPr>
        </w:p>
      </w:tc>
      <w:tc>
        <w:tcPr>
          <w:tcW w:w="1131" w:type="pct"/>
        </w:tcPr>
        <w:p w:rsidR="00B41EB2" w:rsidRDefault="00B41EB2" w:rsidP="000E5369">
          <w:pPr>
            <w:pStyle w:val="itu"/>
          </w:pPr>
        </w:p>
      </w:tc>
    </w:tr>
  </w:tbl>
  <w:p w:rsidR="00117EC6" w:rsidRPr="00B41EB2" w:rsidRDefault="00117EC6">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EC6" w:rsidRDefault="00117EC6">
      <w:r>
        <w:separator/>
      </w:r>
    </w:p>
  </w:footnote>
  <w:footnote w:type="continuationSeparator" w:id="0">
    <w:p w:rsidR="00117EC6" w:rsidRDefault="00117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79E" w:rsidRDefault="000527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EB2" w:rsidRPr="00FD2B77" w:rsidRDefault="00B41EB2" w:rsidP="00B41EB2">
    <w:pPr>
      <w:pStyle w:val="Header"/>
      <w:bidi w:val="0"/>
      <w:jc w:val="center"/>
      <w:rPr>
        <w:szCs w:val="22"/>
      </w:rPr>
    </w:pPr>
    <w:r w:rsidRPr="00FD2B77">
      <w:rPr>
        <w:szCs w:val="22"/>
      </w:rPr>
      <w:t>- </w:t>
    </w:r>
    <w:r w:rsidRPr="00FD2B77">
      <w:rPr>
        <w:szCs w:val="22"/>
      </w:rPr>
      <w:fldChar w:fldCharType="begin"/>
    </w:r>
    <w:r w:rsidRPr="00FD2B77">
      <w:rPr>
        <w:szCs w:val="22"/>
      </w:rPr>
      <w:instrText>PAGE</w:instrText>
    </w:r>
    <w:r w:rsidRPr="00FD2B77">
      <w:rPr>
        <w:szCs w:val="22"/>
      </w:rPr>
      <w:fldChar w:fldCharType="separate"/>
    </w:r>
    <w:r w:rsidR="0005279E">
      <w:rPr>
        <w:noProof/>
        <w:szCs w:val="22"/>
      </w:rPr>
      <w:t>2</w:t>
    </w:r>
    <w:r w:rsidRPr="00FD2B77">
      <w:rPr>
        <w:szCs w:val="22"/>
      </w:rPr>
      <w:fldChar w:fldCharType="end"/>
    </w:r>
    <w:r w:rsidRPr="00FD2B77">
      <w:rPr>
        <w:szCs w:val="22"/>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79E" w:rsidRDefault="000527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33AC"/>
    <w:multiLevelType w:val="hybridMultilevel"/>
    <w:tmpl w:val="2E6AE790"/>
    <w:lvl w:ilvl="0" w:tplc="0B60B5A6">
      <w:start w:val="4"/>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1DBF6A23"/>
    <w:multiLevelType w:val="hybridMultilevel"/>
    <w:tmpl w:val="3F58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AB094D"/>
    <w:multiLevelType w:val="hybridMultilevel"/>
    <w:tmpl w:val="604A7E28"/>
    <w:lvl w:ilvl="0" w:tplc="E7E25FCA">
      <w:start w:val="8"/>
      <w:numFmt w:val="bullet"/>
      <w:lvlText w:val="-"/>
      <w:lvlJc w:val="left"/>
      <w:pPr>
        <w:ind w:left="1080" w:hanging="360"/>
      </w:pPr>
      <w:rPr>
        <w:rFonts w:ascii="Traditional Arabic" w:eastAsia="SimSun" w:hAnsi="Traditional Arabic" w:cs="Traditional Arabic" w:hint="default"/>
        <w:b w:val="0"/>
        <w:sz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4" w:dllVersion="512" w:checkStyle="0"/>
  <w:activeWritingStyle w:appName="MSWord" w:lang="fr-FR" w:vendorID="9" w:dllVersion="512" w:checkStyle="1"/>
  <w:activeWritingStyle w:appName="MSWord" w:lang="ar-SY" w:vendorID="4" w:dllVersion="512" w:checkStyle="1"/>
  <w:activeWritingStyle w:appName="MSWord" w:lang="ar-EG" w:vendorID="4" w:dllVersion="512" w:checkStyle="1"/>
  <w:activeWritingStyle w:appName="MSWord" w:lang="pt-BR" w:vendorID="1" w:dllVersion="513" w:checkStyle="1"/>
  <w:activeWritingStyle w:appName="MSWord" w:lang="pt-PT"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09"/>
    <w:rsid w:val="00005659"/>
    <w:rsid w:val="00007569"/>
    <w:rsid w:val="00012BDE"/>
    <w:rsid w:val="000132B7"/>
    <w:rsid w:val="00014A81"/>
    <w:rsid w:val="000200DE"/>
    <w:rsid w:val="00020DB7"/>
    <w:rsid w:val="000260D5"/>
    <w:rsid w:val="000302D3"/>
    <w:rsid w:val="00041262"/>
    <w:rsid w:val="000440C4"/>
    <w:rsid w:val="00050C89"/>
    <w:rsid w:val="000525E5"/>
    <w:rsid w:val="0005279E"/>
    <w:rsid w:val="00054D33"/>
    <w:rsid w:val="000637D6"/>
    <w:rsid w:val="0006455A"/>
    <w:rsid w:val="00064EC5"/>
    <w:rsid w:val="00065D9B"/>
    <w:rsid w:val="00066ADE"/>
    <w:rsid w:val="00067D53"/>
    <w:rsid w:val="00071501"/>
    <w:rsid w:val="00073E7E"/>
    <w:rsid w:val="00076A45"/>
    <w:rsid w:val="00081D8A"/>
    <w:rsid w:val="0008595B"/>
    <w:rsid w:val="000925B0"/>
    <w:rsid w:val="000962C7"/>
    <w:rsid w:val="000A2AEA"/>
    <w:rsid w:val="000A3EFF"/>
    <w:rsid w:val="000A6810"/>
    <w:rsid w:val="000A7621"/>
    <w:rsid w:val="000B397D"/>
    <w:rsid w:val="000C2FB2"/>
    <w:rsid w:val="000C7F5E"/>
    <w:rsid w:val="000D3455"/>
    <w:rsid w:val="000D3579"/>
    <w:rsid w:val="000D3F69"/>
    <w:rsid w:val="000D6000"/>
    <w:rsid w:val="00100568"/>
    <w:rsid w:val="0010144A"/>
    <w:rsid w:val="001014A9"/>
    <w:rsid w:val="00101929"/>
    <w:rsid w:val="00101CC3"/>
    <w:rsid w:val="00103321"/>
    <w:rsid w:val="001132C8"/>
    <w:rsid w:val="00117EC6"/>
    <w:rsid w:val="00126BAA"/>
    <w:rsid w:val="00127FFE"/>
    <w:rsid w:val="00133BF7"/>
    <w:rsid w:val="001401E7"/>
    <w:rsid w:val="00144545"/>
    <w:rsid w:val="00150879"/>
    <w:rsid w:val="001523BE"/>
    <w:rsid w:val="001549CA"/>
    <w:rsid w:val="00157A8C"/>
    <w:rsid w:val="0016239F"/>
    <w:rsid w:val="001753FB"/>
    <w:rsid w:val="00180899"/>
    <w:rsid w:val="001919D1"/>
    <w:rsid w:val="001962CB"/>
    <w:rsid w:val="0019658A"/>
    <w:rsid w:val="001A5641"/>
    <w:rsid w:val="001A5E10"/>
    <w:rsid w:val="001B0542"/>
    <w:rsid w:val="001B2D59"/>
    <w:rsid w:val="001B5908"/>
    <w:rsid w:val="001C0EF6"/>
    <w:rsid w:val="001C7ECA"/>
    <w:rsid w:val="001D1DF8"/>
    <w:rsid w:val="001D39B3"/>
    <w:rsid w:val="001D3E3A"/>
    <w:rsid w:val="001D6103"/>
    <w:rsid w:val="001D6F02"/>
    <w:rsid w:val="001E40CB"/>
    <w:rsid w:val="001E625E"/>
    <w:rsid w:val="001E6CB4"/>
    <w:rsid w:val="001F1051"/>
    <w:rsid w:val="001F6CD8"/>
    <w:rsid w:val="00201E08"/>
    <w:rsid w:val="0021011A"/>
    <w:rsid w:val="002134B1"/>
    <w:rsid w:val="00213FD5"/>
    <w:rsid w:val="00214741"/>
    <w:rsid w:val="00215812"/>
    <w:rsid w:val="0022041F"/>
    <w:rsid w:val="0022271C"/>
    <w:rsid w:val="0022403B"/>
    <w:rsid w:val="00224522"/>
    <w:rsid w:val="002313E7"/>
    <w:rsid w:val="00232F6D"/>
    <w:rsid w:val="002330BE"/>
    <w:rsid w:val="00235C8A"/>
    <w:rsid w:val="00246AD0"/>
    <w:rsid w:val="002473ED"/>
    <w:rsid w:val="00247D96"/>
    <w:rsid w:val="00247D9B"/>
    <w:rsid w:val="00250DC3"/>
    <w:rsid w:val="00252705"/>
    <w:rsid w:val="002561C9"/>
    <w:rsid w:val="00256EA5"/>
    <w:rsid w:val="00264241"/>
    <w:rsid w:val="00266133"/>
    <w:rsid w:val="00270797"/>
    <w:rsid w:val="00274B47"/>
    <w:rsid w:val="00277BB7"/>
    <w:rsid w:val="00286E0F"/>
    <w:rsid w:val="00293F7E"/>
    <w:rsid w:val="002947F9"/>
    <w:rsid w:val="00295451"/>
    <w:rsid w:val="002A001F"/>
    <w:rsid w:val="002A7665"/>
    <w:rsid w:val="002B0756"/>
    <w:rsid w:val="002B40C4"/>
    <w:rsid w:val="002B45A1"/>
    <w:rsid w:val="002B634D"/>
    <w:rsid w:val="002C208D"/>
    <w:rsid w:val="002C233F"/>
    <w:rsid w:val="002C5576"/>
    <w:rsid w:val="002C6A4D"/>
    <w:rsid w:val="002D13E6"/>
    <w:rsid w:val="002E3550"/>
    <w:rsid w:val="002E3F3A"/>
    <w:rsid w:val="002E568D"/>
    <w:rsid w:val="002E6038"/>
    <w:rsid w:val="002E6D6B"/>
    <w:rsid w:val="002E7216"/>
    <w:rsid w:val="002F5035"/>
    <w:rsid w:val="00301350"/>
    <w:rsid w:val="00301D7C"/>
    <w:rsid w:val="003023AC"/>
    <w:rsid w:val="00302DCF"/>
    <w:rsid w:val="00305437"/>
    <w:rsid w:val="003064DB"/>
    <w:rsid w:val="00310129"/>
    <w:rsid w:val="00311F91"/>
    <w:rsid w:val="0031346F"/>
    <w:rsid w:val="00313593"/>
    <w:rsid w:val="00313BF1"/>
    <w:rsid w:val="0031633A"/>
    <w:rsid w:val="00326E74"/>
    <w:rsid w:val="003310D2"/>
    <w:rsid w:val="00332327"/>
    <w:rsid w:val="00333A7F"/>
    <w:rsid w:val="00335239"/>
    <w:rsid w:val="003405F6"/>
    <w:rsid w:val="00343BDE"/>
    <w:rsid w:val="00350939"/>
    <w:rsid w:val="003528B3"/>
    <w:rsid w:val="00356B50"/>
    <w:rsid w:val="00363500"/>
    <w:rsid w:val="00363805"/>
    <w:rsid w:val="00363E8E"/>
    <w:rsid w:val="0036469B"/>
    <w:rsid w:val="003720F4"/>
    <w:rsid w:val="0037423A"/>
    <w:rsid w:val="0038394D"/>
    <w:rsid w:val="00393E7C"/>
    <w:rsid w:val="003B2C5F"/>
    <w:rsid w:val="003B459A"/>
    <w:rsid w:val="003B463F"/>
    <w:rsid w:val="003B6EE2"/>
    <w:rsid w:val="003C22A9"/>
    <w:rsid w:val="003C2AC9"/>
    <w:rsid w:val="003D56B1"/>
    <w:rsid w:val="003E051B"/>
    <w:rsid w:val="003E32A8"/>
    <w:rsid w:val="003E52B8"/>
    <w:rsid w:val="003E6B7D"/>
    <w:rsid w:val="003F22F3"/>
    <w:rsid w:val="003F5073"/>
    <w:rsid w:val="004067A6"/>
    <w:rsid w:val="0041485A"/>
    <w:rsid w:val="00417480"/>
    <w:rsid w:val="00417512"/>
    <w:rsid w:val="00417D05"/>
    <w:rsid w:val="00422171"/>
    <w:rsid w:val="004221D4"/>
    <w:rsid w:val="00425397"/>
    <w:rsid w:val="00431A19"/>
    <w:rsid w:val="004326A6"/>
    <w:rsid w:val="004331B3"/>
    <w:rsid w:val="00433303"/>
    <w:rsid w:val="0045475A"/>
    <w:rsid w:val="004558BF"/>
    <w:rsid w:val="004579B5"/>
    <w:rsid w:val="004603FF"/>
    <w:rsid w:val="00460646"/>
    <w:rsid w:val="0046083F"/>
    <w:rsid w:val="00460C4B"/>
    <w:rsid w:val="00461C8D"/>
    <w:rsid w:val="00471EC0"/>
    <w:rsid w:val="004730DE"/>
    <w:rsid w:val="00474AAB"/>
    <w:rsid w:val="004818C4"/>
    <w:rsid w:val="00492426"/>
    <w:rsid w:val="00492FAD"/>
    <w:rsid w:val="0049418C"/>
    <w:rsid w:val="00496580"/>
    <w:rsid w:val="004A0F33"/>
    <w:rsid w:val="004A145B"/>
    <w:rsid w:val="004A4726"/>
    <w:rsid w:val="004A4C69"/>
    <w:rsid w:val="004A510C"/>
    <w:rsid w:val="004A52B4"/>
    <w:rsid w:val="004A7A1A"/>
    <w:rsid w:val="004B22A5"/>
    <w:rsid w:val="004B49B9"/>
    <w:rsid w:val="004D4D79"/>
    <w:rsid w:val="004D79B6"/>
    <w:rsid w:val="004E1059"/>
    <w:rsid w:val="004E2C34"/>
    <w:rsid w:val="004E4BB7"/>
    <w:rsid w:val="004F1DF5"/>
    <w:rsid w:val="004F3D50"/>
    <w:rsid w:val="005009F8"/>
    <w:rsid w:val="00502A79"/>
    <w:rsid w:val="0051132E"/>
    <w:rsid w:val="00511394"/>
    <w:rsid w:val="0052186F"/>
    <w:rsid w:val="00523B5B"/>
    <w:rsid w:val="00535CA0"/>
    <w:rsid w:val="00536F36"/>
    <w:rsid w:val="00537B94"/>
    <w:rsid w:val="005429E9"/>
    <w:rsid w:val="00543D04"/>
    <w:rsid w:val="0054515F"/>
    <w:rsid w:val="00545A89"/>
    <w:rsid w:val="00550F45"/>
    <w:rsid w:val="00553969"/>
    <w:rsid w:val="00557B8C"/>
    <w:rsid w:val="0056753D"/>
    <w:rsid w:val="00572B27"/>
    <w:rsid w:val="0057474C"/>
    <w:rsid w:val="00575402"/>
    <w:rsid w:val="00575B6C"/>
    <w:rsid w:val="0058156E"/>
    <w:rsid w:val="005821D3"/>
    <w:rsid w:val="00586920"/>
    <w:rsid w:val="00586F78"/>
    <w:rsid w:val="00591E68"/>
    <w:rsid w:val="005960F3"/>
    <w:rsid w:val="00596A82"/>
    <w:rsid w:val="005A1DED"/>
    <w:rsid w:val="005A6657"/>
    <w:rsid w:val="005B2343"/>
    <w:rsid w:val="005C0FA3"/>
    <w:rsid w:val="005C447D"/>
    <w:rsid w:val="005D054B"/>
    <w:rsid w:val="005D0C7B"/>
    <w:rsid w:val="005D467E"/>
    <w:rsid w:val="005D488B"/>
    <w:rsid w:val="005E007E"/>
    <w:rsid w:val="005E0F9D"/>
    <w:rsid w:val="005E7FB4"/>
    <w:rsid w:val="005F33FD"/>
    <w:rsid w:val="00600592"/>
    <w:rsid w:val="006011E0"/>
    <w:rsid w:val="0060203A"/>
    <w:rsid w:val="006040C7"/>
    <w:rsid w:val="00605B58"/>
    <w:rsid w:val="00605E96"/>
    <w:rsid w:val="00612BD9"/>
    <w:rsid w:val="00614F3F"/>
    <w:rsid w:val="00633EB6"/>
    <w:rsid w:val="006344E2"/>
    <w:rsid w:val="00637FB5"/>
    <w:rsid w:val="00642F8E"/>
    <w:rsid w:val="0064388F"/>
    <w:rsid w:val="00655E5A"/>
    <w:rsid w:val="00660A9B"/>
    <w:rsid w:val="00661BCF"/>
    <w:rsid w:val="0066220B"/>
    <w:rsid w:val="00662A28"/>
    <w:rsid w:val="00662ECB"/>
    <w:rsid w:val="006638AC"/>
    <w:rsid w:val="006638FC"/>
    <w:rsid w:val="00664DAB"/>
    <w:rsid w:val="00672C1B"/>
    <w:rsid w:val="00674542"/>
    <w:rsid w:val="006765EA"/>
    <w:rsid w:val="0068031E"/>
    <w:rsid w:val="00680F48"/>
    <w:rsid w:val="00681DA0"/>
    <w:rsid w:val="006845A9"/>
    <w:rsid w:val="00687F0B"/>
    <w:rsid w:val="0069450E"/>
    <w:rsid w:val="00696BB2"/>
    <w:rsid w:val="00697445"/>
    <w:rsid w:val="006975E1"/>
    <w:rsid w:val="006A058F"/>
    <w:rsid w:val="006A2798"/>
    <w:rsid w:val="006A3056"/>
    <w:rsid w:val="006A7AEB"/>
    <w:rsid w:val="006B52B5"/>
    <w:rsid w:val="006B6B9A"/>
    <w:rsid w:val="006C1530"/>
    <w:rsid w:val="006C4FFB"/>
    <w:rsid w:val="006D49AD"/>
    <w:rsid w:val="006E099D"/>
    <w:rsid w:val="006E14A7"/>
    <w:rsid w:val="006E50C7"/>
    <w:rsid w:val="006E73B1"/>
    <w:rsid w:val="00710456"/>
    <w:rsid w:val="00710C5E"/>
    <w:rsid w:val="0071127D"/>
    <w:rsid w:val="007149A7"/>
    <w:rsid w:val="007202C3"/>
    <w:rsid w:val="007437F9"/>
    <w:rsid w:val="00745EE5"/>
    <w:rsid w:val="00746048"/>
    <w:rsid w:val="00747772"/>
    <w:rsid w:val="007561C9"/>
    <w:rsid w:val="007566B1"/>
    <w:rsid w:val="00757D5F"/>
    <w:rsid w:val="0076243C"/>
    <w:rsid w:val="0076311C"/>
    <w:rsid w:val="00764273"/>
    <w:rsid w:val="00764E3B"/>
    <w:rsid w:val="00767D08"/>
    <w:rsid w:val="00772EA2"/>
    <w:rsid w:val="00772EFA"/>
    <w:rsid w:val="00775E3D"/>
    <w:rsid w:val="00776896"/>
    <w:rsid w:val="007804EA"/>
    <w:rsid w:val="00783387"/>
    <w:rsid w:val="00786CFA"/>
    <w:rsid w:val="00794D15"/>
    <w:rsid w:val="00795FC6"/>
    <w:rsid w:val="00795FF6"/>
    <w:rsid w:val="00796D8F"/>
    <w:rsid w:val="007A63EC"/>
    <w:rsid w:val="007A66C2"/>
    <w:rsid w:val="007A6984"/>
    <w:rsid w:val="007A7E70"/>
    <w:rsid w:val="007B0236"/>
    <w:rsid w:val="007B1AED"/>
    <w:rsid w:val="007B5E75"/>
    <w:rsid w:val="007C1AEA"/>
    <w:rsid w:val="007C3F63"/>
    <w:rsid w:val="007D7EE4"/>
    <w:rsid w:val="007F0AC6"/>
    <w:rsid w:val="0080133D"/>
    <w:rsid w:val="008023EF"/>
    <w:rsid w:val="008041A7"/>
    <w:rsid w:val="00811121"/>
    <w:rsid w:val="008165EA"/>
    <w:rsid w:val="0081722F"/>
    <w:rsid w:val="008226F2"/>
    <w:rsid w:val="00824091"/>
    <w:rsid w:val="0082500A"/>
    <w:rsid w:val="0082673E"/>
    <w:rsid w:val="00830F86"/>
    <w:rsid w:val="008351BC"/>
    <w:rsid w:val="008370C0"/>
    <w:rsid w:val="0084253D"/>
    <w:rsid w:val="00850FF4"/>
    <w:rsid w:val="00851C58"/>
    <w:rsid w:val="00852573"/>
    <w:rsid w:val="00855138"/>
    <w:rsid w:val="00866CFB"/>
    <w:rsid w:val="0087077B"/>
    <w:rsid w:val="00876CC0"/>
    <w:rsid w:val="00883E59"/>
    <w:rsid w:val="00886A0C"/>
    <w:rsid w:val="00895D53"/>
    <w:rsid w:val="008A669D"/>
    <w:rsid w:val="008B09D5"/>
    <w:rsid w:val="008B61CA"/>
    <w:rsid w:val="008C3899"/>
    <w:rsid w:val="008C4385"/>
    <w:rsid w:val="008C7D86"/>
    <w:rsid w:val="008D27E0"/>
    <w:rsid w:val="008D2E33"/>
    <w:rsid w:val="008D3838"/>
    <w:rsid w:val="008F4C50"/>
    <w:rsid w:val="008F55E3"/>
    <w:rsid w:val="008F7B1F"/>
    <w:rsid w:val="009015FD"/>
    <w:rsid w:val="009041F1"/>
    <w:rsid w:val="009048A4"/>
    <w:rsid w:val="00904BF4"/>
    <w:rsid w:val="00911629"/>
    <w:rsid w:val="00914455"/>
    <w:rsid w:val="00916F51"/>
    <w:rsid w:val="00920A44"/>
    <w:rsid w:val="009257DF"/>
    <w:rsid w:val="0093679C"/>
    <w:rsid w:val="0094317C"/>
    <w:rsid w:val="009501B9"/>
    <w:rsid w:val="00965582"/>
    <w:rsid w:val="00971192"/>
    <w:rsid w:val="00973D3C"/>
    <w:rsid w:val="0097559C"/>
    <w:rsid w:val="0097651D"/>
    <w:rsid w:val="0098075F"/>
    <w:rsid w:val="00980D9A"/>
    <w:rsid w:val="00981C25"/>
    <w:rsid w:val="009824F8"/>
    <w:rsid w:val="00986865"/>
    <w:rsid w:val="00991CA1"/>
    <w:rsid w:val="00992533"/>
    <w:rsid w:val="009938A9"/>
    <w:rsid w:val="00995ABC"/>
    <w:rsid w:val="009961EB"/>
    <w:rsid w:val="009A398E"/>
    <w:rsid w:val="009A61F8"/>
    <w:rsid w:val="009B0414"/>
    <w:rsid w:val="009B5009"/>
    <w:rsid w:val="009B7DF1"/>
    <w:rsid w:val="009C4ADE"/>
    <w:rsid w:val="009C6003"/>
    <w:rsid w:val="009D2DD2"/>
    <w:rsid w:val="009D7D7D"/>
    <w:rsid w:val="009E21AD"/>
    <w:rsid w:val="009F4497"/>
    <w:rsid w:val="009F4B09"/>
    <w:rsid w:val="00A12A2A"/>
    <w:rsid w:val="00A14384"/>
    <w:rsid w:val="00A14881"/>
    <w:rsid w:val="00A14ADB"/>
    <w:rsid w:val="00A20D2E"/>
    <w:rsid w:val="00A22222"/>
    <w:rsid w:val="00A26EA0"/>
    <w:rsid w:val="00A31CBF"/>
    <w:rsid w:val="00A31EAA"/>
    <w:rsid w:val="00A33223"/>
    <w:rsid w:val="00A42655"/>
    <w:rsid w:val="00A5150A"/>
    <w:rsid w:val="00A55013"/>
    <w:rsid w:val="00A57C43"/>
    <w:rsid w:val="00A6296D"/>
    <w:rsid w:val="00A655AC"/>
    <w:rsid w:val="00A77701"/>
    <w:rsid w:val="00A81329"/>
    <w:rsid w:val="00A82313"/>
    <w:rsid w:val="00A83A6D"/>
    <w:rsid w:val="00A90460"/>
    <w:rsid w:val="00A934CD"/>
    <w:rsid w:val="00A95BF9"/>
    <w:rsid w:val="00A96CD8"/>
    <w:rsid w:val="00A96F95"/>
    <w:rsid w:val="00AA0DC1"/>
    <w:rsid w:val="00AA1F42"/>
    <w:rsid w:val="00AB063E"/>
    <w:rsid w:val="00AB321E"/>
    <w:rsid w:val="00AB53CC"/>
    <w:rsid w:val="00AB5A96"/>
    <w:rsid w:val="00AC29B2"/>
    <w:rsid w:val="00AC7A50"/>
    <w:rsid w:val="00AD28DD"/>
    <w:rsid w:val="00B03DDD"/>
    <w:rsid w:val="00B06EFE"/>
    <w:rsid w:val="00B10464"/>
    <w:rsid w:val="00B204CB"/>
    <w:rsid w:val="00B22847"/>
    <w:rsid w:val="00B232BD"/>
    <w:rsid w:val="00B269E5"/>
    <w:rsid w:val="00B32A78"/>
    <w:rsid w:val="00B33A55"/>
    <w:rsid w:val="00B40910"/>
    <w:rsid w:val="00B41EB2"/>
    <w:rsid w:val="00B46081"/>
    <w:rsid w:val="00B46CA6"/>
    <w:rsid w:val="00B51184"/>
    <w:rsid w:val="00B57363"/>
    <w:rsid w:val="00B64D1F"/>
    <w:rsid w:val="00B73D95"/>
    <w:rsid w:val="00B74222"/>
    <w:rsid w:val="00B7558A"/>
    <w:rsid w:val="00B77254"/>
    <w:rsid w:val="00B7790C"/>
    <w:rsid w:val="00B805FD"/>
    <w:rsid w:val="00B80951"/>
    <w:rsid w:val="00B80A6A"/>
    <w:rsid w:val="00B85152"/>
    <w:rsid w:val="00B85ED9"/>
    <w:rsid w:val="00BB0926"/>
    <w:rsid w:val="00BB2862"/>
    <w:rsid w:val="00BB3AA1"/>
    <w:rsid w:val="00BB639B"/>
    <w:rsid w:val="00BB6539"/>
    <w:rsid w:val="00BC02AF"/>
    <w:rsid w:val="00BC45BA"/>
    <w:rsid w:val="00BC683A"/>
    <w:rsid w:val="00BC7CAF"/>
    <w:rsid w:val="00BD225D"/>
    <w:rsid w:val="00BD2343"/>
    <w:rsid w:val="00BD27C6"/>
    <w:rsid w:val="00BD2A33"/>
    <w:rsid w:val="00BD4708"/>
    <w:rsid w:val="00BD51F1"/>
    <w:rsid w:val="00BF16C3"/>
    <w:rsid w:val="00BF6EAB"/>
    <w:rsid w:val="00C03801"/>
    <w:rsid w:val="00C14BAF"/>
    <w:rsid w:val="00C16CB6"/>
    <w:rsid w:val="00C2641E"/>
    <w:rsid w:val="00C335A4"/>
    <w:rsid w:val="00C33D50"/>
    <w:rsid w:val="00C347AB"/>
    <w:rsid w:val="00C37CBB"/>
    <w:rsid w:val="00C42FC9"/>
    <w:rsid w:val="00C47940"/>
    <w:rsid w:val="00C513D7"/>
    <w:rsid w:val="00C528FB"/>
    <w:rsid w:val="00C5355E"/>
    <w:rsid w:val="00C53A1D"/>
    <w:rsid w:val="00C5483C"/>
    <w:rsid w:val="00C565B7"/>
    <w:rsid w:val="00C56944"/>
    <w:rsid w:val="00C66212"/>
    <w:rsid w:val="00C67A47"/>
    <w:rsid w:val="00C70C18"/>
    <w:rsid w:val="00C714FF"/>
    <w:rsid w:val="00C726C2"/>
    <w:rsid w:val="00C7616B"/>
    <w:rsid w:val="00C766C5"/>
    <w:rsid w:val="00C86B48"/>
    <w:rsid w:val="00C96833"/>
    <w:rsid w:val="00CA3480"/>
    <w:rsid w:val="00CA5E1B"/>
    <w:rsid w:val="00CB63B9"/>
    <w:rsid w:val="00CC0E5D"/>
    <w:rsid w:val="00CC30F9"/>
    <w:rsid w:val="00CD3457"/>
    <w:rsid w:val="00CD49DF"/>
    <w:rsid w:val="00CE2555"/>
    <w:rsid w:val="00CE7C57"/>
    <w:rsid w:val="00CF1B69"/>
    <w:rsid w:val="00CF2045"/>
    <w:rsid w:val="00CF4610"/>
    <w:rsid w:val="00CF629A"/>
    <w:rsid w:val="00CF7EA1"/>
    <w:rsid w:val="00D07074"/>
    <w:rsid w:val="00D10ADD"/>
    <w:rsid w:val="00D112B6"/>
    <w:rsid w:val="00D119B1"/>
    <w:rsid w:val="00D16C82"/>
    <w:rsid w:val="00D177A6"/>
    <w:rsid w:val="00D20AE5"/>
    <w:rsid w:val="00D23281"/>
    <w:rsid w:val="00D246C4"/>
    <w:rsid w:val="00D32283"/>
    <w:rsid w:val="00D34A31"/>
    <w:rsid w:val="00D36DE5"/>
    <w:rsid w:val="00D45212"/>
    <w:rsid w:val="00D57797"/>
    <w:rsid w:val="00D61F3A"/>
    <w:rsid w:val="00D668E2"/>
    <w:rsid w:val="00D807A7"/>
    <w:rsid w:val="00D82615"/>
    <w:rsid w:val="00D8365A"/>
    <w:rsid w:val="00D84854"/>
    <w:rsid w:val="00D86402"/>
    <w:rsid w:val="00D87242"/>
    <w:rsid w:val="00D90360"/>
    <w:rsid w:val="00D96D75"/>
    <w:rsid w:val="00DA07ED"/>
    <w:rsid w:val="00DA1155"/>
    <w:rsid w:val="00DA14F1"/>
    <w:rsid w:val="00DA4CA1"/>
    <w:rsid w:val="00DB0549"/>
    <w:rsid w:val="00DC2200"/>
    <w:rsid w:val="00DC4DC2"/>
    <w:rsid w:val="00DC5505"/>
    <w:rsid w:val="00DD1469"/>
    <w:rsid w:val="00DE3A97"/>
    <w:rsid w:val="00DE4D41"/>
    <w:rsid w:val="00DE76C6"/>
    <w:rsid w:val="00DE7845"/>
    <w:rsid w:val="00DF0B2F"/>
    <w:rsid w:val="00DF238A"/>
    <w:rsid w:val="00E07C29"/>
    <w:rsid w:val="00E11642"/>
    <w:rsid w:val="00E13A56"/>
    <w:rsid w:val="00E14185"/>
    <w:rsid w:val="00E154F1"/>
    <w:rsid w:val="00E24356"/>
    <w:rsid w:val="00E25C6C"/>
    <w:rsid w:val="00E27501"/>
    <w:rsid w:val="00E32073"/>
    <w:rsid w:val="00E36E54"/>
    <w:rsid w:val="00E4218D"/>
    <w:rsid w:val="00E448CA"/>
    <w:rsid w:val="00E4730D"/>
    <w:rsid w:val="00E507D1"/>
    <w:rsid w:val="00E529E7"/>
    <w:rsid w:val="00E61E5B"/>
    <w:rsid w:val="00E65A50"/>
    <w:rsid w:val="00E76382"/>
    <w:rsid w:val="00E7666B"/>
    <w:rsid w:val="00E77C83"/>
    <w:rsid w:val="00E80F95"/>
    <w:rsid w:val="00E85EEF"/>
    <w:rsid w:val="00E953A7"/>
    <w:rsid w:val="00E96B35"/>
    <w:rsid w:val="00E9769D"/>
    <w:rsid w:val="00EA048B"/>
    <w:rsid w:val="00EA5B6B"/>
    <w:rsid w:val="00EA722D"/>
    <w:rsid w:val="00EB06A3"/>
    <w:rsid w:val="00EB661D"/>
    <w:rsid w:val="00EC0515"/>
    <w:rsid w:val="00EC11D1"/>
    <w:rsid w:val="00EC38BA"/>
    <w:rsid w:val="00ED1DD5"/>
    <w:rsid w:val="00ED30C0"/>
    <w:rsid w:val="00ED3E50"/>
    <w:rsid w:val="00ED6CD3"/>
    <w:rsid w:val="00EE0416"/>
    <w:rsid w:val="00EF1712"/>
    <w:rsid w:val="00EF5BAB"/>
    <w:rsid w:val="00F03585"/>
    <w:rsid w:val="00F044AD"/>
    <w:rsid w:val="00F060DD"/>
    <w:rsid w:val="00F063DD"/>
    <w:rsid w:val="00F0647C"/>
    <w:rsid w:val="00F0698D"/>
    <w:rsid w:val="00F11BC4"/>
    <w:rsid w:val="00F14BA4"/>
    <w:rsid w:val="00F20164"/>
    <w:rsid w:val="00F23FC1"/>
    <w:rsid w:val="00F302B3"/>
    <w:rsid w:val="00F30DAC"/>
    <w:rsid w:val="00F318DD"/>
    <w:rsid w:val="00F43260"/>
    <w:rsid w:val="00F53552"/>
    <w:rsid w:val="00F541AF"/>
    <w:rsid w:val="00F56BAA"/>
    <w:rsid w:val="00F64182"/>
    <w:rsid w:val="00F65153"/>
    <w:rsid w:val="00F6747C"/>
    <w:rsid w:val="00F70E06"/>
    <w:rsid w:val="00F71475"/>
    <w:rsid w:val="00F71CA3"/>
    <w:rsid w:val="00F73BC5"/>
    <w:rsid w:val="00F7580E"/>
    <w:rsid w:val="00F76437"/>
    <w:rsid w:val="00F80F63"/>
    <w:rsid w:val="00F856AD"/>
    <w:rsid w:val="00F877C1"/>
    <w:rsid w:val="00F91BE5"/>
    <w:rsid w:val="00F968D5"/>
    <w:rsid w:val="00FA67FA"/>
    <w:rsid w:val="00FA6851"/>
    <w:rsid w:val="00FB089C"/>
    <w:rsid w:val="00FB1373"/>
    <w:rsid w:val="00FB2932"/>
    <w:rsid w:val="00FB3342"/>
    <w:rsid w:val="00FB6B6D"/>
    <w:rsid w:val="00FC16AB"/>
    <w:rsid w:val="00FC593B"/>
    <w:rsid w:val="00FC641F"/>
    <w:rsid w:val="00FC651D"/>
    <w:rsid w:val="00FD0115"/>
    <w:rsid w:val="00FD2B77"/>
    <w:rsid w:val="00FE0470"/>
    <w:rsid w:val="00FE22F3"/>
    <w:rsid w:val="00FE7226"/>
    <w:rsid w:val="00FF4240"/>
    <w:rsid w:val="00FF7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AB"/>
    <w:pPr>
      <w:bidi/>
      <w:spacing w:before="120" w:line="192" w:lineRule="auto"/>
      <w:jc w:val="both"/>
    </w:pPr>
    <w:rPr>
      <w:rFonts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qFormat/>
    <w:rsid w:val="001D3E3A"/>
    <w:pPr>
      <w:keepNext/>
      <w:spacing w:before="240" w:after="60"/>
      <w:outlineLvl w:val="0"/>
    </w:pPr>
    <w:rPr>
      <w:rFonts w:ascii="Times New Roman Bold" w:hAnsi="Times New Roman Bold"/>
      <w:b/>
      <w:bCs/>
      <w:kern w:val="32"/>
      <w:sz w:val="2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703"/>
        <w:tab w:val="right" w:pos="9406"/>
      </w:tabs>
    </w:pPr>
  </w:style>
  <w:style w:type="paragraph" w:styleId="Footer">
    <w:name w:val="footer"/>
    <w:basedOn w:val="Normal"/>
    <w:link w:val="FooterChar"/>
    <w:pPr>
      <w:tabs>
        <w:tab w:val="center" w:pos="4703"/>
        <w:tab w:val="right" w:pos="9406"/>
      </w:tabs>
    </w:pPr>
  </w:style>
  <w:style w:type="character" w:styleId="Hyperlink">
    <w:name w:val="Hyperlink"/>
    <w:basedOn w:val="DefaultParagraphFont"/>
    <w:rPr>
      <w:color w:val="0000FF"/>
      <w:u w:val="single"/>
    </w:rPr>
  </w:style>
  <w:style w:type="character" w:styleId="PageNumber">
    <w:name w:val="page number"/>
    <w:basedOn w:val="DefaultParagraphFont"/>
    <w:rsid w:val="008165EA"/>
  </w:style>
  <w:style w:type="paragraph" w:styleId="BalloonText">
    <w:name w:val="Balloon Text"/>
    <w:basedOn w:val="Normal"/>
    <w:semiHidden/>
    <w:rsid w:val="00FB6B6D"/>
    <w:rPr>
      <w:rFonts w:ascii="Tahoma" w:hAnsi="Tahoma" w:cs="Tahoma"/>
      <w:sz w:val="16"/>
      <w:szCs w:val="16"/>
    </w:rPr>
  </w:style>
  <w:style w:type="paragraph" w:styleId="FootnoteText">
    <w:name w:val="footnote text"/>
    <w:basedOn w:val="Normal"/>
    <w:semiHidden/>
    <w:rsid w:val="00F968D5"/>
    <w:rPr>
      <w:sz w:val="20"/>
      <w:szCs w:val="20"/>
    </w:rPr>
  </w:style>
  <w:style w:type="character" w:styleId="FootnoteReference">
    <w:name w:val="footnote reference"/>
    <w:basedOn w:val="DefaultParagraphFont"/>
    <w:semiHidden/>
    <w:rsid w:val="00F968D5"/>
    <w:rPr>
      <w:vertAlign w:val="superscript"/>
    </w:rPr>
  </w:style>
  <w:style w:type="character" w:customStyle="1" w:styleId="AnnexNotitleChar">
    <w:name w:val="Annex_No &amp; title Char"/>
    <w:basedOn w:val="DefaultParagraphFont"/>
    <w:locked/>
    <w:rsid w:val="00252705"/>
    <w:rPr>
      <w:rFonts w:ascii="Times New Roman Bold" w:eastAsia="Batang" w:hAnsi="Times New Roman Bold" w:cs="Traditional Arabic"/>
      <w:b/>
      <w:bCs/>
      <w:sz w:val="26"/>
      <w:szCs w:val="36"/>
      <w:lang w:val="en-GB" w:eastAsia="en-US" w:bidi="ar-SA"/>
    </w:rPr>
  </w:style>
  <w:style w:type="character" w:customStyle="1" w:styleId="FooterChar">
    <w:name w:val="Footer Char"/>
    <w:basedOn w:val="DefaultParagraphFont"/>
    <w:link w:val="Footer"/>
    <w:rsid w:val="00DC5505"/>
    <w:rPr>
      <w:rFonts w:cs="Traditional Arabic"/>
      <w:sz w:val="22"/>
      <w:szCs w:val="30"/>
      <w:lang w:eastAsia="en-US"/>
    </w:rPr>
  </w:style>
  <w:style w:type="character" w:customStyle="1" w:styleId="HeaderChar">
    <w:name w:val="Header Char"/>
    <w:basedOn w:val="DefaultParagraphFont"/>
    <w:link w:val="Header"/>
    <w:rsid w:val="00D16C82"/>
    <w:rPr>
      <w:rFonts w:cs="Traditional Arabic"/>
      <w:sz w:val="22"/>
      <w:szCs w:val="30"/>
      <w:lang w:eastAsia="en-US"/>
    </w:rPr>
  </w:style>
  <w:style w:type="paragraph" w:customStyle="1" w:styleId="LetterStart">
    <w:name w:val="Letter_Start"/>
    <w:basedOn w:val="Normal"/>
    <w:rsid w:val="00B73D95"/>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table" w:styleId="TableGrid">
    <w:name w:val="Table Grid"/>
    <w:basedOn w:val="TableNormal"/>
    <w:rsid w:val="00B73D95"/>
    <w:pPr>
      <w:bidi/>
      <w:spacing w:before="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u">
    <w:name w:val="itu"/>
    <w:basedOn w:val="Normal"/>
    <w:rsid w:val="000D6000"/>
    <w:pPr>
      <w:tabs>
        <w:tab w:val="left" w:pos="709"/>
        <w:tab w:val="left" w:pos="1134"/>
      </w:tabs>
      <w:bidi w:val="0"/>
      <w:spacing w:before="0" w:line="240" w:lineRule="auto"/>
      <w:jc w:val="left"/>
    </w:pPr>
    <w:rPr>
      <w:rFonts w:ascii="Futura Lt BT" w:hAnsi="Futura Lt BT" w:cs="Times New Roman"/>
      <w:sz w:val="18"/>
      <w:szCs w:val="20"/>
      <w:lang w:val="en-GB"/>
    </w:rPr>
  </w:style>
  <w:style w:type="paragraph" w:styleId="ListParagraph">
    <w:name w:val="List Paragraph"/>
    <w:basedOn w:val="Normal"/>
    <w:uiPriority w:val="34"/>
    <w:qFormat/>
    <w:rsid w:val="000962C7"/>
    <w:pPr>
      <w:bidi w:val="0"/>
      <w:spacing w:before="0" w:after="200" w:line="276" w:lineRule="auto"/>
      <w:ind w:left="720"/>
      <w:contextualSpacing/>
      <w:jc w:val="left"/>
    </w:pPr>
    <w:rPr>
      <w:rFonts w:ascii="Calibri" w:eastAsia="SimSun" w:hAnsi="Calibri" w:cs="Arial"/>
      <w:szCs w:val="22"/>
      <w:lang w:val="pt-BR" w:eastAsia="pt-BR"/>
    </w:rPr>
  </w:style>
  <w:style w:type="paragraph" w:customStyle="1" w:styleId="Annextitle">
    <w:name w:val="Annex_title"/>
    <w:basedOn w:val="Normal"/>
    <w:qFormat/>
    <w:rsid w:val="00502A79"/>
    <w:pPr>
      <w:keepNext/>
      <w:keepLines/>
      <w:spacing w:after="360"/>
      <w:jc w:val="center"/>
    </w:pPr>
    <w:rPr>
      <w:rFonts w:ascii="Times New Roman Bold" w:hAnsi="Times New Roman Bold"/>
      <w:b/>
      <w:bCs/>
      <w:sz w:val="26"/>
      <w:szCs w:val="36"/>
      <w:lang w:bidi="ar-EG"/>
    </w:rPr>
  </w:style>
  <w:style w:type="paragraph" w:customStyle="1" w:styleId="AnnexNo">
    <w:name w:val="Annex_No"/>
    <w:basedOn w:val="Normal"/>
    <w:qFormat/>
    <w:rsid w:val="009D7D7D"/>
    <w:pPr>
      <w:pageBreakBefore/>
      <w:spacing w:before="360" w:after="120"/>
      <w:jc w:val="center"/>
    </w:pPr>
    <w:rPr>
      <w:sz w:val="26"/>
      <w:szCs w:val="36"/>
    </w:rPr>
  </w:style>
  <w:style w:type="paragraph" w:customStyle="1" w:styleId="AnnextitleChar">
    <w:name w:val="Annex_title Char"/>
    <w:basedOn w:val="Normal"/>
    <w:rsid w:val="009D7D7D"/>
    <w:pPr>
      <w:jc w:val="center"/>
    </w:pPr>
  </w:style>
  <w:style w:type="table" w:customStyle="1" w:styleId="TableGrid1">
    <w:name w:val="Table Grid1"/>
    <w:basedOn w:val="TableNormal"/>
    <w:next w:val="TableGrid"/>
    <w:uiPriority w:val="59"/>
    <w:rsid w:val="00605B58"/>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vorlageBeschriftungNichtKursivZchn">
    <w:name w:val="Formatvorlage Beschriftung + Nicht Kursiv Zchn"/>
    <w:link w:val="FormatvorlageBeschriftungNichtKursiv"/>
    <w:rsid w:val="00605B58"/>
    <w:rPr>
      <w:rFonts w:ascii="Arial" w:hAnsi="Arial"/>
      <w:i/>
      <w:lang w:eastAsia="de-DE"/>
    </w:rPr>
  </w:style>
  <w:style w:type="paragraph" w:customStyle="1" w:styleId="FormatvorlageBeschriftungNichtKursiv">
    <w:name w:val="Formatvorlage Beschriftung + Nicht Kursiv"/>
    <w:basedOn w:val="Caption"/>
    <w:link w:val="FormatvorlageBeschriftungNichtKursivZchn"/>
    <w:rsid w:val="00605B58"/>
    <w:pPr>
      <w:tabs>
        <w:tab w:val="left" w:pos="1049"/>
      </w:tabs>
      <w:bidi w:val="0"/>
      <w:spacing w:before="120" w:after="120"/>
      <w:ind w:left="1049" w:hanging="1049"/>
      <w:jc w:val="left"/>
    </w:pPr>
    <w:rPr>
      <w:rFonts w:ascii="Arial" w:hAnsi="Arial" w:cs="Times New Roman"/>
      <w:b w:val="0"/>
      <w:bCs w:val="0"/>
      <w:i/>
      <w:color w:val="auto"/>
      <w:sz w:val="20"/>
      <w:szCs w:val="20"/>
      <w:lang w:eastAsia="de-DE"/>
    </w:rPr>
  </w:style>
  <w:style w:type="paragraph" w:styleId="Caption">
    <w:name w:val="caption"/>
    <w:basedOn w:val="Normal"/>
    <w:next w:val="Normal"/>
    <w:semiHidden/>
    <w:unhideWhenUsed/>
    <w:qFormat/>
    <w:rsid w:val="00605B58"/>
    <w:pPr>
      <w:spacing w:before="0" w:after="200" w:line="240" w:lineRule="auto"/>
    </w:pPr>
    <w:rPr>
      <w:b/>
      <w:bCs/>
      <w:color w:val="4F81BD" w:themeColor="accent1"/>
      <w:sz w:val="18"/>
      <w:szCs w:val="18"/>
    </w:rPr>
  </w:style>
  <w:style w:type="table" w:customStyle="1" w:styleId="TableGrid2">
    <w:name w:val="Table Grid2"/>
    <w:basedOn w:val="TableNormal"/>
    <w:next w:val="TableGrid"/>
    <w:uiPriority w:val="59"/>
    <w:rsid w:val="00596A8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umlev2">
    <w:name w:val="enumlev2"/>
    <w:basedOn w:val="Normal"/>
    <w:link w:val="enumlev2Char"/>
    <w:rsid w:val="00041262"/>
    <w:pPr>
      <w:tabs>
        <w:tab w:val="left" w:pos="1191"/>
        <w:tab w:val="left" w:pos="1588"/>
        <w:tab w:val="left" w:pos="1985"/>
      </w:tabs>
      <w:overflowPunct w:val="0"/>
      <w:autoSpaceDE w:val="0"/>
      <w:autoSpaceDN w:val="0"/>
      <w:adjustRightInd w:val="0"/>
      <w:spacing w:before="60"/>
      <w:ind w:left="1021" w:hanging="454"/>
      <w:textAlignment w:val="baseline"/>
    </w:pPr>
    <w:rPr>
      <w:rFonts w:ascii="CG Times" w:eastAsia="SimSun" w:hAnsi="CG Times"/>
      <w:lang w:bidi="ar-EG"/>
    </w:rPr>
  </w:style>
  <w:style w:type="character" w:customStyle="1" w:styleId="enumlev2Char">
    <w:name w:val="enumlev2 Char"/>
    <w:basedOn w:val="DefaultParagraphFont"/>
    <w:link w:val="enumlev2"/>
    <w:rsid w:val="00041262"/>
    <w:rPr>
      <w:rFonts w:ascii="CG Times" w:eastAsia="SimSun" w:hAnsi="CG Times" w:cs="Traditional Arabic"/>
      <w:sz w:val="22"/>
      <w:szCs w:val="30"/>
      <w:lang w:eastAsia="en-US" w:bidi="ar-EG"/>
    </w:rPr>
  </w:style>
  <w:style w:type="paragraph" w:customStyle="1" w:styleId="enumlev1">
    <w:name w:val="enumlev1"/>
    <w:basedOn w:val="Normal"/>
    <w:rsid w:val="00041262"/>
    <w:pPr>
      <w:tabs>
        <w:tab w:val="left" w:pos="794"/>
        <w:tab w:val="left" w:pos="1191"/>
        <w:tab w:val="left" w:pos="1588"/>
        <w:tab w:val="left" w:pos="1985"/>
      </w:tabs>
      <w:overflowPunct w:val="0"/>
      <w:autoSpaceDE w:val="0"/>
      <w:autoSpaceDN w:val="0"/>
      <w:adjustRightInd w:val="0"/>
      <w:spacing w:after="120"/>
      <w:ind w:left="567" w:hanging="567"/>
      <w:textAlignment w:val="baseline"/>
    </w:pPr>
    <w:rPr>
      <w:rFonts w:ascii="CG Times" w:eastAsia="SimSun" w:hAnsi="CG Times"/>
      <w:lang w:bidi="ar-EG"/>
    </w:rPr>
  </w:style>
  <w:style w:type="character" w:styleId="FollowedHyperlink">
    <w:name w:val="FollowedHyperlink"/>
    <w:basedOn w:val="DefaultParagraphFont"/>
    <w:rsid w:val="000527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AB"/>
    <w:pPr>
      <w:bidi/>
      <w:spacing w:before="120" w:line="192" w:lineRule="auto"/>
      <w:jc w:val="both"/>
    </w:pPr>
    <w:rPr>
      <w:rFonts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qFormat/>
    <w:rsid w:val="001D3E3A"/>
    <w:pPr>
      <w:keepNext/>
      <w:spacing w:before="240" w:after="60"/>
      <w:outlineLvl w:val="0"/>
    </w:pPr>
    <w:rPr>
      <w:rFonts w:ascii="Times New Roman Bold" w:hAnsi="Times New Roman Bold"/>
      <w:b/>
      <w:bCs/>
      <w:kern w:val="32"/>
      <w:sz w:val="2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703"/>
        <w:tab w:val="right" w:pos="9406"/>
      </w:tabs>
    </w:pPr>
  </w:style>
  <w:style w:type="paragraph" w:styleId="Footer">
    <w:name w:val="footer"/>
    <w:basedOn w:val="Normal"/>
    <w:link w:val="FooterChar"/>
    <w:pPr>
      <w:tabs>
        <w:tab w:val="center" w:pos="4703"/>
        <w:tab w:val="right" w:pos="9406"/>
      </w:tabs>
    </w:pPr>
  </w:style>
  <w:style w:type="character" w:styleId="Hyperlink">
    <w:name w:val="Hyperlink"/>
    <w:basedOn w:val="DefaultParagraphFont"/>
    <w:rPr>
      <w:color w:val="0000FF"/>
      <w:u w:val="single"/>
    </w:rPr>
  </w:style>
  <w:style w:type="character" w:styleId="PageNumber">
    <w:name w:val="page number"/>
    <w:basedOn w:val="DefaultParagraphFont"/>
    <w:rsid w:val="008165EA"/>
  </w:style>
  <w:style w:type="paragraph" w:styleId="BalloonText">
    <w:name w:val="Balloon Text"/>
    <w:basedOn w:val="Normal"/>
    <w:semiHidden/>
    <w:rsid w:val="00FB6B6D"/>
    <w:rPr>
      <w:rFonts w:ascii="Tahoma" w:hAnsi="Tahoma" w:cs="Tahoma"/>
      <w:sz w:val="16"/>
      <w:szCs w:val="16"/>
    </w:rPr>
  </w:style>
  <w:style w:type="paragraph" w:styleId="FootnoteText">
    <w:name w:val="footnote text"/>
    <w:basedOn w:val="Normal"/>
    <w:semiHidden/>
    <w:rsid w:val="00F968D5"/>
    <w:rPr>
      <w:sz w:val="20"/>
      <w:szCs w:val="20"/>
    </w:rPr>
  </w:style>
  <w:style w:type="character" w:styleId="FootnoteReference">
    <w:name w:val="footnote reference"/>
    <w:basedOn w:val="DefaultParagraphFont"/>
    <w:semiHidden/>
    <w:rsid w:val="00F968D5"/>
    <w:rPr>
      <w:vertAlign w:val="superscript"/>
    </w:rPr>
  </w:style>
  <w:style w:type="character" w:customStyle="1" w:styleId="AnnexNotitleChar">
    <w:name w:val="Annex_No &amp; title Char"/>
    <w:basedOn w:val="DefaultParagraphFont"/>
    <w:locked/>
    <w:rsid w:val="00252705"/>
    <w:rPr>
      <w:rFonts w:ascii="Times New Roman Bold" w:eastAsia="Batang" w:hAnsi="Times New Roman Bold" w:cs="Traditional Arabic"/>
      <w:b/>
      <w:bCs/>
      <w:sz w:val="26"/>
      <w:szCs w:val="36"/>
      <w:lang w:val="en-GB" w:eastAsia="en-US" w:bidi="ar-SA"/>
    </w:rPr>
  </w:style>
  <w:style w:type="character" w:customStyle="1" w:styleId="FooterChar">
    <w:name w:val="Footer Char"/>
    <w:basedOn w:val="DefaultParagraphFont"/>
    <w:link w:val="Footer"/>
    <w:rsid w:val="00DC5505"/>
    <w:rPr>
      <w:rFonts w:cs="Traditional Arabic"/>
      <w:sz w:val="22"/>
      <w:szCs w:val="30"/>
      <w:lang w:eastAsia="en-US"/>
    </w:rPr>
  </w:style>
  <w:style w:type="character" w:customStyle="1" w:styleId="HeaderChar">
    <w:name w:val="Header Char"/>
    <w:basedOn w:val="DefaultParagraphFont"/>
    <w:link w:val="Header"/>
    <w:rsid w:val="00D16C82"/>
    <w:rPr>
      <w:rFonts w:cs="Traditional Arabic"/>
      <w:sz w:val="22"/>
      <w:szCs w:val="30"/>
      <w:lang w:eastAsia="en-US"/>
    </w:rPr>
  </w:style>
  <w:style w:type="paragraph" w:customStyle="1" w:styleId="LetterStart">
    <w:name w:val="Letter_Start"/>
    <w:basedOn w:val="Normal"/>
    <w:rsid w:val="00B73D95"/>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table" w:styleId="TableGrid">
    <w:name w:val="Table Grid"/>
    <w:basedOn w:val="TableNormal"/>
    <w:rsid w:val="00B73D95"/>
    <w:pPr>
      <w:bidi/>
      <w:spacing w:before="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u">
    <w:name w:val="itu"/>
    <w:basedOn w:val="Normal"/>
    <w:rsid w:val="000D6000"/>
    <w:pPr>
      <w:tabs>
        <w:tab w:val="left" w:pos="709"/>
        <w:tab w:val="left" w:pos="1134"/>
      </w:tabs>
      <w:bidi w:val="0"/>
      <w:spacing w:before="0" w:line="240" w:lineRule="auto"/>
      <w:jc w:val="left"/>
    </w:pPr>
    <w:rPr>
      <w:rFonts w:ascii="Futura Lt BT" w:hAnsi="Futura Lt BT" w:cs="Times New Roman"/>
      <w:sz w:val="18"/>
      <w:szCs w:val="20"/>
      <w:lang w:val="en-GB"/>
    </w:rPr>
  </w:style>
  <w:style w:type="paragraph" w:styleId="ListParagraph">
    <w:name w:val="List Paragraph"/>
    <w:basedOn w:val="Normal"/>
    <w:uiPriority w:val="34"/>
    <w:qFormat/>
    <w:rsid w:val="000962C7"/>
    <w:pPr>
      <w:bidi w:val="0"/>
      <w:spacing w:before="0" w:after="200" w:line="276" w:lineRule="auto"/>
      <w:ind w:left="720"/>
      <w:contextualSpacing/>
      <w:jc w:val="left"/>
    </w:pPr>
    <w:rPr>
      <w:rFonts w:ascii="Calibri" w:eastAsia="SimSun" w:hAnsi="Calibri" w:cs="Arial"/>
      <w:szCs w:val="22"/>
      <w:lang w:val="pt-BR" w:eastAsia="pt-BR"/>
    </w:rPr>
  </w:style>
  <w:style w:type="paragraph" w:customStyle="1" w:styleId="Annextitle">
    <w:name w:val="Annex_title"/>
    <w:basedOn w:val="Normal"/>
    <w:qFormat/>
    <w:rsid w:val="00502A79"/>
    <w:pPr>
      <w:keepNext/>
      <w:keepLines/>
      <w:spacing w:after="360"/>
      <w:jc w:val="center"/>
    </w:pPr>
    <w:rPr>
      <w:rFonts w:ascii="Times New Roman Bold" w:hAnsi="Times New Roman Bold"/>
      <w:b/>
      <w:bCs/>
      <w:sz w:val="26"/>
      <w:szCs w:val="36"/>
      <w:lang w:bidi="ar-EG"/>
    </w:rPr>
  </w:style>
  <w:style w:type="paragraph" w:customStyle="1" w:styleId="AnnexNo">
    <w:name w:val="Annex_No"/>
    <w:basedOn w:val="Normal"/>
    <w:qFormat/>
    <w:rsid w:val="009D7D7D"/>
    <w:pPr>
      <w:pageBreakBefore/>
      <w:spacing w:before="360" w:after="120"/>
      <w:jc w:val="center"/>
    </w:pPr>
    <w:rPr>
      <w:sz w:val="26"/>
      <w:szCs w:val="36"/>
    </w:rPr>
  </w:style>
  <w:style w:type="paragraph" w:customStyle="1" w:styleId="AnnextitleChar">
    <w:name w:val="Annex_title Char"/>
    <w:basedOn w:val="Normal"/>
    <w:rsid w:val="009D7D7D"/>
    <w:pPr>
      <w:jc w:val="center"/>
    </w:pPr>
  </w:style>
  <w:style w:type="table" w:customStyle="1" w:styleId="TableGrid1">
    <w:name w:val="Table Grid1"/>
    <w:basedOn w:val="TableNormal"/>
    <w:next w:val="TableGrid"/>
    <w:uiPriority w:val="59"/>
    <w:rsid w:val="00605B58"/>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vorlageBeschriftungNichtKursivZchn">
    <w:name w:val="Formatvorlage Beschriftung + Nicht Kursiv Zchn"/>
    <w:link w:val="FormatvorlageBeschriftungNichtKursiv"/>
    <w:rsid w:val="00605B58"/>
    <w:rPr>
      <w:rFonts w:ascii="Arial" w:hAnsi="Arial"/>
      <w:i/>
      <w:lang w:eastAsia="de-DE"/>
    </w:rPr>
  </w:style>
  <w:style w:type="paragraph" w:customStyle="1" w:styleId="FormatvorlageBeschriftungNichtKursiv">
    <w:name w:val="Formatvorlage Beschriftung + Nicht Kursiv"/>
    <w:basedOn w:val="Caption"/>
    <w:link w:val="FormatvorlageBeschriftungNichtKursivZchn"/>
    <w:rsid w:val="00605B58"/>
    <w:pPr>
      <w:tabs>
        <w:tab w:val="left" w:pos="1049"/>
      </w:tabs>
      <w:bidi w:val="0"/>
      <w:spacing w:before="120" w:after="120"/>
      <w:ind w:left="1049" w:hanging="1049"/>
      <w:jc w:val="left"/>
    </w:pPr>
    <w:rPr>
      <w:rFonts w:ascii="Arial" w:hAnsi="Arial" w:cs="Times New Roman"/>
      <w:b w:val="0"/>
      <w:bCs w:val="0"/>
      <w:i/>
      <w:color w:val="auto"/>
      <w:sz w:val="20"/>
      <w:szCs w:val="20"/>
      <w:lang w:eastAsia="de-DE"/>
    </w:rPr>
  </w:style>
  <w:style w:type="paragraph" w:styleId="Caption">
    <w:name w:val="caption"/>
    <w:basedOn w:val="Normal"/>
    <w:next w:val="Normal"/>
    <w:semiHidden/>
    <w:unhideWhenUsed/>
    <w:qFormat/>
    <w:rsid w:val="00605B58"/>
    <w:pPr>
      <w:spacing w:before="0" w:after="200" w:line="240" w:lineRule="auto"/>
    </w:pPr>
    <w:rPr>
      <w:b/>
      <w:bCs/>
      <w:color w:val="4F81BD" w:themeColor="accent1"/>
      <w:sz w:val="18"/>
      <w:szCs w:val="18"/>
    </w:rPr>
  </w:style>
  <w:style w:type="table" w:customStyle="1" w:styleId="TableGrid2">
    <w:name w:val="Table Grid2"/>
    <w:basedOn w:val="TableNormal"/>
    <w:next w:val="TableGrid"/>
    <w:uiPriority w:val="59"/>
    <w:rsid w:val="00596A8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umlev2">
    <w:name w:val="enumlev2"/>
    <w:basedOn w:val="Normal"/>
    <w:link w:val="enumlev2Char"/>
    <w:rsid w:val="00041262"/>
    <w:pPr>
      <w:tabs>
        <w:tab w:val="left" w:pos="1191"/>
        <w:tab w:val="left" w:pos="1588"/>
        <w:tab w:val="left" w:pos="1985"/>
      </w:tabs>
      <w:overflowPunct w:val="0"/>
      <w:autoSpaceDE w:val="0"/>
      <w:autoSpaceDN w:val="0"/>
      <w:adjustRightInd w:val="0"/>
      <w:spacing w:before="60"/>
      <w:ind w:left="1021" w:hanging="454"/>
      <w:textAlignment w:val="baseline"/>
    </w:pPr>
    <w:rPr>
      <w:rFonts w:ascii="CG Times" w:eastAsia="SimSun" w:hAnsi="CG Times"/>
      <w:lang w:bidi="ar-EG"/>
    </w:rPr>
  </w:style>
  <w:style w:type="character" w:customStyle="1" w:styleId="enumlev2Char">
    <w:name w:val="enumlev2 Char"/>
    <w:basedOn w:val="DefaultParagraphFont"/>
    <w:link w:val="enumlev2"/>
    <w:rsid w:val="00041262"/>
    <w:rPr>
      <w:rFonts w:ascii="CG Times" w:eastAsia="SimSun" w:hAnsi="CG Times" w:cs="Traditional Arabic"/>
      <w:sz w:val="22"/>
      <w:szCs w:val="30"/>
      <w:lang w:eastAsia="en-US" w:bidi="ar-EG"/>
    </w:rPr>
  </w:style>
  <w:style w:type="paragraph" w:customStyle="1" w:styleId="enumlev1">
    <w:name w:val="enumlev1"/>
    <w:basedOn w:val="Normal"/>
    <w:rsid w:val="00041262"/>
    <w:pPr>
      <w:tabs>
        <w:tab w:val="left" w:pos="794"/>
        <w:tab w:val="left" w:pos="1191"/>
        <w:tab w:val="left" w:pos="1588"/>
        <w:tab w:val="left" w:pos="1985"/>
      </w:tabs>
      <w:overflowPunct w:val="0"/>
      <w:autoSpaceDE w:val="0"/>
      <w:autoSpaceDN w:val="0"/>
      <w:adjustRightInd w:val="0"/>
      <w:spacing w:after="120"/>
      <w:ind w:left="567" w:hanging="567"/>
      <w:textAlignment w:val="baseline"/>
    </w:pPr>
    <w:rPr>
      <w:rFonts w:ascii="CG Times" w:eastAsia="SimSun" w:hAnsi="CG Times"/>
      <w:lang w:bidi="ar-EG"/>
    </w:rPr>
  </w:style>
  <w:style w:type="character" w:styleId="FollowedHyperlink">
    <w:name w:val="FollowedHyperlink"/>
    <w:basedOn w:val="DefaultParagraphFont"/>
    <w:rsid w:val="000527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6782">
      <w:bodyDiv w:val="1"/>
      <w:marLeft w:val="0"/>
      <w:marRight w:val="0"/>
      <w:marTop w:val="0"/>
      <w:marBottom w:val="0"/>
      <w:divBdr>
        <w:top w:val="none" w:sz="0" w:space="0" w:color="auto"/>
        <w:left w:val="none" w:sz="0" w:space="0" w:color="auto"/>
        <w:bottom w:val="none" w:sz="0" w:space="0" w:color="auto"/>
        <w:right w:val="none" w:sz="0" w:space="0" w:color="auto"/>
      </w:divBdr>
    </w:div>
    <w:div w:id="179282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tin.Euchner@itu.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bsg17@itu.i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sbsg17@itu.in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851F3-1384-464A-BDD8-BB7ED779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1001</Words>
  <Characters>5707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6695</CharactersWithSpaces>
  <SharedDoc>false</SharedDoc>
  <HLinks>
    <vt:vector size="12" baseType="variant">
      <vt:variant>
        <vt:i4>3932176</vt:i4>
      </vt:variant>
      <vt:variant>
        <vt:i4>0</vt:i4>
      </vt:variant>
      <vt:variant>
        <vt:i4>0</vt:i4>
      </vt:variant>
      <vt:variant>
        <vt:i4>5</vt:i4>
      </vt:variant>
      <vt:variant>
        <vt:lpwstr>mailto:tsbsg..@itu.int</vt:lpwstr>
      </vt:variant>
      <vt:variant>
        <vt:lpwstr/>
      </vt:variant>
      <vt:variant>
        <vt:i4>5636166</vt:i4>
      </vt:variant>
      <vt:variant>
        <vt:i4>3</vt:i4>
      </vt:variant>
      <vt:variant>
        <vt:i4>0</vt:i4>
      </vt:variant>
      <vt:variant>
        <vt:i4>5</vt:i4>
      </vt:variant>
      <vt:variant>
        <vt:lpwstr>C:\Documents and Settings\jonesfer\refinfo\REFTXT07\ITU-T\BUREAU\CIRC\www.itu.int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POOL</dc:creator>
  <cp:lastModifiedBy>Aveline, Marion</cp:lastModifiedBy>
  <cp:revision>2</cp:revision>
  <cp:lastPrinted>2014-02-26T10:38:00Z</cp:lastPrinted>
  <dcterms:created xsi:type="dcterms:W3CDTF">2014-02-26T12:23:00Z</dcterms:created>
  <dcterms:modified xsi:type="dcterms:W3CDTF">2014-02-26T12:23:00Z</dcterms:modified>
</cp:coreProperties>
</file>