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sidR="00400B25">
              <w:rPr>
                <w:rFonts w:ascii="Verdana" w:hAnsi="Verdana" w:cs="Traditional Arabic"/>
                <w:b/>
                <w:sz w:val="20"/>
              </w:rPr>
              <w:t xml:space="preserve"> 61</w:t>
            </w:r>
            <w:r w:rsidR="00DC1F0D">
              <w:rPr>
                <w:rFonts w:ascii="Verdana" w:hAnsi="Verdana" w:cs="Traditional Arabic"/>
                <w:b/>
                <w:sz w:val="20"/>
              </w:rPr>
              <w:t xml:space="preserve"> </w:t>
            </w:r>
            <w:r>
              <w:rPr>
                <w:rFonts w:ascii="Verdana" w:hAnsi="Verdana" w:cs="Traditional Arabic"/>
                <w:b/>
                <w:sz w:val="20"/>
              </w:rPr>
              <w:t>(Add.5)</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116A0A" w:rsidP="00116A0A">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1.5</w:t>
            </w:r>
          </w:p>
        </w:tc>
      </w:tr>
    </w:tbl>
    <w:bookmarkEnd w:id="7"/>
    <w:p w:rsidR="008B60D0" w:rsidRPr="00111152" w:rsidRDefault="00E40217" w:rsidP="00722974">
      <w:pPr>
        <w:pStyle w:val="Normalaftertitle0"/>
        <w:rPr>
          <w:lang w:eastAsia="zh-CN"/>
        </w:rPr>
      </w:pPr>
      <w:r w:rsidRPr="009C33AA">
        <w:rPr>
          <w:lang w:eastAsia="zh-CN"/>
        </w:rPr>
        <w:t>1.5</w:t>
      </w:r>
      <w:r w:rsidRPr="009C33AA">
        <w:rPr>
          <w:lang w:eastAsia="zh-CN"/>
        </w:rPr>
        <w:tab/>
      </w:r>
      <w:r w:rsidRPr="009C33AA">
        <w:rPr>
          <w:rFonts w:hint="eastAsia"/>
          <w:lang w:eastAsia="zh-CN"/>
        </w:rPr>
        <w:t>根据第</w:t>
      </w:r>
      <w:r w:rsidRPr="009C33AA">
        <w:rPr>
          <w:b/>
          <w:bCs/>
          <w:lang w:eastAsia="zh-CN"/>
        </w:rPr>
        <w:t>153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，考虑将划分给无须遵守附录</w:t>
      </w:r>
      <w:r w:rsidRPr="009C33AA">
        <w:rPr>
          <w:b/>
          <w:bCs/>
          <w:lang w:eastAsia="zh-CN"/>
        </w:rPr>
        <w:t>30</w:t>
      </w:r>
      <w:r w:rsidRPr="009C33AA">
        <w:rPr>
          <w:rFonts w:hint="eastAsia"/>
          <w:lang w:eastAsia="zh-CN"/>
        </w:rPr>
        <w:t>、</w:t>
      </w:r>
      <w:r w:rsidRPr="009C33AA">
        <w:rPr>
          <w:b/>
          <w:bCs/>
          <w:lang w:eastAsia="zh-CN"/>
        </w:rPr>
        <w:t>30A</w:t>
      </w:r>
      <w:r w:rsidRPr="009C33AA">
        <w:rPr>
          <w:rFonts w:hint="eastAsia"/>
          <w:lang w:eastAsia="zh-CN"/>
        </w:rPr>
        <w:t>和</w:t>
      </w:r>
      <w:r w:rsidRPr="009C33AA">
        <w:rPr>
          <w:b/>
          <w:bCs/>
          <w:lang w:eastAsia="zh-CN"/>
        </w:rPr>
        <w:t>30B</w:t>
      </w:r>
      <w:r w:rsidRPr="009C33AA">
        <w:rPr>
          <w:rFonts w:hint="eastAsia"/>
          <w:lang w:eastAsia="zh-CN"/>
        </w:rPr>
        <w:t>规定的卫星固定业务的频段用于非隔离空域无人机系统（</w:t>
      </w:r>
      <w:r w:rsidRPr="009C33AA">
        <w:rPr>
          <w:lang w:eastAsia="zh-CN"/>
        </w:rPr>
        <w:t>UAS</w:t>
      </w:r>
      <w:r w:rsidRPr="009C33AA">
        <w:rPr>
          <w:rFonts w:hint="eastAsia"/>
          <w:lang w:eastAsia="zh-CN"/>
        </w:rPr>
        <w:t>）的控制和非有效载荷通信</w:t>
      </w:r>
      <w:r w:rsidRPr="009C33AA">
        <w:rPr>
          <w:rFonts w:hint="eastAsia"/>
          <w:lang w:val="es-ES_tradnl" w:eastAsia="zh-CN"/>
        </w:rPr>
        <w:t>；</w:t>
      </w:r>
    </w:p>
    <w:p w:rsidR="00622560" w:rsidRDefault="00622560" w:rsidP="0083672D">
      <w:pPr>
        <w:rPr>
          <w:lang w:eastAsia="zh-CN"/>
        </w:rPr>
      </w:pPr>
    </w:p>
    <w:p w:rsidR="000E3114" w:rsidRDefault="008E7BA3" w:rsidP="00DE39D4">
      <w:pPr>
        <w:pStyle w:val="Headingb"/>
        <w:rPr>
          <w:lang w:eastAsia="zh-CN"/>
        </w:rPr>
      </w:pPr>
      <w:r>
        <w:rPr>
          <w:rFonts w:hint="eastAsia"/>
          <w:lang w:val="en-US" w:eastAsia="zh-CN"/>
        </w:rPr>
        <w:t>引言</w:t>
      </w:r>
    </w:p>
    <w:p w:rsidR="000E3114" w:rsidRDefault="000B78AA" w:rsidP="000B78AA">
      <w:pPr>
        <w:ind w:firstLineChars="200" w:firstLine="480"/>
        <w:rPr>
          <w:lang w:eastAsia="zh-CN"/>
        </w:rPr>
      </w:pPr>
      <w:r>
        <w:rPr>
          <w:rFonts w:hint="eastAsia"/>
          <w:lang w:eastAsia="zh-CN"/>
        </w:rPr>
        <w:t>无人</w:t>
      </w:r>
      <w:r w:rsidR="000E3114">
        <w:rPr>
          <w:rFonts w:hint="eastAsia"/>
          <w:lang w:eastAsia="zh-CN"/>
        </w:rPr>
        <w:t>机</w:t>
      </w:r>
      <w:r w:rsidR="000E3114">
        <w:rPr>
          <w:lang w:eastAsia="zh-CN"/>
        </w:rPr>
        <w:t>系统（</w:t>
      </w:r>
      <w:r w:rsidR="000E3114">
        <w:rPr>
          <w:lang w:eastAsia="zh-CN"/>
        </w:rPr>
        <w:t>UAS</w:t>
      </w:r>
      <w:r w:rsidR="000E3114">
        <w:rPr>
          <w:rFonts w:hint="eastAsia"/>
          <w:lang w:eastAsia="zh-CN"/>
        </w:rPr>
        <w:t>）由</w:t>
      </w:r>
      <w:r w:rsidR="000E3114">
        <w:rPr>
          <w:lang w:eastAsia="zh-CN"/>
        </w:rPr>
        <w:t>无人机（</w:t>
      </w:r>
      <w:r w:rsidR="000E3114">
        <w:rPr>
          <w:rFonts w:hint="eastAsia"/>
          <w:lang w:eastAsia="zh-CN"/>
        </w:rPr>
        <w:t>UA</w:t>
      </w:r>
      <w:r w:rsidR="000E3114">
        <w:rPr>
          <w:rFonts w:hint="eastAsia"/>
          <w:lang w:eastAsia="zh-CN"/>
        </w:rPr>
        <w:t>）</w:t>
      </w:r>
      <w:r w:rsidR="000E3114">
        <w:rPr>
          <w:lang w:eastAsia="zh-CN"/>
        </w:rPr>
        <w:t>及相关无人机控制</w:t>
      </w:r>
      <w:r>
        <w:rPr>
          <w:rFonts w:hint="eastAsia"/>
          <w:lang w:eastAsia="zh-CN"/>
        </w:rPr>
        <w:t>台站</w:t>
      </w:r>
      <w:r w:rsidR="000E3114">
        <w:rPr>
          <w:lang w:eastAsia="zh-CN"/>
        </w:rPr>
        <w:t>（</w:t>
      </w:r>
      <w:r w:rsidR="000E3114">
        <w:rPr>
          <w:rFonts w:hint="eastAsia"/>
          <w:lang w:eastAsia="zh-CN"/>
        </w:rPr>
        <w:t>UACS</w:t>
      </w:r>
      <w:r w:rsidR="000E3114">
        <w:rPr>
          <w:rFonts w:hint="eastAsia"/>
          <w:lang w:eastAsia="zh-CN"/>
        </w:rPr>
        <w:t>）</w:t>
      </w:r>
      <w:r>
        <w:rPr>
          <w:lang w:eastAsia="zh-CN"/>
        </w:rPr>
        <w:t>、控制链路和卫星系统组成</w:t>
      </w:r>
      <w:r w:rsidR="000E3114">
        <w:rPr>
          <w:lang w:eastAsia="zh-CN"/>
        </w:rPr>
        <w:t>。</w:t>
      </w:r>
    </w:p>
    <w:p w:rsidR="000E3114" w:rsidRDefault="00156F71" w:rsidP="00A55D16">
      <w:pPr>
        <w:ind w:firstLineChars="200" w:firstLine="480"/>
        <w:rPr>
          <w:lang w:eastAsia="ko-KR"/>
        </w:rPr>
      </w:pPr>
      <w:r>
        <w:rPr>
          <w:rFonts w:hint="eastAsia"/>
          <w:lang w:eastAsia="zh-CN"/>
        </w:rPr>
        <w:t>据该系统的支持者报告，</w:t>
      </w:r>
      <w:r w:rsidR="000B78AA">
        <w:rPr>
          <w:rFonts w:hint="eastAsia"/>
          <w:lang w:eastAsia="zh-CN"/>
        </w:rPr>
        <w:t>无人机系统</w:t>
      </w:r>
      <w:r>
        <w:rPr>
          <w:rFonts w:hint="eastAsia"/>
          <w:lang w:eastAsia="zh-CN"/>
        </w:rPr>
        <w:t>在全世界</w:t>
      </w:r>
      <w:r w:rsidR="000B78AA">
        <w:rPr>
          <w:rFonts w:hint="eastAsia"/>
          <w:lang w:eastAsia="zh-CN"/>
        </w:rPr>
        <w:t>的使用预计将</w:t>
      </w:r>
      <w:r w:rsidR="000E3114">
        <w:rPr>
          <w:rFonts w:hint="eastAsia"/>
          <w:lang w:eastAsia="zh-CN"/>
        </w:rPr>
        <w:t>会增加</w:t>
      </w:r>
      <w:r w:rsidR="000E3114">
        <w:rPr>
          <w:lang w:eastAsia="zh-CN"/>
        </w:rPr>
        <w:t>。</w:t>
      </w:r>
      <w:r w:rsidR="00A55D16">
        <w:rPr>
          <w:rFonts w:hint="eastAsia"/>
          <w:lang w:eastAsia="zh-CN"/>
        </w:rPr>
        <w:t>为实现</w:t>
      </w:r>
      <w:r w:rsidR="000B78AA">
        <w:rPr>
          <w:rFonts w:hint="eastAsia"/>
          <w:lang w:eastAsia="zh-CN"/>
        </w:rPr>
        <w:t>安全的飞行操作，</w:t>
      </w:r>
      <w:r w:rsidR="00A55D16">
        <w:rPr>
          <w:rFonts w:hint="eastAsia"/>
          <w:lang w:eastAsia="zh-CN"/>
        </w:rPr>
        <w:t>可靠的通信链路对于</w:t>
      </w:r>
      <w:r w:rsidR="000B78AA">
        <w:rPr>
          <w:rFonts w:hint="eastAsia"/>
          <w:lang w:eastAsia="zh-CN"/>
        </w:rPr>
        <w:t>无人机</w:t>
      </w:r>
      <w:r w:rsidR="00A55D16">
        <w:rPr>
          <w:rFonts w:hint="eastAsia"/>
          <w:lang w:eastAsia="zh-CN"/>
        </w:rPr>
        <w:t>及</w:t>
      </w:r>
      <w:r w:rsidR="000B78AA">
        <w:rPr>
          <w:rFonts w:hint="eastAsia"/>
          <w:lang w:eastAsia="zh-CN"/>
        </w:rPr>
        <w:t>相关</w:t>
      </w:r>
      <w:r w:rsidR="00A55D16">
        <w:rPr>
          <w:rFonts w:hint="eastAsia"/>
          <w:lang w:eastAsia="zh-CN"/>
        </w:rPr>
        <w:t>UACS</w:t>
      </w:r>
      <w:r w:rsidR="00A55D16">
        <w:rPr>
          <w:rFonts w:hint="eastAsia"/>
          <w:lang w:eastAsia="zh-CN"/>
        </w:rPr>
        <w:t>、控制链路和卫星系统不仅极为重要，而且是最基本的。</w:t>
      </w:r>
      <w:r w:rsidR="000E3114">
        <w:rPr>
          <w:lang w:eastAsia="zh-CN"/>
        </w:rPr>
        <w:t>这些</w:t>
      </w:r>
      <w:r w:rsidR="000E3114">
        <w:rPr>
          <w:rFonts w:hint="eastAsia"/>
          <w:lang w:eastAsia="zh-CN"/>
        </w:rPr>
        <w:t>链路</w:t>
      </w:r>
      <w:r w:rsidR="00A55D16">
        <w:rPr>
          <w:rFonts w:hint="eastAsia"/>
          <w:lang w:eastAsia="zh-CN"/>
        </w:rPr>
        <w:t>既</w:t>
      </w:r>
      <w:r w:rsidR="000E3114">
        <w:rPr>
          <w:lang w:eastAsia="zh-CN"/>
        </w:rPr>
        <w:t>包括</w:t>
      </w:r>
      <w:r w:rsidR="000E3114">
        <w:rPr>
          <w:rFonts w:hint="eastAsia"/>
          <w:lang w:eastAsia="zh-CN"/>
        </w:rPr>
        <w:t>远程</w:t>
      </w:r>
      <w:r w:rsidR="00A55D16">
        <w:rPr>
          <w:lang w:eastAsia="zh-CN"/>
        </w:rPr>
        <w:t>驾驶员</w:t>
      </w:r>
      <w:r w:rsidR="00A55D16">
        <w:rPr>
          <w:rFonts w:hint="eastAsia"/>
          <w:lang w:eastAsia="zh-CN"/>
        </w:rPr>
        <w:t>与</w:t>
      </w:r>
      <w:r w:rsidR="000E3114">
        <w:rPr>
          <w:lang w:eastAsia="zh-CN"/>
        </w:rPr>
        <w:t>卫星</w:t>
      </w:r>
      <w:r w:rsidR="000E3114">
        <w:rPr>
          <w:rFonts w:hint="eastAsia"/>
          <w:lang w:eastAsia="zh-CN"/>
        </w:rPr>
        <w:t>UACS</w:t>
      </w:r>
      <w:r w:rsidR="000E3114">
        <w:rPr>
          <w:rFonts w:hint="eastAsia"/>
          <w:lang w:eastAsia="zh-CN"/>
        </w:rPr>
        <w:t>之间</w:t>
      </w:r>
      <w:r w:rsidR="00A55D16">
        <w:rPr>
          <w:lang w:eastAsia="zh-CN"/>
        </w:rPr>
        <w:t>的链路，</w:t>
      </w:r>
      <w:r w:rsidR="00A55D16">
        <w:rPr>
          <w:rFonts w:hint="eastAsia"/>
          <w:lang w:eastAsia="zh-CN"/>
        </w:rPr>
        <w:t>也</w:t>
      </w:r>
      <w:r w:rsidR="00A55D16">
        <w:rPr>
          <w:lang w:eastAsia="zh-CN"/>
        </w:rPr>
        <w:t>包括卫星</w:t>
      </w:r>
      <w:r w:rsidR="00A55D16">
        <w:rPr>
          <w:rFonts w:hint="eastAsia"/>
          <w:lang w:eastAsia="zh-CN"/>
        </w:rPr>
        <w:t>与无人机</w:t>
      </w:r>
      <w:r w:rsidR="000E3114">
        <w:rPr>
          <w:rFonts w:hint="eastAsia"/>
          <w:lang w:eastAsia="zh-CN"/>
        </w:rPr>
        <w:t>之间</w:t>
      </w:r>
      <w:r w:rsidR="000E3114">
        <w:rPr>
          <w:lang w:eastAsia="zh-CN"/>
        </w:rPr>
        <w:t>的链路，以指挥和控制</w:t>
      </w:r>
      <w:r w:rsidR="00A55D16">
        <w:rPr>
          <w:rFonts w:hint="eastAsia"/>
          <w:lang w:eastAsia="zh-CN"/>
        </w:rPr>
        <w:t>一架或多架无人机，</w:t>
      </w:r>
      <w:r w:rsidR="000E3114">
        <w:rPr>
          <w:lang w:eastAsia="zh-CN"/>
        </w:rPr>
        <w:t>并接力传送空中交通通信。</w:t>
      </w:r>
    </w:p>
    <w:p w:rsidR="000E3114" w:rsidRDefault="000E3114" w:rsidP="001F7F4C">
      <w:pPr>
        <w:ind w:firstLineChars="200" w:firstLine="480"/>
        <w:rPr>
          <w:lang w:eastAsia="zh-CN"/>
        </w:rPr>
      </w:pPr>
      <w:r>
        <w:rPr>
          <w:rFonts w:hint="eastAsia"/>
          <w:lang w:eastAsia="zh-CN"/>
        </w:rPr>
        <w:t>目前</w:t>
      </w:r>
      <w:r>
        <w:rPr>
          <w:lang w:eastAsia="zh-CN"/>
        </w:rPr>
        <w:t>，</w:t>
      </w:r>
      <w:r w:rsidR="000D5849">
        <w:rPr>
          <w:rFonts w:hint="eastAsia"/>
          <w:lang w:eastAsia="zh-CN"/>
        </w:rPr>
        <w:t>无人机的操作</w:t>
      </w:r>
      <w:r>
        <w:rPr>
          <w:lang w:eastAsia="zh-CN"/>
        </w:rPr>
        <w:t>被限制在可确保</w:t>
      </w:r>
      <w:r w:rsidR="000D5849">
        <w:rPr>
          <w:rFonts w:hint="eastAsia"/>
          <w:lang w:eastAsia="zh-CN"/>
        </w:rPr>
        <w:t>与</w:t>
      </w:r>
      <w:r>
        <w:rPr>
          <w:lang w:eastAsia="zh-CN"/>
        </w:rPr>
        <w:t>有人驾驶</w:t>
      </w:r>
      <w:r w:rsidR="000D5849">
        <w:rPr>
          <w:rFonts w:hint="eastAsia"/>
          <w:lang w:eastAsia="zh-CN"/>
        </w:rPr>
        <w:t>航空器相分离</w:t>
      </w:r>
      <w:r>
        <w:rPr>
          <w:rFonts w:hint="eastAsia"/>
          <w:lang w:eastAsia="zh-CN"/>
        </w:rPr>
        <w:t>的</w:t>
      </w:r>
      <w:r w:rsidR="000D5849">
        <w:rPr>
          <w:rFonts w:hint="eastAsia"/>
          <w:lang w:eastAsia="zh-CN"/>
        </w:rPr>
        <w:t>隔离</w:t>
      </w:r>
      <w:r>
        <w:rPr>
          <w:lang w:eastAsia="zh-CN"/>
        </w:rPr>
        <w:t>空域。</w:t>
      </w:r>
      <w:r w:rsidR="000D5849">
        <w:rPr>
          <w:rFonts w:hint="eastAsia"/>
          <w:lang w:eastAsia="zh-CN"/>
        </w:rPr>
        <w:t>这种隔离是对空域内的人身安全和飞行安全的审慎保障。</w:t>
      </w:r>
      <w:r>
        <w:rPr>
          <w:rFonts w:hint="eastAsia"/>
          <w:lang w:eastAsia="zh-CN"/>
        </w:rPr>
        <w:t>但是</w:t>
      </w:r>
      <w:r w:rsidR="001F7F4C">
        <w:rPr>
          <w:rFonts w:hint="eastAsia"/>
          <w:lang w:eastAsia="zh-CN"/>
        </w:rPr>
        <w:t>，</w:t>
      </w:r>
      <w:r>
        <w:rPr>
          <w:rFonts w:hint="eastAsia"/>
          <w:lang w:eastAsia="zh-CN"/>
        </w:rPr>
        <w:t>部分</w:t>
      </w:r>
      <w:r>
        <w:rPr>
          <w:lang w:eastAsia="zh-CN"/>
        </w:rPr>
        <w:t>成员</w:t>
      </w:r>
      <w:r w:rsidR="001F7F4C">
        <w:rPr>
          <w:rFonts w:hint="eastAsia"/>
          <w:lang w:eastAsia="zh-CN"/>
        </w:rPr>
        <w:t>国打算或已宣布授权无人机或无人机系统与有人</w:t>
      </w:r>
      <w:r w:rsidR="001F7F4C">
        <w:rPr>
          <w:rFonts w:hint="eastAsia"/>
          <w:lang w:val="en-US" w:eastAsia="zh-CN"/>
        </w:rPr>
        <w:t>驾驶</w:t>
      </w:r>
      <w:r w:rsidRPr="003D32C9">
        <w:rPr>
          <w:lang w:val="en-US" w:eastAsia="zh-CN"/>
        </w:rPr>
        <w:t>航空器</w:t>
      </w:r>
      <w:r>
        <w:rPr>
          <w:rFonts w:hint="eastAsia"/>
          <w:color w:val="000000"/>
          <w:lang w:eastAsia="zh-CN"/>
        </w:rPr>
        <w:t>在非隔离空域共同飞行，并</w:t>
      </w:r>
      <w:r w:rsidR="001F7F4C">
        <w:rPr>
          <w:rFonts w:hint="eastAsia"/>
          <w:color w:val="000000"/>
          <w:lang w:eastAsia="zh-CN"/>
        </w:rPr>
        <w:t>在实际可行的范围内，</w:t>
      </w:r>
      <w:r>
        <w:rPr>
          <w:rFonts w:hint="eastAsia"/>
          <w:color w:val="000000"/>
          <w:lang w:eastAsia="zh-CN"/>
        </w:rPr>
        <w:t>使用全球统一频谱</w:t>
      </w:r>
      <w:r>
        <w:rPr>
          <w:color w:val="000000"/>
          <w:lang w:eastAsia="zh-CN"/>
        </w:rPr>
        <w:t>。</w:t>
      </w:r>
      <w:r w:rsidR="001F7F4C">
        <w:rPr>
          <w:rFonts w:hint="eastAsia"/>
          <w:color w:val="000000"/>
          <w:lang w:eastAsia="zh-CN"/>
        </w:rPr>
        <w:t>在隔离空域以外操作无人机需解决与有人驾驶航空器相同的问题，即，安全高效地融入空中交通控制系统。</w:t>
      </w:r>
      <w:r>
        <w:rPr>
          <w:color w:val="000000"/>
          <w:lang w:eastAsia="zh-CN"/>
        </w:rPr>
        <w:t>为实现这一目标，</w:t>
      </w:r>
      <w:r w:rsidR="001F7F4C">
        <w:rPr>
          <w:rFonts w:hint="eastAsia"/>
          <w:color w:val="000000"/>
          <w:lang w:eastAsia="zh-CN"/>
        </w:rPr>
        <w:t>开发</w:t>
      </w:r>
      <w:r>
        <w:rPr>
          <w:color w:val="000000"/>
          <w:lang w:eastAsia="zh-CN"/>
        </w:rPr>
        <w:t>用于</w:t>
      </w:r>
      <w:r w:rsidR="001F7F4C">
        <w:rPr>
          <w:rFonts w:hint="eastAsia"/>
          <w:color w:val="000000"/>
          <w:lang w:eastAsia="zh-CN"/>
        </w:rPr>
        <w:t>无人机系统</w:t>
      </w:r>
      <w:r>
        <w:rPr>
          <w:rFonts w:hint="eastAsia"/>
          <w:color w:val="000000"/>
          <w:lang w:eastAsia="zh-CN"/>
        </w:rPr>
        <w:t>控制</w:t>
      </w:r>
      <w:r>
        <w:rPr>
          <w:color w:val="000000"/>
          <w:lang w:eastAsia="zh-CN"/>
        </w:rPr>
        <w:t>和非有效载荷通信（</w:t>
      </w:r>
      <w:r>
        <w:rPr>
          <w:rFonts w:hint="eastAsia"/>
          <w:color w:val="000000"/>
          <w:lang w:eastAsia="zh-CN"/>
        </w:rPr>
        <w:t>CNPC</w:t>
      </w:r>
      <w:r>
        <w:rPr>
          <w:rFonts w:hint="eastAsia"/>
          <w:color w:val="000000"/>
          <w:lang w:eastAsia="zh-CN"/>
        </w:rPr>
        <w:t>）</w:t>
      </w:r>
      <w:r>
        <w:rPr>
          <w:color w:val="000000"/>
          <w:lang w:eastAsia="zh-CN"/>
        </w:rPr>
        <w:t>的安全机制</w:t>
      </w:r>
      <w:r w:rsidR="001F7F4C">
        <w:rPr>
          <w:rFonts w:hint="eastAsia"/>
          <w:color w:val="000000"/>
          <w:lang w:eastAsia="zh-CN"/>
        </w:rPr>
        <w:t>是一项基本要求</w:t>
      </w:r>
      <w:r>
        <w:rPr>
          <w:color w:val="000000"/>
          <w:lang w:eastAsia="zh-CN"/>
        </w:rPr>
        <w:t>。</w:t>
      </w:r>
    </w:p>
    <w:p w:rsidR="000E3114" w:rsidRPr="00D418BF" w:rsidRDefault="000E3114" w:rsidP="000E3114">
      <w:pPr>
        <w:ind w:firstLineChars="200" w:firstLine="480"/>
        <w:rPr>
          <w:lang w:eastAsia="zh-CN"/>
        </w:rPr>
      </w:pPr>
      <w:r>
        <w:rPr>
          <w:rFonts w:hint="eastAsia"/>
          <w:lang w:eastAsia="zh-CN"/>
        </w:rPr>
        <w:t>因为</w:t>
      </w:r>
      <w:r>
        <w:rPr>
          <w:lang w:eastAsia="zh-CN"/>
        </w:rPr>
        <w:t>大量</w:t>
      </w:r>
      <w:r w:rsidR="00D10160">
        <w:rPr>
          <w:rFonts w:hint="eastAsia"/>
          <w:lang w:eastAsia="zh-CN"/>
        </w:rPr>
        <w:t>无人机系统</w:t>
      </w:r>
      <w:r>
        <w:rPr>
          <w:rFonts w:hint="eastAsia"/>
          <w:lang w:eastAsia="zh-CN"/>
        </w:rPr>
        <w:t>超视距</w:t>
      </w:r>
      <w:r>
        <w:rPr>
          <w:lang w:eastAsia="zh-CN"/>
        </w:rPr>
        <w:t>通信应用的</w:t>
      </w:r>
      <w:r>
        <w:rPr>
          <w:rFonts w:hint="eastAsia"/>
          <w:lang w:eastAsia="zh-CN"/>
        </w:rPr>
        <w:t>需</w:t>
      </w:r>
      <w:r>
        <w:rPr>
          <w:lang w:eastAsia="zh-CN"/>
        </w:rPr>
        <w:t>求，有必要利用卫星通信为</w:t>
      </w:r>
      <w:r>
        <w:rPr>
          <w:rFonts w:hint="eastAsia"/>
          <w:lang w:eastAsia="zh-CN"/>
        </w:rPr>
        <w:t>UAS</w:t>
      </w:r>
      <w:r>
        <w:rPr>
          <w:rFonts w:hint="eastAsia"/>
          <w:lang w:eastAsia="zh-CN"/>
        </w:rPr>
        <w:t>全部或部分地提供</w:t>
      </w:r>
      <w:r>
        <w:rPr>
          <w:lang w:eastAsia="zh-CN"/>
        </w:rPr>
        <w:t>CNPC</w:t>
      </w:r>
      <w:r>
        <w:rPr>
          <w:lang w:eastAsia="zh-CN"/>
        </w:rPr>
        <w:t>。仅</w:t>
      </w:r>
      <w:r>
        <w:rPr>
          <w:rFonts w:hint="eastAsia"/>
          <w:lang w:eastAsia="zh-CN"/>
        </w:rPr>
        <w:t>靠</w:t>
      </w:r>
      <w:r>
        <w:rPr>
          <w:lang w:eastAsia="zh-CN"/>
        </w:rPr>
        <w:t>地面系统支持</w:t>
      </w:r>
      <w:r>
        <w:rPr>
          <w:rFonts w:hint="eastAsia"/>
          <w:lang w:eastAsia="zh-CN"/>
        </w:rPr>
        <w:t>UAS</w:t>
      </w:r>
      <w:r>
        <w:rPr>
          <w:rFonts w:hint="eastAsia"/>
          <w:lang w:eastAsia="zh-CN"/>
        </w:rPr>
        <w:t>的</w:t>
      </w:r>
      <w:r>
        <w:rPr>
          <w:rFonts w:hint="eastAsia"/>
          <w:lang w:eastAsia="zh-CN"/>
        </w:rPr>
        <w:t>CNPC</w:t>
      </w:r>
      <w:r>
        <w:rPr>
          <w:rFonts w:hint="eastAsia"/>
          <w:lang w:eastAsia="zh-CN"/>
        </w:rPr>
        <w:t>要求，</w:t>
      </w:r>
      <w:r>
        <w:rPr>
          <w:lang w:eastAsia="zh-CN"/>
        </w:rPr>
        <w:t>或许在技术上</w:t>
      </w:r>
      <w:r>
        <w:rPr>
          <w:rFonts w:hint="eastAsia"/>
          <w:lang w:eastAsia="zh-CN"/>
        </w:rPr>
        <w:t>是</w:t>
      </w:r>
      <w:r>
        <w:rPr>
          <w:lang w:eastAsia="zh-CN"/>
        </w:rPr>
        <w:t>不可行</w:t>
      </w:r>
      <w:r>
        <w:rPr>
          <w:rFonts w:hint="eastAsia"/>
          <w:lang w:eastAsia="zh-CN"/>
        </w:rPr>
        <w:t>的</w:t>
      </w:r>
      <w:r>
        <w:rPr>
          <w:lang w:eastAsia="zh-CN"/>
        </w:rPr>
        <w:t>。</w:t>
      </w:r>
    </w:p>
    <w:p w:rsidR="000E3114" w:rsidRDefault="000E3114" w:rsidP="00F10F20">
      <w:pPr>
        <w:ind w:firstLineChars="200" w:firstLine="480"/>
        <w:rPr>
          <w:lang w:eastAsia="zh-CN"/>
        </w:rPr>
      </w:pPr>
      <w:r>
        <w:rPr>
          <w:rFonts w:hint="eastAsia"/>
          <w:lang w:eastAsia="zh-CN"/>
        </w:rPr>
        <w:t>国际</w:t>
      </w:r>
      <w:r>
        <w:rPr>
          <w:lang w:eastAsia="zh-CN"/>
        </w:rPr>
        <w:t>民航组织（</w:t>
      </w:r>
      <w:r>
        <w:rPr>
          <w:lang w:eastAsia="zh-CN"/>
        </w:rPr>
        <w:t>ICAO</w:t>
      </w:r>
      <w:r>
        <w:rPr>
          <w:rFonts w:hint="eastAsia"/>
          <w:lang w:eastAsia="zh-CN"/>
        </w:rPr>
        <w:t>）</w:t>
      </w:r>
      <w:r>
        <w:rPr>
          <w:lang w:eastAsia="zh-CN"/>
        </w:rPr>
        <w:t>确定了</w:t>
      </w:r>
      <w:r>
        <w:rPr>
          <w:rFonts w:hint="eastAsia"/>
          <w:lang w:eastAsia="zh-CN"/>
        </w:rPr>
        <w:t>需</w:t>
      </w:r>
      <w:r w:rsidR="001C0DA6">
        <w:rPr>
          <w:rFonts w:hint="eastAsia"/>
          <w:lang w:eastAsia="zh-CN"/>
        </w:rPr>
        <w:t>由研究</w:t>
      </w:r>
      <w:r w:rsidR="001C0DA6">
        <w:rPr>
          <w:lang w:eastAsia="zh-CN"/>
        </w:rPr>
        <w:t>解决</w:t>
      </w:r>
      <w:r>
        <w:rPr>
          <w:lang w:eastAsia="zh-CN"/>
        </w:rPr>
        <w:t>的七个条件。</w:t>
      </w:r>
    </w:p>
    <w:p w:rsidR="000E3114" w:rsidRDefault="000E3114" w:rsidP="000E3114">
      <w:pPr>
        <w:ind w:firstLineChars="200" w:firstLine="480"/>
        <w:rPr>
          <w:rFonts w:cs="Arial"/>
          <w:lang w:eastAsia="zh-CN"/>
        </w:rPr>
      </w:pPr>
      <w:r w:rsidRPr="00FF2546">
        <w:rPr>
          <w:lang w:eastAsia="zh-CN"/>
        </w:rPr>
        <w:t>ICAO</w:t>
      </w:r>
      <w:r>
        <w:rPr>
          <w:rFonts w:hint="eastAsia"/>
          <w:lang w:eastAsia="zh-CN"/>
        </w:rPr>
        <w:t>仅</w:t>
      </w:r>
      <w:r>
        <w:rPr>
          <w:lang w:eastAsia="zh-CN"/>
        </w:rPr>
        <w:t>负责为</w:t>
      </w:r>
      <w:r>
        <w:rPr>
          <w:rFonts w:cs="Arial"/>
          <w:lang w:eastAsia="zh-CN"/>
        </w:rPr>
        <w:t>CPNC</w:t>
      </w:r>
      <w:r>
        <w:rPr>
          <w:rFonts w:cs="Arial" w:hint="eastAsia"/>
          <w:lang w:eastAsia="zh-CN"/>
        </w:rPr>
        <w:t>制定</w:t>
      </w:r>
      <w:r>
        <w:rPr>
          <w:rFonts w:cs="Arial"/>
          <w:lang w:eastAsia="zh-CN"/>
        </w:rPr>
        <w:t>技术标准</w:t>
      </w:r>
      <w:r>
        <w:rPr>
          <w:rFonts w:cs="Arial" w:hint="eastAsia"/>
          <w:lang w:eastAsia="zh-CN"/>
        </w:rPr>
        <w:t>和</w:t>
      </w:r>
      <w:r>
        <w:rPr>
          <w:rFonts w:cs="Arial"/>
          <w:lang w:eastAsia="zh-CN"/>
        </w:rPr>
        <w:t>建议做法（</w:t>
      </w:r>
      <w:r>
        <w:rPr>
          <w:rFonts w:cs="Arial"/>
          <w:lang w:eastAsia="zh-CN"/>
        </w:rPr>
        <w:t>SARP</w:t>
      </w:r>
      <w:r>
        <w:rPr>
          <w:rFonts w:cs="Arial" w:hint="eastAsia"/>
          <w:lang w:eastAsia="zh-CN"/>
        </w:rPr>
        <w:t>）</w:t>
      </w:r>
      <w:r>
        <w:rPr>
          <w:rFonts w:cs="Arial"/>
          <w:lang w:eastAsia="zh-CN"/>
        </w:rPr>
        <w:t>，以确保</w:t>
      </w:r>
      <w:r>
        <w:rPr>
          <w:rFonts w:cs="Arial" w:hint="eastAsia"/>
          <w:lang w:eastAsia="zh-CN"/>
        </w:rPr>
        <w:t>UAS</w:t>
      </w:r>
      <w:r>
        <w:rPr>
          <w:rFonts w:cs="Arial" w:hint="eastAsia"/>
          <w:lang w:eastAsia="zh-CN"/>
        </w:rPr>
        <w:t>在</w:t>
      </w:r>
      <w:r>
        <w:rPr>
          <w:rFonts w:cs="Arial"/>
          <w:lang w:eastAsia="zh-CN"/>
        </w:rPr>
        <w:t>非隔离空域安全飞行。</w:t>
      </w:r>
      <w:r>
        <w:rPr>
          <w:rFonts w:cs="Arial"/>
          <w:lang w:eastAsia="zh-CN"/>
        </w:rPr>
        <w:t>UAS CPNC</w:t>
      </w:r>
      <w:r>
        <w:rPr>
          <w:rFonts w:cs="Arial" w:hint="eastAsia"/>
          <w:lang w:eastAsia="zh-CN"/>
        </w:rPr>
        <w:t>在</w:t>
      </w:r>
      <w:r>
        <w:rPr>
          <w:rFonts w:cs="Arial"/>
          <w:lang w:eastAsia="zh-CN"/>
        </w:rPr>
        <w:t>非隔离空域</w:t>
      </w:r>
      <w:r>
        <w:rPr>
          <w:rFonts w:cs="Arial" w:hint="eastAsia"/>
          <w:lang w:eastAsia="zh-CN"/>
        </w:rPr>
        <w:t>的</w:t>
      </w:r>
      <w:r>
        <w:rPr>
          <w:rFonts w:cs="Arial"/>
          <w:lang w:eastAsia="zh-CN"/>
        </w:rPr>
        <w:t>飞行</w:t>
      </w:r>
      <w:r>
        <w:rPr>
          <w:rFonts w:cs="Arial" w:hint="eastAsia"/>
          <w:lang w:eastAsia="zh-CN"/>
        </w:rPr>
        <w:t>，</w:t>
      </w:r>
      <w:r>
        <w:rPr>
          <w:rFonts w:cs="Arial"/>
          <w:lang w:eastAsia="zh-CN"/>
        </w:rPr>
        <w:t>还需要由国际电联制定出技术、运行和监管要</w:t>
      </w:r>
      <w:r>
        <w:rPr>
          <w:rFonts w:cs="Arial"/>
          <w:lang w:eastAsia="zh-CN"/>
        </w:rPr>
        <w:lastRenderedPageBreak/>
        <w:t>求，以同时满足</w:t>
      </w:r>
      <w:r w:rsidRPr="00FF2546">
        <w:rPr>
          <w:lang w:eastAsia="zh-CN"/>
        </w:rPr>
        <w:t>ICAO</w:t>
      </w:r>
      <w:r>
        <w:rPr>
          <w:rFonts w:hint="eastAsia"/>
          <w:lang w:eastAsia="zh-CN"/>
        </w:rPr>
        <w:t>的</w:t>
      </w:r>
      <w:r>
        <w:rPr>
          <w:rFonts w:cs="Arial"/>
          <w:lang w:eastAsia="zh-CN"/>
        </w:rPr>
        <w:t>SARP</w:t>
      </w:r>
      <w:r>
        <w:rPr>
          <w:rFonts w:cs="Arial" w:hint="eastAsia"/>
          <w:lang w:eastAsia="zh-CN"/>
        </w:rPr>
        <w:t>要求，</w:t>
      </w:r>
      <w:r>
        <w:rPr>
          <w:rFonts w:cs="Arial"/>
          <w:lang w:eastAsia="zh-CN"/>
        </w:rPr>
        <w:t>但条件是确保在远程驾驶员和卫星（</w:t>
      </w:r>
      <w:r>
        <w:rPr>
          <w:lang w:eastAsia="zh-CN"/>
        </w:rPr>
        <w:t>UACS</w:t>
      </w:r>
      <w:r>
        <w:rPr>
          <w:rFonts w:hint="eastAsia"/>
          <w:lang w:eastAsia="zh-CN"/>
        </w:rPr>
        <w:t>）为</w:t>
      </w:r>
      <w:r>
        <w:rPr>
          <w:rFonts w:cs="Arial"/>
          <w:lang w:eastAsia="zh-CN"/>
        </w:rPr>
        <w:t>一方</w:t>
      </w:r>
      <w:r>
        <w:rPr>
          <w:lang w:eastAsia="zh-CN"/>
        </w:rPr>
        <w:t>和</w:t>
      </w:r>
      <w:r>
        <w:rPr>
          <w:rFonts w:hint="eastAsia"/>
          <w:lang w:eastAsia="zh-CN"/>
        </w:rPr>
        <w:t>卫星</w:t>
      </w:r>
      <w:r>
        <w:rPr>
          <w:lang w:eastAsia="zh-CN"/>
        </w:rPr>
        <w:t>和无人驾驶飞机（</w:t>
      </w:r>
      <w:r>
        <w:rPr>
          <w:lang w:eastAsia="ko-KR"/>
        </w:rPr>
        <w:t>UA</w:t>
      </w:r>
      <w:r>
        <w:rPr>
          <w:rFonts w:hint="eastAsia"/>
          <w:lang w:eastAsia="zh-CN"/>
        </w:rPr>
        <w:t>）为</w:t>
      </w:r>
      <w:r>
        <w:rPr>
          <w:lang w:eastAsia="zh-CN"/>
        </w:rPr>
        <w:t>另一方之间建有可靠链路。</w:t>
      </w:r>
    </w:p>
    <w:p w:rsidR="000E3114" w:rsidRDefault="000E3114" w:rsidP="000E3114">
      <w:pPr>
        <w:ind w:firstLineChars="200" w:firstLine="480"/>
        <w:rPr>
          <w:lang w:eastAsia="zh-CN"/>
        </w:rPr>
      </w:pPr>
      <w:r>
        <w:rPr>
          <w:rFonts w:hint="eastAsia"/>
          <w:lang w:eastAsia="zh-CN"/>
        </w:rPr>
        <w:t>另一方面</w:t>
      </w:r>
      <w:r>
        <w:rPr>
          <w:lang w:eastAsia="zh-CN"/>
        </w:rPr>
        <w:t>，</w:t>
      </w:r>
      <w:r>
        <w:rPr>
          <w:rFonts w:hint="eastAsia"/>
          <w:lang w:eastAsia="zh-CN"/>
        </w:rPr>
        <w:t>频率</w:t>
      </w:r>
      <w:r>
        <w:rPr>
          <w:lang w:eastAsia="zh-CN"/>
        </w:rPr>
        <w:t>指配的</w:t>
      </w:r>
      <w:r>
        <w:rPr>
          <w:rFonts w:hint="eastAsia"/>
          <w:lang w:eastAsia="zh-CN"/>
        </w:rPr>
        <w:t>干扰</w:t>
      </w:r>
      <w:r>
        <w:rPr>
          <w:lang w:eastAsia="zh-CN"/>
        </w:rPr>
        <w:t>管理和《无线电规则》的落实工作</w:t>
      </w:r>
      <w:r>
        <w:rPr>
          <w:rFonts w:hint="eastAsia"/>
          <w:lang w:eastAsia="zh-CN"/>
        </w:rPr>
        <w:t>，只能由</w:t>
      </w:r>
      <w:r>
        <w:rPr>
          <w:lang w:eastAsia="zh-CN"/>
        </w:rPr>
        <w:t>国际电联主管部门全权负责。</w:t>
      </w:r>
      <w:r>
        <w:rPr>
          <w:lang w:eastAsia="zh-CN"/>
        </w:rPr>
        <w:t>CNPC</w:t>
      </w:r>
      <w:r>
        <w:rPr>
          <w:rFonts w:hint="eastAsia"/>
          <w:lang w:eastAsia="zh-CN"/>
        </w:rPr>
        <w:t>链路</w:t>
      </w:r>
      <w:r>
        <w:rPr>
          <w:lang w:eastAsia="zh-CN"/>
        </w:rPr>
        <w:t>必须达到满足航空安全要求</w:t>
      </w:r>
      <w:r>
        <w:rPr>
          <w:rFonts w:hint="eastAsia"/>
          <w:lang w:eastAsia="zh-CN"/>
        </w:rPr>
        <w:t>的</w:t>
      </w:r>
      <w:r>
        <w:rPr>
          <w:lang w:eastAsia="zh-CN"/>
        </w:rPr>
        <w:t>具体的必要通信性能（</w:t>
      </w:r>
      <w:r>
        <w:rPr>
          <w:lang w:eastAsia="zh-CN"/>
        </w:rPr>
        <w:t>RCP</w:t>
      </w:r>
      <w:r>
        <w:rPr>
          <w:rFonts w:hint="eastAsia"/>
          <w:lang w:eastAsia="zh-CN"/>
        </w:rPr>
        <w:t>）</w:t>
      </w:r>
      <w:r>
        <w:rPr>
          <w:lang w:eastAsia="zh-CN"/>
        </w:rPr>
        <w:t>。</w:t>
      </w:r>
      <w:r>
        <w:rPr>
          <w:rFonts w:hint="eastAsia"/>
          <w:lang w:eastAsia="zh-CN"/>
        </w:rPr>
        <w:t>还</w:t>
      </w:r>
      <w:r>
        <w:rPr>
          <w:lang w:eastAsia="zh-CN"/>
        </w:rPr>
        <w:t>需要采取监管措施，以解决与</w:t>
      </w:r>
      <w:r>
        <w:rPr>
          <w:lang w:eastAsia="zh-CN"/>
        </w:rPr>
        <w:t>UA CNPC</w:t>
      </w:r>
      <w:r>
        <w:rPr>
          <w:rFonts w:hint="eastAsia"/>
          <w:lang w:eastAsia="zh-CN"/>
        </w:rPr>
        <w:t>链路</w:t>
      </w:r>
      <w:r>
        <w:rPr>
          <w:lang w:eastAsia="zh-CN"/>
        </w:rPr>
        <w:t>相关的技术和操作特性、干扰和监管环境</w:t>
      </w:r>
      <w:r>
        <w:rPr>
          <w:rFonts w:hint="eastAsia"/>
          <w:lang w:eastAsia="zh-CN"/>
        </w:rPr>
        <w:t>问题</w:t>
      </w:r>
      <w:r>
        <w:rPr>
          <w:lang w:eastAsia="zh-CN"/>
        </w:rPr>
        <w:t>。此外</w:t>
      </w:r>
      <w:r>
        <w:rPr>
          <w:rFonts w:hint="eastAsia"/>
          <w:lang w:eastAsia="zh-CN"/>
        </w:rPr>
        <w:t>，</w:t>
      </w:r>
      <w:r>
        <w:rPr>
          <w:lang w:eastAsia="zh-CN"/>
        </w:rPr>
        <w:t>还需要</w:t>
      </w:r>
      <w:r>
        <w:rPr>
          <w:rFonts w:hint="eastAsia"/>
          <w:lang w:eastAsia="zh-CN"/>
        </w:rPr>
        <w:t>通过</w:t>
      </w:r>
      <w:r>
        <w:rPr>
          <w:lang w:eastAsia="zh-CN"/>
        </w:rPr>
        <w:t>监管措施达到与安全相关的要求。</w:t>
      </w:r>
    </w:p>
    <w:p w:rsidR="000E3114" w:rsidRDefault="000E3114" w:rsidP="00D228C5">
      <w:pPr>
        <w:ind w:firstLineChars="200" w:firstLine="480"/>
        <w:rPr>
          <w:lang w:eastAsia="zh-CN"/>
        </w:rPr>
      </w:pPr>
      <w:r>
        <w:rPr>
          <w:rFonts w:hint="eastAsia"/>
          <w:lang w:eastAsia="zh-CN"/>
        </w:rPr>
        <w:t>为</w:t>
      </w:r>
      <w:r>
        <w:rPr>
          <w:lang w:eastAsia="zh-CN"/>
        </w:rPr>
        <w:t>满足</w:t>
      </w:r>
      <w:r>
        <w:rPr>
          <w:lang w:eastAsia="zh-CN"/>
        </w:rPr>
        <w:t>WRC-15</w:t>
      </w:r>
      <w:r>
        <w:rPr>
          <w:rFonts w:hint="eastAsia"/>
          <w:lang w:eastAsia="zh-CN"/>
        </w:rPr>
        <w:t>议项</w:t>
      </w:r>
      <w:r>
        <w:rPr>
          <w:rFonts w:hint="eastAsia"/>
          <w:lang w:eastAsia="zh-CN"/>
        </w:rPr>
        <w:t>1.5</w:t>
      </w:r>
      <w:r>
        <w:rPr>
          <w:rFonts w:hint="eastAsia"/>
          <w:lang w:eastAsia="zh-CN"/>
        </w:rPr>
        <w:t>的</w:t>
      </w:r>
      <w:r>
        <w:rPr>
          <w:lang w:eastAsia="zh-CN"/>
        </w:rPr>
        <w:t>UAS CNPC</w:t>
      </w:r>
      <w:r>
        <w:rPr>
          <w:rFonts w:hint="eastAsia"/>
          <w:lang w:eastAsia="zh-CN"/>
        </w:rPr>
        <w:t>要求</w:t>
      </w:r>
      <w:r>
        <w:rPr>
          <w:lang w:eastAsia="zh-CN"/>
        </w:rPr>
        <w:t>，</w:t>
      </w:r>
      <w:r>
        <w:rPr>
          <w:lang w:eastAsia="zh-CN"/>
        </w:rPr>
        <w:t>ITU-R</w:t>
      </w:r>
      <w:r>
        <w:rPr>
          <w:rFonts w:hint="eastAsia"/>
          <w:lang w:eastAsia="zh-CN"/>
        </w:rPr>
        <w:t>正在</w:t>
      </w:r>
      <w:r>
        <w:rPr>
          <w:lang w:eastAsia="zh-CN"/>
        </w:rPr>
        <w:t>起草一份文件，</w:t>
      </w:r>
      <w:r>
        <w:rPr>
          <w:rFonts w:hint="eastAsia"/>
          <w:lang w:eastAsia="zh-CN"/>
        </w:rPr>
        <w:t>以便</w:t>
      </w:r>
      <w:r>
        <w:rPr>
          <w:lang w:eastAsia="zh-CN"/>
        </w:rPr>
        <w:t>形成涉及</w:t>
      </w:r>
      <w:r>
        <w:rPr>
          <w:lang w:eastAsia="zh-CN"/>
        </w:rPr>
        <w:t>UAS CNPC</w:t>
      </w:r>
      <w:r>
        <w:rPr>
          <w:rFonts w:hint="eastAsia"/>
          <w:lang w:eastAsia="zh-CN"/>
        </w:rPr>
        <w:t>技术</w:t>
      </w:r>
      <w:r>
        <w:rPr>
          <w:lang w:eastAsia="zh-CN"/>
        </w:rPr>
        <w:t>、操作、监管、干扰环境和安全问题的新报告草案初稿。</w:t>
      </w:r>
      <w:r>
        <w:rPr>
          <w:rFonts w:hint="eastAsia"/>
          <w:lang w:eastAsia="zh-CN"/>
        </w:rPr>
        <w:t>为此</w:t>
      </w:r>
      <w:r>
        <w:rPr>
          <w:lang w:eastAsia="zh-CN"/>
        </w:rPr>
        <w:t>，在此文件的起草过程中审议了</w:t>
      </w:r>
      <w:r>
        <w:rPr>
          <w:lang w:eastAsia="zh-CN"/>
        </w:rPr>
        <w:t>ITU-R M.2233</w:t>
      </w:r>
      <w:r>
        <w:rPr>
          <w:rFonts w:hint="eastAsia"/>
          <w:lang w:eastAsia="zh-CN"/>
        </w:rPr>
        <w:t>号</w:t>
      </w:r>
      <w:r>
        <w:rPr>
          <w:lang w:eastAsia="zh-CN"/>
        </w:rPr>
        <w:t>报告的相关要求。</w:t>
      </w:r>
      <w:r w:rsidR="00D10160">
        <w:rPr>
          <w:rFonts w:hint="eastAsia"/>
          <w:lang w:eastAsia="zh-CN"/>
        </w:rPr>
        <w:t>尤其是</w:t>
      </w:r>
      <w:r w:rsidR="00D10160">
        <w:rPr>
          <w:rFonts w:hint="eastAsia"/>
          <w:lang w:eastAsia="zh-CN"/>
        </w:rPr>
        <w:t>CNPC</w:t>
      </w:r>
      <w:r w:rsidR="00D10160">
        <w:rPr>
          <w:rFonts w:hint="eastAsia"/>
          <w:lang w:eastAsia="zh-CN"/>
        </w:rPr>
        <w:t>链路的性能和</w:t>
      </w:r>
      <w:r w:rsidR="00D228C5">
        <w:rPr>
          <w:rFonts w:hint="eastAsia"/>
          <w:lang w:eastAsia="zh-CN"/>
        </w:rPr>
        <w:t>业务的可用性</w:t>
      </w:r>
      <w:r w:rsidR="00D10160">
        <w:rPr>
          <w:rFonts w:hint="eastAsia"/>
          <w:lang w:eastAsia="zh-CN"/>
        </w:rPr>
        <w:t>。</w:t>
      </w:r>
    </w:p>
    <w:p w:rsidR="00D228C5" w:rsidRPr="00D228C5" w:rsidRDefault="00D228C5" w:rsidP="001C0DA6">
      <w:pPr>
        <w:ind w:firstLineChars="200" w:firstLine="480"/>
        <w:rPr>
          <w:lang w:eastAsia="zh-CN"/>
        </w:rPr>
      </w:pPr>
      <w:r>
        <w:rPr>
          <w:rFonts w:hint="eastAsia"/>
          <w:lang w:eastAsia="zh-CN"/>
        </w:rPr>
        <w:t>但是，在将近三年的辛勤工作后，本文件仍然处于早期阶段，而且</w:t>
      </w:r>
      <w:r w:rsidR="001C0DA6">
        <w:rPr>
          <w:rFonts w:hint="eastAsia"/>
          <w:lang w:eastAsia="zh-CN"/>
        </w:rPr>
        <w:t>ITU-R</w:t>
      </w:r>
      <w:r>
        <w:rPr>
          <w:rFonts w:hint="eastAsia"/>
          <w:lang w:eastAsia="zh-CN"/>
        </w:rPr>
        <w:t>未在</w:t>
      </w:r>
      <w:r>
        <w:rPr>
          <w:rFonts w:hint="eastAsia"/>
          <w:lang w:eastAsia="zh-CN"/>
        </w:rPr>
        <w:t>2015</w:t>
      </w:r>
      <w:r>
        <w:rPr>
          <w:rFonts w:hint="eastAsia"/>
          <w:lang w:eastAsia="zh-CN"/>
        </w:rPr>
        <w:t>年</w:t>
      </w:r>
      <w:r>
        <w:rPr>
          <w:rFonts w:hint="eastAsia"/>
          <w:lang w:eastAsia="zh-CN"/>
        </w:rPr>
        <w:t>7</w:t>
      </w:r>
      <w:r>
        <w:rPr>
          <w:rFonts w:hint="eastAsia"/>
          <w:lang w:eastAsia="zh-CN"/>
        </w:rPr>
        <w:t>月</w:t>
      </w:r>
      <w:r w:rsidRPr="00D228C5">
        <w:rPr>
          <w:rFonts w:hint="eastAsia"/>
          <w:lang w:eastAsia="zh-CN"/>
        </w:rPr>
        <w:t>罗马尼亚布加勒斯特</w:t>
      </w:r>
      <w:r>
        <w:rPr>
          <w:rFonts w:hint="eastAsia"/>
          <w:lang w:eastAsia="zh-CN"/>
        </w:rPr>
        <w:t>的会议上</w:t>
      </w:r>
      <w:r w:rsidR="00EC0C2F">
        <w:rPr>
          <w:rFonts w:hint="eastAsia"/>
          <w:lang w:eastAsia="zh-CN"/>
        </w:rPr>
        <w:t>达成</w:t>
      </w:r>
      <w:r>
        <w:rPr>
          <w:rFonts w:hint="eastAsia"/>
          <w:lang w:eastAsia="zh-CN"/>
        </w:rPr>
        <w:t>一致，现在以</w:t>
      </w:r>
      <w:r>
        <w:rPr>
          <w:rFonts w:hint="eastAsia"/>
          <w:b/>
          <w:bCs/>
          <w:lang w:eastAsia="zh-CN"/>
        </w:rPr>
        <w:t>黑体</w:t>
      </w:r>
      <w:r>
        <w:rPr>
          <w:rFonts w:hint="eastAsia"/>
          <w:lang w:eastAsia="zh-CN"/>
        </w:rPr>
        <w:t>的方括号标出，并作出特别备注，显示：</w:t>
      </w:r>
    </w:p>
    <w:p w:rsidR="001B5740" w:rsidRPr="001C0DA6" w:rsidRDefault="00D228C5" w:rsidP="001C0DA6">
      <w:pPr>
        <w:spacing w:after="120"/>
        <w:jc w:val="both"/>
        <w:rPr>
          <w:rFonts w:ascii="STKaiti" w:eastAsia="STKaiti" w:hAnsi="STKaiti"/>
          <w:b/>
          <w:bCs/>
          <w:color w:val="000000"/>
          <w:u w:val="single"/>
          <w:lang w:eastAsia="zh-CN"/>
        </w:rPr>
      </w:pPr>
      <w:r w:rsidRPr="001C0DA6">
        <w:rPr>
          <w:rFonts w:ascii="STKaiti" w:eastAsia="STKaiti" w:hAnsi="STKaiti" w:hint="eastAsia"/>
          <w:b/>
          <w:bCs/>
          <w:color w:val="000000"/>
          <w:u w:val="single"/>
          <w:lang w:eastAsia="zh-CN"/>
        </w:rPr>
        <w:t>引</w:t>
      </w:r>
      <w:r w:rsidR="001C0DA6" w:rsidRPr="001C0DA6">
        <w:rPr>
          <w:rFonts w:ascii="STKaiti" w:eastAsia="STKaiti" w:hAnsi="STKaiti" w:hint="eastAsia"/>
          <w:b/>
          <w:bCs/>
          <w:color w:val="000000"/>
          <w:u w:val="single"/>
          <w:lang w:eastAsia="zh-CN"/>
        </w:rPr>
        <w:t>语</w:t>
      </w:r>
    </w:p>
    <w:p w:rsidR="001B5740" w:rsidRDefault="00EC0C2F" w:rsidP="00626CF5">
      <w:pPr>
        <w:spacing w:after="120"/>
        <w:ind w:firstLineChars="200" w:firstLine="480"/>
        <w:jc w:val="both"/>
        <w:rPr>
          <w:lang w:eastAsia="zh-CN"/>
        </w:rPr>
      </w:pPr>
      <w:r>
        <w:rPr>
          <w:rFonts w:hint="eastAsia"/>
          <w:lang w:eastAsia="zh-CN"/>
        </w:rPr>
        <w:t>“以下方面未达成一致</w:t>
      </w:r>
    </w:p>
    <w:p w:rsidR="00EC0C2F" w:rsidRDefault="001B5740" w:rsidP="00EC0C2F">
      <w:pPr>
        <w:pStyle w:val="enumlev1"/>
        <w:rPr>
          <w:lang w:eastAsia="zh-CN"/>
        </w:rPr>
      </w:pPr>
      <w:r>
        <w:rPr>
          <w:lang w:eastAsia="zh-CN"/>
        </w:rPr>
        <w:t>a)</w:t>
      </w:r>
      <w:r>
        <w:rPr>
          <w:lang w:eastAsia="zh-CN"/>
        </w:rPr>
        <w:tab/>
      </w:r>
      <w:r w:rsidR="00EC0C2F">
        <w:rPr>
          <w:rFonts w:hint="eastAsia"/>
          <w:lang w:eastAsia="zh-CN"/>
        </w:rPr>
        <w:t>关于</w:t>
      </w:r>
      <w:r w:rsidR="00FB7548">
        <w:rPr>
          <w:rFonts w:hint="eastAsia"/>
          <w:lang w:eastAsia="zh-CN"/>
        </w:rPr>
        <w:t>形成</w:t>
      </w:r>
      <w:r w:rsidR="00EC0C2F">
        <w:rPr>
          <w:lang w:eastAsia="zh-CN"/>
        </w:rPr>
        <w:t>ITU-R M.[UAS-FSS]</w:t>
      </w:r>
      <w:r w:rsidR="00EC0C2F">
        <w:rPr>
          <w:rFonts w:hint="eastAsia"/>
          <w:lang w:eastAsia="zh-CN"/>
        </w:rPr>
        <w:t>新报告初稿的工作文件；以及</w:t>
      </w:r>
    </w:p>
    <w:p w:rsidR="00EC0C2F" w:rsidRDefault="001B5740" w:rsidP="00F738D5">
      <w:pPr>
        <w:pStyle w:val="enumlev1"/>
        <w:rPr>
          <w:lang w:eastAsia="zh-CN"/>
        </w:rPr>
      </w:pPr>
      <w:r>
        <w:rPr>
          <w:lang w:eastAsia="zh-CN"/>
        </w:rPr>
        <w:t>b)</w:t>
      </w:r>
      <w:r>
        <w:rPr>
          <w:lang w:eastAsia="zh-CN"/>
        </w:rPr>
        <w:tab/>
      </w:r>
      <w:r w:rsidR="00EC0C2F">
        <w:rPr>
          <w:rFonts w:hint="eastAsia"/>
          <w:lang w:eastAsia="zh-CN"/>
        </w:rPr>
        <w:t>关于基于</w:t>
      </w:r>
      <w:r w:rsidR="00F738D5">
        <w:rPr>
          <w:rFonts w:hint="eastAsia"/>
          <w:lang w:eastAsia="zh-CN"/>
        </w:rPr>
        <w:t xml:space="preserve">WP </w:t>
      </w:r>
      <w:r w:rsidR="00EC0C2F">
        <w:rPr>
          <w:rFonts w:hint="eastAsia"/>
          <w:lang w:eastAsia="zh-CN"/>
        </w:rPr>
        <w:t>5B</w:t>
      </w:r>
      <w:r w:rsidR="00F738D5">
        <w:rPr>
          <w:rFonts w:hint="eastAsia"/>
          <w:lang w:eastAsia="zh-CN"/>
        </w:rPr>
        <w:t xml:space="preserve"> </w:t>
      </w:r>
      <w:r w:rsidR="00EC0C2F">
        <w:rPr>
          <w:rFonts w:hint="eastAsia"/>
          <w:lang w:eastAsia="zh-CN"/>
        </w:rPr>
        <w:t>7</w:t>
      </w:r>
      <w:r w:rsidR="00EC0C2F">
        <w:rPr>
          <w:rFonts w:hint="eastAsia"/>
          <w:lang w:eastAsia="zh-CN"/>
        </w:rPr>
        <w:t>月会议收到的材料对本报告做出更新一事，因为问题复杂且有意见分歧。因此这些输入文稿与文件</w:t>
      </w:r>
      <w:r w:rsidR="00EC0C2F">
        <w:rPr>
          <w:lang w:eastAsia="zh-CN"/>
        </w:rPr>
        <w:t>5B/761</w:t>
      </w:r>
      <w:r w:rsidR="00FB7548">
        <w:rPr>
          <w:rFonts w:hint="eastAsia"/>
          <w:lang w:eastAsia="zh-CN"/>
        </w:rPr>
        <w:t>的附件</w:t>
      </w:r>
      <w:r w:rsidR="00FB7548">
        <w:rPr>
          <w:rFonts w:hint="eastAsia"/>
          <w:lang w:eastAsia="zh-CN"/>
        </w:rPr>
        <w:t>18</w:t>
      </w:r>
      <w:r w:rsidR="00FB7548">
        <w:rPr>
          <w:rFonts w:hint="eastAsia"/>
          <w:lang w:eastAsia="zh-CN"/>
        </w:rPr>
        <w:t>一起转呈下届会议”。</w:t>
      </w:r>
    </w:p>
    <w:p w:rsidR="001B5740" w:rsidRPr="001C0DA6" w:rsidRDefault="00D228C5" w:rsidP="00D228C5">
      <w:pPr>
        <w:spacing w:after="120"/>
        <w:jc w:val="both"/>
        <w:rPr>
          <w:rFonts w:eastAsia="Batang"/>
          <w:b/>
          <w:bCs/>
          <w:color w:val="000000"/>
          <w:u w:val="single"/>
          <w:lang w:eastAsia="zh-CN"/>
        </w:rPr>
      </w:pPr>
      <w:r w:rsidRPr="001C0DA6">
        <w:rPr>
          <w:rFonts w:ascii="STKaiti" w:eastAsia="STKaiti" w:hAnsi="STKaiti" w:hint="eastAsia"/>
          <w:b/>
          <w:bCs/>
          <w:color w:val="000000"/>
          <w:u w:val="single"/>
          <w:lang w:eastAsia="zh-CN"/>
        </w:rPr>
        <w:t>引</w:t>
      </w:r>
      <w:r w:rsidR="001C0DA6">
        <w:rPr>
          <w:rFonts w:ascii="STKaiti" w:eastAsia="STKaiti" w:hAnsi="STKaiti" w:hint="eastAsia"/>
          <w:b/>
          <w:bCs/>
          <w:color w:val="000000"/>
          <w:u w:val="single"/>
          <w:lang w:eastAsia="zh-CN"/>
        </w:rPr>
        <w:t>语完</w:t>
      </w:r>
    </w:p>
    <w:p w:rsidR="001B5740" w:rsidRDefault="00A9763A" w:rsidP="001C0DA6">
      <w:pPr>
        <w:spacing w:after="120"/>
        <w:ind w:firstLineChars="200" w:firstLine="480"/>
        <w:jc w:val="both"/>
        <w:rPr>
          <w:lang w:eastAsia="zh-CN"/>
        </w:rPr>
      </w:pPr>
      <w:r>
        <w:rPr>
          <w:lang w:eastAsia="zh-CN"/>
        </w:rPr>
        <w:t>ITU-R</w:t>
      </w:r>
      <w:r w:rsidR="00FB7548">
        <w:rPr>
          <w:rFonts w:hint="eastAsia"/>
          <w:lang w:eastAsia="zh-CN"/>
        </w:rPr>
        <w:t>与会者对于这份</w:t>
      </w:r>
      <w:r w:rsidR="00FB7548">
        <w:rPr>
          <w:lang w:eastAsia="zh-CN"/>
        </w:rPr>
        <w:t>形成新报告</w:t>
      </w:r>
      <w:r w:rsidR="00FB7548">
        <w:rPr>
          <w:rFonts w:hint="eastAsia"/>
          <w:lang w:eastAsia="zh-CN"/>
        </w:rPr>
        <w:t>初稿的</w:t>
      </w:r>
      <w:r>
        <w:rPr>
          <w:lang w:eastAsia="zh-CN"/>
        </w:rPr>
        <w:t>大篇幅文件的</w:t>
      </w:r>
      <w:r w:rsidR="00FB7548">
        <w:rPr>
          <w:rFonts w:hint="eastAsia"/>
          <w:lang w:eastAsia="zh-CN"/>
        </w:rPr>
        <w:t>几乎所有环节</w:t>
      </w:r>
      <w:r>
        <w:rPr>
          <w:lang w:eastAsia="zh-CN"/>
        </w:rPr>
        <w:t>都存在</w:t>
      </w:r>
      <w:r w:rsidR="00FB7548">
        <w:rPr>
          <w:rFonts w:hint="eastAsia"/>
          <w:lang w:eastAsia="zh-CN"/>
        </w:rPr>
        <w:t>广泛</w:t>
      </w:r>
      <w:r w:rsidR="001C0DA6">
        <w:rPr>
          <w:rFonts w:hint="eastAsia"/>
          <w:lang w:eastAsia="zh-CN"/>
        </w:rPr>
        <w:t>且</w:t>
      </w:r>
      <w:r>
        <w:rPr>
          <w:lang w:eastAsia="zh-CN"/>
        </w:rPr>
        <w:t>巨大的意见分歧。</w:t>
      </w:r>
    </w:p>
    <w:p w:rsidR="00FB7548" w:rsidRDefault="00FB7548" w:rsidP="001B5740">
      <w:pPr>
        <w:pStyle w:val="headingb0"/>
        <w:rPr>
          <w:rFonts w:asciiTheme="minorEastAsia" w:eastAsiaTheme="minorEastAsia" w:hAnsiTheme="minorEastAsia"/>
          <w:lang w:val="en-GB" w:eastAsia="zh-CN"/>
        </w:rPr>
      </w:pPr>
      <w:r>
        <w:rPr>
          <w:rFonts w:asciiTheme="minorEastAsia" w:eastAsiaTheme="minorEastAsia" w:hAnsiTheme="minorEastAsia" w:hint="eastAsia"/>
          <w:lang w:val="en-GB" w:eastAsia="zh-CN"/>
        </w:rPr>
        <w:t>伊朗伊斯兰共和国的提案</w:t>
      </w:r>
    </w:p>
    <w:p w:rsidR="00FB7548" w:rsidRPr="00626CF5" w:rsidRDefault="00FB7548" w:rsidP="00626CF5">
      <w:pPr>
        <w:ind w:firstLineChars="200" w:firstLine="480"/>
        <w:rPr>
          <w:lang w:eastAsia="zh-CN"/>
        </w:rPr>
      </w:pPr>
      <w:r w:rsidRPr="00626CF5">
        <w:rPr>
          <w:rFonts w:hint="eastAsia"/>
          <w:lang w:eastAsia="zh-CN"/>
        </w:rPr>
        <w:t>伊朗伊斯兰</w:t>
      </w:r>
      <w:r w:rsidRPr="00626CF5">
        <w:rPr>
          <w:lang w:eastAsia="zh-CN"/>
        </w:rPr>
        <w:t>共和</w:t>
      </w:r>
      <w:r w:rsidRPr="00626CF5">
        <w:rPr>
          <w:rFonts w:hint="eastAsia"/>
          <w:lang w:eastAsia="zh-CN"/>
        </w:rPr>
        <w:t>国建议不对《无线电规则》做出改动（方法</w:t>
      </w:r>
      <w:r w:rsidRPr="00626CF5">
        <w:rPr>
          <w:rFonts w:hint="eastAsia"/>
          <w:lang w:eastAsia="zh-CN"/>
        </w:rPr>
        <w:t>B</w:t>
      </w:r>
      <w:r w:rsidRPr="00626CF5">
        <w:rPr>
          <w:rFonts w:hint="eastAsia"/>
          <w:lang w:eastAsia="zh-CN"/>
        </w:rPr>
        <w:t>）。</w:t>
      </w:r>
    </w:p>
    <w:p w:rsidR="00FB7548" w:rsidRPr="00626CF5" w:rsidRDefault="00FB7548" w:rsidP="00626CF5">
      <w:pPr>
        <w:ind w:firstLineChars="200" w:firstLine="480"/>
        <w:rPr>
          <w:lang w:eastAsia="zh-CN"/>
        </w:rPr>
      </w:pPr>
      <w:r w:rsidRPr="00626CF5">
        <w:rPr>
          <w:rFonts w:hint="eastAsia"/>
          <w:lang w:eastAsia="zh-CN"/>
        </w:rPr>
        <w:t>原因有很多，例如：</w:t>
      </w:r>
    </w:p>
    <w:p w:rsidR="001B5740" w:rsidRPr="00626CF5" w:rsidRDefault="001B5740" w:rsidP="00B61634">
      <w:pPr>
        <w:pStyle w:val="enumlev1"/>
        <w:rPr>
          <w:lang w:eastAsia="zh-CN"/>
        </w:rPr>
      </w:pPr>
      <w:r>
        <w:rPr>
          <w:rFonts w:eastAsia="Calibri"/>
          <w:lang w:eastAsia="zh-CN"/>
        </w:rPr>
        <w:t>–</w:t>
      </w:r>
      <w:r>
        <w:rPr>
          <w:rFonts w:eastAsia="Calibri"/>
          <w:lang w:eastAsia="zh-CN"/>
        </w:rPr>
        <w:tab/>
      </w:r>
      <w:r w:rsidR="004A7DBE" w:rsidRPr="00626CF5">
        <w:rPr>
          <w:lang w:eastAsia="zh-CN"/>
        </w:rPr>
        <w:t>由于</w:t>
      </w:r>
      <w:r w:rsidR="00B61634" w:rsidRPr="00626CF5">
        <w:rPr>
          <w:rFonts w:hint="eastAsia"/>
          <w:lang w:eastAsia="zh-CN"/>
        </w:rPr>
        <w:t>在</w:t>
      </w:r>
      <w:r w:rsidR="004A7DBE" w:rsidRPr="00626CF5">
        <w:rPr>
          <w:lang w:eastAsia="zh-CN"/>
        </w:rPr>
        <w:t>将</w:t>
      </w:r>
      <w:r w:rsidR="004A7DBE" w:rsidRPr="00626CF5">
        <w:rPr>
          <w:rFonts w:hint="eastAsia"/>
          <w:lang w:eastAsia="zh-CN"/>
        </w:rPr>
        <w:t>FSS</w:t>
      </w:r>
      <w:r w:rsidR="004A7DBE" w:rsidRPr="00626CF5">
        <w:rPr>
          <w:rFonts w:hint="eastAsia"/>
          <w:lang w:eastAsia="zh-CN"/>
        </w:rPr>
        <w:t>用于</w:t>
      </w:r>
      <w:r w:rsidR="004A7DBE" w:rsidRPr="00626CF5">
        <w:rPr>
          <w:lang w:eastAsia="zh-CN"/>
        </w:rPr>
        <w:t>对飞行和生命安全如此重要的敏感微妙问题</w:t>
      </w:r>
      <w:r w:rsidR="004A7DBE" w:rsidRPr="00626CF5">
        <w:rPr>
          <w:rFonts w:hint="eastAsia"/>
          <w:lang w:eastAsia="zh-CN"/>
        </w:rPr>
        <w:t>的</w:t>
      </w:r>
      <w:r w:rsidR="004A7DBE" w:rsidRPr="00626CF5">
        <w:rPr>
          <w:lang w:eastAsia="zh-CN"/>
        </w:rPr>
        <w:t>适当性和可行性</w:t>
      </w:r>
      <w:r w:rsidR="00B61634" w:rsidRPr="00626CF5">
        <w:rPr>
          <w:rFonts w:hint="eastAsia"/>
          <w:lang w:eastAsia="zh-CN"/>
        </w:rPr>
        <w:t>上</w:t>
      </w:r>
      <w:r w:rsidR="004A7DBE" w:rsidRPr="00626CF5">
        <w:rPr>
          <w:lang w:eastAsia="zh-CN"/>
        </w:rPr>
        <w:t>存在巨大</w:t>
      </w:r>
      <w:r w:rsidR="004A7DBE" w:rsidRPr="00626CF5">
        <w:rPr>
          <w:rFonts w:hint="eastAsia"/>
          <w:lang w:eastAsia="zh-CN"/>
        </w:rPr>
        <w:t>意见分歧</w:t>
      </w:r>
      <w:r w:rsidR="004A7DBE" w:rsidRPr="00626CF5">
        <w:rPr>
          <w:lang w:eastAsia="zh-CN"/>
        </w:rPr>
        <w:t>，</w:t>
      </w:r>
      <w:r w:rsidR="004A7DBE" w:rsidRPr="00626CF5">
        <w:rPr>
          <w:rFonts w:hint="eastAsia"/>
          <w:lang w:eastAsia="zh-CN"/>
        </w:rPr>
        <w:t>未</w:t>
      </w:r>
      <w:r w:rsidR="004A7DBE" w:rsidRPr="00626CF5">
        <w:rPr>
          <w:lang w:eastAsia="zh-CN"/>
        </w:rPr>
        <w:t>就研究结果达成</w:t>
      </w:r>
      <w:r w:rsidR="004A7DBE" w:rsidRPr="00626CF5">
        <w:rPr>
          <w:rFonts w:hint="eastAsia"/>
          <w:lang w:eastAsia="zh-CN"/>
        </w:rPr>
        <w:t>共识</w:t>
      </w:r>
      <w:r w:rsidR="004A7DBE" w:rsidRPr="00626CF5">
        <w:rPr>
          <w:lang w:eastAsia="zh-CN"/>
        </w:rPr>
        <w:t>。</w:t>
      </w:r>
    </w:p>
    <w:p w:rsidR="001B5740" w:rsidRDefault="001B5740" w:rsidP="004F001F">
      <w:pPr>
        <w:pStyle w:val="enumlev1"/>
        <w:rPr>
          <w:lang w:eastAsia="zh-CN"/>
        </w:rPr>
      </w:pPr>
      <w:r>
        <w:rPr>
          <w:lang w:eastAsia="zh-CN"/>
        </w:rPr>
        <w:t>–</w:t>
      </w:r>
      <w:r>
        <w:rPr>
          <w:lang w:eastAsia="zh-CN"/>
        </w:rPr>
        <w:tab/>
      </w:r>
      <w:r w:rsidR="004F001F" w:rsidRPr="008A158A">
        <w:rPr>
          <w:rFonts w:hint="eastAsia"/>
          <w:lang w:eastAsia="zh-CN"/>
        </w:rPr>
        <w:t>将</w:t>
      </w:r>
      <w:r w:rsidR="004F001F" w:rsidRPr="008A158A">
        <w:rPr>
          <w:rFonts w:hint="eastAsia"/>
          <w:lang w:eastAsia="zh-CN"/>
        </w:rPr>
        <w:t>FSS</w:t>
      </w:r>
      <w:r w:rsidR="004F001F" w:rsidRPr="008A158A">
        <w:rPr>
          <w:rFonts w:hint="eastAsia"/>
          <w:lang w:eastAsia="zh-CN"/>
        </w:rPr>
        <w:t>用于</w:t>
      </w:r>
      <w:r w:rsidR="004F001F" w:rsidRPr="008A158A">
        <w:rPr>
          <w:lang w:eastAsia="zh-CN"/>
        </w:rPr>
        <w:t>UAS CNPC</w:t>
      </w:r>
      <w:r w:rsidR="004F001F" w:rsidRPr="008A158A">
        <w:rPr>
          <w:rFonts w:hint="eastAsia"/>
          <w:lang w:eastAsia="zh-CN"/>
        </w:rPr>
        <w:t>链路存在大量技术、操作和规则障碍。此外，现有</w:t>
      </w:r>
      <w:r w:rsidR="004F001F" w:rsidRPr="008A158A">
        <w:rPr>
          <w:rFonts w:hint="eastAsia"/>
          <w:lang w:eastAsia="zh-CN"/>
        </w:rPr>
        <w:t>AMS</w:t>
      </w:r>
      <w:r w:rsidR="004F001F" w:rsidRPr="008A158A">
        <w:rPr>
          <w:lang w:eastAsia="zh-CN"/>
        </w:rPr>
        <w:t>(R)S</w:t>
      </w:r>
      <w:r w:rsidR="004F001F" w:rsidRPr="008A158A">
        <w:rPr>
          <w:rFonts w:hint="eastAsia"/>
          <w:lang w:eastAsia="zh-CN"/>
        </w:rPr>
        <w:t>以及</w:t>
      </w:r>
      <w:r w:rsidR="004F001F" w:rsidRPr="008A158A">
        <w:rPr>
          <w:rFonts w:hint="eastAsia"/>
          <w:lang w:eastAsia="zh-CN"/>
        </w:rPr>
        <w:t>AMSS</w:t>
      </w:r>
      <w:r w:rsidR="004F001F" w:rsidRPr="008A158A">
        <w:rPr>
          <w:rFonts w:hint="eastAsia"/>
          <w:lang w:eastAsia="zh-CN"/>
        </w:rPr>
        <w:t>和</w:t>
      </w:r>
      <w:r w:rsidR="004F001F" w:rsidRPr="008A158A">
        <w:rPr>
          <w:rFonts w:hint="eastAsia"/>
          <w:lang w:eastAsia="zh-CN"/>
        </w:rPr>
        <w:t>MSS</w:t>
      </w:r>
      <w:r w:rsidR="004F001F" w:rsidRPr="008A158A">
        <w:rPr>
          <w:rFonts w:hint="eastAsia"/>
          <w:lang w:eastAsia="zh-CN"/>
        </w:rPr>
        <w:t>的划分在一定条件下在这些业务频段内可以满足</w:t>
      </w:r>
      <w:r w:rsidR="004F001F" w:rsidRPr="008A158A">
        <w:rPr>
          <w:lang w:eastAsia="zh-CN"/>
        </w:rPr>
        <w:t>UAS CNPC</w:t>
      </w:r>
      <w:r w:rsidR="004F001F" w:rsidRPr="008A158A">
        <w:rPr>
          <w:rFonts w:hint="eastAsia"/>
          <w:lang w:eastAsia="zh-CN"/>
        </w:rPr>
        <w:t>的需求。</w:t>
      </w:r>
    </w:p>
    <w:p w:rsidR="001B5740" w:rsidRPr="0038372E" w:rsidRDefault="001B5740" w:rsidP="00F738D5">
      <w:pPr>
        <w:pStyle w:val="enumlev1"/>
        <w:rPr>
          <w:lang w:eastAsia="zh-CN"/>
        </w:rPr>
      </w:pPr>
      <w:r w:rsidRPr="0038372E">
        <w:rPr>
          <w:lang w:eastAsia="zh-CN"/>
        </w:rPr>
        <w:t>–</w:t>
      </w:r>
      <w:r w:rsidRPr="0038372E">
        <w:rPr>
          <w:lang w:eastAsia="zh-CN"/>
        </w:rPr>
        <w:tab/>
      </w:r>
      <w:r w:rsidR="0022445E" w:rsidRPr="0038372E">
        <w:rPr>
          <w:rFonts w:hint="eastAsia"/>
          <w:lang w:eastAsia="zh-CN"/>
        </w:rPr>
        <w:t>因多人</w:t>
      </w:r>
      <w:r w:rsidR="0022445E" w:rsidRPr="0038372E">
        <w:rPr>
          <w:lang w:eastAsia="zh-CN"/>
        </w:rPr>
        <w:t>表</w:t>
      </w:r>
      <w:r w:rsidR="0022445E" w:rsidRPr="0038372E">
        <w:rPr>
          <w:rFonts w:hint="eastAsia"/>
          <w:lang w:eastAsia="zh-CN"/>
        </w:rPr>
        <w:t>达</w:t>
      </w:r>
      <w:r w:rsidR="0022445E" w:rsidRPr="0038372E">
        <w:rPr>
          <w:lang w:eastAsia="zh-CN"/>
        </w:rPr>
        <w:t>关切</w:t>
      </w:r>
      <w:r w:rsidR="0022445E" w:rsidRPr="0038372E">
        <w:rPr>
          <w:rFonts w:hint="eastAsia"/>
          <w:lang w:eastAsia="zh-CN"/>
        </w:rPr>
        <w:t>，</w:t>
      </w:r>
      <w:r w:rsidR="0022445E" w:rsidRPr="0038372E">
        <w:rPr>
          <w:lang w:eastAsia="zh-CN"/>
        </w:rPr>
        <w:t>未</w:t>
      </w:r>
      <w:r w:rsidR="0022445E" w:rsidRPr="0038372E">
        <w:rPr>
          <w:rFonts w:hint="eastAsia"/>
          <w:lang w:eastAsia="zh-CN"/>
        </w:rPr>
        <w:t>能</w:t>
      </w:r>
      <w:r w:rsidR="0022445E" w:rsidRPr="0038372E">
        <w:rPr>
          <w:lang w:eastAsia="zh-CN"/>
        </w:rPr>
        <w:t>就用于</w:t>
      </w:r>
      <w:r w:rsidR="0022445E" w:rsidRPr="0038372E">
        <w:rPr>
          <w:lang w:eastAsia="zh-CN"/>
        </w:rPr>
        <w:t>UAS CNPC</w:t>
      </w:r>
      <w:r w:rsidR="0022445E" w:rsidRPr="0038372E">
        <w:rPr>
          <w:rFonts w:hint="eastAsia"/>
          <w:lang w:eastAsia="zh-CN"/>
        </w:rPr>
        <w:t>的</w:t>
      </w:r>
      <w:r w:rsidR="0022445E" w:rsidRPr="0038372E">
        <w:rPr>
          <w:rFonts w:hint="eastAsia"/>
          <w:lang w:eastAsia="zh-CN"/>
        </w:rPr>
        <w:t>FSS</w:t>
      </w:r>
      <w:r w:rsidR="0022445E" w:rsidRPr="0038372E">
        <w:rPr>
          <w:rFonts w:hint="eastAsia"/>
          <w:lang w:eastAsia="zh-CN"/>
        </w:rPr>
        <w:t>的</w:t>
      </w:r>
      <w:r w:rsidR="0022445E" w:rsidRPr="0038372E">
        <w:rPr>
          <w:lang w:eastAsia="zh-CN"/>
        </w:rPr>
        <w:t>技术、操作、监管、干扰和安全方面达成一致。此外</w:t>
      </w:r>
      <w:r w:rsidR="0022445E" w:rsidRPr="0038372E">
        <w:rPr>
          <w:rFonts w:hint="eastAsia"/>
          <w:lang w:eastAsia="zh-CN"/>
        </w:rPr>
        <w:t>，</w:t>
      </w:r>
      <w:r w:rsidR="0022445E" w:rsidRPr="0038372E">
        <w:rPr>
          <w:lang w:eastAsia="zh-CN"/>
        </w:rPr>
        <w:t>还有人担心对这项操作的保护会对其它</w:t>
      </w:r>
      <w:r w:rsidR="0022445E" w:rsidRPr="0038372E">
        <w:rPr>
          <w:rFonts w:hint="eastAsia"/>
          <w:lang w:eastAsia="zh-CN"/>
        </w:rPr>
        <w:t>FSS</w:t>
      </w:r>
      <w:r w:rsidR="0022445E" w:rsidRPr="0038372E">
        <w:rPr>
          <w:rFonts w:hint="eastAsia"/>
          <w:lang w:eastAsia="zh-CN"/>
        </w:rPr>
        <w:t>运行</w:t>
      </w:r>
      <w:r w:rsidR="0022445E" w:rsidRPr="0038372E">
        <w:rPr>
          <w:lang w:eastAsia="zh-CN"/>
        </w:rPr>
        <w:t>造成影响。人们</w:t>
      </w:r>
      <w:r w:rsidR="0022445E" w:rsidRPr="0038372E">
        <w:rPr>
          <w:rFonts w:hint="eastAsia"/>
          <w:lang w:eastAsia="zh-CN"/>
        </w:rPr>
        <w:t>就</w:t>
      </w:r>
      <w:r w:rsidR="0022445E" w:rsidRPr="0038372E">
        <w:rPr>
          <w:lang w:eastAsia="zh-CN"/>
        </w:rPr>
        <w:t>与安全飞行相关</w:t>
      </w:r>
      <w:r w:rsidR="0022445E" w:rsidRPr="0038372E">
        <w:rPr>
          <w:rFonts w:hint="eastAsia"/>
          <w:lang w:eastAsia="zh-CN"/>
        </w:rPr>
        <w:t>的应用，</w:t>
      </w:r>
      <w:r w:rsidR="0022445E" w:rsidRPr="0038372E">
        <w:rPr>
          <w:lang w:eastAsia="zh-CN"/>
        </w:rPr>
        <w:t>探讨了</w:t>
      </w:r>
      <w:r w:rsidR="00B61634" w:rsidRPr="0038372E">
        <w:rPr>
          <w:rFonts w:hint="eastAsia"/>
          <w:lang w:eastAsia="zh-CN"/>
        </w:rPr>
        <w:t>CNPC</w:t>
      </w:r>
      <w:r w:rsidR="00B61634" w:rsidRPr="0038372E">
        <w:rPr>
          <w:rFonts w:hint="eastAsia"/>
          <w:lang w:eastAsia="zh-CN"/>
        </w:rPr>
        <w:t>链路</w:t>
      </w:r>
      <w:r w:rsidR="00F738D5" w:rsidRPr="0038372E">
        <w:rPr>
          <w:lang w:eastAsia="zh-CN"/>
        </w:rPr>
        <w:t>的独特性</w:t>
      </w:r>
      <w:r w:rsidR="00F738D5">
        <w:rPr>
          <w:rFonts w:hint="eastAsia"/>
          <w:lang w:eastAsia="zh-CN"/>
        </w:rPr>
        <w:t>和</w:t>
      </w:r>
      <w:r w:rsidR="0022445E" w:rsidRPr="0038372E">
        <w:rPr>
          <w:lang w:eastAsia="zh-CN"/>
        </w:rPr>
        <w:t>《无线电规则》第</w:t>
      </w:r>
      <w:r w:rsidR="0022445E" w:rsidRPr="0038372E">
        <w:rPr>
          <w:lang w:eastAsia="zh-CN"/>
        </w:rPr>
        <w:t>4.10</w:t>
      </w:r>
      <w:r w:rsidR="0022445E" w:rsidRPr="0038372E">
        <w:rPr>
          <w:rFonts w:hint="eastAsia"/>
          <w:lang w:eastAsia="zh-CN"/>
        </w:rPr>
        <w:t>款中的</w:t>
      </w:r>
      <w:r w:rsidR="0022445E" w:rsidRPr="0038372E">
        <w:rPr>
          <w:lang w:eastAsia="zh-CN"/>
        </w:rPr>
        <w:t>特别要求。</w:t>
      </w:r>
      <w:r w:rsidR="00F738D5">
        <w:rPr>
          <w:rFonts w:hint="eastAsia"/>
          <w:lang w:eastAsia="zh-CN"/>
        </w:rPr>
        <w:t>有些</w:t>
      </w:r>
      <w:r w:rsidR="0022445E" w:rsidRPr="0038372E">
        <w:rPr>
          <w:lang w:eastAsia="zh-CN"/>
        </w:rPr>
        <w:t>讨论</w:t>
      </w:r>
      <w:r w:rsidR="0022445E" w:rsidRPr="0038372E">
        <w:rPr>
          <w:rFonts w:hint="eastAsia"/>
          <w:lang w:eastAsia="zh-CN"/>
        </w:rPr>
        <w:t>认为</w:t>
      </w:r>
      <w:r w:rsidR="0022445E" w:rsidRPr="0038372E">
        <w:rPr>
          <w:lang w:eastAsia="zh-CN"/>
        </w:rPr>
        <w:t>，这可能会</w:t>
      </w:r>
      <w:r w:rsidR="0022445E" w:rsidRPr="0038372E">
        <w:rPr>
          <w:rFonts w:hint="eastAsia"/>
          <w:lang w:eastAsia="zh-CN"/>
        </w:rPr>
        <w:t>给</w:t>
      </w:r>
      <w:r w:rsidR="0022445E" w:rsidRPr="0038372E">
        <w:rPr>
          <w:lang w:eastAsia="zh-CN"/>
        </w:rPr>
        <w:t>正常</w:t>
      </w:r>
      <w:r w:rsidR="0022445E" w:rsidRPr="0038372E">
        <w:rPr>
          <w:rFonts w:hint="eastAsia"/>
          <w:lang w:eastAsia="zh-CN"/>
        </w:rPr>
        <w:t>FSS</w:t>
      </w:r>
      <w:r w:rsidR="0022445E" w:rsidRPr="0038372E">
        <w:rPr>
          <w:rFonts w:hint="eastAsia"/>
          <w:lang w:eastAsia="zh-CN"/>
        </w:rPr>
        <w:t>选用</w:t>
      </w:r>
      <w:r w:rsidR="0022445E" w:rsidRPr="0038372E">
        <w:rPr>
          <w:lang w:eastAsia="zh-CN"/>
        </w:rPr>
        <w:t>频段的未来发展</w:t>
      </w:r>
      <w:r w:rsidR="0022445E" w:rsidRPr="0038372E">
        <w:rPr>
          <w:rFonts w:hint="eastAsia"/>
          <w:lang w:eastAsia="zh-CN"/>
        </w:rPr>
        <w:t>带来</w:t>
      </w:r>
      <w:r w:rsidR="0022445E" w:rsidRPr="0038372E">
        <w:rPr>
          <w:lang w:eastAsia="zh-CN"/>
        </w:rPr>
        <w:t>不必要的</w:t>
      </w:r>
      <w:r w:rsidR="0022445E" w:rsidRPr="0038372E">
        <w:rPr>
          <w:rFonts w:hint="eastAsia"/>
          <w:lang w:eastAsia="zh-CN"/>
        </w:rPr>
        <w:t>限制。</w:t>
      </w:r>
      <w:r w:rsidR="0022445E" w:rsidRPr="0038372E">
        <w:rPr>
          <w:lang w:eastAsia="zh-CN"/>
        </w:rPr>
        <w:t>另外</w:t>
      </w:r>
      <w:r w:rsidR="0022445E" w:rsidRPr="0038372E">
        <w:rPr>
          <w:rFonts w:hint="eastAsia"/>
          <w:lang w:eastAsia="zh-CN"/>
        </w:rPr>
        <w:t>，</w:t>
      </w:r>
      <w:r w:rsidR="0022445E" w:rsidRPr="0038372E">
        <w:rPr>
          <w:lang w:eastAsia="zh-CN"/>
        </w:rPr>
        <w:t>由于这类行动未来可能妨碍卫星运营商之间的</w:t>
      </w:r>
      <w:r w:rsidR="0022445E" w:rsidRPr="0038372E">
        <w:rPr>
          <w:rFonts w:hint="eastAsia"/>
          <w:lang w:eastAsia="zh-CN"/>
        </w:rPr>
        <w:t>FSS</w:t>
      </w:r>
      <w:r w:rsidR="0022445E" w:rsidRPr="0038372E">
        <w:rPr>
          <w:rFonts w:hint="eastAsia"/>
          <w:lang w:eastAsia="zh-CN"/>
        </w:rPr>
        <w:t>协调</w:t>
      </w:r>
      <w:r w:rsidR="0022445E" w:rsidRPr="0038372E">
        <w:rPr>
          <w:lang w:eastAsia="zh-CN"/>
        </w:rPr>
        <w:t>，</w:t>
      </w:r>
      <w:r w:rsidR="0022445E" w:rsidRPr="0038372E">
        <w:rPr>
          <w:rFonts w:hint="eastAsia"/>
          <w:lang w:eastAsia="zh-CN"/>
        </w:rPr>
        <w:t>未</w:t>
      </w:r>
      <w:r w:rsidR="0022445E" w:rsidRPr="0038372E">
        <w:rPr>
          <w:lang w:eastAsia="zh-CN"/>
        </w:rPr>
        <w:t>就赋予</w:t>
      </w:r>
      <w:r w:rsidR="0022445E" w:rsidRPr="0038372E">
        <w:rPr>
          <w:rFonts w:hint="eastAsia"/>
          <w:lang w:eastAsia="zh-CN"/>
        </w:rPr>
        <w:t>FSS</w:t>
      </w:r>
      <w:r w:rsidR="0022445E" w:rsidRPr="0038372E">
        <w:rPr>
          <w:rFonts w:hint="eastAsia"/>
          <w:lang w:eastAsia="zh-CN"/>
        </w:rPr>
        <w:t>同等</w:t>
      </w:r>
      <w:r w:rsidR="0022445E" w:rsidRPr="0038372E">
        <w:rPr>
          <w:lang w:eastAsia="zh-CN"/>
        </w:rPr>
        <w:t>安全性达成</w:t>
      </w:r>
      <w:r w:rsidR="0022445E" w:rsidRPr="0038372E">
        <w:rPr>
          <w:rFonts w:hint="eastAsia"/>
          <w:lang w:eastAsia="zh-CN"/>
        </w:rPr>
        <w:t>共识</w:t>
      </w:r>
      <w:r w:rsidR="00287609">
        <w:rPr>
          <w:rFonts w:hint="eastAsia"/>
          <w:lang w:eastAsia="zh-CN"/>
        </w:rPr>
        <w:t>。</w:t>
      </w:r>
    </w:p>
    <w:p w:rsidR="001B5740" w:rsidRDefault="001B5740" w:rsidP="00A87906">
      <w:pPr>
        <w:pStyle w:val="enumlev1"/>
        <w:rPr>
          <w:lang w:eastAsia="zh-CN"/>
        </w:rPr>
      </w:pPr>
      <w:r>
        <w:rPr>
          <w:lang w:eastAsia="zh-CN"/>
        </w:rPr>
        <w:t>–</w:t>
      </w:r>
      <w:r>
        <w:rPr>
          <w:lang w:eastAsia="zh-CN"/>
        </w:rPr>
        <w:tab/>
      </w:r>
      <w:r w:rsidR="00A87906" w:rsidRPr="008A158A">
        <w:rPr>
          <w:rFonts w:hint="eastAsia"/>
          <w:lang w:eastAsia="zh-CN"/>
        </w:rPr>
        <w:t>如果地球站不位于固定点，无人机</w:t>
      </w:r>
      <w:r w:rsidR="00A87906">
        <w:rPr>
          <w:rFonts w:hint="eastAsia"/>
          <w:lang w:eastAsia="zh-CN"/>
        </w:rPr>
        <w:t>控制</w:t>
      </w:r>
      <w:r w:rsidR="00A87906" w:rsidRPr="008A158A">
        <w:rPr>
          <w:rFonts w:hint="eastAsia"/>
          <w:lang w:eastAsia="zh-CN"/>
        </w:rPr>
        <w:t>电台与卫星固定业务空间电台（链路</w:t>
      </w:r>
      <w:r w:rsidR="00A87906" w:rsidRPr="008A158A">
        <w:rPr>
          <w:rFonts w:hint="eastAsia"/>
          <w:lang w:eastAsia="zh-CN"/>
        </w:rPr>
        <w:t>1</w:t>
      </w:r>
      <w:r w:rsidR="00A87906" w:rsidRPr="008A158A">
        <w:rPr>
          <w:rFonts w:hint="eastAsia"/>
          <w:lang w:eastAsia="zh-CN"/>
        </w:rPr>
        <w:t>和</w:t>
      </w:r>
      <w:r w:rsidR="00A87906" w:rsidRPr="008A158A">
        <w:rPr>
          <w:rFonts w:hint="eastAsia"/>
          <w:lang w:eastAsia="zh-CN"/>
        </w:rPr>
        <w:t>4</w:t>
      </w:r>
      <w:r w:rsidR="00A87906" w:rsidRPr="008A158A">
        <w:rPr>
          <w:rFonts w:hint="eastAsia"/>
          <w:lang w:eastAsia="zh-CN"/>
        </w:rPr>
        <w:t>）无线电链路存在严重的规则歧义。这是由于使用位于</w:t>
      </w:r>
      <w:r w:rsidR="00A87906" w:rsidRPr="008A158A">
        <w:rPr>
          <w:rFonts w:hint="eastAsia"/>
          <w:lang w:eastAsia="zh-CN"/>
        </w:rPr>
        <w:t>FSS</w:t>
      </w:r>
      <w:r w:rsidR="00A87906" w:rsidRPr="008A158A">
        <w:rPr>
          <w:rFonts w:hint="eastAsia"/>
          <w:lang w:eastAsia="zh-CN"/>
        </w:rPr>
        <w:t>中的移动地球站同</w:t>
      </w:r>
      <w:r w:rsidR="00A87906" w:rsidRPr="008A158A">
        <w:rPr>
          <w:rFonts w:hint="eastAsia"/>
          <w:lang w:eastAsia="zh-CN"/>
        </w:rPr>
        <w:t>FSS</w:t>
      </w:r>
      <w:r w:rsidR="00A87906" w:rsidRPr="008A158A">
        <w:rPr>
          <w:rFonts w:hint="eastAsia"/>
          <w:lang w:eastAsia="zh-CN"/>
        </w:rPr>
        <w:t>的定义并不兼容的缘故。</w:t>
      </w:r>
    </w:p>
    <w:p w:rsidR="001B5740" w:rsidRDefault="001B5740" w:rsidP="00DF2E6E">
      <w:pPr>
        <w:pStyle w:val="enumlev1"/>
        <w:rPr>
          <w:lang w:eastAsia="zh-CN"/>
        </w:rPr>
      </w:pPr>
      <w:r>
        <w:rPr>
          <w:lang w:eastAsia="zh-CN"/>
        </w:rPr>
        <w:lastRenderedPageBreak/>
        <w:t>–</w:t>
      </w:r>
      <w:r>
        <w:rPr>
          <w:lang w:eastAsia="zh-CN"/>
        </w:rPr>
        <w:tab/>
      </w:r>
      <w:r w:rsidR="00DF2E6E" w:rsidRPr="008A158A">
        <w:rPr>
          <w:rFonts w:hint="eastAsia"/>
          <w:lang w:eastAsia="zh-CN"/>
        </w:rPr>
        <w:t>链路（链路</w:t>
      </w:r>
      <w:r w:rsidR="00DF2E6E" w:rsidRPr="008A158A">
        <w:rPr>
          <w:rFonts w:hint="eastAsia"/>
          <w:lang w:eastAsia="zh-CN"/>
        </w:rPr>
        <w:t>2</w:t>
      </w:r>
      <w:r w:rsidR="00DF2E6E" w:rsidRPr="008A158A">
        <w:rPr>
          <w:rFonts w:hint="eastAsia"/>
          <w:lang w:eastAsia="zh-CN"/>
        </w:rPr>
        <w:t>和</w:t>
      </w:r>
      <w:r w:rsidR="00DF2E6E" w:rsidRPr="008A158A">
        <w:rPr>
          <w:rFonts w:hint="eastAsia"/>
          <w:lang w:eastAsia="zh-CN"/>
        </w:rPr>
        <w:t>3</w:t>
      </w:r>
      <w:r w:rsidR="00DF2E6E" w:rsidRPr="008A158A">
        <w:rPr>
          <w:rFonts w:hint="eastAsia"/>
          <w:lang w:eastAsia="zh-CN"/>
        </w:rPr>
        <w:t>）中使用的无人机地球站具有移动性质（航空移动地球站），因此不能与</w:t>
      </w:r>
      <w:r w:rsidR="00DF2E6E" w:rsidRPr="008A158A">
        <w:rPr>
          <w:rFonts w:hint="eastAsia"/>
          <w:lang w:eastAsia="zh-CN"/>
        </w:rPr>
        <w:t>FSS</w:t>
      </w:r>
      <w:r w:rsidR="00DF2E6E" w:rsidRPr="008A158A">
        <w:rPr>
          <w:rFonts w:hint="eastAsia"/>
          <w:lang w:eastAsia="zh-CN"/>
        </w:rPr>
        <w:t>的空间电台通信，这是因为其未来在</w:t>
      </w:r>
      <w:r w:rsidR="00DF2E6E">
        <w:rPr>
          <w:rFonts w:hint="eastAsia"/>
          <w:lang w:eastAsia="zh-CN"/>
        </w:rPr>
        <w:t>该</w:t>
      </w:r>
      <w:r w:rsidR="00DF2E6E" w:rsidRPr="008A158A">
        <w:rPr>
          <w:rFonts w:hint="eastAsia"/>
          <w:lang w:eastAsia="zh-CN"/>
        </w:rPr>
        <w:t>链路中的操作同</w:t>
      </w:r>
      <w:r w:rsidR="00DF2E6E" w:rsidRPr="008A158A">
        <w:rPr>
          <w:rFonts w:hint="eastAsia"/>
          <w:lang w:eastAsia="zh-CN"/>
        </w:rPr>
        <w:t>FSS</w:t>
      </w:r>
      <w:r w:rsidR="00DF2E6E" w:rsidRPr="008A158A">
        <w:rPr>
          <w:rFonts w:hint="eastAsia"/>
          <w:lang w:eastAsia="zh-CN"/>
        </w:rPr>
        <w:t>及其相关联的地球站在《无线电规则》第</w:t>
      </w:r>
      <w:r w:rsidR="00DF2E6E" w:rsidRPr="008A158A">
        <w:rPr>
          <w:rFonts w:hint="eastAsia"/>
          <w:lang w:eastAsia="zh-CN"/>
        </w:rPr>
        <w:t>1</w:t>
      </w:r>
      <w:r w:rsidR="00DF2E6E" w:rsidRPr="008A158A">
        <w:rPr>
          <w:rFonts w:hint="eastAsia"/>
          <w:lang w:eastAsia="zh-CN"/>
        </w:rPr>
        <w:t>条的定义并不兼容。</w:t>
      </w:r>
    </w:p>
    <w:p w:rsidR="001B5740" w:rsidRPr="002E1554" w:rsidRDefault="001B5740" w:rsidP="002E1554">
      <w:pPr>
        <w:pStyle w:val="enumlev1"/>
        <w:rPr>
          <w:lang w:val="en-US" w:eastAsia="ja-JP"/>
        </w:rPr>
      </w:pPr>
      <w:r>
        <w:rPr>
          <w:lang w:eastAsia="ja-JP"/>
        </w:rPr>
        <w:t>–</w:t>
      </w:r>
      <w:r>
        <w:rPr>
          <w:lang w:eastAsia="ja-JP"/>
        </w:rPr>
        <w:tab/>
      </w:r>
      <w:r w:rsidR="002E1554" w:rsidRPr="008A158A">
        <w:rPr>
          <w:rFonts w:hint="eastAsia"/>
          <w:lang w:val="en-US" w:eastAsia="zh-CN"/>
        </w:rPr>
        <w:t>所开展的研究基于一个假设，即</w:t>
      </w:r>
      <w:r w:rsidR="002E1554" w:rsidRPr="008A158A">
        <w:rPr>
          <w:lang w:val="en-US" w:eastAsia="ja-JP"/>
        </w:rPr>
        <w:t>UA CNPC</w:t>
      </w:r>
      <w:r w:rsidR="002E1554" w:rsidRPr="008A158A">
        <w:rPr>
          <w:rFonts w:hint="eastAsia"/>
          <w:lang w:val="en-US" w:eastAsia="zh-CN"/>
        </w:rPr>
        <w:t>链路将与在同频段操作的</w:t>
      </w:r>
      <w:r w:rsidR="002E1554" w:rsidRPr="008A158A">
        <w:rPr>
          <w:lang w:val="en-US" w:eastAsia="ja-JP"/>
        </w:rPr>
        <w:t>FSS</w:t>
      </w:r>
      <w:r w:rsidR="002E1554" w:rsidRPr="008A158A">
        <w:rPr>
          <w:rFonts w:hint="eastAsia"/>
          <w:lang w:val="en-US" w:eastAsia="zh-CN"/>
        </w:rPr>
        <w:t>传统系统具有相同的技术特性。然而，对于在航空器上将</w:t>
      </w:r>
      <w:r w:rsidR="002E1554" w:rsidRPr="008A158A">
        <w:rPr>
          <w:rFonts w:hint="eastAsia"/>
          <w:lang w:val="en-US" w:eastAsia="zh-CN"/>
        </w:rPr>
        <w:t>FSS</w:t>
      </w:r>
      <w:r w:rsidR="002E1554" w:rsidRPr="008A158A">
        <w:rPr>
          <w:rFonts w:hint="eastAsia"/>
          <w:lang w:val="en-US" w:eastAsia="zh-CN"/>
        </w:rPr>
        <w:t>地球站用于</w:t>
      </w:r>
      <w:r w:rsidR="002E1554" w:rsidRPr="008A158A">
        <w:rPr>
          <w:rFonts w:hint="eastAsia"/>
          <w:lang w:val="en-US" w:eastAsia="zh-CN"/>
        </w:rPr>
        <w:t>UAS CNPC</w:t>
      </w:r>
      <w:r w:rsidR="002E1554" w:rsidRPr="008A158A">
        <w:rPr>
          <w:rFonts w:hint="eastAsia"/>
          <w:lang w:val="en-US" w:eastAsia="zh-CN"/>
        </w:rPr>
        <w:t>链路（在</w:t>
      </w:r>
      <w:r w:rsidR="002E1554" w:rsidRPr="008A158A">
        <w:rPr>
          <w:rFonts w:hint="eastAsia"/>
          <w:lang w:val="en-US" w:eastAsia="zh-CN"/>
        </w:rPr>
        <w:t>UA CNPC</w:t>
      </w:r>
      <w:r w:rsidR="002E1554" w:rsidRPr="008A158A">
        <w:rPr>
          <w:rFonts w:hint="eastAsia"/>
          <w:lang w:val="en-US" w:eastAsia="zh-CN"/>
        </w:rPr>
        <w:t>链路的电台上），</w:t>
      </w:r>
      <w:r w:rsidR="002E1554" w:rsidRPr="002E1554">
        <w:rPr>
          <w:rFonts w:eastAsiaTheme="minorEastAsia" w:hint="eastAsia"/>
          <w:lang w:eastAsia="zh-CN"/>
        </w:rPr>
        <w:t>与目前在地球表面特殊和典型</w:t>
      </w:r>
      <w:r w:rsidR="002E1554" w:rsidRPr="008A158A">
        <w:rPr>
          <w:rFonts w:hint="eastAsia"/>
          <w:lang w:val="en-US" w:eastAsia="zh-CN"/>
        </w:rPr>
        <w:t>FSS</w:t>
      </w:r>
      <w:r w:rsidR="002E1554" w:rsidRPr="008A158A">
        <w:rPr>
          <w:rFonts w:hint="eastAsia"/>
          <w:lang w:val="en-US" w:eastAsia="zh-CN"/>
        </w:rPr>
        <w:t>地球站相比，显著地改变了现有业务的兼容条件。</w:t>
      </w:r>
    </w:p>
    <w:p w:rsidR="001B5740" w:rsidRPr="00604D80" w:rsidRDefault="001B5740" w:rsidP="004339CA">
      <w:pPr>
        <w:pStyle w:val="enumlev1"/>
        <w:rPr>
          <w:lang w:eastAsia="zh-CN"/>
        </w:rPr>
      </w:pPr>
      <w:r>
        <w:rPr>
          <w:lang w:eastAsia="zh-CN"/>
        </w:rPr>
        <w:t>–</w:t>
      </w:r>
      <w:r>
        <w:rPr>
          <w:lang w:eastAsia="zh-CN"/>
        </w:rPr>
        <w:tab/>
      </w:r>
      <w:r w:rsidR="004339CA" w:rsidRPr="00604D80">
        <w:rPr>
          <w:rFonts w:hint="eastAsia"/>
          <w:lang w:eastAsia="zh-CN"/>
        </w:rPr>
        <w:t>FSS</w:t>
      </w:r>
      <w:r w:rsidR="004339CA" w:rsidRPr="00604D80">
        <w:rPr>
          <w:rFonts w:hint="eastAsia"/>
          <w:lang w:eastAsia="zh-CN"/>
        </w:rPr>
        <w:t>并非国际电联认可的安全业务。</w:t>
      </w:r>
      <w:r w:rsidR="004339CA" w:rsidRPr="00604D80">
        <w:rPr>
          <w:rFonts w:eastAsiaTheme="minorEastAsia" w:hint="eastAsia"/>
          <w:lang w:eastAsia="zh-CN"/>
        </w:rPr>
        <w:t>应注意的是当今多数卫星网络在启用前并未完成所有与其他卫星网络需要完成的协调。</w:t>
      </w:r>
      <w:r w:rsidR="004339CA" w:rsidRPr="00604D80">
        <w:rPr>
          <w:lang w:eastAsia="zh-CN"/>
        </w:rPr>
        <w:t>这些在</w:t>
      </w:r>
      <w:r w:rsidR="004339CA" w:rsidRPr="00604D80">
        <w:rPr>
          <w:rFonts w:eastAsia="MS PGothic"/>
          <w:lang w:eastAsia="zh-CN"/>
        </w:rPr>
        <w:t>MIFR</w:t>
      </w:r>
      <w:r w:rsidR="004339CA" w:rsidRPr="00604D80">
        <w:rPr>
          <w:rFonts w:eastAsiaTheme="minorEastAsia" w:hint="eastAsia"/>
          <w:lang w:eastAsia="zh-CN"/>
        </w:rPr>
        <w:t>中</w:t>
      </w:r>
      <w:r w:rsidR="004339CA" w:rsidRPr="00604D80">
        <w:rPr>
          <w:rFonts w:eastAsiaTheme="minorEastAsia"/>
          <w:lang w:eastAsia="zh-CN"/>
        </w:rPr>
        <w:t>登记的网络</w:t>
      </w:r>
      <w:r w:rsidR="004339CA" w:rsidRPr="00604D80">
        <w:rPr>
          <w:rFonts w:eastAsiaTheme="minorEastAsia" w:hint="eastAsia"/>
          <w:lang w:eastAsia="zh-CN"/>
        </w:rPr>
        <w:t>并未在按照《无线电</w:t>
      </w:r>
      <w:r w:rsidR="004339CA" w:rsidRPr="00604D80">
        <w:rPr>
          <w:rFonts w:eastAsiaTheme="minorEastAsia"/>
          <w:lang w:eastAsia="zh-CN"/>
        </w:rPr>
        <w:t>规则》第</w:t>
      </w:r>
      <w:r w:rsidR="004339CA" w:rsidRPr="00626CF5">
        <w:rPr>
          <w:rFonts w:eastAsia="MS PGothic"/>
          <w:bCs/>
          <w:lang w:eastAsia="zh-CN"/>
        </w:rPr>
        <w:t>11.32</w:t>
      </w:r>
      <w:r w:rsidR="004339CA" w:rsidRPr="00604D80">
        <w:rPr>
          <w:rFonts w:eastAsiaTheme="minorEastAsia" w:hint="eastAsia"/>
          <w:bCs/>
          <w:lang w:eastAsia="zh-CN"/>
        </w:rPr>
        <w:t>款规定的</w:t>
      </w:r>
      <w:r w:rsidR="004339CA" w:rsidRPr="00604D80">
        <w:rPr>
          <w:rFonts w:eastAsiaTheme="minorEastAsia"/>
          <w:bCs/>
          <w:lang w:eastAsia="zh-CN"/>
        </w:rPr>
        <w:t>审查</w:t>
      </w:r>
      <w:r w:rsidR="004339CA" w:rsidRPr="00604D80">
        <w:rPr>
          <w:rFonts w:eastAsiaTheme="minorEastAsia" w:hint="eastAsia"/>
          <w:bCs/>
          <w:lang w:eastAsia="zh-CN"/>
        </w:rPr>
        <w:t>中获得</w:t>
      </w:r>
      <w:r w:rsidR="004339CA" w:rsidRPr="00604D80">
        <w:rPr>
          <w:rFonts w:eastAsiaTheme="minorEastAsia"/>
          <w:bCs/>
          <w:lang w:eastAsia="zh-CN"/>
        </w:rPr>
        <w:t>合格</w:t>
      </w:r>
      <w:r w:rsidR="004339CA" w:rsidRPr="00604D80">
        <w:rPr>
          <w:rFonts w:eastAsiaTheme="minorEastAsia" w:hint="eastAsia"/>
          <w:bCs/>
          <w:lang w:eastAsia="zh-CN"/>
        </w:rPr>
        <w:t>结论</w:t>
      </w:r>
      <w:r w:rsidR="004339CA" w:rsidRPr="00604D80">
        <w:rPr>
          <w:rFonts w:eastAsiaTheme="minorEastAsia"/>
          <w:bCs/>
          <w:lang w:eastAsia="zh-CN"/>
        </w:rPr>
        <w:t>。</w:t>
      </w:r>
      <w:r w:rsidR="004339CA" w:rsidRPr="00604D80">
        <w:rPr>
          <w:rFonts w:hint="eastAsia"/>
          <w:lang w:eastAsia="zh-CN"/>
        </w:rPr>
        <w:t>因此，这些网络的登记基于《无线电规则》第</w:t>
      </w:r>
      <w:r w:rsidR="004339CA" w:rsidRPr="00626CF5">
        <w:rPr>
          <w:lang w:eastAsia="zh-CN"/>
        </w:rPr>
        <w:t>11.41</w:t>
      </w:r>
      <w:r w:rsidR="004339CA" w:rsidRPr="00604D80">
        <w:rPr>
          <w:rFonts w:hint="eastAsia"/>
          <w:lang w:eastAsia="zh-CN"/>
        </w:rPr>
        <w:t>款，即它们有未完成的协调要求，对于那些未完成协调的网络，这些网络的操作基于无干扰、无保护的条件。</w:t>
      </w:r>
      <w:r w:rsidR="004339CA" w:rsidRPr="00604D80">
        <w:rPr>
          <w:rFonts w:eastAsiaTheme="minorEastAsia" w:hint="eastAsia"/>
          <w:bCs/>
          <w:lang w:eastAsia="zh-CN"/>
        </w:rPr>
        <w:t>这意味着无论运作限值（关于对其</w:t>
      </w:r>
      <w:r w:rsidR="004339CA" w:rsidRPr="00604D80">
        <w:rPr>
          <w:rFonts w:eastAsiaTheme="minorEastAsia"/>
          <w:bCs/>
          <w:lang w:eastAsia="zh-CN"/>
        </w:rPr>
        <w:t>它</w:t>
      </w:r>
      <w:r w:rsidR="004339CA" w:rsidRPr="00604D80">
        <w:rPr>
          <w:rFonts w:eastAsiaTheme="minorEastAsia" w:hint="eastAsia"/>
          <w:bCs/>
          <w:lang w:eastAsia="zh-CN"/>
        </w:rPr>
        <w:t>网络</w:t>
      </w:r>
      <w:r w:rsidR="004339CA" w:rsidRPr="00604D80">
        <w:rPr>
          <w:rFonts w:eastAsiaTheme="minorEastAsia"/>
          <w:bCs/>
          <w:lang w:eastAsia="zh-CN"/>
        </w:rPr>
        <w:t>的保护）和干扰情境（关于抵御其它</w:t>
      </w:r>
      <w:r w:rsidR="004339CA" w:rsidRPr="00604D80">
        <w:rPr>
          <w:rFonts w:eastAsiaTheme="minorEastAsia" w:hint="eastAsia"/>
          <w:bCs/>
          <w:lang w:eastAsia="zh-CN"/>
        </w:rPr>
        <w:t>网络干扰</w:t>
      </w:r>
      <w:r w:rsidR="004339CA" w:rsidRPr="00604D80">
        <w:rPr>
          <w:rFonts w:eastAsiaTheme="minorEastAsia"/>
          <w:bCs/>
          <w:lang w:eastAsia="zh-CN"/>
        </w:rPr>
        <w:t>）都未得到充分确定。</w:t>
      </w:r>
    </w:p>
    <w:p w:rsidR="001B5740" w:rsidRDefault="001B5740" w:rsidP="004C61C8">
      <w:pPr>
        <w:pStyle w:val="enumlev1"/>
        <w:rPr>
          <w:lang w:eastAsia="zh-CN"/>
        </w:rPr>
      </w:pPr>
      <w:r>
        <w:rPr>
          <w:lang w:eastAsia="ja-JP"/>
        </w:rPr>
        <w:t>–</w:t>
      </w:r>
      <w:r>
        <w:rPr>
          <w:lang w:eastAsia="ja-JP"/>
        </w:rPr>
        <w:tab/>
      </w:r>
      <w:r w:rsidR="004C61C8" w:rsidRPr="008A158A">
        <w:rPr>
          <w:lang w:eastAsia="zh-CN"/>
        </w:rPr>
        <w:t>UAS CNPC</w:t>
      </w:r>
      <w:r w:rsidR="004C61C8" w:rsidRPr="008A158A">
        <w:rPr>
          <w:rFonts w:hint="eastAsia"/>
          <w:lang w:eastAsia="zh-CN"/>
        </w:rPr>
        <w:t>链路的</w:t>
      </w:r>
      <w:r w:rsidR="004C61C8" w:rsidRPr="008A158A">
        <w:rPr>
          <w:rFonts w:hint="eastAsia"/>
          <w:lang w:val="en-US" w:eastAsia="zh-CN"/>
        </w:rPr>
        <w:t>保护标准尚未确定，因此不能完成对这些链路同现有业务的兼容</w:t>
      </w:r>
      <w:r w:rsidR="00F738D5">
        <w:rPr>
          <w:rFonts w:hint="eastAsia"/>
          <w:lang w:val="en-US" w:eastAsia="zh-CN"/>
        </w:rPr>
        <w:t>性</w:t>
      </w:r>
      <w:r w:rsidR="004C61C8" w:rsidRPr="008A158A">
        <w:rPr>
          <w:rFonts w:hint="eastAsia"/>
          <w:lang w:val="en-US" w:eastAsia="zh-CN"/>
        </w:rPr>
        <w:t>研究。在</w:t>
      </w:r>
      <w:r w:rsidR="004C61C8" w:rsidRPr="008A158A">
        <w:rPr>
          <w:lang w:val="en-US" w:eastAsia="ja-JP"/>
        </w:rPr>
        <w:t>ITU-R M.[UAS-FSS] PDNR</w:t>
      </w:r>
      <w:r w:rsidR="004C61C8" w:rsidRPr="008A158A">
        <w:rPr>
          <w:rFonts w:hint="eastAsia"/>
          <w:lang w:val="en-US" w:eastAsia="zh-CN"/>
        </w:rPr>
        <w:t>的工作文件中介绍的干扰参数研究结果未得出</w:t>
      </w:r>
      <w:r w:rsidR="004C61C8" w:rsidRPr="008A158A">
        <w:rPr>
          <w:lang w:eastAsia="zh-CN"/>
        </w:rPr>
        <w:t>UAS CNPC</w:t>
      </w:r>
      <w:r w:rsidR="004C61C8" w:rsidRPr="008A158A">
        <w:rPr>
          <w:rFonts w:hint="eastAsia"/>
          <w:lang w:eastAsia="zh-CN"/>
        </w:rPr>
        <w:t>链路在目前干扰水平下实现</w:t>
      </w:r>
      <w:r w:rsidR="004C61C8" w:rsidRPr="008A158A">
        <w:rPr>
          <w:rFonts w:hint="eastAsia"/>
          <w:lang w:val="en-US" w:eastAsia="zh-CN"/>
        </w:rPr>
        <w:t>保护并满足技术需求。此外，提交的参数研究并未涵盖所有无线电业务，并仅仅同来自固定业务的干扰有关。</w:t>
      </w:r>
    </w:p>
    <w:p w:rsidR="001B5740" w:rsidRDefault="001B5740" w:rsidP="001524E4">
      <w:pPr>
        <w:pStyle w:val="enumlev1"/>
        <w:rPr>
          <w:lang w:eastAsia="zh-CN"/>
        </w:rPr>
      </w:pPr>
      <w:r>
        <w:rPr>
          <w:lang w:eastAsia="zh-CN"/>
        </w:rPr>
        <w:t>–</w:t>
      </w:r>
      <w:r>
        <w:rPr>
          <w:lang w:eastAsia="zh-CN"/>
        </w:rPr>
        <w:tab/>
      </w:r>
      <w:r w:rsidR="00287609">
        <w:rPr>
          <w:rFonts w:hint="eastAsia"/>
          <w:lang w:eastAsia="zh-CN"/>
        </w:rPr>
        <w:t>应当指出</w:t>
      </w:r>
      <w:r w:rsidR="00287609">
        <w:rPr>
          <w:lang w:eastAsia="zh-CN"/>
        </w:rPr>
        <w:t>的是，</w:t>
      </w:r>
      <w:r w:rsidR="00287609" w:rsidRPr="00BA4940">
        <w:rPr>
          <w:lang w:eastAsia="zh-CN"/>
        </w:rPr>
        <w:t>WP 5B</w:t>
      </w:r>
      <w:r w:rsidR="00287609">
        <w:rPr>
          <w:rFonts w:hint="eastAsia"/>
          <w:lang w:eastAsia="zh-CN"/>
        </w:rPr>
        <w:t>会议</w:t>
      </w:r>
      <w:r w:rsidR="00287609">
        <w:rPr>
          <w:lang w:eastAsia="zh-CN"/>
        </w:rPr>
        <w:t>从未</w:t>
      </w:r>
      <w:r w:rsidR="001524E4">
        <w:rPr>
          <w:rFonts w:hint="eastAsia"/>
          <w:lang w:eastAsia="zh-CN"/>
        </w:rPr>
        <w:t>讨论过</w:t>
      </w:r>
      <w:r w:rsidR="00287609">
        <w:rPr>
          <w:lang w:eastAsia="zh-CN"/>
        </w:rPr>
        <w:t>方法</w:t>
      </w:r>
      <w:r w:rsidR="00287609">
        <w:rPr>
          <w:rFonts w:hint="eastAsia"/>
          <w:lang w:eastAsia="zh-CN"/>
        </w:rPr>
        <w:t>A</w:t>
      </w:r>
      <w:r w:rsidR="00F738D5">
        <w:rPr>
          <w:lang w:eastAsia="zh-CN"/>
        </w:rPr>
        <w:t>（卫星固定业务的使用）</w:t>
      </w:r>
      <w:r w:rsidR="001524E4">
        <w:rPr>
          <w:rFonts w:hint="eastAsia"/>
          <w:lang w:eastAsia="zh-CN"/>
        </w:rPr>
        <w:t>提及</w:t>
      </w:r>
      <w:r w:rsidR="00287609">
        <w:rPr>
          <w:lang w:eastAsia="zh-CN"/>
        </w:rPr>
        <w:t>的决议</w:t>
      </w:r>
      <w:r w:rsidR="001524E4">
        <w:rPr>
          <w:rFonts w:hint="eastAsia"/>
          <w:lang w:eastAsia="zh-CN"/>
        </w:rPr>
        <w:t>（方案</w:t>
      </w:r>
      <w:r w:rsidR="001524E4">
        <w:rPr>
          <w:rFonts w:hint="eastAsia"/>
          <w:lang w:eastAsia="zh-CN"/>
        </w:rPr>
        <w:t>#1</w:t>
      </w:r>
      <w:r w:rsidR="001524E4">
        <w:rPr>
          <w:rFonts w:hint="eastAsia"/>
          <w:lang w:eastAsia="zh-CN"/>
        </w:rPr>
        <w:t>）</w:t>
      </w:r>
      <w:r w:rsidR="00287609">
        <w:rPr>
          <w:lang w:eastAsia="zh-CN"/>
        </w:rPr>
        <w:t>。它</w:t>
      </w:r>
      <w:r w:rsidR="00287609">
        <w:rPr>
          <w:rFonts w:hint="eastAsia"/>
          <w:lang w:eastAsia="zh-CN"/>
        </w:rPr>
        <w:t>被附于</w:t>
      </w:r>
      <w:r w:rsidR="00287609">
        <w:rPr>
          <w:lang w:eastAsia="zh-CN"/>
        </w:rPr>
        <w:t>某些输入文件，但由于</w:t>
      </w:r>
      <w:r w:rsidR="00287609">
        <w:rPr>
          <w:rFonts w:hint="eastAsia"/>
          <w:lang w:eastAsia="zh-CN"/>
        </w:rPr>
        <w:t>有关议</w:t>
      </w:r>
      <w:r w:rsidR="00287609">
        <w:rPr>
          <w:lang w:eastAsia="zh-CN"/>
        </w:rPr>
        <w:t>题的分歧</w:t>
      </w:r>
      <w:r w:rsidR="00287609">
        <w:rPr>
          <w:rFonts w:hint="eastAsia"/>
          <w:lang w:eastAsia="zh-CN"/>
        </w:rPr>
        <w:t>严重</w:t>
      </w:r>
      <w:r w:rsidR="00287609">
        <w:rPr>
          <w:lang w:eastAsia="zh-CN"/>
        </w:rPr>
        <w:t>，决议</w:t>
      </w:r>
      <w:r w:rsidR="00287609">
        <w:rPr>
          <w:rFonts w:hint="eastAsia"/>
          <w:lang w:eastAsia="zh-CN"/>
        </w:rPr>
        <w:t>只</w:t>
      </w:r>
      <w:r w:rsidR="00287609">
        <w:rPr>
          <w:lang w:eastAsia="zh-CN"/>
        </w:rPr>
        <w:t>作为附件，但未经讨论。此外</w:t>
      </w:r>
      <w:r w:rsidR="00287609">
        <w:rPr>
          <w:rFonts w:hint="eastAsia"/>
          <w:lang w:eastAsia="zh-CN"/>
        </w:rPr>
        <w:t>，</w:t>
      </w:r>
      <w:r w:rsidR="00287609">
        <w:rPr>
          <w:lang w:eastAsia="zh-CN"/>
        </w:rPr>
        <w:t>决议的内容完全不合时宜，没有反映实际情况。</w:t>
      </w:r>
    </w:p>
    <w:p w:rsidR="006D54A7" w:rsidRPr="007B353C" w:rsidRDefault="001B5740" w:rsidP="001524E4">
      <w:pPr>
        <w:pStyle w:val="enumlev1"/>
        <w:rPr>
          <w:highlight w:val="cyan"/>
          <w:lang w:eastAsia="zh-CN"/>
        </w:rPr>
      </w:pPr>
      <w:r>
        <w:rPr>
          <w:lang w:eastAsia="zh-CN"/>
        </w:rPr>
        <w:t>–</w:t>
      </w:r>
      <w:r>
        <w:rPr>
          <w:lang w:eastAsia="zh-CN"/>
        </w:rPr>
        <w:tab/>
      </w:r>
      <w:r w:rsidR="006D54A7" w:rsidRPr="006D54A7">
        <w:rPr>
          <w:lang w:eastAsia="zh-CN"/>
        </w:rPr>
        <w:t>就方法</w:t>
      </w:r>
      <w:r w:rsidR="006D54A7" w:rsidRPr="006D54A7">
        <w:rPr>
          <w:rFonts w:hint="eastAsia"/>
          <w:lang w:eastAsia="zh-CN"/>
        </w:rPr>
        <w:t>A</w:t>
      </w:r>
      <w:r w:rsidR="006D54A7" w:rsidRPr="006D54A7">
        <w:rPr>
          <w:rFonts w:hint="eastAsia"/>
          <w:lang w:eastAsia="zh-CN"/>
        </w:rPr>
        <w:t>列出</w:t>
      </w:r>
      <w:r w:rsidR="001524E4">
        <w:rPr>
          <w:rFonts w:hint="eastAsia"/>
          <w:lang w:eastAsia="zh-CN"/>
        </w:rPr>
        <w:t>了</w:t>
      </w:r>
      <w:r w:rsidR="006D54A7" w:rsidRPr="006D54A7">
        <w:rPr>
          <w:lang w:eastAsia="zh-CN"/>
        </w:rPr>
        <w:t>长</w:t>
      </w:r>
      <w:r w:rsidR="001524E4">
        <w:rPr>
          <w:rFonts w:hint="eastAsia"/>
          <w:lang w:eastAsia="zh-CN"/>
        </w:rPr>
        <w:t>长的</w:t>
      </w:r>
      <w:r w:rsidR="006D54A7" w:rsidRPr="006D54A7">
        <w:rPr>
          <w:rFonts w:hint="eastAsia"/>
          <w:lang w:eastAsia="zh-CN"/>
        </w:rPr>
        <w:t>缺陷</w:t>
      </w:r>
      <w:r w:rsidR="006D54A7" w:rsidRPr="006D54A7">
        <w:rPr>
          <w:lang w:eastAsia="zh-CN"/>
        </w:rPr>
        <w:t>清单（</w:t>
      </w:r>
      <w:r w:rsidR="00571E45">
        <w:rPr>
          <w:rFonts w:hint="eastAsia"/>
          <w:lang w:eastAsia="zh-CN"/>
        </w:rPr>
        <w:t>1</w:t>
      </w:r>
      <w:r w:rsidR="00571E45">
        <w:rPr>
          <w:lang w:eastAsia="zh-CN"/>
        </w:rPr>
        <w:t>7</w:t>
      </w:r>
      <w:r w:rsidR="006D54A7" w:rsidRPr="006D54A7">
        <w:rPr>
          <w:rFonts w:hint="eastAsia"/>
          <w:lang w:eastAsia="zh-CN"/>
        </w:rPr>
        <w:t>项</w:t>
      </w:r>
      <w:r w:rsidR="006D54A7" w:rsidRPr="006D54A7">
        <w:rPr>
          <w:lang w:eastAsia="zh-CN"/>
        </w:rPr>
        <w:t>）</w:t>
      </w:r>
      <w:r w:rsidR="001524E4">
        <w:rPr>
          <w:rFonts w:hint="eastAsia"/>
          <w:lang w:eastAsia="zh-CN"/>
        </w:rPr>
        <w:t>，</w:t>
      </w:r>
      <w:r w:rsidR="006D54A7" w:rsidRPr="006D54A7">
        <w:rPr>
          <w:lang w:eastAsia="zh-CN"/>
        </w:rPr>
        <w:t>表明</w:t>
      </w:r>
      <w:r w:rsidR="006D54A7" w:rsidRPr="006D54A7">
        <w:rPr>
          <w:rFonts w:hint="eastAsia"/>
          <w:lang w:eastAsia="zh-CN"/>
        </w:rPr>
        <w:t>FSS</w:t>
      </w:r>
      <w:r w:rsidR="00571E45">
        <w:rPr>
          <w:lang w:eastAsia="zh-CN"/>
        </w:rPr>
        <w:t>商用在很大程度上不可行和不适宜</w:t>
      </w:r>
      <w:r w:rsidR="00571E45">
        <w:rPr>
          <w:rFonts w:hint="eastAsia"/>
          <w:lang w:eastAsia="zh-CN"/>
        </w:rPr>
        <w:t>：</w:t>
      </w:r>
    </w:p>
    <w:p w:rsidR="006D54A7" w:rsidRPr="007B353C" w:rsidRDefault="006D54A7" w:rsidP="001524E4">
      <w:pPr>
        <w:pStyle w:val="enumlev2"/>
        <w:rPr>
          <w:lang w:eastAsia="zh-CN"/>
        </w:rPr>
      </w:pPr>
      <w:r w:rsidRPr="007B353C">
        <w:rPr>
          <w:lang w:eastAsia="zh-CN"/>
        </w:rPr>
        <w:t>a)</w:t>
      </w:r>
      <w:r w:rsidRPr="007B353C">
        <w:rPr>
          <w:lang w:eastAsia="zh-CN"/>
        </w:rPr>
        <w:tab/>
      </w:r>
      <w:r w:rsidRPr="007B353C">
        <w:rPr>
          <w:rFonts w:hint="eastAsia"/>
          <w:lang w:eastAsia="zh-CN"/>
        </w:rPr>
        <w:t>其中的</w:t>
      </w:r>
      <w:r w:rsidRPr="007B353C">
        <w:rPr>
          <w:rFonts w:hint="eastAsia"/>
          <w:lang w:eastAsia="zh-CN"/>
        </w:rPr>
        <w:t>50%</w:t>
      </w:r>
      <w:r w:rsidRPr="007B353C">
        <w:rPr>
          <w:rFonts w:hint="eastAsia"/>
          <w:lang w:eastAsia="zh-CN"/>
        </w:rPr>
        <w:t>未完成协调，甚至</w:t>
      </w:r>
      <w:r w:rsidR="001524E4">
        <w:rPr>
          <w:rFonts w:hint="eastAsia"/>
          <w:lang w:eastAsia="zh-CN"/>
        </w:rPr>
        <w:t>在许多受影响的主管部门中，</w:t>
      </w:r>
      <w:r w:rsidRPr="007B353C">
        <w:rPr>
          <w:rFonts w:hint="eastAsia"/>
          <w:lang w:eastAsia="zh-CN"/>
        </w:rPr>
        <w:t>仅同</w:t>
      </w:r>
      <w:r w:rsidR="001524E4">
        <w:rPr>
          <w:rFonts w:hint="eastAsia"/>
          <w:lang w:eastAsia="zh-CN"/>
        </w:rPr>
        <w:t>其中</w:t>
      </w:r>
      <w:r w:rsidRPr="007B353C">
        <w:rPr>
          <w:rFonts w:hint="eastAsia"/>
          <w:lang w:eastAsia="zh-CN"/>
        </w:rPr>
        <w:t>极少的</w:t>
      </w:r>
      <w:r w:rsidR="001524E4">
        <w:rPr>
          <w:rFonts w:hint="eastAsia"/>
          <w:lang w:eastAsia="zh-CN"/>
        </w:rPr>
        <w:t>主管部门进行过协调。</w:t>
      </w:r>
    </w:p>
    <w:p w:rsidR="006D54A7" w:rsidRPr="007B353C" w:rsidRDefault="006D54A7" w:rsidP="00603B7B">
      <w:pPr>
        <w:pStyle w:val="enumlev2"/>
        <w:rPr>
          <w:lang w:eastAsia="zh-CN"/>
        </w:rPr>
      </w:pPr>
      <w:r w:rsidRPr="007B353C">
        <w:rPr>
          <w:lang w:eastAsia="zh-CN"/>
        </w:rPr>
        <w:t>b)</w:t>
      </w:r>
      <w:r w:rsidRPr="007B353C">
        <w:rPr>
          <w:lang w:eastAsia="zh-CN"/>
        </w:rPr>
        <w:tab/>
      </w:r>
      <w:r w:rsidR="00603B7B">
        <w:rPr>
          <w:rFonts w:hint="eastAsia"/>
          <w:lang w:eastAsia="zh-CN"/>
        </w:rPr>
        <w:t>在宣布做</w:t>
      </w:r>
      <w:r w:rsidRPr="007B353C">
        <w:rPr>
          <w:rFonts w:hint="eastAsia"/>
          <w:lang w:eastAsia="zh-CN"/>
        </w:rPr>
        <w:t>过地毯式协调的</w:t>
      </w:r>
      <w:r w:rsidR="00603B7B">
        <w:rPr>
          <w:rFonts w:hint="eastAsia"/>
          <w:lang w:eastAsia="zh-CN"/>
        </w:rPr>
        <w:t>剩余</w:t>
      </w:r>
      <w:r w:rsidR="00603B7B" w:rsidRPr="007B353C">
        <w:rPr>
          <w:rFonts w:hint="eastAsia"/>
          <w:lang w:eastAsia="zh-CN"/>
        </w:rPr>
        <w:t>50%</w:t>
      </w:r>
      <w:r w:rsidR="00603B7B">
        <w:rPr>
          <w:rFonts w:hint="eastAsia"/>
          <w:lang w:eastAsia="zh-CN"/>
        </w:rPr>
        <w:t>中</w:t>
      </w:r>
      <w:r w:rsidRPr="007B353C">
        <w:rPr>
          <w:rFonts w:hint="eastAsia"/>
          <w:lang w:eastAsia="zh-CN"/>
        </w:rPr>
        <w:t>，没有</w:t>
      </w:r>
      <w:r w:rsidR="00603B7B">
        <w:rPr>
          <w:rFonts w:hint="eastAsia"/>
          <w:lang w:eastAsia="zh-CN"/>
        </w:rPr>
        <w:t>接受过</w:t>
      </w:r>
      <w:r w:rsidRPr="007B353C">
        <w:rPr>
          <w:rFonts w:hint="eastAsia"/>
          <w:lang w:eastAsia="zh-CN"/>
        </w:rPr>
        <w:t>任何有关</w:t>
      </w:r>
      <w:r w:rsidR="00603B7B">
        <w:rPr>
          <w:rFonts w:hint="eastAsia"/>
          <w:lang w:eastAsia="zh-CN"/>
        </w:rPr>
        <w:t>干扰电平的信息。</w:t>
      </w:r>
    </w:p>
    <w:p w:rsidR="006D54A7" w:rsidRPr="007B353C" w:rsidRDefault="006D54A7" w:rsidP="00603B7B">
      <w:pPr>
        <w:pStyle w:val="enumlev2"/>
        <w:rPr>
          <w:lang w:eastAsia="zh-CN"/>
        </w:rPr>
      </w:pPr>
      <w:r w:rsidRPr="007B353C">
        <w:rPr>
          <w:lang w:eastAsia="zh-CN"/>
        </w:rPr>
        <w:t>c)</w:t>
      </w:r>
      <w:r w:rsidRPr="007B353C">
        <w:rPr>
          <w:lang w:eastAsia="zh-CN"/>
        </w:rPr>
        <w:tab/>
      </w:r>
      <w:r w:rsidRPr="007B353C">
        <w:rPr>
          <w:rFonts w:hint="eastAsia"/>
          <w:lang w:eastAsia="zh-CN"/>
        </w:rPr>
        <w:t>此外，</w:t>
      </w:r>
      <w:r w:rsidR="00603B7B">
        <w:rPr>
          <w:rFonts w:hint="eastAsia"/>
          <w:lang w:eastAsia="zh-CN"/>
        </w:rPr>
        <w:t>即便</w:t>
      </w:r>
      <w:r w:rsidRPr="007B353C">
        <w:rPr>
          <w:rFonts w:hint="eastAsia"/>
          <w:lang w:eastAsia="zh-CN"/>
        </w:rPr>
        <w:t>且仅当全部协调</w:t>
      </w:r>
      <w:r w:rsidR="00603B7B">
        <w:rPr>
          <w:rFonts w:hint="eastAsia"/>
          <w:lang w:eastAsia="zh-CN"/>
        </w:rPr>
        <w:t>完成</w:t>
      </w:r>
      <w:r w:rsidRPr="007B353C">
        <w:rPr>
          <w:rFonts w:hint="eastAsia"/>
          <w:lang w:eastAsia="zh-CN"/>
        </w:rPr>
        <w:t>时，也无法保证</w:t>
      </w:r>
      <w:r w:rsidR="00603B7B">
        <w:rPr>
          <w:rFonts w:hint="eastAsia"/>
          <w:lang w:eastAsia="zh-CN"/>
        </w:rPr>
        <w:t>目前</w:t>
      </w:r>
      <w:r w:rsidRPr="007B353C">
        <w:rPr>
          <w:rFonts w:hint="eastAsia"/>
          <w:lang w:eastAsia="zh-CN"/>
        </w:rPr>
        <w:t>正在运作的未来</w:t>
      </w:r>
      <w:r w:rsidR="00603B7B">
        <w:rPr>
          <w:rFonts w:hint="eastAsia"/>
          <w:lang w:eastAsia="zh-CN"/>
        </w:rPr>
        <w:t>的商用</w:t>
      </w:r>
      <w:r w:rsidRPr="007B353C">
        <w:rPr>
          <w:rFonts w:hint="eastAsia"/>
          <w:lang w:eastAsia="zh-CN"/>
        </w:rPr>
        <w:t>FSS</w:t>
      </w:r>
      <w:r w:rsidRPr="007B353C">
        <w:rPr>
          <w:rFonts w:hint="eastAsia"/>
          <w:lang w:eastAsia="zh-CN"/>
        </w:rPr>
        <w:t>卫星不会对上述链路产生有害干扰</w:t>
      </w:r>
      <w:r w:rsidR="00603B7B">
        <w:rPr>
          <w:rFonts w:hint="eastAsia"/>
          <w:lang w:eastAsia="zh-CN"/>
        </w:rPr>
        <w:t>。</w:t>
      </w:r>
    </w:p>
    <w:p w:rsidR="001B5740" w:rsidRPr="00CD73D8" w:rsidRDefault="004D127F" w:rsidP="004D127F">
      <w:pPr>
        <w:pStyle w:val="enumlev1"/>
        <w:rPr>
          <w:lang w:eastAsia="zh-CN"/>
        </w:rPr>
      </w:pPr>
      <w:r>
        <w:rPr>
          <w:lang w:eastAsia="zh-CN"/>
        </w:rPr>
        <w:tab/>
      </w:r>
      <w:r w:rsidR="006D54A7" w:rsidRPr="00CD73D8">
        <w:rPr>
          <w:rFonts w:hint="eastAsia"/>
          <w:lang w:eastAsia="zh-CN"/>
        </w:rPr>
        <w:t>发生不到一分钟的干扰可能造成灾难性的后果，由于数十架无人机受到错误引导，可能与其他无人机或载人航空器相撞。</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FE5AF4" w:rsidRDefault="00E40217">
      <w:pPr>
        <w:pStyle w:val="Proposal"/>
        <w:rPr>
          <w:lang w:eastAsia="zh-CN"/>
        </w:rPr>
      </w:pPr>
      <w:r>
        <w:rPr>
          <w:u w:val="single"/>
          <w:lang w:eastAsia="zh-CN"/>
        </w:rPr>
        <w:lastRenderedPageBreak/>
        <w:t>NOC</w:t>
      </w:r>
      <w:r>
        <w:rPr>
          <w:lang w:eastAsia="zh-CN"/>
        </w:rPr>
        <w:tab/>
        <w:t>IRN/61A5/1</w:t>
      </w:r>
    </w:p>
    <w:p w:rsidR="00DB1CAC" w:rsidRDefault="00E40217" w:rsidP="004709FF">
      <w:pPr>
        <w:pStyle w:val="ArtNo"/>
        <w:rPr>
          <w:lang w:eastAsia="zh-CN"/>
        </w:rPr>
      </w:pPr>
      <w:bookmarkStart w:id="8" w:name="_Toc329768662"/>
      <w:r>
        <w:rPr>
          <w:rFonts w:hint="eastAsia"/>
          <w:lang w:eastAsia="zh-CN"/>
        </w:rPr>
        <w:t>第</w:t>
      </w:r>
      <w:r w:rsidRPr="001F276D">
        <w:rPr>
          <w:rStyle w:val="href"/>
          <w:rFonts w:hint="eastAsia"/>
          <w:lang w:eastAsia="zh-CN"/>
        </w:rPr>
        <w:t>5</w:t>
      </w:r>
      <w:r>
        <w:rPr>
          <w:rFonts w:hint="eastAsia"/>
          <w:lang w:eastAsia="zh-CN"/>
        </w:rPr>
        <w:t>条</w:t>
      </w:r>
      <w:bookmarkEnd w:id="8"/>
    </w:p>
    <w:p w:rsidR="00DB1CAC" w:rsidRDefault="00E40217" w:rsidP="00DB1CAC">
      <w:pPr>
        <w:pStyle w:val="Arttitle"/>
        <w:rPr>
          <w:lang w:eastAsia="zh-CN"/>
        </w:rPr>
      </w:pPr>
      <w:bookmarkStart w:id="9" w:name="_Toc329768663"/>
      <w:r>
        <w:rPr>
          <w:rFonts w:hint="eastAsia"/>
          <w:lang w:eastAsia="zh-CN"/>
        </w:rPr>
        <w:t>频率划分</w:t>
      </w:r>
      <w:bookmarkEnd w:id="9"/>
    </w:p>
    <w:p w:rsidR="00FE5AF4" w:rsidRDefault="00E40217" w:rsidP="001C0DA6">
      <w:pPr>
        <w:pStyle w:val="Reasons"/>
        <w:rPr>
          <w:lang w:eastAsia="zh-CN"/>
        </w:rPr>
      </w:pPr>
      <w:r>
        <w:rPr>
          <w:b/>
          <w:lang w:eastAsia="zh-CN"/>
        </w:rPr>
        <w:t>理由：</w:t>
      </w:r>
      <w:r>
        <w:rPr>
          <w:lang w:eastAsia="zh-CN"/>
        </w:rPr>
        <w:tab/>
      </w:r>
      <w:r w:rsidR="00A70C16">
        <w:rPr>
          <w:rFonts w:eastAsiaTheme="minorEastAsia"/>
          <w:lang w:eastAsia="zh-CN"/>
        </w:rPr>
        <w:t>由于</w:t>
      </w:r>
      <w:r w:rsidR="00211775">
        <w:rPr>
          <w:rFonts w:eastAsiaTheme="minorEastAsia" w:hint="eastAsia"/>
          <w:lang w:eastAsia="zh-CN"/>
        </w:rPr>
        <w:t>在</w:t>
      </w:r>
      <w:r w:rsidR="00A70C16">
        <w:rPr>
          <w:rFonts w:eastAsiaTheme="minorEastAsia"/>
          <w:lang w:eastAsia="zh-CN"/>
        </w:rPr>
        <w:t>将</w:t>
      </w:r>
      <w:r w:rsidR="00A70C16">
        <w:rPr>
          <w:rFonts w:eastAsiaTheme="minorEastAsia" w:hint="eastAsia"/>
          <w:lang w:eastAsia="zh-CN"/>
        </w:rPr>
        <w:t>FSS</w:t>
      </w:r>
      <w:r w:rsidR="00A70C16">
        <w:rPr>
          <w:rFonts w:eastAsiaTheme="minorEastAsia" w:hint="eastAsia"/>
          <w:lang w:eastAsia="zh-CN"/>
        </w:rPr>
        <w:t>用于</w:t>
      </w:r>
      <w:r w:rsidR="00A70C16">
        <w:rPr>
          <w:rFonts w:eastAsiaTheme="minorEastAsia"/>
          <w:lang w:eastAsia="zh-CN"/>
        </w:rPr>
        <w:t>对飞行和生命安全如此重要的敏感微妙问题</w:t>
      </w:r>
      <w:r w:rsidR="00A70C16">
        <w:rPr>
          <w:rFonts w:eastAsiaTheme="minorEastAsia" w:hint="eastAsia"/>
          <w:lang w:eastAsia="zh-CN"/>
        </w:rPr>
        <w:t>的</w:t>
      </w:r>
      <w:r w:rsidR="00A70C16">
        <w:rPr>
          <w:rFonts w:eastAsiaTheme="minorEastAsia"/>
          <w:lang w:eastAsia="zh-CN"/>
        </w:rPr>
        <w:t>适当性和可行性</w:t>
      </w:r>
      <w:r w:rsidR="00211775">
        <w:rPr>
          <w:rFonts w:eastAsiaTheme="minorEastAsia" w:hint="eastAsia"/>
          <w:lang w:eastAsia="zh-CN"/>
        </w:rPr>
        <w:t>上，</w:t>
      </w:r>
      <w:r w:rsidR="00A70C16">
        <w:rPr>
          <w:rFonts w:eastAsiaTheme="minorEastAsia"/>
          <w:lang w:eastAsia="zh-CN"/>
        </w:rPr>
        <w:t>存在巨大</w:t>
      </w:r>
      <w:r w:rsidR="00A70C16">
        <w:rPr>
          <w:rFonts w:eastAsiaTheme="minorEastAsia" w:hint="eastAsia"/>
          <w:lang w:eastAsia="zh-CN"/>
        </w:rPr>
        <w:t>意见分歧</w:t>
      </w:r>
      <w:r w:rsidR="00A70C16">
        <w:rPr>
          <w:rFonts w:eastAsiaTheme="minorEastAsia"/>
          <w:lang w:eastAsia="zh-CN"/>
        </w:rPr>
        <w:t>，</w:t>
      </w:r>
      <w:r w:rsidR="00A70C16">
        <w:rPr>
          <w:rFonts w:eastAsiaTheme="minorEastAsia" w:hint="eastAsia"/>
          <w:lang w:eastAsia="zh-CN"/>
        </w:rPr>
        <w:t>未</w:t>
      </w:r>
      <w:r w:rsidR="00A70C16">
        <w:rPr>
          <w:rFonts w:eastAsiaTheme="minorEastAsia"/>
          <w:lang w:eastAsia="zh-CN"/>
        </w:rPr>
        <w:t>就研究结果达成</w:t>
      </w:r>
      <w:r w:rsidR="00A70C16">
        <w:rPr>
          <w:rFonts w:eastAsiaTheme="minorEastAsia" w:hint="eastAsia"/>
          <w:lang w:eastAsia="zh-CN"/>
        </w:rPr>
        <w:t>共识</w:t>
      </w:r>
      <w:r w:rsidR="00A70C16">
        <w:rPr>
          <w:rFonts w:eastAsiaTheme="minorEastAsia"/>
          <w:lang w:eastAsia="zh-CN"/>
        </w:rPr>
        <w:t>。</w:t>
      </w:r>
      <w:r w:rsidR="00A70C16">
        <w:rPr>
          <w:rFonts w:eastAsiaTheme="minorEastAsia" w:hint="eastAsia"/>
          <w:lang w:eastAsia="zh-CN"/>
        </w:rPr>
        <w:t>实际上</w:t>
      </w:r>
      <w:r w:rsidR="00A70C16">
        <w:rPr>
          <w:rFonts w:eastAsiaTheme="minorEastAsia"/>
          <w:lang w:eastAsia="zh-CN"/>
        </w:rPr>
        <w:t>，</w:t>
      </w:r>
      <w:r w:rsidR="00211775">
        <w:rPr>
          <w:rFonts w:eastAsiaTheme="minorEastAsia" w:hint="eastAsia"/>
          <w:lang w:eastAsia="zh-CN"/>
        </w:rPr>
        <w:t>即便经过多年，本</w:t>
      </w:r>
      <w:r w:rsidR="00A70C16">
        <w:rPr>
          <w:rFonts w:eastAsiaTheme="minorEastAsia"/>
          <w:lang w:eastAsia="zh-CN"/>
        </w:rPr>
        <w:t>研究</w:t>
      </w:r>
      <w:r w:rsidR="00211775">
        <w:rPr>
          <w:rFonts w:eastAsiaTheme="minorEastAsia" w:hint="eastAsia"/>
          <w:lang w:eastAsia="zh-CN"/>
        </w:rPr>
        <w:t>也</w:t>
      </w:r>
      <w:r w:rsidR="00A70C16">
        <w:rPr>
          <w:rFonts w:eastAsiaTheme="minorEastAsia" w:hint="eastAsia"/>
          <w:lang w:eastAsia="zh-CN"/>
        </w:rPr>
        <w:t>才刚刚起步</w:t>
      </w:r>
      <w:r w:rsidR="00A70C16">
        <w:rPr>
          <w:rFonts w:eastAsiaTheme="minorEastAsia"/>
          <w:lang w:eastAsia="zh-CN"/>
        </w:rPr>
        <w:t>，而且</w:t>
      </w:r>
      <w:r w:rsidR="00A70C16">
        <w:rPr>
          <w:rFonts w:eastAsia="Calibri"/>
          <w:lang w:eastAsia="zh-CN"/>
        </w:rPr>
        <w:t>ITU-R</w:t>
      </w:r>
      <w:r w:rsidR="00A70C16">
        <w:rPr>
          <w:rFonts w:eastAsiaTheme="minorEastAsia" w:hint="eastAsia"/>
          <w:lang w:eastAsia="zh-CN"/>
        </w:rPr>
        <w:t>的</w:t>
      </w:r>
      <w:r w:rsidR="00A70C16">
        <w:rPr>
          <w:rFonts w:eastAsiaTheme="minorEastAsia"/>
          <w:lang w:eastAsia="zh-CN"/>
        </w:rPr>
        <w:t>活动是以</w:t>
      </w:r>
      <w:r w:rsidR="00A70C16" w:rsidRPr="007B22DF">
        <w:rPr>
          <w:rFonts w:ascii="SimSun" w:hAnsi="SimSun"/>
          <w:lang w:eastAsia="zh-CN"/>
        </w:rPr>
        <w:t>“</w:t>
      </w:r>
      <w:r w:rsidR="00A70C16">
        <w:rPr>
          <w:rFonts w:eastAsiaTheme="minorEastAsia"/>
          <w:lang w:eastAsia="zh-CN"/>
        </w:rPr>
        <w:t>形成新报告初稿</w:t>
      </w:r>
      <w:r w:rsidR="00A70C16">
        <w:rPr>
          <w:rFonts w:eastAsiaTheme="minorEastAsia" w:hint="eastAsia"/>
          <w:lang w:eastAsia="zh-CN"/>
        </w:rPr>
        <w:t>的</w:t>
      </w:r>
      <w:r w:rsidR="00A70C16">
        <w:rPr>
          <w:rFonts w:eastAsiaTheme="minorEastAsia"/>
          <w:lang w:eastAsia="zh-CN"/>
        </w:rPr>
        <w:t>文件</w:t>
      </w:r>
      <w:r w:rsidR="00A70C16" w:rsidRPr="007B22DF">
        <w:rPr>
          <w:rFonts w:ascii="SimSun" w:hAnsi="SimSun"/>
          <w:lang w:eastAsia="zh-CN"/>
        </w:rPr>
        <w:t>”</w:t>
      </w:r>
      <w:r w:rsidR="00A70C16">
        <w:rPr>
          <w:rFonts w:ascii="SimSun" w:hAnsi="SimSun" w:hint="eastAsia"/>
          <w:lang w:eastAsia="zh-CN"/>
        </w:rPr>
        <w:t>的</w:t>
      </w:r>
      <w:r w:rsidR="00A70C16">
        <w:rPr>
          <w:rFonts w:ascii="SimSun" w:hAnsi="SimSun"/>
          <w:lang w:eastAsia="zh-CN"/>
        </w:rPr>
        <w:t>形式出现，远</w:t>
      </w:r>
      <w:r w:rsidR="00A70C16">
        <w:rPr>
          <w:rFonts w:ascii="SimSun" w:hAnsi="SimSun" w:hint="eastAsia"/>
          <w:lang w:eastAsia="zh-CN"/>
        </w:rPr>
        <w:t>非</w:t>
      </w:r>
      <w:r w:rsidR="00A70C16">
        <w:rPr>
          <w:rFonts w:ascii="SimSun" w:hAnsi="SimSun"/>
          <w:lang w:eastAsia="zh-CN"/>
        </w:rPr>
        <w:t>人们认为</w:t>
      </w:r>
      <w:r w:rsidR="00A70C16">
        <w:rPr>
          <w:rFonts w:ascii="SimSun" w:hAnsi="SimSun" w:hint="eastAsia"/>
          <w:lang w:eastAsia="zh-CN"/>
        </w:rPr>
        <w:t>的</w:t>
      </w:r>
      <w:r w:rsidR="001C0DA6">
        <w:rPr>
          <w:rFonts w:ascii="SimSun" w:hAnsi="SimSun" w:hint="eastAsia"/>
          <w:lang w:eastAsia="zh-CN"/>
        </w:rPr>
        <w:t>有</w:t>
      </w:r>
      <w:r w:rsidR="00211775">
        <w:rPr>
          <w:rFonts w:ascii="SimSun" w:hAnsi="SimSun" w:hint="eastAsia"/>
          <w:lang w:eastAsia="zh-CN"/>
        </w:rPr>
        <w:t>形</w:t>
      </w:r>
      <w:r w:rsidR="001C0DA6">
        <w:rPr>
          <w:rFonts w:ascii="SimSun" w:hAnsi="SimSun" w:hint="eastAsia"/>
          <w:lang w:eastAsia="zh-CN"/>
        </w:rPr>
        <w:t>的</w:t>
      </w:r>
      <w:r w:rsidR="00211775">
        <w:rPr>
          <w:rFonts w:ascii="SimSun" w:hAnsi="SimSun" w:hint="eastAsia"/>
          <w:lang w:eastAsia="zh-CN"/>
        </w:rPr>
        <w:t>实际</w:t>
      </w:r>
      <w:r w:rsidR="00A70C16">
        <w:rPr>
          <w:rFonts w:ascii="SimSun" w:hAnsi="SimSun"/>
          <w:lang w:eastAsia="zh-CN"/>
        </w:rPr>
        <w:t>结果</w:t>
      </w:r>
      <w:r w:rsidR="00A70C16">
        <w:rPr>
          <w:rFonts w:ascii="SimSun" w:hAnsi="SimSun" w:hint="eastAsia"/>
          <w:lang w:eastAsia="zh-CN"/>
        </w:rPr>
        <w:t>。</w:t>
      </w:r>
    </w:p>
    <w:p w:rsidR="00FE5AF4" w:rsidRDefault="00E40217">
      <w:pPr>
        <w:pStyle w:val="Proposal"/>
        <w:rPr>
          <w:lang w:eastAsia="zh-CN"/>
        </w:rPr>
      </w:pPr>
      <w:r>
        <w:rPr>
          <w:lang w:eastAsia="zh-CN"/>
        </w:rPr>
        <w:t>SUP</w:t>
      </w:r>
      <w:r>
        <w:rPr>
          <w:lang w:eastAsia="zh-CN"/>
        </w:rPr>
        <w:tab/>
        <w:t>IRN/61A5/2</w:t>
      </w:r>
    </w:p>
    <w:p w:rsidR="007B4F46" w:rsidRPr="00325E75" w:rsidRDefault="00E40217" w:rsidP="001B5740">
      <w:pPr>
        <w:pStyle w:val="ResNo"/>
        <w:rPr>
          <w:lang w:eastAsia="zh-CN"/>
        </w:rPr>
      </w:pPr>
      <w:bookmarkStart w:id="10" w:name="_Toc328053052"/>
      <w:r w:rsidRPr="00510604">
        <w:rPr>
          <w:rFonts w:hint="eastAsia"/>
          <w:lang w:eastAsia="zh-CN"/>
        </w:rPr>
        <w:t>第</w:t>
      </w:r>
      <w:r w:rsidRPr="00501F21">
        <w:rPr>
          <w:rStyle w:val="href"/>
          <w:rFonts w:hint="eastAsia"/>
          <w:lang w:eastAsia="zh-CN"/>
        </w:rPr>
        <w:t>153</w:t>
      </w:r>
      <w:r w:rsidRPr="00510604">
        <w:rPr>
          <w:rFonts w:hint="eastAsia"/>
          <w:lang w:eastAsia="zh-CN"/>
        </w:rPr>
        <w:t>号决议</w:t>
      </w:r>
      <w:r>
        <w:rPr>
          <w:rFonts w:hint="eastAsia"/>
          <w:lang w:eastAsia="zh-CN"/>
        </w:rPr>
        <w:t>（</w:t>
      </w:r>
      <w:r>
        <w:rPr>
          <w:lang w:eastAsia="zh-CN"/>
        </w:rPr>
        <w:t>WRC</w:t>
      </w:r>
      <w:r>
        <w:rPr>
          <w:rFonts w:hint="eastAsia"/>
          <w:lang w:eastAsia="zh-CN"/>
        </w:rPr>
        <w:t>-</w:t>
      </w:r>
      <w:r>
        <w:rPr>
          <w:lang w:eastAsia="zh-CN"/>
        </w:rPr>
        <w:t>12</w:t>
      </w:r>
      <w:r>
        <w:rPr>
          <w:rFonts w:hint="eastAsia"/>
          <w:lang w:eastAsia="zh-CN"/>
        </w:rPr>
        <w:t>）</w:t>
      </w:r>
      <w:bookmarkEnd w:id="10"/>
    </w:p>
    <w:p w:rsidR="007B4F46" w:rsidRPr="00325E75" w:rsidRDefault="00E40217" w:rsidP="006E4B96">
      <w:pPr>
        <w:pStyle w:val="Restitle"/>
        <w:rPr>
          <w:color w:val="000000"/>
          <w:lang w:eastAsia="zh-CN"/>
        </w:rPr>
      </w:pPr>
      <w:bookmarkStart w:id="11" w:name="_Toc328053053"/>
      <w:r w:rsidRPr="002C5272">
        <w:rPr>
          <w:rFonts w:hint="eastAsia"/>
          <w:lang w:eastAsia="zh-CN"/>
        </w:rPr>
        <w:t>将划分给不涉及附录</w:t>
      </w:r>
      <w:r w:rsidRPr="002C5272">
        <w:rPr>
          <w:lang w:eastAsia="zh-CN"/>
        </w:rPr>
        <w:t>30</w:t>
      </w:r>
      <w:r w:rsidRPr="002C5272">
        <w:rPr>
          <w:rFonts w:hint="eastAsia"/>
          <w:lang w:eastAsia="zh-CN"/>
        </w:rPr>
        <w:t>、</w:t>
      </w:r>
      <w:r w:rsidRPr="002C5272">
        <w:rPr>
          <w:lang w:eastAsia="zh-CN"/>
        </w:rPr>
        <w:t>30A</w:t>
      </w:r>
      <w:r w:rsidRPr="002C5272">
        <w:rPr>
          <w:rFonts w:hint="eastAsia"/>
          <w:lang w:eastAsia="zh-CN"/>
        </w:rPr>
        <w:t>和</w:t>
      </w:r>
      <w:r w:rsidRPr="002C5272">
        <w:rPr>
          <w:lang w:eastAsia="zh-CN"/>
        </w:rPr>
        <w:t>30B</w:t>
      </w:r>
      <w:r w:rsidRPr="002C5272">
        <w:rPr>
          <w:rFonts w:hint="eastAsia"/>
          <w:lang w:eastAsia="zh-CN"/>
        </w:rPr>
        <w:t>的</w:t>
      </w:r>
      <w:r w:rsidRPr="002C5272">
        <w:rPr>
          <w:lang w:eastAsia="zh-CN"/>
        </w:rPr>
        <w:br/>
      </w:r>
      <w:r w:rsidRPr="002C5272">
        <w:rPr>
          <w:rFonts w:hint="eastAsia"/>
          <w:lang w:eastAsia="zh-CN"/>
        </w:rPr>
        <w:t>卫星固定业务的频段用于非隔离空域</w:t>
      </w:r>
      <w:r w:rsidRPr="002C5272">
        <w:rPr>
          <w:lang w:eastAsia="zh-CN"/>
        </w:rPr>
        <w:br/>
      </w:r>
      <w:r w:rsidRPr="002C5272">
        <w:rPr>
          <w:rFonts w:hint="eastAsia"/>
          <w:lang w:eastAsia="zh-CN"/>
        </w:rPr>
        <w:t>无人操作航空器系统的控制和</w:t>
      </w:r>
      <w:r w:rsidRPr="002C5272">
        <w:rPr>
          <w:lang w:eastAsia="zh-CN"/>
        </w:rPr>
        <w:br/>
      </w:r>
      <w:r w:rsidRPr="002C5272">
        <w:rPr>
          <w:rFonts w:hint="eastAsia"/>
          <w:lang w:eastAsia="zh-CN"/>
        </w:rPr>
        <w:t>非有效载荷通信</w:t>
      </w:r>
      <w:bookmarkEnd w:id="11"/>
    </w:p>
    <w:p w:rsidR="00211775" w:rsidRDefault="00E40217">
      <w:pPr>
        <w:pStyle w:val="Reasons"/>
        <w:rPr>
          <w:lang w:eastAsia="zh-CN"/>
        </w:rPr>
      </w:pPr>
      <w:r>
        <w:rPr>
          <w:b/>
          <w:lang w:eastAsia="zh-CN"/>
        </w:rPr>
        <w:t>理由：</w:t>
      </w:r>
      <w:r>
        <w:rPr>
          <w:lang w:eastAsia="zh-CN"/>
        </w:rPr>
        <w:tab/>
      </w:r>
      <w:r w:rsidR="00211775">
        <w:rPr>
          <w:rFonts w:hint="eastAsia"/>
          <w:lang w:eastAsia="zh-CN"/>
        </w:rPr>
        <w:t>不再需要本决议。</w:t>
      </w:r>
    </w:p>
    <w:p w:rsidR="00283DA6" w:rsidRDefault="00283DA6" w:rsidP="00DC1F0D">
      <w:pPr>
        <w:rPr>
          <w:lang w:eastAsia="zh-CN"/>
        </w:rPr>
      </w:pPr>
    </w:p>
    <w:p w:rsidR="001C0DA6" w:rsidRDefault="001C0DA6" w:rsidP="00DC1F0D">
      <w:pPr>
        <w:rPr>
          <w:lang w:eastAsia="zh-CN"/>
        </w:rPr>
      </w:pPr>
    </w:p>
    <w:p w:rsidR="00283DA6" w:rsidRDefault="00283DA6" w:rsidP="00283DA6">
      <w:pPr>
        <w:jc w:val="center"/>
      </w:pPr>
      <w:bookmarkStart w:id="12" w:name="_GoBack"/>
      <w:bookmarkEnd w:id="12"/>
      <w:r>
        <w:t>______________</w:t>
      </w:r>
    </w:p>
    <w:sectPr w:rsidR="00283DA6">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57" w:rsidRDefault="00A40357">
      <w:r>
        <w:separator/>
      </w:r>
    </w:p>
  </w:endnote>
  <w:endnote w:type="continuationSeparator" w:id="0">
    <w:p w:rsidR="00A40357" w:rsidRDefault="00A4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604D80" w:rsidRDefault="00C54B88" w:rsidP="00E40217">
    <w:pPr>
      <w:pStyle w:val="Footer"/>
      <w:tabs>
        <w:tab w:val="clear" w:pos="5954"/>
        <w:tab w:val="left" w:pos="6237"/>
      </w:tabs>
      <w:rPr>
        <w:lang w:val="fr-CH"/>
      </w:rPr>
    </w:pPr>
    <w:r>
      <w:fldChar w:fldCharType="begin"/>
    </w:r>
    <w:r w:rsidRPr="00604D80">
      <w:rPr>
        <w:lang w:val="fr-CH"/>
      </w:rPr>
      <w:instrText xml:space="preserve"> FILENAME \p  \* MERGEFORMAT </w:instrText>
    </w:r>
    <w:r>
      <w:fldChar w:fldCharType="separate"/>
    </w:r>
    <w:r w:rsidR="00F643EE">
      <w:rPr>
        <w:lang w:val="fr-CH"/>
      </w:rPr>
      <w:t>P:\CHI\ITU-R\CONF-R\CMR15\000\061ADD05C.docx</w:t>
    </w:r>
    <w:r>
      <w:fldChar w:fldCharType="end"/>
    </w:r>
    <w:r w:rsidR="00E40217" w:rsidRPr="00604D80">
      <w:rPr>
        <w:rFonts w:hint="eastAsia"/>
        <w:lang w:val="fr-CH" w:eastAsia="zh-CN"/>
      </w:rPr>
      <w:t xml:space="preserve"> (</w:t>
    </w:r>
    <w:r w:rsidR="00E40217" w:rsidRPr="00604D80">
      <w:rPr>
        <w:lang w:val="fr-CH" w:eastAsia="zh-CN"/>
      </w:rPr>
      <w:t>388285</w:t>
    </w:r>
    <w:r w:rsidR="00E40217" w:rsidRPr="00604D80">
      <w:rPr>
        <w:rFonts w:hint="eastAsia"/>
        <w:lang w:val="fr-CH" w:eastAsia="zh-CN"/>
      </w:rPr>
      <w:t>)</w:t>
    </w:r>
    <w:r w:rsidR="00E40217" w:rsidRPr="00604D80">
      <w:rPr>
        <w:lang w:val="fr-CH"/>
      </w:rPr>
      <w:tab/>
    </w:r>
    <w:r w:rsidR="00E40217">
      <w:fldChar w:fldCharType="begin"/>
    </w:r>
    <w:r w:rsidR="00E40217">
      <w:instrText xml:space="preserve"> SAVEDATE \@ DD.MM.YY </w:instrText>
    </w:r>
    <w:r w:rsidR="00E40217">
      <w:fldChar w:fldCharType="separate"/>
    </w:r>
    <w:r w:rsidR="00F643EE">
      <w:t>22.10.15</w:t>
    </w:r>
    <w:r w:rsidR="00E40217">
      <w:fldChar w:fldCharType="end"/>
    </w:r>
    <w:r w:rsidR="00E40217" w:rsidRPr="00604D80">
      <w:rPr>
        <w:lang w:val="fr-CH"/>
      </w:rPr>
      <w:tab/>
    </w:r>
    <w:r w:rsidR="00E40217">
      <w:fldChar w:fldCharType="begin"/>
    </w:r>
    <w:r w:rsidR="00E40217">
      <w:instrText xml:space="preserve"> PRINTDATE \@ DD.MM.YY </w:instrText>
    </w:r>
    <w:r w:rsidR="00E40217">
      <w:fldChar w:fldCharType="separate"/>
    </w:r>
    <w:r w:rsidR="00F643EE">
      <w:t>22.10.15</w:t>
    </w:r>
    <w:r w:rsidR="00E4021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604D80" w:rsidRDefault="00A40357" w:rsidP="00E40217">
    <w:pPr>
      <w:pStyle w:val="Footer"/>
      <w:tabs>
        <w:tab w:val="clear" w:pos="5954"/>
        <w:tab w:val="left" w:pos="6237"/>
      </w:tabs>
      <w:rPr>
        <w:lang w:val="fr-CH"/>
      </w:rPr>
    </w:pPr>
    <w:r>
      <w:fldChar w:fldCharType="begin"/>
    </w:r>
    <w:r w:rsidRPr="00604D80">
      <w:rPr>
        <w:lang w:val="fr-CH"/>
      </w:rPr>
      <w:instrText xml:space="preserve"> FILENAME \p  \* MERGEFORMAT </w:instrText>
    </w:r>
    <w:r>
      <w:fldChar w:fldCharType="separate"/>
    </w:r>
    <w:r w:rsidR="00F643EE">
      <w:rPr>
        <w:lang w:val="fr-CH"/>
      </w:rPr>
      <w:t>P:\CHI\ITU-R\CONF-R\CMR15\000\061ADD05C.docx</w:t>
    </w:r>
    <w:r>
      <w:fldChar w:fldCharType="end"/>
    </w:r>
    <w:r w:rsidR="00E40217" w:rsidRPr="00604D80">
      <w:rPr>
        <w:rFonts w:hint="eastAsia"/>
        <w:lang w:val="fr-CH" w:eastAsia="zh-CN"/>
      </w:rPr>
      <w:t xml:space="preserve"> (</w:t>
    </w:r>
    <w:r w:rsidR="00E40217" w:rsidRPr="00604D80">
      <w:rPr>
        <w:lang w:val="fr-CH" w:eastAsia="zh-CN"/>
      </w:rPr>
      <w:t>388285</w:t>
    </w:r>
    <w:r w:rsidR="00E40217" w:rsidRPr="00604D80">
      <w:rPr>
        <w:rFonts w:hint="eastAsia"/>
        <w:lang w:val="fr-CH" w:eastAsia="zh-CN"/>
      </w:rPr>
      <w:t>)</w:t>
    </w:r>
    <w:r w:rsidR="00E40217" w:rsidRPr="00604D80">
      <w:rPr>
        <w:lang w:val="fr-CH"/>
      </w:rPr>
      <w:tab/>
    </w:r>
    <w:r w:rsidR="00E40217">
      <w:fldChar w:fldCharType="begin"/>
    </w:r>
    <w:r w:rsidR="00E40217">
      <w:instrText xml:space="preserve"> SAVEDATE \@ DD.MM.YY </w:instrText>
    </w:r>
    <w:r w:rsidR="00E40217">
      <w:fldChar w:fldCharType="separate"/>
    </w:r>
    <w:r w:rsidR="00F643EE">
      <w:t>22.10.15</w:t>
    </w:r>
    <w:r w:rsidR="00E40217">
      <w:fldChar w:fldCharType="end"/>
    </w:r>
    <w:r w:rsidR="00E40217" w:rsidRPr="00604D80">
      <w:rPr>
        <w:lang w:val="fr-CH"/>
      </w:rPr>
      <w:tab/>
    </w:r>
    <w:r w:rsidR="00E40217">
      <w:fldChar w:fldCharType="begin"/>
    </w:r>
    <w:r w:rsidR="00E40217">
      <w:instrText xml:space="preserve"> PRINTDATE \@ DD.MM.YY </w:instrText>
    </w:r>
    <w:r w:rsidR="00E40217">
      <w:fldChar w:fldCharType="separate"/>
    </w:r>
    <w:r w:rsidR="00F643EE">
      <w:t>22.10.15</w:t>
    </w:r>
    <w:r w:rsidR="00E402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57" w:rsidRDefault="00A40357">
      <w:r>
        <w:t>____________________</w:t>
      </w:r>
    </w:p>
  </w:footnote>
  <w:footnote w:type="continuationSeparator" w:id="0">
    <w:p w:rsidR="00A40357" w:rsidRDefault="00A40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643EE">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61(Add.5)-</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74BD"/>
    <w:rsid w:val="000264C2"/>
    <w:rsid w:val="000273B7"/>
    <w:rsid w:val="00037C90"/>
    <w:rsid w:val="000B23E9"/>
    <w:rsid w:val="000B78AA"/>
    <w:rsid w:val="000C09BA"/>
    <w:rsid w:val="000C1F1E"/>
    <w:rsid w:val="000C6AA7"/>
    <w:rsid w:val="000D5849"/>
    <w:rsid w:val="000E26F6"/>
    <w:rsid w:val="000E3114"/>
    <w:rsid w:val="00100CAA"/>
    <w:rsid w:val="00116A0A"/>
    <w:rsid w:val="00123C07"/>
    <w:rsid w:val="001524E4"/>
    <w:rsid w:val="00156F71"/>
    <w:rsid w:val="001606A5"/>
    <w:rsid w:val="00166859"/>
    <w:rsid w:val="001765EC"/>
    <w:rsid w:val="0018457A"/>
    <w:rsid w:val="001853E8"/>
    <w:rsid w:val="001B5740"/>
    <w:rsid w:val="001B6360"/>
    <w:rsid w:val="001C0DA6"/>
    <w:rsid w:val="001F4EA6"/>
    <w:rsid w:val="001F7F4C"/>
    <w:rsid w:val="00211775"/>
    <w:rsid w:val="00214959"/>
    <w:rsid w:val="0022445E"/>
    <w:rsid w:val="002260A6"/>
    <w:rsid w:val="002742B3"/>
    <w:rsid w:val="00283DA6"/>
    <w:rsid w:val="00287609"/>
    <w:rsid w:val="002A4C9C"/>
    <w:rsid w:val="002B509B"/>
    <w:rsid w:val="002D534A"/>
    <w:rsid w:val="002E1554"/>
    <w:rsid w:val="002E290B"/>
    <w:rsid w:val="002E2A59"/>
    <w:rsid w:val="002E4507"/>
    <w:rsid w:val="00305254"/>
    <w:rsid w:val="003169D2"/>
    <w:rsid w:val="00360386"/>
    <w:rsid w:val="0038372E"/>
    <w:rsid w:val="003B4BEF"/>
    <w:rsid w:val="003C5C56"/>
    <w:rsid w:val="003C6B45"/>
    <w:rsid w:val="00400B25"/>
    <w:rsid w:val="0041282E"/>
    <w:rsid w:val="004339CA"/>
    <w:rsid w:val="00437869"/>
    <w:rsid w:val="004517C6"/>
    <w:rsid w:val="004551F6"/>
    <w:rsid w:val="00465A34"/>
    <w:rsid w:val="004A7DBE"/>
    <w:rsid w:val="004C4554"/>
    <w:rsid w:val="004C61C8"/>
    <w:rsid w:val="004D127F"/>
    <w:rsid w:val="004D2DEC"/>
    <w:rsid w:val="004F001F"/>
    <w:rsid w:val="004F2BE6"/>
    <w:rsid w:val="00527E8A"/>
    <w:rsid w:val="005330FC"/>
    <w:rsid w:val="00542E85"/>
    <w:rsid w:val="00562479"/>
    <w:rsid w:val="00571E45"/>
    <w:rsid w:val="00576849"/>
    <w:rsid w:val="005772EB"/>
    <w:rsid w:val="005A0ACB"/>
    <w:rsid w:val="005C3512"/>
    <w:rsid w:val="005E08D2"/>
    <w:rsid w:val="005E7FD8"/>
    <w:rsid w:val="00603B7B"/>
    <w:rsid w:val="00604D80"/>
    <w:rsid w:val="00622560"/>
    <w:rsid w:val="00626CF5"/>
    <w:rsid w:val="00644391"/>
    <w:rsid w:val="00647712"/>
    <w:rsid w:val="00662E12"/>
    <w:rsid w:val="00663327"/>
    <w:rsid w:val="00691142"/>
    <w:rsid w:val="006B67CE"/>
    <w:rsid w:val="006C38ED"/>
    <w:rsid w:val="006D54A7"/>
    <w:rsid w:val="006E6182"/>
    <w:rsid w:val="006F3C60"/>
    <w:rsid w:val="00722974"/>
    <w:rsid w:val="00736415"/>
    <w:rsid w:val="00740E74"/>
    <w:rsid w:val="00770D2A"/>
    <w:rsid w:val="007864F6"/>
    <w:rsid w:val="007959A4"/>
    <w:rsid w:val="007B353C"/>
    <w:rsid w:val="007B7C4B"/>
    <w:rsid w:val="007F0FC5"/>
    <w:rsid w:val="007F5C36"/>
    <w:rsid w:val="008047DB"/>
    <w:rsid w:val="008129A9"/>
    <w:rsid w:val="008221A4"/>
    <w:rsid w:val="00824BD6"/>
    <w:rsid w:val="0083672D"/>
    <w:rsid w:val="00843C41"/>
    <w:rsid w:val="00844734"/>
    <w:rsid w:val="00865DFB"/>
    <w:rsid w:val="008A7416"/>
    <w:rsid w:val="008B6852"/>
    <w:rsid w:val="008C26FF"/>
    <w:rsid w:val="008D1D14"/>
    <w:rsid w:val="008E1785"/>
    <w:rsid w:val="008E58C1"/>
    <w:rsid w:val="008E7127"/>
    <w:rsid w:val="008E7BA3"/>
    <w:rsid w:val="008E7C8E"/>
    <w:rsid w:val="00912959"/>
    <w:rsid w:val="009657F9"/>
    <w:rsid w:val="0099525B"/>
    <w:rsid w:val="009C72B7"/>
    <w:rsid w:val="00A0052C"/>
    <w:rsid w:val="00A31B14"/>
    <w:rsid w:val="00A323DC"/>
    <w:rsid w:val="00A40357"/>
    <w:rsid w:val="00A466E6"/>
    <w:rsid w:val="00A55D16"/>
    <w:rsid w:val="00A70C16"/>
    <w:rsid w:val="00A815BE"/>
    <w:rsid w:val="00A87906"/>
    <w:rsid w:val="00A9763A"/>
    <w:rsid w:val="00AA5DA1"/>
    <w:rsid w:val="00AE369F"/>
    <w:rsid w:val="00B026CB"/>
    <w:rsid w:val="00B12A47"/>
    <w:rsid w:val="00B260C7"/>
    <w:rsid w:val="00B61634"/>
    <w:rsid w:val="00B711CC"/>
    <w:rsid w:val="00B851D4"/>
    <w:rsid w:val="00B868FC"/>
    <w:rsid w:val="00B95072"/>
    <w:rsid w:val="00BB26CD"/>
    <w:rsid w:val="00C07239"/>
    <w:rsid w:val="00C364B1"/>
    <w:rsid w:val="00C47D87"/>
    <w:rsid w:val="00C54B88"/>
    <w:rsid w:val="00C5700F"/>
    <w:rsid w:val="00C627F9"/>
    <w:rsid w:val="00C6584D"/>
    <w:rsid w:val="00C929E0"/>
    <w:rsid w:val="00CB4E5A"/>
    <w:rsid w:val="00CC73D7"/>
    <w:rsid w:val="00CD73D8"/>
    <w:rsid w:val="00CF0AD7"/>
    <w:rsid w:val="00CF0BE1"/>
    <w:rsid w:val="00D10160"/>
    <w:rsid w:val="00D228C5"/>
    <w:rsid w:val="00D455CA"/>
    <w:rsid w:val="00D52A14"/>
    <w:rsid w:val="00D6206A"/>
    <w:rsid w:val="00D74599"/>
    <w:rsid w:val="00D8137E"/>
    <w:rsid w:val="00DA0469"/>
    <w:rsid w:val="00DB79FE"/>
    <w:rsid w:val="00DC1F0D"/>
    <w:rsid w:val="00DC2A9F"/>
    <w:rsid w:val="00DD13B7"/>
    <w:rsid w:val="00DE39D4"/>
    <w:rsid w:val="00DF2E6E"/>
    <w:rsid w:val="00DF3B0C"/>
    <w:rsid w:val="00E14984"/>
    <w:rsid w:val="00E22A25"/>
    <w:rsid w:val="00E23C67"/>
    <w:rsid w:val="00E40217"/>
    <w:rsid w:val="00E560F1"/>
    <w:rsid w:val="00E92319"/>
    <w:rsid w:val="00EC0C2F"/>
    <w:rsid w:val="00ED215F"/>
    <w:rsid w:val="00F10F20"/>
    <w:rsid w:val="00F46179"/>
    <w:rsid w:val="00F643EE"/>
    <w:rsid w:val="00F738D5"/>
    <w:rsid w:val="00F837F4"/>
    <w:rsid w:val="00FB1C65"/>
    <w:rsid w:val="00FB7548"/>
    <w:rsid w:val="00FC3CAA"/>
    <w:rsid w:val="00FC59C4"/>
    <w:rsid w:val="00FE5A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8B692E-C23C-4967-BB03-7BA3531B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customStyle="1" w:styleId="headingb0">
    <w:name w:val="heading_b"/>
    <w:basedOn w:val="Heading3"/>
    <w:next w:val="Normal"/>
    <w:rsid w:val="001B5740"/>
    <w:pPr>
      <w:tabs>
        <w:tab w:val="left" w:pos="567"/>
        <w:tab w:val="left" w:pos="1701"/>
        <w:tab w:val="left" w:pos="2835"/>
      </w:tabs>
      <w:spacing w:before="160"/>
      <w:ind w:left="0" w:firstLine="0"/>
      <w:textAlignment w:val="auto"/>
      <w:outlineLvl w:val="9"/>
    </w:pPr>
    <w:rPr>
      <w:rFonts w:eastAsia="Times New Roman"/>
      <w:bCs/>
      <w:lang w:val="fr-FR" w:bidi="fa-IR"/>
    </w:rPr>
  </w:style>
  <w:style w:type="character" w:customStyle="1" w:styleId="enumlev1Char">
    <w:name w:val="enumlev1 Char"/>
    <w:link w:val="enumlev1"/>
    <w:locked/>
    <w:rsid w:val="001B574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R15-WRC15-C-0061!A5!MSW-C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53454-617B-4D74-904D-45594872BC1C}">
  <ds:schemaRef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996b2e75-67fd-4955-a3b0-5ab9934cb50b"/>
    <ds:schemaRef ds:uri="http://schemas.microsoft.com/office/2006/metadata/properties"/>
    <ds:schemaRef ds:uri="32a1a8c5-2265-4ebc-b7a0-2071e2c5c9bb"/>
    <ds:schemaRef ds:uri="http://www.w3.org/XML/1998/namespace"/>
    <ds:schemaRef ds:uri="http://purl.org/dc/te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2705</Words>
  <Characters>3071</Characters>
  <Application>Microsoft Office Word</Application>
  <DocSecurity>0</DocSecurity>
  <Lines>126</Lines>
  <Paragraphs>52</Paragraphs>
  <ScaleCrop>false</ScaleCrop>
  <HeadingPairs>
    <vt:vector size="2" baseType="variant">
      <vt:variant>
        <vt:lpstr>Title</vt:lpstr>
      </vt:variant>
      <vt:variant>
        <vt:i4>1</vt:i4>
      </vt:variant>
    </vt:vector>
  </HeadingPairs>
  <TitlesOfParts>
    <vt:vector size="1" baseType="lpstr">
      <vt:lpstr>R15-WRC15-C-0061!A5!MSW-C</vt:lpstr>
    </vt:vector>
  </TitlesOfParts>
  <Manager>General Secretariat - Pool</Manager>
  <Company>International Telecommunication Union (ITU)</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R15-WRC15-C-0061!A5!MSW-C</dc:title>
  <dc:subject>World Radiocommunication Conference - 2015</dc:subject>
  <dc:creator>Documents Proposals Manager (DPM)</dc:creator>
  <cp:keywords>DPM_v5.2015.10.15_prod</cp:keywords>
  <dc:description/>
  <cp:lastModifiedBy>Yuan, Tianxiang</cp:lastModifiedBy>
  <cp:revision>10</cp:revision>
  <cp:lastPrinted>2015-10-22T07:43:00Z</cp:lastPrinted>
  <dcterms:created xsi:type="dcterms:W3CDTF">2015-10-22T06:38:00Z</dcterms:created>
  <dcterms:modified xsi:type="dcterms:W3CDTF">2015-10-22T07:44:00Z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