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FD" w:rsidRDefault="00CE6CFD" w:rsidP="00925BAF">
      <w:pPr>
        <w:keepNext/>
        <w:jc w:val="center"/>
        <w:rPr>
          <w:rStyle w:val="Emphasis"/>
          <w:b/>
          <w:bCs/>
          <w:i w:val="0"/>
          <w:iCs w:val="0"/>
          <w:sz w:val="28"/>
          <w:szCs w:val="28"/>
        </w:rPr>
      </w:pPr>
      <w:r>
        <w:rPr>
          <w:b/>
          <w:bCs/>
          <w:noProof/>
          <w:sz w:val="28"/>
          <w:szCs w:val="28"/>
          <w:lang w:val="en-US" w:eastAsia="zh-CN"/>
        </w:rPr>
        <w:drawing>
          <wp:inline distT="0" distB="0" distL="0" distR="0">
            <wp:extent cx="755374" cy="78398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jpg"/>
                    <pic:cNvPicPr/>
                  </pic:nvPicPr>
                  <pic:blipFill>
                    <a:blip r:embed="rId8">
                      <a:extLst>
                        <a:ext uri="{28A0092B-C50C-407E-A947-70E740481C1C}">
                          <a14:useLocalDpi xmlns:a14="http://schemas.microsoft.com/office/drawing/2010/main" val="0"/>
                        </a:ext>
                      </a:extLst>
                    </a:blip>
                    <a:stretch>
                      <a:fillRect/>
                    </a:stretch>
                  </pic:blipFill>
                  <pic:spPr>
                    <a:xfrm>
                      <a:off x="0" y="0"/>
                      <a:ext cx="791182" cy="821152"/>
                    </a:xfrm>
                    <a:prstGeom prst="rect">
                      <a:avLst/>
                    </a:prstGeom>
                  </pic:spPr>
                </pic:pic>
              </a:graphicData>
            </a:graphic>
          </wp:inline>
        </w:drawing>
      </w:r>
    </w:p>
    <w:p w:rsidR="00C77E76" w:rsidRPr="00D42CAF" w:rsidRDefault="00C77E76" w:rsidP="004A08FA">
      <w:pPr>
        <w:keepNext/>
        <w:spacing w:before="480" w:after="360"/>
        <w:jc w:val="center"/>
        <w:rPr>
          <w:rStyle w:val="Emphasis"/>
          <w:rFonts w:asciiTheme="minorHAnsi" w:hAnsiTheme="minorHAnsi" w:cstheme="minorBidi"/>
          <w:b/>
          <w:bCs/>
          <w:i w:val="0"/>
          <w:iCs w:val="0"/>
          <w:sz w:val="32"/>
          <w:szCs w:val="32"/>
          <w:lang w:val="fr-CH"/>
        </w:rPr>
      </w:pPr>
      <w:r w:rsidRPr="00D42CAF">
        <w:rPr>
          <w:rStyle w:val="Emphasis"/>
          <w:rFonts w:asciiTheme="minorHAnsi" w:hAnsiTheme="minorHAnsi" w:cstheme="minorBidi"/>
          <w:b/>
          <w:bCs/>
          <w:i w:val="0"/>
          <w:iCs w:val="0"/>
          <w:sz w:val="32"/>
          <w:szCs w:val="32"/>
          <w:lang w:val="fr-CH"/>
        </w:rPr>
        <w:t>Aperçu du marché des TIC</w:t>
      </w:r>
      <w:r w:rsidR="004A08FA" w:rsidRPr="00D42CAF">
        <w:rPr>
          <w:rStyle w:val="Emphasis"/>
          <w:rFonts w:asciiTheme="minorHAnsi" w:hAnsiTheme="minorHAnsi" w:cstheme="minorBidi"/>
          <w:b/>
          <w:bCs/>
          <w:i w:val="0"/>
          <w:iCs w:val="0"/>
          <w:sz w:val="32"/>
          <w:szCs w:val="32"/>
          <w:lang w:val="fr-CH"/>
        </w:rPr>
        <w:t xml:space="preserve"> de la République de Corée</w:t>
      </w:r>
    </w:p>
    <w:p w:rsidR="00C77E76" w:rsidRPr="00D42CAF" w:rsidRDefault="00381CE7"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t>L</w:t>
      </w:r>
      <w:r w:rsidR="004061FD" w:rsidRPr="00D42CAF">
        <w:rPr>
          <w:rFonts w:asciiTheme="minorHAnsi" w:eastAsia="SimSun" w:hAnsiTheme="minorHAnsi" w:cstheme="minorBidi"/>
          <w:szCs w:val="24"/>
          <w:lang w:val="fr-CH"/>
        </w:rPr>
        <w:t>'</w:t>
      </w:r>
      <w:r w:rsidR="00B25327" w:rsidRPr="00D42CAF">
        <w:rPr>
          <w:rFonts w:asciiTheme="minorHAnsi" w:eastAsia="SimSun" w:hAnsiTheme="minorHAnsi" w:cstheme="minorBidi"/>
          <w:szCs w:val="24"/>
          <w:lang w:val="fr-CH"/>
        </w:rPr>
        <w:t>édition 2013 d</w:t>
      </w:r>
      <w:r w:rsidRPr="00D42CAF">
        <w:rPr>
          <w:rFonts w:asciiTheme="minorHAnsi" w:eastAsia="SimSun" w:hAnsiTheme="minorHAnsi" w:cstheme="minorBidi"/>
          <w:szCs w:val="24"/>
          <w:lang w:val="fr-CH"/>
        </w:rPr>
        <w:t>u</w:t>
      </w:r>
      <w:r w:rsidR="006D05D0" w:rsidRPr="00D42CAF">
        <w:rPr>
          <w:rFonts w:asciiTheme="minorHAnsi" w:eastAsia="SimSun" w:hAnsiTheme="minorHAnsi" w:cstheme="minorBidi"/>
          <w:szCs w:val="24"/>
          <w:lang w:val="fr-CH"/>
        </w:rPr>
        <w:t xml:space="preserve"> </w:t>
      </w:r>
      <w:r w:rsidR="00B25327" w:rsidRPr="00D42CAF">
        <w:rPr>
          <w:rFonts w:asciiTheme="minorHAnsi" w:eastAsia="SimSun" w:hAnsiTheme="minorHAnsi" w:cstheme="minorBidi"/>
          <w:szCs w:val="24"/>
          <w:lang w:val="fr-CH"/>
        </w:rPr>
        <w:t>rapport</w:t>
      </w:r>
      <w:r w:rsidRPr="00D42CAF">
        <w:rPr>
          <w:rFonts w:asciiTheme="minorHAnsi" w:eastAsia="SimSun" w:hAnsiTheme="minorHAnsi" w:cstheme="minorBidi"/>
          <w:szCs w:val="24"/>
          <w:lang w:val="fr-CH"/>
        </w:rPr>
        <w:t xml:space="preserve"> de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UIT</w:t>
      </w:r>
      <w:r w:rsidR="00B25327" w:rsidRPr="00D42CAF">
        <w:rPr>
          <w:rFonts w:asciiTheme="minorHAnsi" w:eastAsia="SimSun" w:hAnsiTheme="minorHAnsi" w:cstheme="minorBidi"/>
          <w:szCs w:val="24"/>
          <w:lang w:val="fr-CH"/>
        </w:rPr>
        <w:t xml:space="preserve"> </w:t>
      </w:r>
      <w:r w:rsidR="00C77E76" w:rsidRPr="00D42CAF">
        <w:rPr>
          <w:rFonts w:asciiTheme="minorHAnsi" w:eastAsia="SimSun" w:hAnsiTheme="minorHAnsi" w:cstheme="minorBidi"/>
          <w:i/>
          <w:iCs/>
          <w:szCs w:val="24"/>
          <w:lang w:val="fr-CH"/>
        </w:rPr>
        <w:t>Mesurer la société de l</w:t>
      </w:r>
      <w:r w:rsidR="004061FD" w:rsidRPr="00D42CAF">
        <w:rPr>
          <w:rFonts w:asciiTheme="minorHAnsi" w:eastAsia="SimSun" w:hAnsiTheme="minorHAnsi" w:cstheme="minorBidi"/>
          <w:i/>
          <w:iCs/>
          <w:szCs w:val="24"/>
          <w:lang w:val="fr-CH"/>
        </w:rPr>
        <w:t>'</w:t>
      </w:r>
      <w:r w:rsidR="00C77E76" w:rsidRPr="00D42CAF">
        <w:rPr>
          <w:rFonts w:asciiTheme="minorHAnsi" w:eastAsia="SimSun" w:hAnsiTheme="minorHAnsi" w:cstheme="minorBidi"/>
          <w:i/>
          <w:iCs/>
          <w:szCs w:val="24"/>
          <w:lang w:val="fr-CH"/>
        </w:rPr>
        <w:t>information</w:t>
      </w:r>
      <w:r w:rsidR="00C77E76" w:rsidRPr="00D42CAF">
        <w:rPr>
          <w:rFonts w:asciiTheme="minorHAnsi" w:eastAsia="SimSun" w:hAnsiTheme="minorHAnsi" w:cstheme="minorBidi"/>
          <w:szCs w:val="24"/>
          <w:lang w:val="fr-CH"/>
        </w:rPr>
        <w:t xml:space="preserve">, </w:t>
      </w:r>
      <w:r w:rsidR="00B25327" w:rsidRPr="00D42CAF">
        <w:rPr>
          <w:rFonts w:asciiTheme="minorHAnsi" w:eastAsia="SimSun" w:hAnsiTheme="minorHAnsi" w:cstheme="minorBidi"/>
          <w:szCs w:val="24"/>
          <w:lang w:val="fr-CH"/>
        </w:rPr>
        <w:t xml:space="preserve">qui constitue une référence en matière de statistiques mondiales sur les TIC, </w:t>
      </w:r>
      <w:r w:rsidRPr="00D42CAF">
        <w:rPr>
          <w:rFonts w:asciiTheme="minorHAnsi" w:eastAsia="SimSun" w:hAnsiTheme="minorHAnsi" w:cstheme="minorBidi"/>
          <w:szCs w:val="24"/>
          <w:lang w:val="fr-CH"/>
        </w:rPr>
        <w:t xml:space="preserve">a confirmé que </w:t>
      </w:r>
      <w:r w:rsidR="00C77E76" w:rsidRPr="00D42CAF">
        <w:rPr>
          <w:rFonts w:asciiTheme="minorHAnsi" w:eastAsia="SimSun" w:hAnsiTheme="minorHAnsi" w:cstheme="minorBidi"/>
          <w:szCs w:val="24"/>
          <w:lang w:val="fr-CH"/>
        </w:rPr>
        <w:t>la République de Corée possède l</w:t>
      </w:r>
      <w:r w:rsidR="004061FD" w:rsidRPr="00D42CAF">
        <w:rPr>
          <w:rFonts w:asciiTheme="minorHAnsi" w:eastAsia="SimSun" w:hAnsiTheme="minorHAnsi" w:cstheme="minorBidi"/>
          <w:szCs w:val="24"/>
          <w:lang w:val="fr-CH"/>
        </w:rPr>
        <w:t>'</w:t>
      </w:r>
      <w:r w:rsidR="009D0F5A" w:rsidRPr="00D42CAF">
        <w:rPr>
          <w:rFonts w:asciiTheme="minorHAnsi" w:eastAsia="SimSun" w:hAnsiTheme="minorHAnsi" w:cstheme="minorBidi"/>
          <w:szCs w:val="24"/>
          <w:lang w:val="fr-CH"/>
        </w:rPr>
        <w:t>I</w:t>
      </w:r>
      <w:r w:rsidR="00C77E76" w:rsidRPr="00D42CAF">
        <w:rPr>
          <w:rFonts w:asciiTheme="minorHAnsi" w:eastAsia="SimSun" w:hAnsiTheme="minorHAnsi" w:cstheme="minorBidi"/>
          <w:szCs w:val="24"/>
          <w:lang w:val="fr-CH"/>
        </w:rPr>
        <w:t xml:space="preserve">ndice de développement des TIC (IDI)* le plus élevé </w:t>
      </w:r>
      <w:r w:rsidR="006D05D0" w:rsidRPr="00D42CAF">
        <w:rPr>
          <w:rFonts w:asciiTheme="minorHAnsi" w:eastAsia="SimSun" w:hAnsiTheme="minorHAnsi" w:cstheme="minorBidi"/>
          <w:szCs w:val="24"/>
          <w:lang w:val="fr-CH"/>
        </w:rPr>
        <w:t>au</w:t>
      </w:r>
      <w:r w:rsidR="00C77E76" w:rsidRPr="00D42CAF">
        <w:rPr>
          <w:rFonts w:asciiTheme="minorHAnsi" w:eastAsia="SimSun" w:hAnsiTheme="minorHAnsi" w:cstheme="minorBidi"/>
          <w:szCs w:val="24"/>
          <w:lang w:val="fr-CH"/>
        </w:rPr>
        <w:t xml:space="preserve"> monde. Le pays, qui occupe la p</w:t>
      </w:r>
      <w:bookmarkStart w:id="0" w:name="_GoBack"/>
      <w:bookmarkEnd w:id="0"/>
      <w:r w:rsidR="00C77E76" w:rsidRPr="00D42CAF">
        <w:rPr>
          <w:rFonts w:asciiTheme="minorHAnsi" w:eastAsia="SimSun" w:hAnsiTheme="minorHAnsi" w:cstheme="minorBidi"/>
          <w:szCs w:val="24"/>
          <w:lang w:val="fr-CH"/>
        </w:rPr>
        <w:t xml:space="preserve">remière place </w:t>
      </w:r>
      <w:r w:rsidR="006D05D0" w:rsidRPr="00D42CAF">
        <w:rPr>
          <w:rFonts w:asciiTheme="minorHAnsi" w:eastAsia="SimSun" w:hAnsiTheme="minorHAnsi" w:cstheme="minorBidi"/>
          <w:szCs w:val="24"/>
          <w:lang w:val="fr-CH"/>
        </w:rPr>
        <w:t>du classement de l</w:t>
      </w:r>
      <w:r w:rsidR="004061FD" w:rsidRPr="00D42CAF">
        <w:rPr>
          <w:rFonts w:asciiTheme="minorHAnsi" w:eastAsia="SimSun" w:hAnsiTheme="minorHAnsi" w:cstheme="minorBidi"/>
          <w:szCs w:val="24"/>
          <w:lang w:val="fr-CH"/>
        </w:rPr>
        <w:t>'</w:t>
      </w:r>
      <w:r w:rsidR="006D05D0" w:rsidRPr="00D42CAF">
        <w:rPr>
          <w:rFonts w:asciiTheme="minorHAnsi" w:eastAsia="SimSun" w:hAnsiTheme="minorHAnsi" w:cstheme="minorBidi"/>
          <w:szCs w:val="24"/>
          <w:lang w:val="fr-CH"/>
        </w:rPr>
        <w:t xml:space="preserve">indice IDI </w:t>
      </w:r>
      <w:r w:rsidR="00C77E76" w:rsidRPr="00D42CAF">
        <w:rPr>
          <w:rFonts w:asciiTheme="minorHAnsi" w:eastAsia="SimSun" w:hAnsiTheme="minorHAnsi" w:cstheme="minorBidi"/>
          <w:szCs w:val="24"/>
          <w:lang w:val="fr-CH"/>
        </w:rPr>
        <w:t>pour la troisième année consécutive,</w:t>
      </w:r>
      <w:r w:rsidR="00B25327" w:rsidRPr="00D42CAF">
        <w:rPr>
          <w:rFonts w:asciiTheme="minorHAnsi" w:eastAsia="SimSun" w:hAnsiTheme="minorHAnsi" w:cstheme="minorBidi"/>
          <w:szCs w:val="24"/>
          <w:lang w:val="fr-CH"/>
        </w:rPr>
        <w:t xml:space="preserve"> est le plus avancé de la planète en ce qui concerne</w:t>
      </w:r>
      <w:r w:rsidR="00C77E76" w:rsidRPr="00D42CAF">
        <w:rPr>
          <w:rFonts w:asciiTheme="minorHAnsi" w:eastAsia="SimSun" w:hAnsiTheme="minorHAnsi" w:cstheme="minorBidi"/>
          <w:szCs w:val="24"/>
          <w:lang w:val="fr-CH"/>
        </w:rPr>
        <w:t xml:space="preserve"> </w:t>
      </w:r>
      <w:r w:rsidR="00B25327" w:rsidRPr="00D42CAF">
        <w:rPr>
          <w:rFonts w:asciiTheme="minorHAnsi" w:eastAsia="SimSun" w:hAnsiTheme="minorHAnsi" w:cstheme="minorBidi"/>
          <w:szCs w:val="24"/>
          <w:lang w:val="fr-CH"/>
        </w:rPr>
        <w:t>le</w:t>
      </w:r>
      <w:r w:rsidR="00C77E76" w:rsidRPr="00D42CAF">
        <w:rPr>
          <w:rFonts w:asciiTheme="minorHAnsi" w:eastAsia="SimSun" w:hAnsiTheme="minorHAnsi" w:cstheme="minorBidi"/>
          <w:szCs w:val="24"/>
          <w:lang w:val="fr-CH"/>
        </w:rPr>
        <w:t xml:space="preserve"> développement général des TIC.</w:t>
      </w:r>
    </w:p>
    <w:p w:rsidR="00B25327" w:rsidRPr="00D42CAF" w:rsidRDefault="00726C02"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t>A la fin de 2013, l</w:t>
      </w:r>
      <w:r w:rsidR="006D05D0" w:rsidRPr="00D42CAF">
        <w:rPr>
          <w:rFonts w:asciiTheme="minorHAnsi" w:eastAsia="SimSun" w:hAnsiTheme="minorHAnsi" w:cstheme="minorBidi"/>
          <w:szCs w:val="24"/>
          <w:lang w:val="fr-CH"/>
        </w:rPr>
        <w:t>e nombre d</w:t>
      </w:r>
      <w:r w:rsidR="004061FD" w:rsidRPr="00D42CAF">
        <w:rPr>
          <w:rFonts w:asciiTheme="minorHAnsi" w:eastAsia="SimSun" w:hAnsiTheme="minorHAnsi" w:cstheme="minorBidi"/>
          <w:szCs w:val="24"/>
          <w:lang w:val="fr-CH"/>
        </w:rPr>
        <w:t>'</w:t>
      </w:r>
      <w:r w:rsidR="006D05D0" w:rsidRPr="00D42CAF">
        <w:rPr>
          <w:rFonts w:asciiTheme="minorHAnsi" w:eastAsia="SimSun" w:hAnsiTheme="minorHAnsi" w:cstheme="minorBidi"/>
          <w:szCs w:val="24"/>
          <w:lang w:val="fr-CH"/>
        </w:rPr>
        <w:t>abonnements à la téléphonie fixe atteignait 30,3 millions</w:t>
      </w:r>
      <w:r w:rsidR="00381CE7" w:rsidRPr="00D42CAF">
        <w:rPr>
          <w:rFonts w:asciiTheme="minorHAnsi" w:eastAsia="SimSun" w:hAnsiTheme="minorHAnsi" w:cstheme="minorBidi"/>
          <w:szCs w:val="24"/>
          <w:lang w:val="fr-CH"/>
        </w:rPr>
        <w:t xml:space="preserve"> dans le pays</w:t>
      </w:r>
      <w:r w:rsidR="006D05D0" w:rsidRPr="00D42CAF">
        <w:rPr>
          <w:rFonts w:asciiTheme="minorHAnsi" w:eastAsia="SimSun" w:hAnsiTheme="minorHAnsi" w:cstheme="minorBidi"/>
          <w:szCs w:val="24"/>
          <w:lang w:val="fr-CH"/>
        </w:rPr>
        <w:t xml:space="preserve">, soit un taux de pénétration de </w:t>
      </w:r>
      <w:r w:rsidR="006D05D0" w:rsidRPr="00D42CAF">
        <w:rPr>
          <w:rFonts w:asciiTheme="minorHAnsi" w:eastAsia="SimSun" w:hAnsiTheme="minorHAnsi" w:cstheme="minorBidi"/>
          <w:b/>
          <w:bCs/>
          <w:szCs w:val="24"/>
          <w:lang w:val="fr-CH"/>
        </w:rPr>
        <w:t xml:space="preserve">61,6 abonnements pour 100 habitants, deuxième </w:t>
      </w:r>
      <w:r w:rsidR="006E3971" w:rsidRPr="00D42CAF">
        <w:rPr>
          <w:rFonts w:asciiTheme="minorHAnsi" w:eastAsia="SimSun" w:hAnsiTheme="minorHAnsi" w:cstheme="minorBidi"/>
          <w:b/>
          <w:bCs/>
          <w:szCs w:val="24"/>
          <w:lang w:val="fr-CH"/>
        </w:rPr>
        <w:t xml:space="preserve">taux le </w:t>
      </w:r>
      <w:r w:rsidR="006D05D0" w:rsidRPr="00D42CAF">
        <w:rPr>
          <w:rFonts w:asciiTheme="minorHAnsi" w:eastAsia="SimSun" w:hAnsiTheme="minorHAnsi" w:cstheme="minorBidi"/>
          <w:b/>
          <w:bCs/>
          <w:szCs w:val="24"/>
          <w:lang w:val="fr-CH"/>
        </w:rPr>
        <w:t>plus élevé au monde</w:t>
      </w:r>
      <w:r w:rsidR="006D05D0" w:rsidRPr="00D42CAF">
        <w:rPr>
          <w:rFonts w:asciiTheme="minorHAnsi" w:eastAsia="SimSun" w:hAnsiTheme="minorHAnsi" w:cstheme="minorBidi"/>
          <w:szCs w:val="24"/>
          <w:lang w:val="fr-CH"/>
        </w:rPr>
        <w:t>, bien au</w:t>
      </w:r>
      <w:r w:rsidR="006D05D0" w:rsidRPr="00D42CAF">
        <w:rPr>
          <w:rFonts w:asciiTheme="minorHAnsi" w:eastAsia="SimSun" w:hAnsiTheme="minorHAnsi" w:cstheme="minorBidi"/>
          <w:szCs w:val="24"/>
          <w:lang w:val="fr-CH"/>
        </w:rPr>
        <w:noBreakHyphen/>
        <w:t>dessus de la moyenne mondiale (16,2%</w:t>
      </w:r>
      <w:r w:rsidR="00381CE7" w:rsidRPr="00D42CAF">
        <w:rPr>
          <w:rFonts w:asciiTheme="minorHAnsi" w:eastAsia="SimSun" w:hAnsiTheme="minorHAnsi" w:cstheme="minorBidi"/>
          <w:szCs w:val="24"/>
          <w:lang w:val="fr-CH"/>
        </w:rPr>
        <w:t>), de la moyenne de la région A</w:t>
      </w:r>
      <w:r w:rsidR="006D05D0" w:rsidRPr="00D42CAF">
        <w:rPr>
          <w:rFonts w:asciiTheme="minorHAnsi" w:eastAsia="SimSun" w:hAnsiTheme="minorHAnsi" w:cstheme="minorBidi"/>
          <w:szCs w:val="24"/>
          <w:lang w:val="fr-CH"/>
        </w:rPr>
        <w:t>s</w:t>
      </w:r>
      <w:r w:rsidR="00381CE7" w:rsidRPr="00D42CAF">
        <w:rPr>
          <w:rFonts w:asciiTheme="minorHAnsi" w:eastAsia="SimSun" w:hAnsiTheme="minorHAnsi" w:cstheme="minorBidi"/>
          <w:szCs w:val="24"/>
          <w:lang w:val="fr-CH"/>
        </w:rPr>
        <w:t>i</w:t>
      </w:r>
      <w:r w:rsidR="006D05D0" w:rsidRPr="00D42CAF">
        <w:rPr>
          <w:rFonts w:asciiTheme="minorHAnsi" w:eastAsia="SimSun" w:hAnsiTheme="minorHAnsi" w:cstheme="minorBidi"/>
          <w:szCs w:val="24"/>
          <w:lang w:val="fr-CH"/>
        </w:rPr>
        <w:t>e</w:t>
      </w:r>
      <w:r w:rsidR="006D05D0" w:rsidRPr="00D42CAF">
        <w:rPr>
          <w:rFonts w:asciiTheme="minorHAnsi" w:eastAsia="SimSun" w:hAnsiTheme="minorHAnsi" w:cstheme="minorBidi"/>
          <w:szCs w:val="24"/>
          <w:lang w:val="fr-CH"/>
        </w:rPr>
        <w:noBreakHyphen/>
        <w:t>Pacifique (12,9%) et de la moyenne de l</w:t>
      </w:r>
      <w:r w:rsidR="004061FD" w:rsidRPr="00D42CAF">
        <w:rPr>
          <w:rFonts w:asciiTheme="minorHAnsi" w:eastAsia="SimSun" w:hAnsiTheme="minorHAnsi" w:cstheme="minorBidi"/>
          <w:szCs w:val="24"/>
          <w:lang w:val="fr-CH"/>
        </w:rPr>
        <w:t>'</w:t>
      </w:r>
      <w:r w:rsidR="006D05D0" w:rsidRPr="00D42CAF">
        <w:rPr>
          <w:rFonts w:asciiTheme="minorHAnsi" w:eastAsia="SimSun" w:hAnsiTheme="minorHAnsi" w:cstheme="minorBidi"/>
          <w:szCs w:val="24"/>
          <w:lang w:val="fr-CH"/>
        </w:rPr>
        <w:t>Asie orientale (23,7%).</w:t>
      </w:r>
    </w:p>
    <w:p w:rsidR="006E3971" w:rsidRPr="00D42CAF" w:rsidRDefault="006E3971"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b/>
          <w:bCs/>
          <w:szCs w:val="24"/>
          <w:lang w:val="fr-CH"/>
        </w:rPr>
        <w:t>Le nombre d</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abonnements au cellulaire mobile s</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élevait à près de 54,7 millions à la fin de 2013</w:t>
      </w:r>
      <w:r w:rsidRPr="00D42CAF">
        <w:rPr>
          <w:rFonts w:asciiTheme="minorHAnsi" w:eastAsia="SimSun" w:hAnsiTheme="minorHAnsi" w:cstheme="minorBidi"/>
          <w:szCs w:val="24"/>
          <w:lang w:val="fr-CH"/>
        </w:rPr>
        <w:t>, soit un taux de pénétration de 111 abonnements pour 100 habitants, bien supérieur à la moyenne mondiale (93,1%), à la moyenne de la région Asie</w:t>
      </w:r>
      <w:r w:rsidRPr="00D42CAF">
        <w:rPr>
          <w:rFonts w:asciiTheme="minorHAnsi" w:eastAsia="SimSun" w:hAnsiTheme="minorHAnsi" w:cstheme="minorBidi"/>
          <w:szCs w:val="24"/>
          <w:lang w:val="fr-CH"/>
        </w:rPr>
        <w:noBreakHyphen/>
        <w:t>Pacifique (86,4%), ainsi qu</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à la moyenne de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Asie orientale (91,6%).</w:t>
      </w:r>
    </w:p>
    <w:p w:rsidR="006E3971" w:rsidRPr="00D42CAF" w:rsidRDefault="006E3971"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b/>
          <w:bCs/>
          <w:szCs w:val="24"/>
          <w:lang w:val="fr-CH"/>
        </w:rPr>
        <w:t xml:space="preserve">La République de Corée </w:t>
      </w:r>
      <w:proofErr w:type="gramStart"/>
      <w:r w:rsidR="00651ECE" w:rsidRPr="00D42CAF">
        <w:rPr>
          <w:rFonts w:asciiTheme="minorHAnsi" w:eastAsia="SimSun" w:hAnsiTheme="minorHAnsi" w:cstheme="minorBidi"/>
          <w:b/>
          <w:bCs/>
          <w:szCs w:val="24"/>
          <w:lang w:val="fr-CH"/>
        </w:rPr>
        <w:t>a</w:t>
      </w:r>
      <w:proofErr w:type="gramEnd"/>
      <w:r w:rsidRPr="00D42CAF">
        <w:rPr>
          <w:rFonts w:asciiTheme="minorHAnsi" w:eastAsia="SimSun" w:hAnsiTheme="minorHAnsi" w:cstheme="minorBidi"/>
          <w:b/>
          <w:bCs/>
          <w:szCs w:val="24"/>
          <w:lang w:val="fr-CH"/>
        </w:rPr>
        <w:t xml:space="preserve"> le taux de pénétration de l</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Internet dans les ménages le plus élevé au monde</w:t>
      </w:r>
      <w:r w:rsidR="00651ECE" w:rsidRPr="00D42CAF">
        <w:rPr>
          <w:rFonts w:asciiTheme="minorHAnsi" w:eastAsia="SimSun" w:hAnsiTheme="minorHAnsi" w:cstheme="minorBidi"/>
          <w:bCs/>
          <w:szCs w:val="24"/>
          <w:lang w:val="fr-CH"/>
        </w:rPr>
        <w:t xml:space="preserve"> </w:t>
      </w:r>
      <w:r w:rsidR="00381CE7" w:rsidRPr="00D42CAF">
        <w:rPr>
          <w:rFonts w:asciiTheme="minorHAnsi" w:eastAsia="SimSun" w:hAnsiTheme="minorHAnsi" w:cstheme="minorBidi"/>
          <w:bCs/>
          <w:szCs w:val="24"/>
          <w:lang w:val="fr-CH"/>
        </w:rPr>
        <w:t xml:space="preserve">– </w:t>
      </w:r>
      <w:r w:rsidR="00381CE7" w:rsidRPr="00D42CAF">
        <w:rPr>
          <w:rFonts w:asciiTheme="minorHAnsi" w:eastAsia="SimSun" w:hAnsiTheme="minorHAnsi" w:cstheme="minorBidi"/>
          <w:b/>
          <w:szCs w:val="24"/>
          <w:lang w:val="fr-CH"/>
        </w:rPr>
        <w:t xml:space="preserve">supérieur à </w:t>
      </w:r>
      <w:r w:rsidR="00651ECE" w:rsidRPr="00D42CAF">
        <w:rPr>
          <w:rFonts w:asciiTheme="minorHAnsi" w:eastAsia="SimSun" w:hAnsiTheme="minorHAnsi" w:cstheme="minorBidi"/>
          <w:b/>
          <w:szCs w:val="24"/>
          <w:lang w:val="fr-CH"/>
        </w:rPr>
        <w:t>98%</w:t>
      </w:r>
      <w:r w:rsidR="00651ECE" w:rsidRPr="00D42CAF">
        <w:rPr>
          <w:rFonts w:asciiTheme="minorHAnsi" w:eastAsia="SimSun" w:hAnsiTheme="minorHAnsi" w:cstheme="minorBidi"/>
          <w:bCs/>
          <w:szCs w:val="24"/>
          <w:lang w:val="fr-CH"/>
        </w:rPr>
        <w:t xml:space="preserve"> </w:t>
      </w:r>
      <w:r w:rsidR="00381CE7" w:rsidRPr="00D42CAF">
        <w:rPr>
          <w:rFonts w:asciiTheme="minorHAnsi" w:eastAsia="SimSun" w:hAnsiTheme="minorHAnsi" w:cstheme="minorBidi"/>
          <w:bCs/>
          <w:szCs w:val="24"/>
          <w:lang w:val="fr-CH"/>
        </w:rPr>
        <w:t>à la fin de</w:t>
      </w:r>
      <w:r w:rsidR="00651ECE" w:rsidRPr="00D42CAF">
        <w:rPr>
          <w:rFonts w:asciiTheme="minorHAnsi" w:eastAsia="SimSun" w:hAnsiTheme="minorHAnsi" w:cstheme="minorBidi"/>
          <w:bCs/>
          <w:szCs w:val="24"/>
          <w:lang w:val="fr-CH"/>
        </w:rPr>
        <w:t xml:space="preserve"> 2013</w:t>
      </w:r>
      <w:r w:rsidR="00381CE7" w:rsidRPr="00D42CAF">
        <w:rPr>
          <w:rFonts w:asciiTheme="minorHAnsi" w:eastAsia="SimSun" w:hAnsiTheme="minorHAnsi" w:cstheme="minorBidi"/>
          <w:bCs/>
          <w:szCs w:val="24"/>
          <w:lang w:val="fr-CH"/>
        </w:rPr>
        <w:t xml:space="preserve"> –</w:t>
      </w:r>
      <w:r w:rsidR="00651ECE" w:rsidRPr="00D42CAF">
        <w:rPr>
          <w:rFonts w:asciiTheme="minorHAnsi" w:eastAsia="SimSun" w:hAnsiTheme="minorHAnsi" w:cstheme="minorBidi"/>
          <w:bCs/>
          <w:szCs w:val="24"/>
          <w:lang w:val="fr-CH"/>
        </w:rPr>
        <w:t xml:space="preserve"> et 80,6% des ménages coréens possèdent un ordinateur.</w:t>
      </w:r>
    </w:p>
    <w:p w:rsidR="00651ECE" w:rsidRPr="00D42CAF" w:rsidRDefault="00651ECE"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t xml:space="preserve">A la fin de 2013, </w:t>
      </w:r>
      <w:r w:rsidRPr="00D42CAF">
        <w:rPr>
          <w:rFonts w:asciiTheme="minorHAnsi" w:eastAsia="SimSun" w:hAnsiTheme="minorHAnsi" w:cstheme="minorBidi"/>
          <w:b/>
          <w:bCs/>
          <w:szCs w:val="24"/>
          <w:lang w:val="fr-CH"/>
        </w:rPr>
        <w:t>le nombre d</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abonnements au large bande fixe (</w:t>
      </w:r>
      <w:r w:rsidR="00381CE7" w:rsidRPr="00D42CAF">
        <w:rPr>
          <w:rFonts w:asciiTheme="minorHAnsi" w:eastAsia="SimSun" w:hAnsiTheme="minorHAnsi" w:cstheme="minorBidi"/>
          <w:b/>
          <w:bCs/>
          <w:szCs w:val="24"/>
          <w:lang w:val="fr-CH"/>
        </w:rPr>
        <w:t>filaire</w:t>
      </w:r>
      <w:r w:rsidRPr="00D42CAF">
        <w:rPr>
          <w:rFonts w:asciiTheme="minorHAnsi" w:eastAsia="SimSun" w:hAnsiTheme="minorHAnsi" w:cstheme="minorBidi"/>
          <w:b/>
          <w:bCs/>
          <w:szCs w:val="24"/>
          <w:lang w:val="fr-CH"/>
        </w:rPr>
        <w:t>) était de 18,7 millions</w:t>
      </w:r>
      <w:r w:rsidRPr="00D42CAF">
        <w:rPr>
          <w:rFonts w:asciiTheme="minorHAnsi" w:eastAsia="SimSun" w:hAnsiTheme="minorHAnsi" w:cstheme="minorBidi"/>
          <w:szCs w:val="24"/>
          <w:lang w:val="fr-CH"/>
        </w:rPr>
        <w:t xml:space="preserve">, soit un taux de pénétration de 38 abonnements pour 100 habitants, bien </w:t>
      </w:r>
      <w:r w:rsidR="00B252C3" w:rsidRPr="00D42CAF">
        <w:rPr>
          <w:rFonts w:asciiTheme="minorHAnsi" w:eastAsia="SimSun" w:hAnsiTheme="minorHAnsi" w:cstheme="minorBidi"/>
          <w:szCs w:val="24"/>
          <w:lang w:val="fr-CH"/>
        </w:rPr>
        <w:t>au</w:t>
      </w:r>
      <w:r w:rsidR="00B252C3" w:rsidRPr="00D42CAF">
        <w:rPr>
          <w:rFonts w:asciiTheme="minorHAnsi" w:eastAsia="SimSun" w:hAnsiTheme="minorHAnsi" w:cstheme="minorBidi"/>
          <w:szCs w:val="24"/>
          <w:lang w:val="fr-CH"/>
        </w:rPr>
        <w:noBreakHyphen/>
        <w:t>dessus de</w:t>
      </w:r>
      <w:r w:rsidRPr="00D42CAF">
        <w:rPr>
          <w:rFonts w:asciiTheme="minorHAnsi" w:eastAsia="SimSun" w:hAnsiTheme="minorHAnsi" w:cstheme="minorBidi"/>
          <w:szCs w:val="24"/>
          <w:lang w:val="fr-CH"/>
        </w:rPr>
        <w:t xml:space="preserve"> la moyenne mondiale (9,4%), </w:t>
      </w:r>
      <w:r w:rsidR="00B252C3" w:rsidRPr="00D42CAF">
        <w:rPr>
          <w:rFonts w:asciiTheme="minorHAnsi" w:eastAsia="SimSun" w:hAnsiTheme="minorHAnsi" w:cstheme="minorBidi"/>
          <w:szCs w:val="24"/>
          <w:lang w:val="fr-CH"/>
        </w:rPr>
        <w:t>de</w:t>
      </w:r>
      <w:r w:rsidRPr="00D42CAF">
        <w:rPr>
          <w:rFonts w:asciiTheme="minorHAnsi" w:eastAsia="SimSun" w:hAnsiTheme="minorHAnsi" w:cstheme="minorBidi"/>
          <w:szCs w:val="24"/>
          <w:lang w:val="fr-CH"/>
        </w:rPr>
        <w:t xml:space="preserve"> la moyenne de la région Asie</w:t>
      </w:r>
      <w:r w:rsidRPr="00D42CAF">
        <w:rPr>
          <w:rFonts w:asciiTheme="minorHAnsi" w:eastAsia="SimSun" w:hAnsiTheme="minorHAnsi" w:cstheme="minorBidi"/>
          <w:szCs w:val="24"/>
          <w:lang w:val="fr-CH"/>
        </w:rPr>
        <w:noBreakHyphen/>
        <w:t>Paci</w:t>
      </w:r>
      <w:r w:rsidR="00381CE7" w:rsidRPr="00D42CAF">
        <w:rPr>
          <w:rFonts w:asciiTheme="minorHAnsi" w:eastAsia="SimSun" w:hAnsiTheme="minorHAnsi" w:cstheme="minorBidi"/>
          <w:szCs w:val="24"/>
          <w:lang w:val="fr-CH"/>
        </w:rPr>
        <w:t>fique (7,4</w:t>
      </w:r>
      <w:r w:rsidRPr="00D42CAF">
        <w:rPr>
          <w:rFonts w:asciiTheme="minorHAnsi" w:eastAsia="SimSun" w:hAnsiTheme="minorHAnsi" w:cstheme="minorBidi"/>
          <w:szCs w:val="24"/>
          <w:lang w:val="fr-CH"/>
        </w:rPr>
        <w:t xml:space="preserve">%) et </w:t>
      </w:r>
      <w:r w:rsidR="00B252C3" w:rsidRPr="00D42CAF">
        <w:rPr>
          <w:rFonts w:asciiTheme="minorHAnsi" w:eastAsia="SimSun" w:hAnsiTheme="minorHAnsi" w:cstheme="minorBidi"/>
          <w:szCs w:val="24"/>
          <w:lang w:val="fr-CH"/>
        </w:rPr>
        <w:t>de</w:t>
      </w:r>
      <w:r w:rsidRPr="00D42CAF">
        <w:rPr>
          <w:rFonts w:asciiTheme="minorHAnsi" w:eastAsia="SimSun" w:hAnsiTheme="minorHAnsi" w:cstheme="minorBidi"/>
          <w:szCs w:val="24"/>
          <w:lang w:val="fr-CH"/>
        </w:rPr>
        <w:t xml:space="preserve"> la moyenne de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 xml:space="preserve">Asie orientale (15,6%). </w:t>
      </w:r>
      <w:r w:rsidR="00B252C3" w:rsidRPr="00D42CAF">
        <w:rPr>
          <w:rFonts w:asciiTheme="minorHAnsi" w:eastAsia="SimSun" w:hAnsiTheme="minorHAnsi" w:cstheme="minorBidi"/>
          <w:szCs w:val="24"/>
          <w:lang w:val="fr-CH"/>
        </w:rPr>
        <w:t xml:space="preserve">Pour </w:t>
      </w:r>
      <w:r w:rsidR="00637923" w:rsidRPr="00D42CAF">
        <w:rPr>
          <w:rFonts w:asciiTheme="minorHAnsi" w:eastAsia="SimSun" w:hAnsiTheme="minorHAnsi" w:cstheme="minorBidi"/>
          <w:szCs w:val="24"/>
          <w:lang w:val="fr-CH"/>
        </w:rPr>
        <w:t>tous</w:t>
      </w:r>
      <w:r w:rsidR="00B252C3" w:rsidRPr="00D42CAF">
        <w:rPr>
          <w:rFonts w:asciiTheme="minorHAnsi" w:eastAsia="SimSun" w:hAnsiTheme="minorHAnsi" w:cstheme="minorBidi"/>
          <w:szCs w:val="24"/>
          <w:lang w:val="fr-CH"/>
        </w:rPr>
        <w:t xml:space="preserve"> ces abonnements, les débits annoncés sont </w:t>
      </w:r>
      <w:r w:rsidR="00381CE7" w:rsidRPr="00D42CAF">
        <w:rPr>
          <w:rFonts w:asciiTheme="minorHAnsi" w:eastAsia="SimSun" w:hAnsiTheme="minorHAnsi" w:cstheme="minorBidi"/>
          <w:szCs w:val="24"/>
          <w:lang w:val="fr-CH"/>
        </w:rPr>
        <w:t>de</w:t>
      </w:r>
      <w:r w:rsidR="00B252C3" w:rsidRPr="00D42CAF">
        <w:rPr>
          <w:rFonts w:asciiTheme="minorHAnsi" w:eastAsia="SimSun" w:hAnsiTheme="minorHAnsi" w:cstheme="minorBidi"/>
          <w:szCs w:val="24"/>
          <w:lang w:val="fr-CH"/>
        </w:rPr>
        <w:t xml:space="preserve"> 10 Mbit/s</w:t>
      </w:r>
      <w:r w:rsidR="00381CE7" w:rsidRPr="00D42CAF">
        <w:rPr>
          <w:rFonts w:asciiTheme="minorHAnsi" w:eastAsia="SimSun" w:hAnsiTheme="minorHAnsi" w:cstheme="minorBidi"/>
          <w:szCs w:val="24"/>
          <w:lang w:val="fr-CH"/>
        </w:rPr>
        <w:t xml:space="preserve"> ou plus</w:t>
      </w:r>
      <w:r w:rsidRPr="00D42CAF">
        <w:rPr>
          <w:rFonts w:asciiTheme="minorHAnsi" w:eastAsia="SimSun" w:hAnsiTheme="minorHAnsi" w:cstheme="minorBidi"/>
          <w:szCs w:val="24"/>
          <w:lang w:val="fr-CH"/>
        </w:rPr>
        <w:t>.</w:t>
      </w:r>
    </w:p>
    <w:p w:rsidR="00B252C3" w:rsidRPr="00D42CAF" w:rsidRDefault="00B252C3"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t xml:space="preserve">Le marché coréen </w:t>
      </w:r>
      <w:proofErr w:type="gramStart"/>
      <w:r w:rsidRPr="00D42CAF">
        <w:rPr>
          <w:rFonts w:asciiTheme="minorHAnsi" w:eastAsia="SimSun" w:hAnsiTheme="minorHAnsi" w:cstheme="minorBidi"/>
          <w:szCs w:val="24"/>
          <w:lang w:val="fr-CH"/>
        </w:rPr>
        <w:t>du</w:t>
      </w:r>
      <w:proofErr w:type="gramEnd"/>
      <w:r w:rsidRPr="00D42CAF">
        <w:rPr>
          <w:rFonts w:asciiTheme="minorHAnsi" w:eastAsia="SimSun" w:hAnsiTheme="minorHAnsi" w:cstheme="minorBidi"/>
          <w:szCs w:val="24"/>
          <w:lang w:val="fr-CH"/>
        </w:rPr>
        <w:t xml:space="preserve"> large bande mobile comptait 51,9 millions d</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abonnements actifs à la fin de 2013, soit</w:t>
      </w:r>
      <w:r w:rsidR="00381CE7" w:rsidRPr="00D42CAF">
        <w:rPr>
          <w:rFonts w:asciiTheme="minorHAnsi" w:eastAsia="SimSun" w:hAnsiTheme="minorHAnsi" w:cstheme="minorBidi"/>
          <w:szCs w:val="24"/>
          <w:lang w:val="fr-CH"/>
        </w:rPr>
        <w:t xml:space="preserve"> un taux de pénétration de 105,3</w:t>
      </w:r>
      <w:r w:rsidRPr="00D42CAF">
        <w:rPr>
          <w:rFonts w:asciiTheme="minorHAnsi" w:eastAsia="SimSun" w:hAnsiTheme="minorHAnsi" w:cstheme="minorBidi"/>
          <w:szCs w:val="24"/>
          <w:lang w:val="fr-CH"/>
        </w:rPr>
        <w:t>%, nettement supérieur à la moyenne mondiale (26,7</w:t>
      </w:r>
      <w:r w:rsidR="00381CE7" w:rsidRPr="00D42CAF">
        <w:rPr>
          <w:rFonts w:asciiTheme="minorHAnsi" w:eastAsia="SimSun" w:hAnsiTheme="minorHAnsi" w:cstheme="minorBidi"/>
          <w:szCs w:val="24"/>
          <w:lang w:val="fr-CH"/>
        </w:rPr>
        <w:t>%), à la moyenne de la région A</w:t>
      </w:r>
      <w:r w:rsidRPr="00D42CAF">
        <w:rPr>
          <w:rFonts w:asciiTheme="minorHAnsi" w:eastAsia="SimSun" w:hAnsiTheme="minorHAnsi" w:cstheme="minorBidi"/>
          <w:szCs w:val="24"/>
          <w:lang w:val="fr-CH"/>
        </w:rPr>
        <w:t>s</w:t>
      </w:r>
      <w:r w:rsidR="00381CE7" w:rsidRPr="00D42CAF">
        <w:rPr>
          <w:rFonts w:asciiTheme="minorHAnsi" w:eastAsia="SimSun" w:hAnsiTheme="minorHAnsi" w:cstheme="minorBidi"/>
          <w:szCs w:val="24"/>
          <w:lang w:val="fr-CH"/>
        </w:rPr>
        <w:t>i</w:t>
      </w:r>
      <w:r w:rsidRPr="00D42CAF">
        <w:rPr>
          <w:rFonts w:asciiTheme="minorHAnsi" w:eastAsia="SimSun" w:hAnsiTheme="minorHAnsi" w:cstheme="minorBidi"/>
          <w:szCs w:val="24"/>
          <w:lang w:val="fr-CH"/>
        </w:rPr>
        <w:t>e</w:t>
      </w:r>
      <w:r w:rsidRPr="00D42CAF">
        <w:rPr>
          <w:rFonts w:asciiTheme="minorHAnsi" w:eastAsia="SimSun" w:hAnsiTheme="minorHAnsi" w:cstheme="minorBidi"/>
          <w:szCs w:val="24"/>
          <w:lang w:val="fr-CH"/>
        </w:rPr>
        <w:noBreakHyphen/>
        <w:t>Pacifique (18,8%) et à la moyenne de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Asie orientale (32,8%).</w:t>
      </w:r>
    </w:p>
    <w:p w:rsidR="006E6F77" w:rsidRPr="00D42CAF" w:rsidRDefault="006E6F77"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t xml:space="preserve">A la fin de 2013, </w:t>
      </w:r>
      <w:r w:rsidRPr="00D42CAF">
        <w:rPr>
          <w:rFonts w:asciiTheme="minorHAnsi" w:eastAsia="SimSun" w:hAnsiTheme="minorHAnsi" w:cstheme="minorBidi"/>
          <w:b/>
          <w:bCs/>
          <w:szCs w:val="24"/>
          <w:lang w:val="fr-CH"/>
        </w:rPr>
        <w:t>le pourcentage d</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internautes dans la population coréenne s</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 xml:space="preserve">élevait </w:t>
      </w:r>
      <w:r w:rsidR="00381CE7" w:rsidRPr="00D42CAF">
        <w:rPr>
          <w:rFonts w:asciiTheme="minorHAnsi" w:eastAsia="SimSun" w:hAnsiTheme="minorHAnsi" w:cstheme="minorBidi"/>
          <w:b/>
          <w:bCs/>
          <w:szCs w:val="24"/>
          <w:lang w:val="fr-CH"/>
        </w:rPr>
        <w:t>au total</w:t>
      </w:r>
      <w:r w:rsidRPr="00D42CAF">
        <w:rPr>
          <w:rFonts w:asciiTheme="minorHAnsi" w:eastAsia="SimSun" w:hAnsiTheme="minorHAnsi" w:cstheme="minorBidi"/>
          <w:b/>
          <w:bCs/>
          <w:szCs w:val="24"/>
          <w:lang w:val="fr-CH"/>
        </w:rPr>
        <w:t xml:space="preserve"> à 84,8%</w:t>
      </w:r>
      <w:r w:rsidRPr="00D42CAF">
        <w:rPr>
          <w:rFonts w:asciiTheme="minorHAnsi" w:eastAsia="SimSun" w:hAnsiTheme="minorHAnsi" w:cstheme="minorBidi"/>
          <w:szCs w:val="24"/>
          <w:lang w:val="fr-CH"/>
        </w:rPr>
        <w:t>, ce qui classe le pays parmi les vingt premiers au monde en termes d</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utilisation de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Internet, bien au</w:t>
      </w:r>
      <w:r w:rsidRPr="00D42CAF">
        <w:rPr>
          <w:rFonts w:asciiTheme="minorHAnsi" w:eastAsia="SimSun" w:hAnsiTheme="minorHAnsi" w:cstheme="minorBidi"/>
          <w:szCs w:val="24"/>
          <w:lang w:val="fr-CH"/>
        </w:rPr>
        <w:noBreakHyphen/>
        <w:t>dessus de la moyenne mondiale (37,9%), de la moyenne de la région A</w:t>
      </w:r>
      <w:r w:rsidR="00381CE7" w:rsidRPr="00D42CAF">
        <w:rPr>
          <w:rFonts w:asciiTheme="minorHAnsi" w:eastAsia="SimSun" w:hAnsiTheme="minorHAnsi" w:cstheme="minorBidi"/>
          <w:szCs w:val="24"/>
          <w:lang w:val="fr-CH"/>
        </w:rPr>
        <w:t>si</w:t>
      </w:r>
      <w:r w:rsidRPr="00D42CAF">
        <w:rPr>
          <w:rFonts w:asciiTheme="minorHAnsi" w:eastAsia="SimSun" w:hAnsiTheme="minorHAnsi" w:cstheme="minorBidi"/>
          <w:szCs w:val="24"/>
          <w:lang w:val="fr-CH"/>
        </w:rPr>
        <w:t>e</w:t>
      </w:r>
      <w:r w:rsidRPr="00D42CAF">
        <w:rPr>
          <w:rFonts w:asciiTheme="minorHAnsi" w:eastAsia="SimSun" w:hAnsiTheme="minorHAnsi" w:cstheme="minorBidi"/>
          <w:szCs w:val="24"/>
          <w:lang w:val="fr-CH"/>
        </w:rPr>
        <w:noBreakHyphen/>
        <w:t>Pacifique (30,1%) et de la moyenne de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Asie orientale (50%).</w:t>
      </w:r>
    </w:p>
    <w:p w:rsidR="006E6F77" w:rsidRPr="00D42CAF" w:rsidRDefault="009D0F5A" w:rsidP="008052DA">
      <w:pPr>
        <w:pStyle w:val="ListParagraph"/>
        <w:numPr>
          <w:ilvl w:val="0"/>
          <w:numId w:val="1"/>
        </w:numPr>
        <w:snapToGrid w:val="0"/>
        <w:spacing w:after="24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lastRenderedPageBreak/>
        <w:t xml:space="preserve">La République de Corée est </w:t>
      </w:r>
      <w:r w:rsidRPr="00D42CAF">
        <w:rPr>
          <w:rFonts w:asciiTheme="minorHAnsi" w:eastAsia="SimSun" w:hAnsiTheme="minorHAnsi" w:cstheme="minorBidi"/>
          <w:b/>
          <w:bCs/>
          <w:szCs w:val="24"/>
          <w:lang w:val="fr-CH"/>
        </w:rPr>
        <w:t>l</w:t>
      </w:r>
      <w:r w:rsidR="004061FD" w:rsidRPr="00D42CAF">
        <w:rPr>
          <w:rFonts w:asciiTheme="minorHAnsi" w:eastAsia="SimSun" w:hAnsiTheme="minorHAnsi" w:cstheme="minorBidi"/>
          <w:b/>
          <w:bCs/>
          <w:szCs w:val="24"/>
          <w:lang w:val="fr-CH"/>
        </w:rPr>
        <w:t>'</w:t>
      </w:r>
      <w:r w:rsidRPr="00D42CAF">
        <w:rPr>
          <w:rFonts w:asciiTheme="minorHAnsi" w:eastAsia="SimSun" w:hAnsiTheme="minorHAnsi" w:cstheme="minorBidi"/>
          <w:b/>
          <w:bCs/>
          <w:szCs w:val="24"/>
          <w:lang w:val="fr-CH"/>
        </w:rPr>
        <w:t>un des pays du monde où les services TIC sont le meilleur marché.</w:t>
      </w:r>
      <w:r w:rsidRPr="00D42CAF">
        <w:rPr>
          <w:rFonts w:asciiTheme="minorHAnsi" w:eastAsia="SimSun" w:hAnsiTheme="minorHAnsi" w:cstheme="minorBidi"/>
          <w:szCs w:val="24"/>
          <w:lang w:val="fr-CH"/>
        </w:rPr>
        <w:t xml:space="preserve"> </w:t>
      </w:r>
      <w:r w:rsidR="00FA49EC" w:rsidRPr="00D42CAF">
        <w:rPr>
          <w:rFonts w:asciiTheme="minorHAnsi" w:eastAsia="SimSun" w:hAnsiTheme="minorHAnsi" w:cstheme="minorBidi"/>
          <w:szCs w:val="24"/>
          <w:lang w:val="fr-CH"/>
        </w:rPr>
        <w:t>En 2012, e</w:t>
      </w:r>
      <w:r w:rsidRPr="00D42CAF">
        <w:rPr>
          <w:rFonts w:asciiTheme="minorHAnsi" w:eastAsia="SimSun" w:hAnsiTheme="minorHAnsi" w:cstheme="minorBidi"/>
          <w:szCs w:val="24"/>
          <w:lang w:val="fr-CH"/>
        </w:rPr>
        <w:t>lle occup</w:t>
      </w:r>
      <w:r w:rsidR="00FA49EC" w:rsidRPr="00D42CAF">
        <w:rPr>
          <w:rFonts w:asciiTheme="minorHAnsi" w:eastAsia="SimSun" w:hAnsiTheme="minorHAnsi" w:cstheme="minorBidi"/>
          <w:szCs w:val="24"/>
          <w:lang w:val="fr-CH"/>
        </w:rPr>
        <w:t>ait</w:t>
      </w:r>
      <w:r w:rsidRPr="00D42CAF">
        <w:rPr>
          <w:rFonts w:asciiTheme="minorHAnsi" w:eastAsia="SimSun" w:hAnsiTheme="minorHAnsi" w:cstheme="minorBidi"/>
          <w:szCs w:val="24"/>
          <w:lang w:val="fr-CH"/>
        </w:rPr>
        <w:t xml:space="preserve"> la 16ème place au classement du Panier des prix des TIC (IPB), avec une valeur de 0,8. </w:t>
      </w:r>
      <w:r w:rsidR="00FA49EC" w:rsidRPr="00D42CAF">
        <w:rPr>
          <w:rFonts w:asciiTheme="minorHAnsi" w:eastAsia="SimSun" w:hAnsiTheme="minorHAnsi" w:cstheme="minorBidi"/>
          <w:szCs w:val="24"/>
          <w:lang w:val="fr-CH"/>
        </w:rPr>
        <w:t xml:space="preserve">Les prix des trois services pris en compte dans le panier IPB sont relativement </w:t>
      </w:r>
      <w:r w:rsidR="00381CE7" w:rsidRPr="00D42CAF">
        <w:rPr>
          <w:rFonts w:asciiTheme="minorHAnsi" w:eastAsia="SimSun" w:hAnsiTheme="minorHAnsi" w:cstheme="minorBidi"/>
          <w:szCs w:val="24"/>
          <w:lang w:val="fr-CH"/>
        </w:rPr>
        <w:t>abordables</w:t>
      </w:r>
      <w:r w:rsidR="00FA49EC" w:rsidRPr="00D42CAF">
        <w:rPr>
          <w:rFonts w:asciiTheme="minorHAnsi" w:eastAsia="SimSun" w:hAnsiTheme="minorHAnsi" w:cstheme="minorBidi"/>
          <w:szCs w:val="24"/>
          <w:lang w:val="fr-CH"/>
        </w:rPr>
        <w:t xml:space="preserve"> dans le pays. Les prix de la téléphonie fixe et du cellulaire mobile représentent tous deux 0,4% du RNB par habitant, alors que ceux </w:t>
      </w:r>
      <w:proofErr w:type="gramStart"/>
      <w:r w:rsidR="00FA49EC" w:rsidRPr="00D42CAF">
        <w:rPr>
          <w:rFonts w:asciiTheme="minorHAnsi" w:eastAsia="SimSun" w:hAnsiTheme="minorHAnsi" w:cstheme="minorBidi"/>
          <w:szCs w:val="24"/>
          <w:lang w:val="fr-CH"/>
        </w:rPr>
        <w:t>du</w:t>
      </w:r>
      <w:proofErr w:type="gramEnd"/>
      <w:r w:rsidR="00FA49EC" w:rsidRPr="00D42CAF">
        <w:rPr>
          <w:rFonts w:asciiTheme="minorHAnsi" w:eastAsia="SimSun" w:hAnsiTheme="minorHAnsi" w:cstheme="minorBidi"/>
          <w:szCs w:val="24"/>
          <w:lang w:val="fr-CH"/>
        </w:rPr>
        <w:t xml:space="preserve"> large bande fixe correspondent à 1,6% du RNB par habitant.</w:t>
      </w:r>
    </w:p>
    <w:p w:rsidR="00FA49EC" w:rsidRPr="00D42CAF" w:rsidRDefault="00FA49EC" w:rsidP="008052DA">
      <w:pPr>
        <w:pStyle w:val="ListParagraph"/>
        <w:numPr>
          <w:ilvl w:val="0"/>
          <w:numId w:val="1"/>
        </w:numPr>
        <w:snapToGrid w:val="0"/>
        <w:spacing w:after="360"/>
        <w:ind w:left="714" w:hanging="357"/>
        <w:contextualSpacing w:val="0"/>
        <w:rPr>
          <w:rFonts w:asciiTheme="minorHAnsi" w:eastAsia="SimSun" w:hAnsiTheme="minorHAnsi" w:cstheme="minorBidi"/>
          <w:szCs w:val="24"/>
          <w:lang w:val="fr-CH"/>
        </w:rPr>
      </w:pPr>
      <w:r w:rsidRPr="00D42CAF">
        <w:rPr>
          <w:rFonts w:asciiTheme="minorHAnsi" w:eastAsia="SimSun" w:hAnsiTheme="minorHAnsi" w:cstheme="minorBidi"/>
          <w:szCs w:val="24"/>
          <w:lang w:val="fr-CH"/>
        </w:rPr>
        <w:t>Enfin, la République de Corée est l</w:t>
      </w:r>
      <w:r w:rsidR="004061FD"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un des cinq premiers pays du monde en ce qui concerne le nombre de jeunes nés avec le numérique</w:t>
      </w:r>
      <w:r w:rsidR="0087634B" w:rsidRPr="00D42CAF">
        <w:rPr>
          <w:rFonts w:asciiTheme="minorHAnsi" w:eastAsia="SimSun" w:hAnsiTheme="minorHAnsi" w:cstheme="minorBidi"/>
          <w:szCs w:val="24"/>
          <w:lang w:val="fr-CH"/>
        </w:rPr>
        <w:t>.</w:t>
      </w:r>
      <w:r w:rsidRPr="00D42CAF">
        <w:rPr>
          <w:rFonts w:asciiTheme="minorHAnsi" w:eastAsia="SimSun" w:hAnsiTheme="minorHAnsi" w:cstheme="minorBidi"/>
          <w:szCs w:val="24"/>
          <w:lang w:val="fr-CH"/>
        </w:rPr>
        <w:t xml:space="preserve"> </w:t>
      </w:r>
      <w:r w:rsidR="0087634B" w:rsidRPr="00D42CAF">
        <w:rPr>
          <w:rFonts w:asciiTheme="minorHAnsi" w:eastAsia="SimSun" w:hAnsiTheme="minorHAnsi" w:cstheme="minorBidi"/>
          <w:szCs w:val="24"/>
          <w:lang w:val="fr-CH"/>
        </w:rPr>
        <w:t>Ces derniers</w:t>
      </w:r>
      <w:r w:rsidRPr="00D42CAF">
        <w:rPr>
          <w:rFonts w:asciiTheme="minorHAnsi" w:eastAsia="SimSun" w:hAnsiTheme="minorHAnsi" w:cstheme="minorBidi"/>
          <w:szCs w:val="24"/>
          <w:lang w:val="fr-CH"/>
        </w:rPr>
        <w:t xml:space="preserve"> représentent 13,5% de </w:t>
      </w:r>
      <w:r w:rsidR="0087634B" w:rsidRPr="00D42CAF">
        <w:rPr>
          <w:rFonts w:asciiTheme="minorHAnsi" w:eastAsia="SimSun" w:hAnsiTheme="minorHAnsi" w:cstheme="minorBidi"/>
          <w:szCs w:val="24"/>
          <w:lang w:val="fr-CH"/>
        </w:rPr>
        <w:t>s</w:t>
      </w:r>
      <w:r w:rsidRPr="00D42CAF">
        <w:rPr>
          <w:rFonts w:asciiTheme="minorHAnsi" w:eastAsia="SimSun" w:hAnsiTheme="minorHAnsi" w:cstheme="minorBidi"/>
          <w:szCs w:val="24"/>
          <w:lang w:val="fr-CH"/>
        </w:rPr>
        <w:t>a population totale</w:t>
      </w:r>
      <w:r w:rsidR="0087634B" w:rsidRPr="00D42CAF">
        <w:rPr>
          <w:rFonts w:asciiTheme="minorHAnsi" w:eastAsia="SimSun" w:hAnsiTheme="minorHAnsi" w:cstheme="minorBidi"/>
          <w:szCs w:val="24"/>
          <w:lang w:val="fr-CH"/>
        </w:rPr>
        <w:t>, ce qui la classe troisième au niveau mondial</w:t>
      </w:r>
      <w:r w:rsidRPr="00D42CAF">
        <w:rPr>
          <w:rFonts w:asciiTheme="minorHAnsi" w:eastAsia="SimSun" w:hAnsiTheme="minorHAnsi" w:cstheme="minorBidi"/>
          <w:szCs w:val="24"/>
          <w:lang w:val="fr-CH"/>
        </w:rPr>
        <w:t>. Elle p</w:t>
      </w:r>
      <w:r w:rsidR="006C5EE2" w:rsidRPr="00D42CAF">
        <w:rPr>
          <w:rFonts w:asciiTheme="minorHAnsi" w:eastAsia="SimSun" w:hAnsiTheme="minorHAnsi" w:cstheme="minorBidi"/>
          <w:szCs w:val="24"/>
          <w:lang w:val="fr-CH"/>
        </w:rPr>
        <w:t>résente également</w:t>
      </w:r>
      <w:r w:rsidRPr="00D42CAF">
        <w:rPr>
          <w:rFonts w:asciiTheme="minorHAnsi" w:eastAsia="SimSun" w:hAnsiTheme="minorHAnsi" w:cstheme="minorBidi"/>
          <w:szCs w:val="24"/>
          <w:lang w:val="fr-CH"/>
        </w:rPr>
        <w:t xml:space="preserve"> </w:t>
      </w:r>
      <w:r w:rsidRPr="00D42CAF">
        <w:rPr>
          <w:rFonts w:asciiTheme="minorHAnsi" w:eastAsia="SimSun" w:hAnsiTheme="minorHAnsi" w:cstheme="minorBidi"/>
          <w:b/>
          <w:bCs/>
          <w:szCs w:val="24"/>
          <w:lang w:val="fr-CH"/>
        </w:rPr>
        <w:t xml:space="preserve">le </w:t>
      </w:r>
      <w:r w:rsidR="006C5EE2" w:rsidRPr="00D42CAF">
        <w:rPr>
          <w:rFonts w:asciiTheme="minorHAnsi" w:eastAsia="SimSun" w:hAnsiTheme="minorHAnsi" w:cstheme="minorBidi"/>
          <w:b/>
          <w:bCs/>
          <w:szCs w:val="24"/>
          <w:lang w:val="fr-CH"/>
        </w:rPr>
        <w:t xml:space="preserve">plus haut </w:t>
      </w:r>
      <w:r w:rsidRPr="00D42CAF">
        <w:rPr>
          <w:rFonts w:asciiTheme="minorHAnsi" w:eastAsia="SimSun" w:hAnsiTheme="minorHAnsi" w:cstheme="minorBidi"/>
          <w:b/>
          <w:bCs/>
          <w:szCs w:val="24"/>
          <w:lang w:val="fr-CH"/>
        </w:rPr>
        <w:t>pourcentage de jeunes nés avec le numérique parmi la population jeune, avec 99,6%</w:t>
      </w:r>
      <w:r w:rsidRPr="00D42CAF">
        <w:rPr>
          <w:rFonts w:asciiTheme="minorHAnsi" w:eastAsia="SimSun" w:hAnsiTheme="minorHAnsi" w:cstheme="minorBidi"/>
          <w:szCs w:val="24"/>
          <w:lang w:val="fr-CH"/>
        </w:rPr>
        <w:t>.</w:t>
      </w:r>
    </w:p>
    <w:p w:rsidR="006C5EE2" w:rsidRPr="00D42CAF" w:rsidRDefault="0033798D" w:rsidP="009506F6">
      <w:pPr>
        <w:pStyle w:val="ListParagraph"/>
        <w:shd w:val="clear" w:color="auto" w:fill="FFFFFF"/>
        <w:tabs>
          <w:tab w:val="clear" w:pos="794"/>
          <w:tab w:val="left" w:pos="993"/>
        </w:tabs>
        <w:snapToGrid w:val="0"/>
        <w:spacing w:after="120" w:line="220" w:lineRule="atLeast"/>
        <w:contextualSpacing w:val="0"/>
        <w:rPr>
          <w:rFonts w:asciiTheme="minorHAnsi" w:hAnsiTheme="minorHAnsi" w:cstheme="minorBidi"/>
          <w:color w:val="333333"/>
          <w:sz w:val="22"/>
          <w:szCs w:val="22"/>
          <w:lang w:val="fr-CH"/>
        </w:rPr>
      </w:pPr>
      <w:r w:rsidRPr="00D42CAF">
        <w:rPr>
          <w:rFonts w:asciiTheme="minorHAnsi" w:hAnsiTheme="minorHAnsi" w:cstheme="minorBidi"/>
          <w:color w:val="333333"/>
          <w:sz w:val="22"/>
          <w:szCs w:val="22"/>
          <w:lang w:val="fr-CH"/>
        </w:rPr>
        <w:t>*</w:t>
      </w:r>
      <w:r w:rsidR="009506F6" w:rsidRPr="00D42CAF">
        <w:rPr>
          <w:rFonts w:asciiTheme="minorHAnsi" w:hAnsiTheme="minorHAnsi" w:cstheme="minorBidi"/>
          <w:color w:val="333333"/>
          <w:sz w:val="22"/>
          <w:szCs w:val="22"/>
          <w:lang w:val="fr-CH"/>
        </w:rPr>
        <w:tab/>
      </w:r>
      <w:r w:rsidR="006C5EE2" w:rsidRPr="00D42CAF">
        <w:rPr>
          <w:rFonts w:asciiTheme="minorHAnsi" w:hAnsiTheme="minorHAnsi" w:cstheme="minorBidi"/>
          <w:color w:val="333333"/>
          <w:sz w:val="22"/>
          <w:szCs w:val="22"/>
          <w:lang w:val="fr-CH"/>
        </w:rPr>
        <w:t xml:space="preserve">L'Indice de développement des TIC (IDI) mis au point par l'UIT établit un classement entre 157 pays en fonction de leur niveau d'accès aux TIC, de leur utilisation des TIC et de leurs compétences dans ce domaine et compare les résultats de 2011 et ceux de 2012. Cet Indice est largement reconnu par les gouvernements, les institutions des Nations Unies et le secteur privé comme l'instrument de mesure le plus exact et le plus impartial du développement </w:t>
      </w:r>
      <w:r w:rsidR="0087634B" w:rsidRPr="00D42CAF">
        <w:rPr>
          <w:rFonts w:asciiTheme="minorHAnsi" w:hAnsiTheme="minorHAnsi" w:cstheme="minorBidi"/>
          <w:color w:val="333333"/>
          <w:sz w:val="22"/>
          <w:szCs w:val="22"/>
          <w:lang w:val="fr-CH"/>
        </w:rPr>
        <w:t xml:space="preserve">général </w:t>
      </w:r>
      <w:r w:rsidR="006C5EE2" w:rsidRPr="00D42CAF">
        <w:rPr>
          <w:rFonts w:asciiTheme="minorHAnsi" w:hAnsiTheme="minorHAnsi" w:cstheme="minorBidi"/>
          <w:color w:val="333333"/>
          <w:sz w:val="22"/>
          <w:szCs w:val="22"/>
          <w:lang w:val="fr-CH"/>
        </w:rPr>
        <w:t>des TIC dans les différents pays.</w:t>
      </w:r>
    </w:p>
    <w:p w:rsidR="006C5EE2" w:rsidRPr="00D42CAF" w:rsidRDefault="006C5EE2" w:rsidP="00A02DC0">
      <w:pPr>
        <w:pStyle w:val="ListParagraph"/>
        <w:shd w:val="clear" w:color="auto" w:fill="FFFFFF"/>
        <w:snapToGrid w:val="0"/>
        <w:spacing w:line="220" w:lineRule="atLeast"/>
        <w:contextualSpacing w:val="0"/>
        <w:rPr>
          <w:rFonts w:asciiTheme="minorHAnsi" w:hAnsiTheme="minorHAnsi" w:cstheme="minorBidi"/>
          <w:color w:val="333333"/>
          <w:sz w:val="22"/>
          <w:szCs w:val="22"/>
          <w:lang w:val="fr-CH"/>
        </w:rPr>
      </w:pPr>
      <w:r w:rsidRPr="00D42CAF">
        <w:rPr>
          <w:rFonts w:asciiTheme="minorHAnsi" w:hAnsiTheme="minorHAnsi" w:cstheme="minorBidi"/>
          <w:color w:val="333333"/>
          <w:sz w:val="22"/>
          <w:szCs w:val="22"/>
          <w:lang w:val="fr-CH"/>
        </w:rPr>
        <w:t>Le classement de l</w:t>
      </w:r>
      <w:r w:rsidR="004061FD" w:rsidRPr="00D42CAF">
        <w:rPr>
          <w:rFonts w:asciiTheme="minorHAnsi" w:hAnsiTheme="minorHAnsi" w:cstheme="minorBidi"/>
          <w:color w:val="333333"/>
          <w:sz w:val="22"/>
          <w:szCs w:val="22"/>
          <w:lang w:val="fr-CH"/>
        </w:rPr>
        <w:t>'</w:t>
      </w:r>
      <w:r w:rsidRPr="00D42CAF">
        <w:rPr>
          <w:rFonts w:asciiTheme="minorHAnsi" w:hAnsiTheme="minorHAnsi" w:cstheme="minorBidi"/>
          <w:color w:val="333333"/>
          <w:sz w:val="22"/>
          <w:szCs w:val="22"/>
          <w:lang w:val="fr-CH"/>
        </w:rPr>
        <w:t>Indice de d</w:t>
      </w:r>
      <w:r w:rsidR="00A02DC0" w:rsidRPr="00D42CAF">
        <w:rPr>
          <w:rFonts w:asciiTheme="minorHAnsi" w:hAnsiTheme="minorHAnsi" w:cstheme="minorBidi"/>
          <w:color w:val="333333"/>
          <w:sz w:val="22"/>
          <w:szCs w:val="22"/>
          <w:lang w:val="fr-CH"/>
        </w:rPr>
        <w:t xml:space="preserve">éveloppement des TIC (IDI) </w:t>
      </w:r>
      <w:r w:rsidRPr="00D42CAF">
        <w:rPr>
          <w:rFonts w:asciiTheme="minorHAnsi" w:hAnsiTheme="minorHAnsi" w:cstheme="minorBidi"/>
          <w:color w:val="333333"/>
          <w:sz w:val="22"/>
          <w:szCs w:val="22"/>
          <w:lang w:val="fr-CH"/>
        </w:rPr>
        <w:t xml:space="preserve">est basé sur le rapport </w:t>
      </w:r>
      <w:r w:rsidRPr="00D42CAF">
        <w:rPr>
          <w:rFonts w:asciiTheme="minorHAnsi" w:hAnsiTheme="minorHAnsi" w:cstheme="minorBidi"/>
          <w:i/>
          <w:iCs/>
          <w:color w:val="333333"/>
          <w:sz w:val="22"/>
          <w:szCs w:val="22"/>
          <w:lang w:val="fr-CH"/>
        </w:rPr>
        <w:t>Mesurer la société de l</w:t>
      </w:r>
      <w:r w:rsidR="004061FD" w:rsidRPr="00D42CAF">
        <w:rPr>
          <w:rFonts w:asciiTheme="minorHAnsi" w:hAnsiTheme="minorHAnsi" w:cstheme="minorBidi"/>
          <w:i/>
          <w:iCs/>
          <w:color w:val="333333"/>
          <w:sz w:val="22"/>
          <w:szCs w:val="22"/>
          <w:lang w:val="fr-CH"/>
        </w:rPr>
        <w:t>'</w:t>
      </w:r>
      <w:r w:rsidRPr="00D42CAF">
        <w:rPr>
          <w:rFonts w:asciiTheme="minorHAnsi" w:hAnsiTheme="minorHAnsi" w:cstheme="minorBidi"/>
          <w:i/>
          <w:iCs/>
          <w:color w:val="333333"/>
          <w:sz w:val="22"/>
          <w:szCs w:val="22"/>
          <w:lang w:val="fr-CH"/>
        </w:rPr>
        <w:t>information</w:t>
      </w:r>
      <w:r w:rsidRPr="00D42CAF">
        <w:rPr>
          <w:rFonts w:asciiTheme="minorHAnsi" w:hAnsiTheme="minorHAnsi" w:cstheme="minorBidi"/>
          <w:color w:val="333333"/>
          <w:sz w:val="22"/>
          <w:szCs w:val="22"/>
          <w:lang w:val="fr-CH"/>
        </w:rPr>
        <w:t>. Dans les classements établis chaque année, la République de Corée occupe la première place pour la quatrième année consécutive.</w:t>
      </w:r>
    </w:p>
    <w:p w:rsidR="006C5EE2" w:rsidRPr="00D42CAF" w:rsidRDefault="00122E40" w:rsidP="00A02DC0">
      <w:pPr>
        <w:pStyle w:val="ListParagraph"/>
        <w:shd w:val="clear" w:color="auto" w:fill="FFFFFF"/>
        <w:snapToGrid w:val="0"/>
        <w:spacing w:after="120" w:line="220" w:lineRule="atLeast"/>
        <w:contextualSpacing w:val="0"/>
        <w:rPr>
          <w:rFonts w:asciiTheme="minorHAnsi" w:hAnsiTheme="minorHAnsi" w:cstheme="minorBidi"/>
          <w:color w:val="333333"/>
          <w:sz w:val="22"/>
          <w:szCs w:val="22"/>
          <w:lang w:val="fr-CH"/>
        </w:rPr>
      </w:pPr>
      <w:r w:rsidRPr="00D42CAF">
        <w:rPr>
          <w:rFonts w:asciiTheme="minorHAnsi" w:hAnsiTheme="minorHAnsi" w:cstheme="minorBidi"/>
          <w:color w:val="333333"/>
          <w:sz w:val="22"/>
          <w:szCs w:val="22"/>
          <w:lang w:val="fr-CH"/>
        </w:rPr>
        <w:t>Dans</w:t>
      </w:r>
      <w:r w:rsidR="006C5EE2" w:rsidRPr="00D42CAF">
        <w:rPr>
          <w:rFonts w:asciiTheme="minorHAnsi" w:hAnsiTheme="minorHAnsi" w:cstheme="minorBidi"/>
          <w:color w:val="333333"/>
          <w:sz w:val="22"/>
          <w:szCs w:val="22"/>
          <w:lang w:val="fr-CH"/>
        </w:rPr>
        <w:t xml:space="preserve"> l</w:t>
      </w:r>
      <w:r w:rsidR="004061FD" w:rsidRPr="00D42CAF">
        <w:rPr>
          <w:rFonts w:asciiTheme="minorHAnsi" w:hAnsiTheme="minorHAnsi" w:cstheme="minorBidi"/>
          <w:color w:val="333333"/>
          <w:sz w:val="22"/>
          <w:szCs w:val="22"/>
          <w:lang w:val="fr-CH"/>
        </w:rPr>
        <w:t>'</w:t>
      </w:r>
      <w:r w:rsidR="006C5EE2" w:rsidRPr="00D42CAF">
        <w:rPr>
          <w:rFonts w:asciiTheme="minorHAnsi" w:hAnsiTheme="minorHAnsi" w:cstheme="minorBidi"/>
          <w:color w:val="333333"/>
          <w:sz w:val="22"/>
          <w:szCs w:val="22"/>
          <w:lang w:val="fr-CH"/>
        </w:rPr>
        <w:t>édition 2010 du rapport, la République de Corée était classé</w:t>
      </w:r>
      <w:r w:rsidRPr="00D42CAF">
        <w:rPr>
          <w:rFonts w:asciiTheme="minorHAnsi" w:hAnsiTheme="minorHAnsi" w:cstheme="minorBidi"/>
          <w:color w:val="333333"/>
          <w:sz w:val="22"/>
          <w:szCs w:val="22"/>
          <w:lang w:val="fr-CH"/>
        </w:rPr>
        <w:t>e</w:t>
      </w:r>
      <w:r w:rsidR="006C5EE2" w:rsidRPr="00D42CAF">
        <w:rPr>
          <w:rFonts w:asciiTheme="minorHAnsi" w:hAnsiTheme="minorHAnsi" w:cstheme="minorBidi"/>
          <w:color w:val="333333"/>
          <w:sz w:val="22"/>
          <w:szCs w:val="22"/>
          <w:lang w:val="fr-CH"/>
        </w:rPr>
        <w:t xml:space="preserve"> troisième. Toutefois, </w:t>
      </w:r>
      <w:r w:rsidRPr="00D42CAF">
        <w:rPr>
          <w:rFonts w:asciiTheme="minorHAnsi" w:hAnsiTheme="minorHAnsi" w:cstheme="minorBidi"/>
          <w:color w:val="333333"/>
          <w:sz w:val="22"/>
          <w:szCs w:val="22"/>
          <w:lang w:val="fr-CH"/>
        </w:rPr>
        <w:t>étant donné</w:t>
      </w:r>
      <w:r w:rsidR="00190583" w:rsidRPr="00D42CAF">
        <w:rPr>
          <w:rFonts w:asciiTheme="minorHAnsi" w:hAnsiTheme="minorHAnsi" w:cstheme="minorBidi"/>
          <w:color w:val="333333"/>
          <w:sz w:val="22"/>
          <w:szCs w:val="22"/>
          <w:lang w:val="fr-CH"/>
        </w:rPr>
        <w:t xml:space="preserve"> que</w:t>
      </w:r>
      <w:r w:rsidRPr="00D42CAF">
        <w:rPr>
          <w:rFonts w:asciiTheme="minorHAnsi" w:hAnsiTheme="minorHAnsi" w:cstheme="minorBidi"/>
          <w:color w:val="333333"/>
          <w:sz w:val="22"/>
          <w:szCs w:val="22"/>
          <w:lang w:val="fr-CH"/>
        </w:rPr>
        <w:t xml:space="preserve"> l</w:t>
      </w:r>
      <w:r w:rsidR="004061FD" w:rsidRPr="00D42CAF">
        <w:rPr>
          <w:rFonts w:asciiTheme="minorHAnsi" w:hAnsiTheme="minorHAnsi" w:cstheme="minorBidi"/>
          <w:color w:val="333333"/>
          <w:sz w:val="22"/>
          <w:szCs w:val="22"/>
          <w:lang w:val="fr-CH"/>
        </w:rPr>
        <w:t>'</w:t>
      </w:r>
      <w:r w:rsidRPr="00D42CAF">
        <w:rPr>
          <w:rFonts w:asciiTheme="minorHAnsi" w:hAnsiTheme="minorHAnsi" w:cstheme="minorBidi"/>
          <w:color w:val="333333"/>
          <w:sz w:val="22"/>
          <w:szCs w:val="22"/>
          <w:lang w:val="fr-CH"/>
        </w:rPr>
        <w:t xml:space="preserve">UIT a modifié les </w:t>
      </w:r>
      <w:r w:rsidR="00E60AF5" w:rsidRPr="00D42CAF">
        <w:rPr>
          <w:rFonts w:asciiTheme="minorHAnsi" w:hAnsiTheme="minorHAnsi" w:cstheme="minorBidi"/>
          <w:color w:val="333333"/>
          <w:sz w:val="22"/>
          <w:szCs w:val="22"/>
          <w:lang w:val="fr-CH"/>
        </w:rPr>
        <w:t xml:space="preserve">paramètres utilisés pour le </w:t>
      </w:r>
      <w:r w:rsidRPr="00D42CAF">
        <w:rPr>
          <w:rFonts w:asciiTheme="minorHAnsi" w:hAnsiTheme="minorHAnsi" w:cstheme="minorBidi"/>
          <w:color w:val="333333"/>
          <w:sz w:val="22"/>
          <w:szCs w:val="22"/>
          <w:lang w:val="fr-CH"/>
        </w:rPr>
        <w:t>calcul de</w:t>
      </w:r>
      <w:r w:rsidR="00C10227" w:rsidRPr="00D42CAF">
        <w:rPr>
          <w:rFonts w:asciiTheme="minorHAnsi" w:hAnsiTheme="minorHAnsi" w:cstheme="minorBidi"/>
          <w:color w:val="333333"/>
          <w:sz w:val="22"/>
          <w:szCs w:val="22"/>
          <w:lang w:val="fr-CH"/>
        </w:rPr>
        <w:t xml:space="preserve"> l</w:t>
      </w:r>
      <w:r w:rsidR="004061FD" w:rsidRPr="00D42CAF">
        <w:rPr>
          <w:rFonts w:asciiTheme="minorHAnsi" w:hAnsiTheme="minorHAnsi" w:cstheme="minorBidi"/>
          <w:color w:val="333333"/>
          <w:sz w:val="22"/>
          <w:szCs w:val="22"/>
          <w:lang w:val="fr-CH"/>
        </w:rPr>
        <w:t>'</w:t>
      </w:r>
      <w:r w:rsidR="00C10227" w:rsidRPr="00D42CAF">
        <w:rPr>
          <w:rFonts w:asciiTheme="minorHAnsi" w:hAnsiTheme="minorHAnsi" w:cstheme="minorBidi"/>
          <w:color w:val="333333"/>
          <w:sz w:val="22"/>
          <w:szCs w:val="22"/>
          <w:lang w:val="fr-CH"/>
        </w:rPr>
        <w:t xml:space="preserve">indice statistique </w:t>
      </w:r>
      <w:r w:rsidRPr="00D42CAF">
        <w:rPr>
          <w:rFonts w:asciiTheme="minorHAnsi" w:hAnsiTheme="minorHAnsi" w:cstheme="minorBidi"/>
          <w:color w:val="333333"/>
          <w:sz w:val="22"/>
          <w:szCs w:val="22"/>
          <w:lang w:val="fr-CH"/>
        </w:rPr>
        <w:t>à l</w:t>
      </w:r>
      <w:r w:rsidR="004061FD" w:rsidRPr="00D42CAF">
        <w:rPr>
          <w:rFonts w:asciiTheme="minorHAnsi" w:hAnsiTheme="minorHAnsi" w:cstheme="minorBidi"/>
          <w:color w:val="333333"/>
          <w:sz w:val="22"/>
          <w:szCs w:val="22"/>
          <w:lang w:val="fr-CH"/>
        </w:rPr>
        <w:t>'</w:t>
      </w:r>
      <w:r w:rsidRPr="00D42CAF">
        <w:rPr>
          <w:rFonts w:asciiTheme="minorHAnsi" w:hAnsiTheme="minorHAnsi" w:cstheme="minorBidi"/>
          <w:color w:val="333333"/>
          <w:sz w:val="22"/>
          <w:szCs w:val="22"/>
          <w:lang w:val="fr-CH"/>
        </w:rPr>
        <w:t>occasion</w:t>
      </w:r>
      <w:r w:rsidR="00C10227" w:rsidRPr="00D42CAF">
        <w:rPr>
          <w:rFonts w:asciiTheme="minorHAnsi" w:hAnsiTheme="minorHAnsi" w:cstheme="minorBidi"/>
          <w:color w:val="333333"/>
          <w:sz w:val="22"/>
          <w:szCs w:val="22"/>
          <w:lang w:val="fr-CH"/>
        </w:rPr>
        <w:t xml:space="preserve"> de la publication de l</w:t>
      </w:r>
      <w:r w:rsidR="004061FD" w:rsidRPr="00D42CAF">
        <w:rPr>
          <w:rFonts w:asciiTheme="minorHAnsi" w:hAnsiTheme="minorHAnsi" w:cstheme="minorBidi"/>
          <w:color w:val="333333"/>
          <w:sz w:val="22"/>
          <w:szCs w:val="22"/>
          <w:lang w:val="fr-CH"/>
        </w:rPr>
        <w:t>'</w:t>
      </w:r>
      <w:r w:rsidR="00C10227" w:rsidRPr="00D42CAF">
        <w:rPr>
          <w:rFonts w:asciiTheme="minorHAnsi" w:hAnsiTheme="minorHAnsi" w:cstheme="minorBidi"/>
          <w:color w:val="333333"/>
          <w:sz w:val="22"/>
          <w:szCs w:val="22"/>
          <w:lang w:val="fr-CH"/>
        </w:rPr>
        <w:t>édition 2011</w:t>
      </w:r>
      <w:r w:rsidR="00A02DC0" w:rsidRPr="00D42CAF">
        <w:rPr>
          <w:rFonts w:asciiTheme="minorHAnsi" w:hAnsiTheme="minorHAnsi" w:cstheme="minorBidi"/>
          <w:color w:val="333333"/>
          <w:sz w:val="22"/>
          <w:szCs w:val="22"/>
          <w:lang w:val="fr-CH"/>
        </w:rPr>
        <w:t>,</w:t>
      </w:r>
      <w:r w:rsidR="00C10227" w:rsidRPr="00D42CAF">
        <w:rPr>
          <w:rFonts w:asciiTheme="minorHAnsi" w:hAnsiTheme="minorHAnsi" w:cstheme="minorBidi"/>
          <w:color w:val="333333"/>
          <w:sz w:val="22"/>
          <w:szCs w:val="22"/>
          <w:lang w:val="fr-CH"/>
        </w:rPr>
        <w:t xml:space="preserve"> </w:t>
      </w:r>
      <w:r w:rsidR="00190583" w:rsidRPr="00D42CAF">
        <w:rPr>
          <w:rFonts w:asciiTheme="minorHAnsi" w:hAnsiTheme="minorHAnsi" w:cstheme="minorBidi"/>
          <w:color w:val="333333"/>
          <w:sz w:val="22"/>
          <w:szCs w:val="22"/>
          <w:lang w:val="fr-CH"/>
        </w:rPr>
        <w:t xml:space="preserve">le classement de </w:t>
      </w:r>
      <w:r w:rsidR="00D01ADA" w:rsidRPr="00D42CAF">
        <w:rPr>
          <w:rFonts w:asciiTheme="minorHAnsi" w:hAnsiTheme="minorHAnsi" w:cstheme="minorBidi"/>
          <w:color w:val="333333"/>
          <w:sz w:val="22"/>
          <w:szCs w:val="22"/>
          <w:lang w:val="fr-CH"/>
        </w:rPr>
        <w:t>la République de Corée pour</w:t>
      </w:r>
      <w:r w:rsidR="00C10227" w:rsidRPr="00D42CAF">
        <w:rPr>
          <w:rFonts w:asciiTheme="minorHAnsi" w:hAnsiTheme="minorHAnsi" w:cstheme="minorBidi"/>
          <w:color w:val="333333"/>
          <w:sz w:val="22"/>
          <w:szCs w:val="22"/>
          <w:lang w:val="fr-CH"/>
        </w:rPr>
        <w:t xml:space="preserve"> l</w:t>
      </w:r>
      <w:r w:rsidR="004061FD" w:rsidRPr="00D42CAF">
        <w:rPr>
          <w:rFonts w:asciiTheme="minorHAnsi" w:hAnsiTheme="minorHAnsi" w:cstheme="minorBidi"/>
          <w:color w:val="333333"/>
          <w:sz w:val="22"/>
          <w:szCs w:val="22"/>
          <w:lang w:val="fr-CH"/>
        </w:rPr>
        <w:t>'</w:t>
      </w:r>
      <w:r w:rsidR="00C10227" w:rsidRPr="00D42CAF">
        <w:rPr>
          <w:rFonts w:asciiTheme="minorHAnsi" w:hAnsiTheme="minorHAnsi" w:cstheme="minorBidi"/>
          <w:color w:val="333333"/>
          <w:sz w:val="22"/>
          <w:szCs w:val="22"/>
          <w:lang w:val="fr-CH"/>
        </w:rPr>
        <w:t xml:space="preserve">année précédente (2010) </w:t>
      </w:r>
      <w:r w:rsidR="00190583" w:rsidRPr="00D42CAF">
        <w:rPr>
          <w:rFonts w:asciiTheme="minorHAnsi" w:hAnsiTheme="minorHAnsi" w:cstheme="minorBidi"/>
          <w:color w:val="333333"/>
          <w:sz w:val="22"/>
          <w:szCs w:val="22"/>
          <w:lang w:val="fr-CH"/>
        </w:rPr>
        <w:t xml:space="preserve">a changé et le pays est </w:t>
      </w:r>
      <w:r w:rsidR="00D01ADA" w:rsidRPr="00D42CAF">
        <w:rPr>
          <w:rFonts w:asciiTheme="minorHAnsi" w:hAnsiTheme="minorHAnsi" w:cstheme="minorBidi"/>
          <w:color w:val="333333"/>
          <w:sz w:val="22"/>
          <w:szCs w:val="22"/>
          <w:lang w:val="fr-CH"/>
        </w:rPr>
        <w:t>pass</w:t>
      </w:r>
      <w:r w:rsidR="00190583" w:rsidRPr="00D42CAF">
        <w:rPr>
          <w:rFonts w:asciiTheme="minorHAnsi" w:hAnsiTheme="minorHAnsi" w:cstheme="minorBidi"/>
          <w:color w:val="333333"/>
          <w:sz w:val="22"/>
          <w:szCs w:val="22"/>
          <w:lang w:val="fr-CH"/>
        </w:rPr>
        <w:t>é</w:t>
      </w:r>
      <w:r w:rsidR="00C10227" w:rsidRPr="00D42CAF">
        <w:rPr>
          <w:rFonts w:asciiTheme="minorHAnsi" w:hAnsiTheme="minorHAnsi" w:cstheme="minorBidi"/>
          <w:color w:val="333333"/>
          <w:sz w:val="22"/>
          <w:szCs w:val="22"/>
          <w:lang w:val="fr-CH"/>
        </w:rPr>
        <w:t xml:space="preserve"> de la troisième à la première place.</w:t>
      </w:r>
    </w:p>
    <w:p w:rsidR="00694F82" w:rsidRPr="00D42CAF" w:rsidRDefault="00694F82" w:rsidP="006C6965">
      <w:pPr>
        <w:pStyle w:val="ListParagraph"/>
        <w:shd w:val="clear" w:color="auto" w:fill="FFFFFF"/>
        <w:snapToGrid w:val="0"/>
        <w:spacing w:after="120" w:line="220" w:lineRule="atLeast"/>
        <w:contextualSpacing w:val="0"/>
        <w:rPr>
          <w:rFonts w:asciiTheme="minorHAnsi" w:hAnsiTheme="minorHAnsi" w:cstheme="minorBidi"/>
          <w:color w:val="333333"/>
          <w:sz w:val="22"/>
          <w:szCs w:val="22"/>
          <w:lang w:val="fr-CH"/>
        </w:rPr>
      </w:pPr>
    </w:p>
    <w:p w:rsidR="00190583" w:rsidRPr="00D42CAF" w:rsidRDefault="00F01482" w:rsidP="00A02DC0">
      <w:pPr>
        <w:pStyle w:val="ListParagraph"/>
        <w:shd w:val="clear" w:color="auto" w:fill="FFFFFF"/>
        <w:spacing w:line="220" w:lineRule="atLeast"/>
        <w:rPr>
          <w:rFonts w:asciiTheme="minorHAnsi" w:hAnsiTheme="minorHAnsi" w:cstheme="minorBidi"/>
          <w:color w:val="333333"/>
          <w:sz w:val="22"/>
          <w:szCs w:val="22"/>
          <w:lang w:val="fr-CH"/>
        </w:rPr>
      </w:pPr>
      <w:r w:rsidRPr="00D42CAF">
        <w:rPr>
          <w:rFonts w:asciiTheme="minorHAnsi" w:hAnsiTheme="minorHAnsi" w:cstheme="minorBidi"/>
          <w:b/>
          <w:bCs/>
          <w:color w:val="333333"/>
          <w:sz w:val="22"/>
          <w:szCs w:val="22"/>
          <w:lang w:val="fr-CH"/>
        </w:rPr>
        <w:t>Note:</w:t>
      </w:r>
      <w:r w:rsidRPr="00D42CAF">
        <w:rPr>
          <w:rFonts w:asciiTheme="minorHAnsi" w:hAnsiTheme="minorHAnsi" w:cstheme="minorBidi"/>
          <w:color w:val="333333"/>
          <w:sz w:val="22"/>
          <w:szCs w:val="22"/>
          <w:lang w:val="fr-CH"/>
        </w:rPr>
        <w:t xml:space="preserve"> </w:t>
      </w:r>
      <w:r w:rsidR="00190583" w:rsidRPr="00D42CAF">
        <w:rPr>
          <w:rFonts w:asciiTheme="minorHAnsi" w:hAnsiTheme="minorHAnsi" w:cstheme="minorBidi"/>
          <w:color w:val="333333"/>
          <w:sz w:val="22"/>
          <w:szCs w:val="22"/>
          <w:lang w:val="fr-CH"/>
        </w:rPr>
        <w:t xml:space="preserve">Tous les chiffres cités proviennent de statistiques </w:t>
      </w:r>
      <w:r w:rsidR="00A02DC0" w:rsidRPr="00D42CAF">
        <w:rPr>
          <w:rFonts w:asciiTheme="minorHAnsi" w:hAnsiTheme="minorHAnsi" w:cstheme="minorBidi"/>
          <w:color w:val="333333"/>
          <w:sz w:val="22"/>
          <w:szCs w:val="22"/>
          <w:lang w:val="fr-CH"/>
        </w:rPr>
        <w:t>établies par</w:t>
      </w:r>
      <w:r w:rsidR="00190583" w:rsidRPr="00D42CAF">
        <w:rPr>
          <w:rFonts w:asciiTheme="minorHAnsi" w:hAnsiTheme="minorHAnsi" w:cstheme="minorBidi"/>
          <w:color w:val="333333"/>
          <w:sz w:val="22"/>
          <w:szCs w:val="22"/>
          <w:lang w:val="fr-CH"/>
        </w:rPr>
        <w:t xml:space="preserve"> l</w:t>
      </w:r>
      <w:r w:rsidR="004061FD" w:rsidRPr="00D42CAF">
        <w:rPr>
          <w:rFonts w:asciiTheme="minorHAnsi" w:hAnsiTheme="minorHAnsi" w:cstheme="minorBidi"/>
          <w:color w:val="333333"/>
          <w:sz w:val="22"/>
          <w:szCs w:val="22"/>
          <w:lang w:val="fr-CH"/>
        </w:rPr>
        <w:t>'</w:t>
      </w:r>
      <w:r w:rsidR="00190583" w:rsidRPr="00D42CAF">
        <w:rPr>
          <w:rFonts w:asciiTheme="minorHAnsi" w:hAnsiTheme="minorHAnsi" w:cstheme="minorBidi"/>
          <w:color w:val="333333"/>
          <w:sz w:val="22"/>
          <w:szCs w:val="22"/>
          <w:lang w:val="fr-CH"/>
        </w:rPr>
        <w:t>UIT pour l</w:t>
      </w:r>
      <w:r w:rsidR="004061FD" w:rsidRPr="00D42CAF">
        <w:rPr>
          <w:rFonts w:asciiTheme="minorHAnsi" w:hAnsiTheme="minorHAnsi" w:cstheme="minorBidi"/>
          <w:color w:val="333333"/>
          <w:sz w:val="22"/>
          <w:szCs w:val="22"/>
          <w:lang w:val="fr-CH"/>
        </w:rPr>
        <w:t>'</w:t>
      </w:r>
      <w:r w:rsidR="00190583" w:rsidRPr="00D42CAF">
        <w:rPr>
          <w:rFonts w:asciiTheme="minorHAnsi" w:hAnsiTheme="minorHAnsi" w:cstheme="minorBidi"/>
          <w:color w:val="333333"/>
          <w:sz w:val="22"/>
          <w:szCs w:val="22"/>
          <w:lang w:val="fr-CH"/>
        </w:rPr>
        <w:t xml:space="preserve">année 2013 </w:t>
      </w:r>
      <w:r w:rsidR="00A02DC0" w:rsidRPr="00D42CAF">
        <w:rPr>
          <w:rFonts w:asciiTheme="minorHAnsi" w:hAnsiTheme="minorHAnsi" w:cstheme="minorBidi"/>
          <w:color w:val="333333"/>
          <w:sz w:val="22"/>
          <w:szCs w:val="22"/>
          <w:lang w:val="fr-CH"/>
        </w:rPr>
        <w:t>en vue d</w:t>
      </w:r>
      <w:r w:rsidR="004061FD" w:rsidRPr="00D42CAF">
        <w:rPr>
          <w:rFonts w:asciiTheme="minorHAnsi" w:hAnsiTheme="minorHAnsi" w:cstheme="minorBidi"/>
          <w:color w:val="333333"/>
          <w:sz w:val="22"/>
          <w:szCs w:val="22"/>
          <w:lang w:val="fr-CH"/>
        </w:rPr>
        <w:t>'</w:t>
      </w:r>
      <w:r w:rsidR="00A02DC0" w:rsidRPr="00D42CAF">
        <w:rPr>
          <w:rFonts w:asciiTheme="minorHAnsi" w:hAnsiTheme="minorHAnsi" w:cstheme="minorBidi"/>
          <w:color w:val="333333"/>
          <w:sz w:val="22"/>
          <w:szCs w:val="22"/>
          <w:lang w:val="fr-CH"/>
        </w:rPr>
        <w:t>effectuer des comparaisons</w:t>
      </w:r>
      <w:r w:rsidR="00190583" w:rsidRPr="00D42CAF">
        <w:rPr>
          <w:rFonts w:asciiTheme="minorHAnsi" w:hAnsiTheme="minorHAnsi" w:cstheme="minorBidi"/>
          <w:color w:val="333333"/>
          <w:sz w:val="22"/>
          <w:szCs w:val="22"/>
          <w:lang w:val="fr-CH"/>
        </w:rPr>
        <w:t xml:space="preserve"> </w:t>
      </w:r>
      <w:r w:rsidR="00A02DC0" w:rsidRPr="00D42CAF">
        <w:rPr>
          <w:rFonts w:asciiTheme="minorHAnsi" w:hAnsiTheme="minorHAnsi" w:cstheme="minorBidi"/>
          <w:color w:val="333333"/>
          <w:sz w:val="22"/>
          <w:szCs w:val="22"/>
          <w:lang w:val="fr-CH"/>
        </w:rPr>
        <w:t>cohérentes</w:t>
      </w:r>
      <w:r w:rsidR="004A08FA" w:rsidRPr="00D42CAF">
        <w:rPr>
          <w:rFonts w:asciiTheme="minorHAnsi" w:hAnsiTheme="minorHAnsi" w:cstheme="minorBidi"/>
          <w:color w:val="333333"/>
          <w:sz w:val="22"/>
          <w:szCs w:val="22"/>
          <w:lang w:val="fr-CH"/>
        </w:rPr>
        <w:t xml:space="preserve"> aux niveaux mondial et régional</w:t>
      </w:r>
      <w:r w:rsidR="00190583" w:rsidRPr="00D42CAF">
        <w:rPr>
          <w:rFonts w:asciiTheme="minorHAnsi" w:hAnsiTheme="minorHAnsi" w:cstheme="minorBidi"/>
          <w:color w:val="333333"/>
          <w:sz w:val="22"/>
          <w:szCs w:val="22"/>
          <w:lang w:val="fr-CH"/>
        </w:rPr>
        <w:t>.</w:t>
      </w:r>
      <w:r w:rsidR="004A08FA" w:rsidRPr="00D42CAF">
        <w:rPr>
          <w:rFonts w:asciiTheme="minorHAnsi" w:hAnsiTheme="minorHAnsi" w:cstheme="minorBidi"/>
          <w:color w:val="333333"/>
          <w:sz w:val="22"/>
          <w:szCs w:val="22"/>
          <w:lang w:val="fr-CH"/>
        </w:rPr>
        <w:t xml:space="preserve"> Des chiffres plus récents sur la République de Corée sont disponibles à l</w:t>
      </w:r>
      <w:r w:rsidR="004061FD" w:rsidRPr="00D42CAF">
        <w:rPr>
          <w:rFonts w:asciiTheme="minorHAnsi" w:hAnsiTheme="minorHAnsi" w:cstheme="minorBidi"/>
          <w:color w:val="333333"/>
          <w:sz w:val="22"/>
          <w:szCs w:val="22"/>
          <w:lang w:val="fr-CH"/>
        </w:rPr>
        <w:t>'</w:t>
      </w:r>
      <w:r w:rsidR="004A08FA" w:rsidRPr="00D42CAF">
        <w:rPr>
          <w:rFonts w:asciiTheme="minorHAnsi" w:hAnsiTheme="minorHAnsi" w:cstheme="minorBidi"/>
          <w:color w:val="333333"/>
          <w:sz w:val="22"/>
          <w:szCs w:val="22"/>
          <w:lang w:val="fr-CH"/>
        </w:rPr>
        <w:t xml:space="preserve">adresse suivante: </w:t>
      </w:r>
      <w:hyperlink r:id="rId9" w:history="1">
        <w:r w:rsidR="004A08FA" w:rsidRPr="00D42CAF">
          <w:rPr>
            <w:rStyle w:val="Hyperlink"/>
            <w:rFonts w:asciiTheme="minorHAnsi" w:hAnsiTheme="minorHAnsi" w:cstheme="minorBidi"/>
            <w:sz w:val="22"/>
            <w:szCs w:val="22"/>
            <w:lang w:val="fr-CH"/>
          </w:rPr>
          <w:t>http://english.msip.go.kr/index.do</w:t>
        </w:r>
      </w:hyperlink>
      <w:r w:rsidR="004A08FA" w:rsidRPr="00D42CAF">
        <w:rPr>
          <w:rFonts w:asciiTheme="minorHAnsi" w:hAnsiTheme="minorHAnsi" w:cstheme="minorBidi"/>
          <w:color w:val="333333"/>
          <w:sz w:val="22"/>
          <w:szCs w:val="22"/>
          <w:lang w:val="fr-CH"/>
        </w:rPr>
        <w:t>.</w:t>
      </w:r>
    </w:p>
    <w:p w:rsidR="00A2722C" w:rsidRPr="00D42CAF" w:rsidRDefault="00A2722C" w:rsidP="00F01482">
      <w:pPr>
        <w:pStyle w:val="ListParagraph"/>
        <w:shd w:val="clear" w:color="auto" w:fill="FFFFFF"/>
        <w:spacing w:line="220" w:lineRule="atLeast"/>
        <w:rPr>
          <w:rFonts w:asciiTheme="minorHAnsi" w:eastAsia="Malgun Gothic" w:hAnsiTheme="minorHAnsi" w:cstheme="minorBidi"/>
          <w:sz w:val="22"/>
          <w:szCs w:val="22"/>
          <w:lang w:eastAsia="ko-KR"/>
        </w:rPr>
      </w:pPr>
    </w:p>
    <w:p w:rsidR="00A2722C" w:rsidRDefault="00A2722C" w:rsidP="00F01482">
      <w:pPr>
        <w:pStyle w:val="ListParagraph"/>
        <w:shd w:val="clear" w:color="auto" w:fill="FFFFFF"/>
        <w:spacing w:line="220" w:lineRule="atLeast"/>
        <w:rPr>
          <w:rFonts w:eastAsia="Malgun Gothic" w:cs="Arial"/>
          <w:lang w:eastAsia="ko-KR"/>
        </w:rPr>
      </w:pPr>
    </w:p>
    <w:p w:rsidR="009506F6" w:rsidRPr="008052DA" w:rsidRDefault="009506F6" w:rsidP="0032202E">
      <w:pPr>
        <w:pStyle w:val="Reasons"/>
        <w:rPr>
          <w:lang w:val="fr-CH"/>
        </w:rPr>
      </w:pPr>
    </w:p>
    <w:p w:rsidR="009506F6" w:rsidRDefault="009506F6">
      <w:pPr>
        <w:jc w:val="center"/>
      </w:pPr>
      <w:r>
        <w:t>______________</w:t>
      </w:r>
    </w:p>
    <w:p w:rsidR="00A2722C" w:rsidRPr="00694F82" w:rsidRDefault="00A2722C" w:rsidP="00F01482">
      <w:pPr>
        <w:pStyle w:val="ListParagraph"/>
        <w:shd w:val="clear" w:color="auto" w:fill="FFFFFF"/>
        <w:spacing w:line="220" w:lineRule="atLeast"/>
        <w:rPr>
          <w:rFonts w:eastAsia="Malgun Gothic" w:cs="Arial"/>
          <w:color w:val="000000" w:themeColor="text1"/>
          <w:lang w:eastAsia="ko-KR"/>
        </w:rPr>
      </w:pPr>
    </w:p>
    <w:sectPr w:rsidR="00A2722C" w:rsidRPr="00694F82" w:rsidSect="001D7392">
      <w:headerReference w:type="default" r:id="rId10"/>
      <w:pgSz w:w="12240" w:h="15840"/>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95" w:rsidRDefault="00374695" w:rsidP="00811E88">
      <w:r>
        <w:separator/>
      </w:r>
    </w:p>
  </w:endnote>
  <w:endnote w:type="continuationSeparator" w:id="0">
    <w:p w:rsidR="00374695" w:rsidRDefault="00374695" w:rsidP="0081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95" w:rsidRDefault="00374695" w:rsidP="00811E88">
      <w:r>
        <w:separator/>
      </w:r>
    </w:p>
  </w:footnote>
  <w:footnote w:type="continuationSeparator" w:id="0">
    <w:p w:rsidR="00374695" w:rsidRDefault="00374695" w:rsidP="00811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7028"/>
      <w:docPartObj>
        <w:docPartGallery w:val="Page Numbers (Top of Page)"/>
        <w:docPartUnique/>
      </w:docPartObj>
    </w:sdtPr>
    <w:sdtEndPr>
      <w:rPr>
        <w:noProof/>
      </w:rPr>
    </w:sdtEndPr>
    <w:sdtContent>
      <w:p w:rsidR="001D7392" w:rsidRDefault="001D7392">
        <w:pPr>
          <w:pStyle w:val="Header"/>
        </w:pPr>
        <w:r>
          <w:fldChar w:fldCharType="begin"/>
        </w:r>
        <w:r>
          <w:instrText xml:space="preserve"> PAGE   \* MERGEFORMAT </w:instrText>
        </w:r>
        <w:r>
          <w:fldChar w:fldCharType="separate"/>
        </w:r>
        <w:r w:rsidR="00D42CAF">
          <w:rPr>
            <w:noProof/>
          </w:rPr>
          <w:t>2</w:t>
        </w:r>
        <w:r>
          <w:rPr>
            <w:noProof/>
          </w:rPr>
          <w:fldChar w:fldCharType="end"/>
        </w:r>
      </w:p>
    </w:sdtContent>
  </w:sdt>
  <w:p w:rsidR="001D7392" w:rsidRDefault="001D7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67F31"/>
    <w:multiLevelType w:val="hybridMultilevel"/>
    <w:tmpl w:val="92381C1C"/>
    <w:lvl w:ilvl="0" w:tplc="A270293E">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64E20"/>
    <w:multiLevelType w:val="hybridMultilevel"/>
    <w:tmpl w:val="C7F2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11E3B"/>
    <w:multiLevelType w:val="hybridMultilevel"/>
    <w:tmpl w:val="D820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93C26"/>
    <w:multiLevelType w:val="hybridMultilevel"/>
    <w:tmpl w:val="888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131078" w:nlCheck="1" w:checkStyle="0"/>
  <w:activeWritingStyle w:appName="MSWord" w:lang="fr-CH" w:vendorID="64" w:dllVersion="131078" w:nlCheck="1" w:checkStyle="1"/>
  <w:proofState w:spelling="clean" w:grammar="clean"/>
  <w:attachedTemplate r:id="rId1"/>
  <w:linkStyles/>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A5"/>
    <w:rsid w:val="0006272C"/>
    <w:rsid w:val="000A31EF"/>
    <w:rsid w:val="000C0BEF"/>
    <w:rsid w:val="000C3116"/>
    <w:rsid w:val="000F1D7B"/>
    <w:rsid w:val="001032FD"/>
    <w:rsid w:val="00122E40"/>
    <w:rsid w:val="00123C02"/>
    <w:rsid w:val="00166AB4"/>
    <w:rsid w:val="00172BE5"/>
    <w:rsid w:val="00190583"/>
    <w:rsid w:val="001906AB"/>
    <w:rsid w:val="0019595D"/>
    <w:rsid w:val="001A22A0"/>
    <w:rsid w:val="001C3944"/>
    <w:rsid w:val="001C6252"/>
    <w:rsid w:val="001D7392"/>
    <w:rsid w:val="002446F8"/>
    <w:rsid w:val="00261C22"/>
    <w:rsid w:val="00290196"/>
    <w:rsid w:val="00291B31"/>
    <w:rsid w:val="002B7431"/>
    <w:rsid w:val="002B762D"/>
    <w:rsid w:val="002D2140"/>
    <w:rsid w:val="00313DBD"/>
    <w:rsid w:val="00314AA5"/>
    <w:rsid w:val="0032170A"/>
    <w:rsid w:val="003217BA"/>
    <w:rsid w:val="003249EA"/>
    <w:rsid w:val="003376B5"/>
    <w:rsid w:val="0033798D"/>
    <w:rsid w:val="00374695"/>
    <w:rsid w:val="00381CE7"/>
    <w:rsid w:val="003D746F"/>
    <w:rsid w:val="003F7A7D"/>
    <w:rsid w:val="004061FD"/>
    <w:rsid w:val="00426608"/>
    <w:rsid w:val="00464AFE"/>
    <w:rsid w:val="004655D0"/>
    <w:rsid w:val="004A08FA"/>
    <w:rsid w:val="00513452"/>
    <w:rsid w:val="005235F6"/>
    <w:rsid w:val="005369B3"/>
    <w:rsid w:val="00560A9D"/>
    <w:rsid w:val="00572B21"/>
    <w:rsid w:val="00575140"/>
    <w:rsid w:val="005A536A"/>
    <w:rsid w:val="005D165B"/>
    <w:rsid w:val="005E2316"/>
    <w:rsid w:val="005F3D21"/>
    <w:rsid w:val="00603FFF"/>
    <w:rsid w:val="00633216"/>
    <w:rsid w:val="00637923"/>
    <w:rsid w:val="00640A47"/>
    <w:rsid w:val="00651ECE"/>
    <w:rsid w:val="00664755"/>
    <w:rsid w:val="00684378"/>
    <w:rsid w:val="00694F82"/>
    <w:rsid w:val="00695D2C"/>
    <w:rsid w:val="006C11B2"/>
    <w:rsid w:val="006C493B"/>
    <w:rsid w:val="006C5EE2"/>
    <w:rsid w:val="006C6965"/>
    <w:rsid w:val="006D05D0"/>
    <w:rsid w:val="006E36DC"/>
    <w:rsid w:val="006E3971"/>
    <w:rsid w:val="006E6F77"/>
    <w:rsid w:val="007044B0"/>
    <w:rsid w:val="00726C02"/>
    <w:rsid w:val="007301E4"/>
    <w:rsid w:val="00731052"/>
    <w:rsid w:val="007430AF"/>
    <w:rsid w:val="00754949"/>
    <w:rsid w:val="00755E0D"/>
    <w:rsid w:val="00766C31"/>
    <w:rsid w:val="00783D40"/>
    <w:rsid w:val="007B5A11"/>
    <w:rsid w:val="008052DA"/>
    <w:rsid w:val="00811E88"/>
    <w:rsid w:val="00817A2A"/>
    <w:rsid w:val="00840AE5"/>
    <w:rsid w:val="00853D8B"/>
    <w:rsid w:val="00872F90"/>
    <w:rsid w:val="00874E99"/>
    <w:rsid w:val="0087634B"/>
    <w:rsid w:val="008E167E"/>
    <w:rsid w:val="009079FB"/>
    <w:rsid w:val="00925BAF"/>
    <w:rsid w:val="00942858"/>
    <w:rsid w:val="009506F6"/>
    <w:rsid w:val="00951E1C"/>
    <w:rsid w:val="009605C1"/>
    <w:rsid w:val="009774A5"/>
    <w:rsid w:val="009B7949"/>
    <w:rsid w:val="009B7CCE"/>
    <w:rsid w:val="009D0F5A"/>
    <w:rsid w:val="00A01F08"/>
    <w:rsid w:val="00A02395"/>
    <w:rsid w:val="00A02DC0"/>
    <w:rsid w:val="00A2722C"/>
    <w:rsid w:val="00A33DF8"/>
    <w:rsid w:val="00A37BD1"/>
    <w:rsid w:val="00A76B53"/>
    <w:rsid w:val="00A8746B"/>
    <w:rsid w:val="00AB754C"/>
    <w:rsid w:val="00AF68D4"/>
    <w:rsid w:val="00B252C3"/>
    <w:rsid w:val="00B25327"/>
    <w:rsid w:val="00B261D7"/>
    <w:rsid w:val="00B26445"/>
    <w:rsid w:val="00B66831"/>
    <w:rsid w:val="00B908E7"/>
    <w:rsid w:val="00B978F9"/>
    <w:rsid w:val="00BA5AB2"/>
    <w:rsid w:val="00BD32DB"/>
    <w:rsid w:val="00BE3E56"/>
    <w:rsid w:val="00BF0FA4"/>
    <w:rsid w:val="00BF1654"/>
    <w:rsid w:val="00C10227"/>
    <w:rsid w:val="00C10BB9"/>
    <w:rsid w:val="00C1628C"/>
    <w:rsid w:val="00C21443"/>
    <w:rsid w:val="00C77E76"/>
    <w:rsid w:val="00C807A9"/>
    <w:rsid w:val="00C8445E"/>
    <w:rsid w:val="00C91499"/>
    <w:rsid w:val="00C946F5"/>
    <w:rsid w:val="00CC4FBA"/>
    <w:rsid w:val="00CE5165"/>
    <w:rsid w:val="00CE6CFD"/>
    <w:rsid w:val="00CF7802"/>
    <w:rsid w:val="00D00B14"/>
    <w:rsid w:val="00D01ADA"/>
    <w:rsid w:val="00D1651C"/>
    <w:rsid w:val="00D42CAF"/>
    <w:rsid w:val="00D42DC3"/>
    <w:rsid w:val="00D46840"/>
    <w:rsid w:val="00DA1A8A"/>
    <w:rsid w:val="00DA7050"/>
    <w:rsid w:val="00DC1C5F"/>
    <w:rsid w:val="00DD1086"/>
    <w:rsid w:val="00DE6A52"/>
    <w:rsid w:val="00E15229"/>
    <w:rsid w:val="00E60AF5"/>
    <w:rsid w:val="00E630A7"/>
    <w:rsid w:val="00E67E63"/>
    <w:rsid w:val="00E96F7B"/>
    <w:rsid w:val="00EA6A0D"/>
    <w:rsid w:val="00EA7F50"/>
    <w:rsid w:val="00EC11C1"/>
    <w:rsid w:val="00EE4177"/>
    <w:rsid w:val="00EF6C8A"/>
    <w:rsid w:val="00F01482"/>
    <w:rsid w:val="00F43813"/>
    <w:rsid w:val="00FA2D06"/>
    <w:rsid w:val="00FA49EC"/>
    <w:rsid w:val="00FB2F35"/>
    <w:rsid w:val="00FC3A5C"/>
    <w:rsid w:val="00FD61AA"/>
    <w:rsid w:val="00FE6594"/>
    <w:rsid w:val="00FF2D5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docId w15:val="{3D7F8766-4197-4E0D-A7EC-4B36C769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5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FF2D56"/>
    <w:pPr>
      <w:keepNext/>
      <w:keepLines/>
      <w:spacing w:before="360"/>
      <w:ind w:left="794" w:hanging="794"/>
      <w:outlineLvl w:val="0"/>
    </w:pPr>
    <w:rPr>
      <w:b/>
    </w:rPr>
  </w:style>
  <w:style w:type="paragraph" w:styleId="Heading2">
    <w:name w:val="heading 2"/>
    <w:basedOn w:val="Heading1"/>
    <w:next w:val="Normal"/>
    <w:link w:val="Heading2Char"/>
    <w:qFormat/>
    <w:rsid w:val="00FF2D56"/>
    <w:pPr>
      <w:spacing w:before="240"/>
      <w:outlineLvl w:val="1"/>
    </w:pPr>
  </w:style>
  <w:style w:type="paragraph" w:styleId="Heading3">
    <w:name w:val="heading 3"/>
    <w:basedOn w:val="Heading1"/>
    <w:next w:val="Normal"/>
    <w:link w:val="Heading3Char"/>
    <w:qFormat/>
    <w:rsid w:val="00FF2D56"/>
    <w:pPr>
      <w:spacing w:before="160"/>
      <w:outlineLvl w:val="2"/>
    </w:pPr>
  </w:style>
  <w:style w:type="paragraph" w:styleId="Heading4">
    <w:name w:val="heading 4"/>
    <w:basedOn w:val="Heading3"/>
    <w:next w:val="Normal"/>
    <w:link w:val="Heading4Char"/>
    <w:qFormat/>
    <w:rsid w:val="00FF2D56"/>
    <w:pPr>
      <w:tabs>
        <w:tab w:val="clear" w:pos="794"/>
        <w:tab w:val="left" w:pos="1021"/>
      </w:tabs>
      <w:ind w:left="1021" w:hanging="1021"/>
      <w:outlineLvl w:val="3"/>
    </w:pPr>
  </w:style>
  <w:style w:type="paragraph" w:styleId="Heading5">
    <w:name w:val="heading 5"/>
    <w:basedOn w:val="Heading4"/>
    <w:next w:val="Normal"/>
    <w:link w:val="Heading5Char"/>
    <w:qFormat/>
    <w:rsid w:val="00FF2D56"/>
    <w:pPr>
      <w:outlineLvl w:val="4"/>
    </w:pPr>
  </w:style>
  <w:style w:type="paragraph" w:styleId="Heading6">
    <w:name w:val="heading 6"/>
    <w:basedOn w:val="Heading4"/>
    <w:next w:val="Normal"/>
    <w:link w:val="Heading6Char"/>
    <w:qFormat/>
    <w:rsid w:val="00FF2D56"/>
    <w:pPr>
      <w:tabs>
        <w:tab w:val="clear" w:pos="1021"/>
        <w:tab w:val="clear" w:pos="1191"/>
      </w:tabs>
      <w:ind w:left="1588" w:hanging="1588"/>
      <w:outlineLvl w:val="5"/>
    </w:pPr>
  </w:style>
  <w:style w:type="paragraph" w:styleId="Heading7">
    <w:name w:val="heading 7"/>
    <w:basedOn w:val="Heading6"/>
    <w:next w:val="Normal"/>
    <w:link w:val="Heading7Char"/>
    <w:qFormat/>
    <w:rsid w:val="00FF2D56"/>
    <w:pPr>
      <w:outlineLvl w:val="6"/>
    </w:pPr>
  </w:style>
  <w:style w:type="paragraph" w:styleId="Heading8">
    <w:name w:val="heading 8"/>
    <w:basedOn w:val="Heading6"/>
    <w:next w:val="Normal"/>
    <w:link w:val="Heading8Char"/>
    <w:qFormat/>
    <w:rsid w:val="00FF2D56"/>
    <w:pPr>
      <w:outlineLvl w:val="7"/>
    </w:pPr>
  </w:style>
  <w:style w:type="paragraph" w:styleId="Heading9">
    <w:name w:val="heading 9"/>
    <w:basedOn w:val="Heading6"/>
    <w:next w:val="Normal"/>
    <w:link w:val="Heading9Char"/>
    <w:qFormat/>
    <w:rsid w:val="00FF2D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AA5"/>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314AA5"/>
    <w:pPr>
      <w:ind w:left="720"/>
      <w:contextualSpacing/>
    </w:pPr>
  </w:style>
  <w:style w:type="paragraph" w:styleId="BalloonText">
    <w:name w:val="Balloon Text"/>
    <w:basedOn w:val="Normal"/>
    <w:link w:val="BalloonTextChar"/>
    <w:uiPriority w:val="99"/>
    <w:semiHidden/>
    <w:unhideWhenUsed/>
    <w:rsid w:val="001C6252"/>
    <w:rPr>
      <w:rFonts w:ascii="Tahoma" w:hAnsi="Tahoma" w:cs="Tahoma"/>
      <w:sz w:val="16"/>
      <w:szCs w:val="16"/>
    </w:rPr>
  </w:style>
  <w:style w:type="character" w:customStyle="1" w:styleId="BalloonTextChar">
    <w:name w:val="Balloon Text Char"/>
    <w:basedOn w:val="DefaultParagraphFont"/>
    <w:link w:val="BalloonText"/>
    <w:uiPriority w:val="99"/>
    <w:semiHidden/>
    <w:rsid w:val="001C6252"/>
    <w:rPr>
      <w:rFonts w:ascii="Tahoma" w:hAnsi="Tahoma" w:cs="Tahoma"/>
      <w:sz w:val="16"/>
      <w:szCs w:val="16"/>
    </w:rPr>
  </w:style>
  <w:style w:type="paragraph" w:styleId="Title">
    <w:name w:val="Title"/>
    <w:basedOn w:val="Normal"/>
    <w:next w:val="Normal"/>
    <w:link w:val="TitleChar"/>
    <w:uiPriority w:val="10"/>
    <w:qFormat/>
    <w:rsid w:val="001C62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6252"/>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C6252"/>
    <w:rPr>
      <w:i/>
      <w:iCs/>
    </w:rPr>
  </w:style>
  <w:style w:type="character" w:styleId="CommentReference">
    <w:name w:val="annotation reference"/>
    <w:basedOn w:val="DefaultParagraphFont"/>
    <w:uiPriority w:val="99"/>
    <w:semiHidden/>
    <w:unhideWhenUsed/>
    <w:rsid w:val="009605C1"/>
    <w:rPr>
      <w:sz w:val="16"/>
      <w:szCs w:val="16"/>
    </w:rPr>
  </w:style>
  <w:style w:type="paragraph" w:styleId="CommentText">
    <w:name w:val="annotation text"/>
    <w:basedOn w:val="Normal"/>
    <w:link w:val="CommentTextChar"/>
    <w:uiPriority w:val="99"/>
    <w:semiHidden/>
    <w:unhideWhenUsed/>
    <w:rsid w:val="009605C1"/>
    <w:rPr>
      <w:sz w:val="20"/>
    </w:rPr>
  </w:style>
  <w:style w:type="character" w:customStyle="1" w:styleId="CommentTextChar">
    <w:name w:val="Comment Text Char"/>
    <w:basedOn w:val="DefaultParagraphFont"/>
    <w:link w:val="CommentText"/>
    <w:uiPriority w:val="99"/>
    <w:semiHidden/>
    <w:rsid w:val="009605C1"/>
    <w:rPr>
      <w:sz w:val="20"/>
      <w:szCs w:val="20"/>
    </w:rPr>
  </w:style>
  <w:style w:type="paragraph" w:styleId="CommentSubject">
    <w:name w:val="annotation subject"/>
    <w:basedOn w:val="CommentText"/>
    <w:next w:val="CommentText"/>
    <w:link w:val="CommentSubjectChar"/>
    <w:uiPriority w:val="99"/>
    <w:semiHidden/>
    <w:unhideWhenUsed/>
    <w:rsid w:val="009605C1"/>
    <w:rPr>
      <w:b/>
      <w:bCs/>
    </w:rPr>
  </w:style>
  <w:style w:type="character" w:customStyle="1" w:styleId="CommentSubjectChar">
    <w:name w:val="Comment Subject Char"/>
    <w:basedOn w:val="CommentTextChar"/>
    <w:link w:val="CommentSubject"/>
    <w:uiPriority w:val="99"/>
    <w:semiHidden/>
    <w:rsid w:val="009605C1"/>
    <w:rPr>
      <w:b/>
      <w:bCs/>
      <w:sz w:val="20"/>
      <w:szCs w:val="20"/>
    </w:rPr>
  </w:style>
  <w:style w:type="paragraph" w:customStyle="1" w:styleId="Default">
    <w:name w:val="Default"/>
    <w:rsid w:val="00695D2C"/>
    <w:pPr>
      <w:autoSpaceDE w:val="0"/>
      <w:autoSpaceDN w:val="0"/>
      <w:adjustRightInd w:val="0"/>
      <w:spacing w:after="0" w:line="240" w:lineRule="auto"/>
    </w:pPr>
    <w:rPr>
      <w:rFonts w:ascii="Calibri" w:hAnsi="Calibri" w:cs="Calibri"/>
      <w:color w:val="000000"/>
      <w:sz w:val="24"/>
      <w:szCs w:val="24"/>
    </w:rPr>
  </w:style>
  <w:style w:type="character" w:customStyle="1" w:styleId="searchword">
    <w:name w:val="searchword"/>
    <w:basedOn w:val="DefaultParagraphFont"/>
    <w:rsid w:val="00695D2C"/>
  </w:style>
  <w:style w:type="character" w:styleId="Hyperlink">
    <w:name w:val="Hyperlink"/>
    <w:basedOn w:val="DefaultParagraphFont"/>
    <w:uiPriority w:val="99"/>
    <w:unhideWhenUsed/>
    <w:rsid w:val="008E167E"/>
    <w:rPr>
      <w:color w:val="0000FF" w:themeColor="hyperlink"/>
      <w:u w:val="single"/>
    </w:rPr>
  </w:style>
  <w:style w:type="character" w:customStyle="1" w:styleId="Heading2Char">
    <w:name w:val="Heading 2 Char"/>
    <w:basedOn w:val="DefaultParagraphFont"/>
    <w:link w:val="Heading2"/>
    <w:rsid w:val="005369B3"/>
    <w:rPr>
      <w:rFonts w:ascii="Times New Roman" w:eastAsia="Times New Roman" w:hAnsi="Times New Roman" w:cs="Times New Roman"/>
      <w:b/>
      <w:sz w:val="24"/>
      <w:szCs w:val="20"/>
      <w:lang w:val="fr-FR" w:eastAsia="en-US"/>
    </w:rPr>
  </w:style>
  <w:style w:type="paragraph" w:styleId="Header">
    <w:name w:val="header"/>
    <w:basedOn w:val="Normal"/>
    <w:link w:val="HeaderChar"/>
    <w:uiPriority w:val="99"/>
    <w:rsid w:val="00FF2D5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811E88"/>
    <w:rPr>
      <w:rFonts w:ascii="Times New Roman" w:eastAsia="Times New Roman" w:hAnsi="Times New Roman" w:cs="Times New Roman"/>
      <w:sz w:val="18"/>
      <w:szCs w:val="20"/>
      <w:lang w:val="fr-FR" w:eastAsia="en-US"/>
    </w:rPr>
  </w:style>
  <w:style w:type="paragraph" w:styleId="Footer">
    <w:name w:val="footer"/>
    <w:basedOn w:val="Normal"/>
    <w:link w:val="FooterChar"/>
    <w:rsid w:val="00FF2D5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811E88"/>
    <w:rPr>
      <w:rFonts w:ascii="Times New Roman" w:eastAsia="Times New Roman" w:hAnsi="Times New Roman" w:cs="Times New Roman"/>
      <w:caps/>
      <w:noProof/>
      <w:sz w:val="16"/>
      <w:szCs w:val="20"/>
      <w:lang w:val="fr-FR" w:eastAsia="en-US"/>
    </w:rPr>
  </w:style>
  <w:style w:type="character" w:customStyle="1" w:styleId="Heading3Char">
    <w:name w:val="Heading 3 Char"/>
    <w:basedOn w:val="DefaultParagraphFont"/>
    <w:link w:val="Heading3"/>
    <w:rsid w:val="00FF2D56"/>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FF2D56"/>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FF2D56"/>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FF2D56"/>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FF2D56"/>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FF2D56"/>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FF2D56"/>
    <w:rPr>
      <w:rFonts w:ascii="Times New Roman" w:eastAsia="Times New Roman" w:hAnsi="Times New Roman" w:cs="Times New Roman"/>
      <w:b/>
      <w:sz w:val="24"/>
      <w:szCs w:val="20"/>
      <w:lang w:val="fr-FR" w:eastAsia="en-US"/>
    </w:rPr>
  </w:style>
  <w:style w:type="paragraph" w:customStyle="1" w:styleId="FigureNotitle">
    <w:name w:val="Figure_No &amp; title"/>
    <w:basedOn w:val="Normal"/>
    <w:next w:val="Normalaftertitle"/>
    <w:rsid w:val="00FF2D56"/>
    <w:pPr>
      <w:keepLines/>
      <w:spacing w:before="240" w:after="120"/>
      <w:jc w:val="center"/>
    </w:pPr>
    <w:rPr>
      <w:b/>
    </w:rPr>
  </w:style>
  <w:style w:type="paragraph" w:customStyle="1" w:styleId="Normalaftertitle">
    <w:name w:val="Normal_after_title"/>
    <w:basedOn w:val="Normal"/>
    <w:next w:val="Normal"/>
    <w:rsid w:val="00FF2D56"/>
    <w:pPr>
      <w:spacing w:before="360"/>
    </w:pPr>
  </w:style>
  <w:style w:type="paragraph" w:customStyle="1" w:styleId="TabletitleBR">
    <w:name w:val="Table_title_BR"/>
    <w:basedOn w:val="Normal"/>
    <w:next w:val="Tablehead"/>
    <w:rsid w:val="00FF2D56"/>
    <w:pPr>
      <w:keepNext/>
      <w:keepLines/>
      <w:spacing w:before="0" w:after="120"/>
      <w:jc w:val="center"/>
    </w:pPr>
    <w:rPr>
      <w:b/>
    </w:rPr>
  </w:style>
  <w:style w:type="paragraph" w:customStyle="1" w:styleId="Tablehead">
    <w:name w:val="Table_head"/>
    <w:basedOn w:val="Normal"/>
    <w:next w:val="Tabletext"/>
    <w:rsid w:val="00FF2D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F2D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FF2D56"/>
    <w:pPr>
      <w:keepNext/>
      <w:keepLines/>
      <w:spacing w:before="480"/>
      <w:jc w:val="center"/>
    </w:pPr>
    <w:rPr>
      <w:b/>
      <w:sz w:val="28"/>
    </w:rPr>
  </w:style>
  <w:style w:type="paragraph" w:customStyle="1" w:styleId="AppendixNotitle">
    <w:name w:val="Appendix_No &amp; title"/>
    <w:basedOn w:val="AnnexNotitle"/>
    <w:next w:val="Normalaftertitle"/>
    <w:rsid w:val="00FF2D56"/>
  </w:style>
  <w:style w:type="paragraph" w:customStyle="1" w:styleId="Figure">
    <w:name w:val="Figure"/>
    <w:basedOn w:val="Normal"/>
    <w:next w:val="FigureNotitle"/>
    <w:rsid w:val="00FF2D56"/>
    <w:pPr>
      <w:keepNext/>
      <w:keepLines/>
      <w:spacing w:before="240" w:after="120"/>
      <w:jc w:val="center"/>
    </w:pPr>
  </w:style>
  <w:style w:type="paragraph" w:customStyle="1" w:styleId="FooterQP">
    <w:name w:val="Footer_QP"/>
    <w:basedOn w:val="Normal"/>
    <w:rsid w:val="00FF2D5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FF2D56"/>
    <w:pPr>
      <w:spacing w:before="480"/>
      <w:jc w:val="center"/>
    </w:pPr>
    <w:rPr>
      <w:b/>
      <w:sz w:val="28"/>
    </w:rPr>
  </w:style>
  <w:style w:type="paragraph" w:customStyle="1" w:styleId="ArtNo">
    <w:name w:val="Art_No"/>
    <w:basedOn w:val="Normal"/>
    <w:next w:val="Arttitle"/>
    <w:rsid w:val="00FF2D56"/>
    <w:pPr>
      <w:keepNext/>
      <w:keepLines/>
      <w:spacing w:before="480"/>
      <w:jc w:val="center"/>
    </w:pPr>
    <w:rPr>
      <w:caps/>
      <w:sz w:val="28"/>
    </w:rPr>
  </w:style>
  <w:style w:type="paragraph" w:customStyle="1" w:styleId="Arttitle">
    <w:name w:val="Art_title"/>
    <w:basedOn w:val="Normal"/>
    <w:next w:val="Normalaftertitle"/>
    <w:rsid w:val="00FF2D56"/>
    <w:pPr>
      <w:keepNext/>
      <w:keepLines/>
      <w:spacing w:before="240"/>
      <w:jc w:val="center"/>
    </w:pPr>
    <w:rPr>
      <w:b/>
      <w:sz w:val="28"/>
    </w:rPr>
  </w:style>
  <w:style w:type="paragraph" w:customStyle="1" w:styleId="ASN1">
    <w:name w:val="ASN.1"/>
    <w:basedOn w:val="Normal"/>
    <w:rsid w:val="00FF2D5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F2D56"/>
    <w:pPr>
      <w:keepNext/>
      <w:keepLines/>
      <w:spacing w:before="160"/>
      <w:ind w:left="794"/>
    </w:pPr>
    <w:rPr>
      <w:i/>
    </w:rPr>
  </w:style>
  <w:style w:type="paragraph" w:customStyle="1" w:styleId="ChapNo">
    <w:name w:val="Chap_No"/>
    <w:basedOn w:val="Normal"/>
    <w:next w:val="Chaptitle"/>
    <w:rsid w:val="00FF2D56"/>
    <w:pPr>
      <w:keepNext/>
      <w:keepLines/>
      <w:spacing w:before="480"/>
      <w:jc w:val="center"/>
    </w:pPr>
    <w:rPr>
      <w:b/>
      <w:caps/>
      <w:sz w:val="28"/>
    </w:rPr>
  </w:style>
  <w:style w:type="paragraph" w:customStyle="1" w:styleId="Chaptitle">
    <w:name w:val="Chap_title"/>
    <w:basedOn w:val="Normal"/>
    <w:next w:val="Normalaftertitle"/>
    <w:rsid w:val="00FF2D56"/>
    <w:pPr>
      <w:keepNext/>
      <w:keepLines/>
      <w:spacing w:before="240"/>
      <w:jc w:val="center"/>
    </w:pPr>
    <w:rPr>
      <w:b/>
      <w:sz w:val="28"/>
    </w:rPr>
  </w:style>
  <w:style w:type="character" w:styleId="EndnoteReference">
    <w:name w:val="endnote reference"/>
    <w:basedOn w:val="DefaultParagraphFont"/>
    <w:rsid w:val="00FF2D56"/>
    <w:rPr>
      <w:vertAlign w:val="superscript"/>
    </w:rPr>
  </w:style>
  <w:style w:type="paragraph" w:customStyle="1" w:styleId="enumlev1">
    <w:name w:val="enumlev1"/>
    <w:basedOn w:val="Normal"/>
    <w:rsid w:val="00FF2D56"/>
    <w:pPr>
      <w:spacing w:before="80"/>
      <w:ind w:left="794" w:hanging="794"/>
    </w:pPr>
  </w:style>
  <w:style w:type="paragraph" w:customStyle="1" w:styleId="enumlev2">
    <w:name w:val="enumlev2"/>
    <w:basedOn w:val="enumlev1"/>
    <w:rsid w:val="00FF2D56"/>
    <w:pPr>
      <w:ind w:left="1191" w:hanging="397"/>
    </w:pPr>
  </w:style>
  <w:style w:type="paragraph" w:customStyle="1" w:styleId="enumlev3">
    <w:name w:val="enumlev3"/>
    <w:basedOn w:val="enumlev2"/>
    <w:rsid w:val="00FF2D56"/>
    <w:pPr>
      <w:ind w:left="1588"/>
    </w:pPr>
  </w:style>
  <w:style w:type="paragraph" w:customStyle="1" w:styleId="Equation">
    <w:name w:val="Equation"/>
    <w:basedOn w:val="Normal"/>
    <w:rsid w:val="00FF2D56"/>
    <w:pPr>
      <w:tabs>
        <w:tab w:val="clear" w:pos="1191"/>
        <w:tab w:val="clear" w:pos="1588"/>
        <w:tab w:val="clear" w:pos="1985"/>
        <w:tab w:val="center" w:pos="4820"/>
        <w:tab w:val="right" w:pos="9639"/>
      </w:tabs>
    </w:pPr>
  </w:style>
  <w:style w:type="paragraph" w:customStyle="1" w:styleId="Formal">
    <w:name w:val="Formal"/>
    <w:basedOn w:val="ASN1"/>
    <w:rsid w:val="00FF2D56"/>
    <w:rPr>
      <w:b w:val="0"/>
    </w:rPr>
  </w:style>
  <w:style w:type="paragraph" w:customStyle="1" w:styleId="Equationlegend">
    <w:name w:val="Equation_legend"/>
    <w:basedOn w:val="Normal"/>
    <w:rsid w:val="00FF2D5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F2D56"/>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FF2D56"/>
  </w:style>
  <w:style w:type="paragraph" w:customStyle="1" w:styleId="RecNoBR">
    <w:name w:val="Rec_No_BR"/>
    <w:basedOn w:val="Normal"/>
    <w:next w:val="Rectitle"/>
    <w:rsid w:val="00FF2D56"/>
    <w:pPr>
      <w:keepNext/>
      <w:keepLines/>
      <w:spacing w:before="480"/>
      <w:jc w:val="center"/>
    </w:pPr>
    <w:rPr>
      <w:caps/>
      <w:sz w:val="28"/>
    </w:rPr>
  </w:style>
  <w:style w:type="paragraph" w:customStyle="1" w:styleId="Rectitle">
    <w:name w:val="Rec_title"/>
    <w:basedOn w:val="Normal"/>
    <w:next w:val="Normalaftertitle"/>
    <w:rsid w:val="00FF2D56"/>
    <w:pPr>
      <w:keepNext/>
      <w:keepLines/>
      <w:spacing w:before="360"/>
      <w:jc w:val="center"/>
    </w:pPr>
    <w:rPr>
      <w:b/>
      <w:sz w:val="28"/>
    </w:rPr>
  </w:style>
  <w:style w:type="paragraph" w:customStyle="1" w:styleId="QuestionNoBR">
    <w:name w:val="Question_No_BR"/>
    <w:basedOn w:val="RecNoBR"/>
    <w:next w:val="Questiontitle"/>
    <w:rsid w:val="00FF2D56"/>
  </w:style>
  <w:style w:type="paragraph" w:customStyle="1" w:styleId="Questiontitle">
    <w:name w:val="Question_title"/>
    <w:basedOn w:val="Rectitle"/>
    <w:next w:val="Questionref"/>
    <w:rsid w:val="00FF2D56"/>
  </w:style>
  <w:style w:type="paragraph" w:customStyle="1" w:styleId="Questionref">
    <w:name w:val="Question_ref"/>
    <w:basedOn w:val="Recref"/>
    <w:next w:val="Questiondate"/>
    <w:rsid w:val="00FF2D56"/>
  </w:style>
  <w:style w:type="paragraph" w:customStyle="1" w:styleId="Recref">
    <w:name w:val="Rec_ref"/>
    <w:basedOn w:val="Normal"/>
    <w:next w:val="Recdate"/>
    <w:rsid w:val="00FF2D56"/>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FF2D5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FF2D56"/>
  </w:style>
  <w:style w:type="paragraph" w:customStyle="1" w:styleId="Figurewithouttitle">
    <w:name w:val="Figure_without_title"/>
    <w:basedOn w:val="Normal"/>
    <w:next w:val="Normalaftertitle"/>
    <w:rsid w:val="00FF2D56"/>
    <w:pPr>
      <w:keepLines/>
      <w:spacing w:before="240" w:after="120"/>
      <w:jc w:val="center"/>
    </w:pPr>
  </w:style>
  <w:style w:type="paragraph" w:customStyle="1" w:styleId="FirstFooter">
    <w:name w:val="FirstFooter"/>
    <w:basedOn w:val="Footer"/>
    <w:rsid w:val="00FF2D5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F2D56"/>
    <w:rPr>
      <w:position w:val="6"/>
      <w:sz w:val="18"/>
    </w:rPr>
  </w:style>
  <w:style w:type="paragraph" w:styleId="FootnoteText">
    <w:name w:val="footnote text"/>
    <w:basedOn w:val="Note"/>
    <w:link w:val="FootnoteTextChar"/>
    <w:rsid w:val="00FF2D56"/>
    <w:pPr>
      <w:keepLines/>
      <w:tabs>
        <w:tab w:val="left" w:pos="255"/>
      </w:tabs>
      <w:ind w:left="255" w:hanging="255"/>
    </w:pPr>
  </w:style>
  <w:style w:type="character" w:customStyle="1" w:styleId="FootnoteTextChar">
    <w:name w:val="Footnote Text Char"/>
    <w:basedOn w:val="DefaultParagraphFont"/>
    <w:link w:val="FootnoteText"/>
    <w:rsid w:val="00FF2D56"/>
    <w:rPr>
      <w:rFonts w:ascii="Times New Roman" w:eastAsia="Times New Roman" w:hAnsi="Times New Roman" w:cs="Times New Roman"/>
      <w:sz w:val="24"/>
      <w:szCs w:val="20"/>
      <w:lang w:val="fr-FR" w:eastAsia="en-US"/>
    </w:rPr>
  </w:style>
  <w:style w:type="paragraph" w:customStyle="1" w:styleId="Note">
    <w:name w:val="Note"/>
    <w:basedOn w:val="Normal"/>
    <w:rsid w:val="00FF2D56"/>
    <w:pPr>
      <w:spacing w:before="80"/>
    </w:pPr>
  </w:style>
  <w:style w:type="paragraph" w:customStyle="1" w:styleId="Headingb">
    <w:name w:val="Heading_b"/>
    <w:basedOn w:val="Normal"/>
    <w:next w:val="Normal"/>
    <w:rsid w:val="00FF2D56"/>
    <w:pPr>
      <w:keepNext/>
      <w:spacing w:before="160"/>
    </w:pPr>
    <w:rPr>
      <w:b/>
    </w:rPr>
  </w:style>
  <w:style w:type="paragraph" w:customStyle="1" w:styleId="Headingi">
    <w:name w:val="Heading_i"/>
    <w:basedOn w:val="Normal"/>
    <w:next w:val="Normal"/>
    <w:rsid w:val="00FF2D56"/>
    <w:pPr>
      <w:keepNext/>
      <w:spacing w:before="160"/>
    </w:pPr>
    <w:rPr>
      <w:i/>
    </w:rPr>
  </w:style>
  <w:style w:type="paragraph" w:styleId="Index1">
    <w:name w:val="index 1"/>
    <w:basedOn w:val="Normal"/>
    <w:next w:val="Normal"/>
    <w:rsid w:val="00FF2D56"/>
  </w:style>
  <w:style w:type="paragraph" w:styleId="Index2">
    <w:name w:val="index 2"/>
    <w:basedOn w:val="Normal"/>
    <w:next w:val="Normal"/>
    <w:rsid w:val="00FF2D56"/>
    <w:pPr>
      <w:ind w:left="283"/>
    </w:pPr>
  </w:style>
  <w:style w:type="paragraph" w:styleId="Index3">
    <w:name w:val="index 3"/>
    <w:basedOn w:val="Normal"/>
    <w:next w:val="Normal"/>
    <w:rsid w:val="00FF2D56"/>
    <w:pPr>
      <w:ind w:left="566"/>
    </w:pPr>
  </w:style>
  <w:style w:type="paragraph" w:customStyle="1" w:styleId="RepNoBR">
    <w:name w:val="Rep_No_BR"/>
    <w:basedOn w:val="RecNoBR"/>
    <w:next w:val="Reptitle"/>
    <w:rsid w:val="00FF2D56"/>
  </w:style>
  <w:style w:type="paragraph" w:customStyle="1" w:styleId="Reptitle">
    <w:name w:val="Rep_title"/>
    <w:basedOn w:val="Rectitle"/>
    <w:next w:val="Repref"/>
    <w:rsid w:val="00FF2D56"/>
  </w:style>
  <w:style w:type="paragraph" w:customStyle="1" w:styleId="Repref">
    <w:name w:val="Rep_ref"/>
    <w:basedOn w:val="Recref"/>
    <w:next w:val="Repdate"/>
    <w:rsid w:val="00FF2D56"/>
  </w:style>
  <w:style w:type="paragraph" w:customStyle="1" w:styleId="Repdate">
    <w:name w:val="Rep_date"/>
    <w:basedOn w:val="Recdate"/>
    <w:next w:val="Normalaftertitle"/>
    <w:rsid w:val="00FF2D56"/>
  </w:style>
  <w:style w:type="paragraph" w:customStyle="1" w:styleId="ResNoBR">
    <w:name w:val="Res_No_BR"/>
    <w:basedOn w:val="RecNoBR"/>
    <w:next w:val="Restitle"/>
    <w:rsid w:val="00FF2D56"/>
  </w:style>
  <w:style w:type="paragraph" w:customStyle="1" w:styleId="Restitle">
    <w:name w:val="Res_title"/>
    <w:basedOn w:val="Rectitle"/>
    <w:next w:val="Resref"/>
    <w:rsid w:val="00FF2D56"/>
  </w:style>
  <w:style w:type="paragraph" w:customStyle="1" w:styleId="Resref">
    <w:name w:val="Res_ref"/>
    <w:basedOn w:val="Recref"/>
    <w:next w:val="Resdate"/>
    <w:rsid w:val="00FF2D56"/>
  </w:style>
  <w:style w:type="paragraph" w:customStyle="1" w:styleId="Resdate">
    <w:name w:val="Res_date"/>
    <w:basedOn w:val="Recdate"/>
    <w:next w:val="Normalaftertitle"/>
    <w:rsid w:val="00FF2D56"/>
  </w:style>
  <w:style w:type="paragraph" w:customStyle="1" w:styleId="Section1">
    <w:name w:val="Section_1"/>
    <w:basedOn w:val="Normal"/>
    <w:next w:val="Normal"/>
    <w:rsid w:val="00FF2D5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F2D56"/>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FF2D56"/>
    <w:pPr>
      <w:keepNext/>
      <w:keepLines/>
      <w:spacing w:before="480" w:after="80"/>
      <w:jc w:val="center"/>
    </w:pPr>
    <w:rPr>
      <w:caps/>
      <w:sz w:val="28"/>
    </w:rPr>
  </w:style>
  <w:style w:type="paragraph" w:customStyle="1" w:styleId="Partref">
    <w:name w:val="Part_ref"/>
    <w:basedOn w:val="Normal"/>
    <w:next w:val="Parttitle"/>
    <w:rsid w:val="00FF2D56"/>
    <w:pPr>
      <w:keepNext/>
      <w:keepLines/>
      <w:spacing w:before="280"/>
      <w:jc w:val="center"/>
    </w:pPr>
  </w:style>
  <w:style w:type="paragraph" w:customStyle="1" w:styleId="Parttitle">
    <w:name w:val="Part_title"/>
    <w:basedOn w:val="Normal"/>
    <w:next w:val="Normalaftertitle"/>
    <w:rsid w:val="00FF2D56"/>
    <w:pPr>
      <w:keepNext/>
      <w:keepLines/>
      <w:spacing w:before="240" w:after="280"/>
      <w:jc w:val="center"/>
    </w:pPr>
    <w:rPr>
      <w:b/>
      <w:sz w:val="28"/>
    </w:rPr>
  </w:style>
  <w:style w:type="paragraph" w:customStyle="1" w:styleId="RecNo">
    <w:name w:val="Rec_No"/>
    <w:basedOn w:val="Normal"/>
    <w:next w:val="Rectitle"/>
    <w:rsid w:val="00FF2D56"/>
    <w:pPr>
      <w:keepNext/>
      <w:keepLines/>
      <w:spacing w:before="0"/>
    </w:pPr>
    <w:rPr>
      <w:b/>
      <w:sz w:val="28"/>
    </w:rPr>
  </w:style>
  <w:style w:type="paragraph" w:customStyle="1" w:styleId="QuestionNo">
    <w:name w:val="Question_No"/>
    <w:basedOn w:val="RecNo"/>
    <w:next w:val="Questiontitle"/>
    <w:rsid w:val="00FF2D56"/>
  </w:style>
  <w:style w:type="paragraph" w:customStyle="1" w:styleId="Reftext">
    <w:name w:val="Ref_text"/>
    <w:basedOn w:val="Normal"/>
    <w:rsid w:val="00FF2D56"/>
    <w:pPr>
      <w:ind w:left="794" w:hanging="794"/>
    </w:pPr>
  </w:style>
  <w:style w:type="paragraph" w:customStyle="1" w:styleId="Reftitle">
    <w:name w:val="Ref_title"/>
    <w:basedOn w:val="Normal"/>
    <w:next w:val="Reftext"/>
    <w:rsid w:val="00FF2D56"/>
    <w:pPr>
      <w:spacing w:before="480"/>
      <w:jc w:val="center"/>
    </w:pPr>
    <w:rPr>
      <w:b/>
    </w:rPr>
  </w:style>
  <w:style w:type="paragraph" w:customStyle="1" w:styleId="RepNo">
    <w:name w:val="Rep_No"/>
    <w:basedOn w:val="RecNo"/>
    <w:next w:val="Reptitle"/>
    <w:rsid w:val="00FF2D56"/>
  </w:style>
  <w:style w:type="paragraph" w:customStyle="1" w:styleId="ResNo">
    <w:name w:val="Res_No"/>
    <w:basedOn w:val="RecNo"/>
    <w:next w:val="Restitle"/>
    <w:rsid w:val="00FF2D56"/>
  </w:style>
  <w:style w:type="paragraph" w:customStyle="1" w:styleId="SectionNo">
    <w:name w:val="Section_No"/>
    <w:basedOn w:val="Normal"/>
    <w:next w:val="Sectiontitle"/>
    <w:rsid w:val="00FF2D56"/>
    <w:pPr>
      <w:keepNext/>
      <w:keepLines/>
      <w:spacing w:before="480" w:after="80"/>
      <w:jc w:val="center"/>
    </w:pPr>
    <w:rPr>
      <w:caps/>
      <w:sz w:val="28"/>
    </w:rPr>
  </w:style>
  <w:style w:type="paragraph" w:customStyle="1" w:styleId="Sectiontitle">
    <w:name w:val="Section_title"/>
    <w:basedOn w:val="Normal"/>
    <w:next w:val="Normalaftertitle"/>
    <w:rsid w:val="00FF2D56"/>
    <w:pPr>
      <w:keepNext/>
      <w:keepLines/>
      <w:spacing w:before="480" w:after="280"/>
      <w:jc w:val="center"/>
    </w:pPr>
    <w:rPr>
      <w:b/>
      <w:sz w:val="28"/>
    </w:rPr>
  </w:style>
  <w:style w:type="paragraph" w:customStyle="1" w:styleId="Source">
    <w:name w:val="Source"/>
    <w:basedOn w:val="Normal"/>
    <w:next w:val="Normalaftertitle"/>
    <w:rsid w:val="00FF2D56"/>
    <w:pPr>
      <w:spacing w:before="840" w:after="200"/>
      <w:jc w:val="center"/>
    </w:pPr>
    <w:rPr>
      <w:b/>
      <w:sz w:val="28"/>
    </w:rPr>
  </w:style>
  <w:style w:type="paragraph" w:customStyle="1" w:styleId="SpecialFooter">
    <w:name w:val="Special Footer"/>
    <w:basedOn w:val="Footer"/>
    <w:rsid w:val="00FF2D5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FF2D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FF2D56"/>
    <w:pPr>
      <w:keepNext/>
      <w:keepLines/>
      <w:spacing w:before="360" w:after="120"/>
      <w:jc w:val="center"/>
    </w:pPr>
    <w:rPr>
      <w:b/>
    </w:rPr>
  </w:style>
  <w:style w:type="paragraph" w:customStyle="1" w:styleId="Tableref">
    <w:name w:val="Table_ref"/>
    <w:basedOn w:val="Normal"/>
    <w:next w:val="TabletitleBR"/>
    <w:rsid w:val="00FF2D56"/>
    <w:pPr>
      <w:keepNext/>
      <w:spacing w:before="0" w:after="120"/>
      <w:jc w:val="center"/>
    </w:pPr>
  </w:style>
  <w:style w:type="paragraph" w:customStyle="1" w:styleId="Title1">
    <w:name w:val="Title 1"/>
    <w:basedOn w:val="Source"/>
    <w:next w:val="Title2"/>
    <w:rsid w:val="00FF2D5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F2D56"/>
  </w:style>
  <w:style w:type="paragraph" w:customStyle="1" w:styleId="Title3">
    <w:name w:val="Title 3"/>
    <w:basedOn w:val="Title2"/>
    <w:next w:val="Title4"/>
    <w:rsid w:val="00FF2D56"/>
    <w:rPr>
      <w:caps w:val="0"/>
    </w:rPr>
  </w:style>
  <w:style w:type="paragraph" w:customStyle="1" w:styleId="Title4">
    <w:name w:val="Title 4"/>
    <w:basedOn w:val="Title3"/>
    <w:next w:val="Heading1"/>
    <w:rsid w:val="00FF2D56"/>
    <w:rPr>
      <w:b/>
    </w:rPr>
  </w:style>
  <w:style w:type="paragraph" w:customStyle="1" w:styleId="toc0">
    <w:name w:val="toc 0"/>
    <w:basedOn w:val="Normal"/>
    <w:next w:val="TOC1"/>
    <w:rsid w:val="00FF2D56"/>
    <w:pPr>
      <w:tabs>
        <w:tab w:val="clear" w:pos="794"/>
        <w:tab w:val="clear" w:pos="1191"/>
        <w:tab w:val="clear" w:pos="1588"/>
        <w:tab w:val="clear" w:pos="1985"/>
        <w:tab w:val="right" w:pos="9639"/>
      </w:tabs>
    </w:pPr>
    <w:rPr>
      <w:b/>
    </w:rPr>
  </w:style>
  <w:style w:type="paragraph" w:styleId="TOC1">
    <w:name w:val="toc 1"/>
    <w:basedOn w:val="Normal"/>
    <w:rsid w:val="00FF2D5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FF2D56"/>
    <w:pPr>
      <w:spacing w:before="80"/>
      <w:ind w:left="1531" w:hanging="851"/>
    </w:pPr>
  </w:style>
  <w:style w:type="paragraph" w:styleId="TOC3">
    <w:name w:val="toc 3"/>
    <w:basedOn w:val="TOC2"/>
    <w:rsid w:val="00FF2D56"/>
  </w:style>
  <w:style w:type="paragraph" w:styleId="TOC4">
    <w:name w:val="toc 4"/>
    <w:basedOn w:val="TOC3"/>
    <w:rsid w:val="00FF2D56"/>
  </w:style>
  <w:style w:type="paragraph" w:styleId="TOC5">
    <w:name w:val="toc 5"/>
    <w:basedOn w:val="TOC4"/>
    <w:rsid w:val="00FF2D56"/>
  </w:style>
  <w:style w:type="paragraph" w:styleId="TOC6">
    <w:name w:val="toc 6"/>
    <w:basedOn w:val="TOC4"/>
    <w:rsid w:val="00FF2D56"/>
  </w:style>
  <w:style w:type="paragraph" w:styleId="TOC7">
    <w:name w:val="toc 7"/>
    <w:basedOn w:val="TOC4"/>
    <w:rsid w:val="00FF2D56"/>
  </w:style>
  <w:style w:type="paragraph" w:styleId="TOC8">
    <w:name w:val="toc 8"/>
    <w:basedOn w:val="TOC4"/>
    <w:rsid w:val="00FF2D56"/>
  </w:style>
  <w:style w:type="character" w:customStyle="1" w:styleId="Artref">
    <w:name w:val="Art_ref"/>
    <w:basedOn w:val="DefaultParagraphFont"/>
    <w:rsid w:val="00FF2D56"/>
  </w:style>
  <w:style w:type="character" w:customStyle="1" w:styleId="Appdef">
    <w:name w:val="App_def"/>
    <w:basedOn w:val="DefaultParagraphFont"/>
    <w:rsid w:val="00FF2D56"/>
    <w:rPr>
      <w:rFonts w:ascii="Times New Roman" w:hAnsi="Times New Roman"/>
      <w:b/>
    </w:rPr>
  </w:style>
  <w:style w:type="character" w:customStyle="1" w:styleId="Appref">
    <w:name w:val="App_ref"/>
    <w:basedOn w:val="DefaultParagraphFont"/>
    <w:rsid w:val="00FF2D56"/>
  </w:style>
  <w:style w:type="character" w:customStyle="1" w:styleId="Artdef">
    <w:name w:val="Art_def"/>
    <w:basedOn w:val="DefaultParagraphFont"/>
    <w:rsid w:val="00FF2D56"/>
    <w:rPr>
      <w:rFonts w:ascii="Times New Roman" w:hAnsi="Times New Roman"/>
      <w:b/>
    </w:rPr>
  </w:style>
  <w:style w:type="character" w:customStyle="1" w:styleId="Recdef">
    <w:name w:val="Rec_def"/>
    <w:basedOn w:val="DefaultParagraphFont"/>
    <w:rsid w:val="00FF2D56"/>
    <w:rPr>
      <w:b/>
    </w:rPr>
  </w:style>
  <w:style w:type="character" w:customStyle="1" w:styleId="Resdef">
    <w:name w:val="Res_def"/>
    <w:basedOn w:val="DefaultParagraphFont"/>
    <w:rsid w:val="00FF2D56"/>
    <w:rPr>
      <w:rFonts w:ascii="Times New Roman" w:hAnsi="Times New Roman"/>
      <w:b/>
    </w:rPr>
  </w:style>
  <w:style w:type="character" w:customStyle="1" w:styleId="Tablefreq">
    <w:name w:val="Table_freq"/>
    <w:basedOn w:val="DefaultParagraphFont"/>
    <w:rsid w:val="00FF2D56"/>
    <w:rPr>
      <w:b/>
      <w:color w:val="auto"/>
    </w:rPr>
  </w:style>
  <w:style w:type="paragraph" w:customStyle="1" w:styleId="TableNoBR">
    <w:name w:val="Table_No_BR"/>
    <w:basedOn w:val="Normal"/>
    <w:next w:val="TabletitleBR"/>
    <w:rsid w:val="00FF2D56"/>
    <w:pPr>
      <w:keepNext/>
      <w:spacing w:before="560" w:after="120"/>
      <w:jc w:val="center"/>
    </w:pPr>
    <w:rPr>
      <w:caps/>
    </w:rPr>
  </w:style>
  <w:style w:type="paragraph" w:customStyle="1" w:styleId="FiguretitleBR">
    <w:name w:val="Figure_title_BR"/>
    <w:basedOn w:val="TabletitleBR"/>
    <w:next w:val="Figurewithouttitle"/>
    <w:rsid w:val="00FF2D56"/>
    <w:pPr>
      <w:keepNext w:val="0"/>
      <w:spacing w:after="480"/>
    </w:pPr>
  </w:style>
  <w:style w:type="paragraph" w:customStyle="1" w:styleId="FigureNoBR">
    <w:name w:val="Figure_No_BR"/>
    <w:basedOn w:val="Normal"/>
    <w:next w:val="FiguretitleBR"/>
    <w:rsid w:val="00FF2D56"/>
    <w:pPr>
      <w:keepNext/>
      <w:keepLines/>
      <w:spacing w:before="480" w:after="120"/>
      <w:jc w:val="center"/>
    </w:pPr>
    <w:rPr>
      <w:caps/>
    </w:rPr>
  </w:style>
  <w:style w:type="paragraph" w:customStyle="1" w:styleId="Reasons">
    <w:name w:val="Reasons"/>
    <w:basedOn w:val="Normal"/>
    <w:qFormat/>
    <w:rsid w:val="009506F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288">
      <w:bodyDiv w:val="1"/>
      <w:marLeft w:val="0"/>
      <w:marRight w:val="0"/>
      <w:marTop w:val="0"/>
      <w:marBottom w:val="0"/>
      <w:divBdr>
        <w:top w:val="none" w:sz="0" w:space="0" w:color="auto"/>
        <w:left w:val="none" w:sz="0" w:space="0" w:color="auto"/>
        <w:bottom w:val="none" w:sz="0" w:space="0" w:color="auto"/>
        <w:right w:val="none" w:sz="0" w:space="0" w:color="auto"/>
      </w:divBdr>
    </w:div>
    <w:div w:id="567376370">
      <w:bodyDiv w:val="1"/>
      <w:marLeft w:val="0"/>
      <w:marRight w:val="0"/>
      <w:marTop w:val="0"/>
      <w:marBottom w:val="0"/>
      <w:divBdr>
        <w:top w:val="none" w:sz="0" w:space="0" w:color="auto"/>
        <w:left w:val="none" w:sz="0" w:space="0" w:color="auto"/>
        <w:bottom w:val="none" w:sz="0" w:space="0" w:color="auto"/>
        <w:right w:val="none" w:sz="0" w:space="0" w:color="auto"/>
      </w:divBdr>
      <w:divsChild>
        <w:div w:id="300230323">
          <w:marLeft w:val="0"/>
          <w:marRight w:val="0"/>
          <w:marTop w:val="0"/>
          <w:marBottom w:val="0"/>
          <w:divBdr>
            <w:top w:val="none" w:sz="0" w:space="0" w:color="auto"/>
            <w:left w:val="none" w:sz="0" w:space="0" w:color="auto"/>
            <w:bottom w:val="none" w:sz="0" w:space="0" w:color="auto"/>
            <w:right w:val="none" w:sz="0" w:space="0" w:color="auto"/>
          </w:divBdr>
          <w:divsChild>
            <w:div w:id="4719139">
              <w:marLeft w:val="0"/>
              <w:marRight w:val="0"/>
              <w:marTop w:val="0"/>
              <w:marBottom w:val="0"/>
              <w:divBdr>
                <w:top w:val="none" w:sz="0" w:space="0" w:color="auto"/>
                <w:left w:val="none" w:sz="0" w:space="0" w:color="auto"/>
                <w:bottom w:val="none" w:sz="0" w:space="0" w:color="auto"/>
                <w:right w:val="none" w:sz="0" w:space="0" w:color="auto"/>
              </w:divBdr>
              <w:divsChild>
                <w:div w:id="1754664714">
                  <w:marLeft w:val="0"/>
                  <w:marRight w:val="0"/>
                  <w:marTop w:val="0"/>
                  <w:marBottom w:val="0"/>
                  <w:divBdr>
                    <w:top w:val="none" w:sz="0" w:space="0" w:color="auto"/>
                    <w:left w:val="none" w:sz="0" w:space="0" w:color="auto"/>
                    <w:bottom w:val="none" w:sz="0" w:space="0" w:color="auto"/>
                    <w:right w:val="none" w:sz="0" w:space="0" w:color="auto"/>
                  </w:divBdr>
                  <w:divsChild>
                    <w:div w:id="782723072">
                      <w:marLeft w:val="0"/>
                      <w:marRight w:val="0"/>
                      <w:marTop w:val="0"/>
                      <w:marBottom w:val="0"/>
                      <w:divBdr>
                        <w:top w:val="none" w:sz="0" w:space="0" w:color="auto"/>
                        <w:left w:val="none" w:sz="0" w:space="0" w:color="auto"/>
                        <w:bottom w:val="none" w:sz="0" w:space="0" w:color="auto"/>
                        <w:right w:val="none" w:sz="0" w:space="0" w:color="auto"/>
                      </w:divBdr>
                      <w:divsChild>
                        <w:div w:id="1432627931">
                          <w:marLeft w:val="0"/>
                          <w:marRight w:val="0"/>
                          <w:marTop w:val="0"/>
                          <w:marBottom w:val="0"/>
                          <w:divBdr>
                            <w:top w:val="none" w:sz="0" w:space="0" w:color="auto"/>
                            <w:left w:val="none" w:sz="0" w:space="0" w:color="auto"/>
                            <w:bottom w:val="none" w:sz="0" w:space="0" w:color="auto"/>
                            <w:right w:val="none" w:sz="0" w:space="0" w:color="auto"/>
                          </w:divBdr>
                          <w:divsChild>
                            <w:div w:id="634722481">
                              <w:marLeft w:val="0"/>
                              <w:marRight w:val="0"/>
                              <w:marTop w:val="0"/>
                              <w:marBottom w:val="0"/>
                              <w:divBdr>
                                <w:top w:val="none" w:sz="0" w:space="0" w:color="auto"/>
                                <w:left w:val="none" w:sz="0" w:space="0" w:color="auto"/>
                                <w:bottom w:val="none" w:sz="0" w:space="0" w:color="auto"/>
                                <w:right w:val="none" w:sz="0" w:space="0" w:color="auto"/>
                              </w:divBdr>
                              <w:divsChild>
                                <w:div w:id="1339309281">
                                  <w:marLeft w:val="0"/>
                                  <w:marRight w:val="0"/>
                                  <w:marTop w:val="0"/>
                                  <w:marBottom w:val="0"/>
                                  <w:divBdr>
                                    <w:top w:val="none" w:sz="0" w:space="0" w:color="auto"/>
                                    <w:left w:val="none" w:sz="0" w:space="0" w:color="auto"/>
                                    <w:bottom w:val="none" w:sz="0" w:space="0" w:color="auto"/>
                                    <w:right w:val="none" w:sz="0" w:space="0" w:color="auto"/>
                                  </w:divBdr>
                                  <w:divsChild>
                                    <w:div w:id="1871841629">
                                      <w:marLeft w:val="0"/>
                                      <w:marRight w:val="0"/>
                                      <w:marTop w:val="0"/>
                                      <w:marBottom w:val="0"/>
                                      <w:divBdr>
                                        <w:top w:val="none" w:sz="0" w:space="0" w:color="auto"/>
                                        <w:left w:val="none" w:sz="0" w:space="0" w:color="auto"/>
                                        <w:bottom w:val="none" w:sz="0" w:space="0" w:color="auto"/>
                                        <w:right w:val="none" w:sz="0" w:space="0" w:color="auto"/>
                                      </w:divBdr>
                                      <w:divsChild>
                                        <w:div w:id="19248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177825">
      <w:bodyDiv w:val="1"/>
      <w:marLeft w:val="0"/>
      <w:marRight w:val="0"/>
      <w:marTop w:val="0"/>
      <w:marBottom w:val="0"/>
      <w:divBdr>
        <w:top w:val="none" w:sz="0" w:space="0" w:color="auto"/>
        <w:left w:val="none" w:sz="0" w:space="0" w:color="auto"/>
        <w:bottom w:val="none" w:sz="0" w:space="0" w:color="auto"/>
        <w:right w:val="none" w:sz="0" w:space="0" w:color="auto"/>
      </w:divBdr>
    </w:div>
    <w:div w:id="1682508284">
      <w:bodyDiv w:val="1"/>
      <w:marLeft w:val="0"/>
      <w:marRight w:val="0"/>
      <w:marTop w:val="0"/>
      <w:marBottom w:val="0"/>
      <w:divBdr>
        <w:top w:val="none" w:sz="0" w:space="0" w:color="auto"/>
        <w:left w:val="none" w:sz="0" w:space="0" w:color="auto"/>
        <w:bottom w:val="none" w:sz="0" w:space="0" w:color="auto"/>
        <w:right w:val="none" w:sz="0" w:space="0" w:color="auto"/>
      </w:divBdr>
    </w:div>
    <w:div w:id="1709455252">
      <w:bodyDiv w:val="1"/>
      <w:marLeft w:val="0"/>
      <w:marRight w:val="0"/>
      <w:marTop w:val="0"/>
      <w:marBottom w:val="0"/>
      <w:divBdr>
        <w:top w:val="none" w:sz="0" w:space="0" w:color="auto"/>
        <w:left w:val="none" w:sz="0" w:space="0" w:color="auto"/>
        <w:bottom w:val="none" w:sz="0" w:space="0" w:color="auto"/>
        <w:right w:val="none" w:sz="0" w:space="0" w:color="auto"/>
      </w:divBdr>
      <w:divsChild>
        <w:div w:id="1691760366">
          <w:marLeft w:val="0"/>
          <w:marRight w:val="0"/>
          <w:marTop w:val="0"/>
          <w:marBottom w:val="0"/>
          <w:divBdr>
            <w:top w:val="none" w:sz="0" w:space="0" w:color="auto"/>
            <w:left w:val="none" w:sz="0" w:space="0" w:color="auto"/>
            <w:bottom w:val="none" w:sz="0" w:space="0" w:color="auto"/>
            <w:right w:val="none" w:sz="0" w:space="0" w:color="auto"/>
          </w:divBdr>
          <w:divsChild>
            <w:div w:id="1775789105">
              <w:marLeft w:val="0"/>
              <w:marRight w:val="0"/>
              <w:marTop w:val="0"/>
              <w:marBottom w:val="0"/>
              <w:divBdr>
                <w:top w:val="none" w:sz="0" w:space="0" w:color="auto"/>
                <w:left w:val="none" w:sz="0" w:space="0" w:color="auto"/>
                <w:bottom w:val="none" w:sz="0" w:space="0" w:color="auto"/>
                <w:right w:val="none" w:sz="0" w:space="0" w:color="auto"/>
              </w:divBdr>
              <w:divsChild>
                <w:div w:id="1044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glish.msip.go.kr/index.do"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62DC9D7ED20441935C7D4CF8D4E164" ma:contentTypeVersion="1" ma:contentTypeDescription="Create a new document." ma:contentTypeScope="" ma:versionID="b49a5498eff798ff26278fce17160879">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CFC41-FA3B-41B3-8807-599CB1B3D663}"/>
</file>

<file path=customXml/itemProps2.xml><?xml version="1.0" encoding="utf-8"?>
<ds:datastoreItem xmlns:ds="http://schemas.openxmlformats.org/officeDocument/2006/customXml" ds:itemID="{7C682FA2-8FCA-4AD3-8FB0-5835B9464F69}"/>
</file>

<file path=customXml/itemProps3.xml><?xml version="1.0" encoding="utf-8"?>
<ds:datastoreItem xmlns:ds="http://schemas.openxmlformats.org/officeDocument/2006/customXml" ds:itemID="{3BFF482A-9575-4B40-AEE9-E5C9528DEE70}"/>
</file>

<file path=customXml/itemProps4.xml><?xml version="1.0" encoding="utf-8"?>
<ds:datastoreItem xmlns:ds="http://schemas.openxmlformats.org/officeDocument/2006/customXml" ds:itemID="{ABF8BFE7-0487-49D8-8A1A-2CA79FFA6482}"/>
</file>

<file path=docProps/app.xml><?xml version="1.0" encoding="utf-8"?>
<Properties xmlns="http://schemas.openxmlformats.org/officeDocument/2006/extended-properties" xmlns:vt="http://schemas.openxmlformats.org/officeDocument/2006/docPropsVTypes">
  <Template>PF_POOL.dotm</Template>
  <TotalTime>6</TotalTime>
  <Pages>2</Pages>
  <Words>701</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 Raoul</dc:creator>
  <cp:lastModifiedBy>Parkes, Sarah</cp:lastModifiedBy>
  <cp:revision>4</cp:revision>
  <cp:lastPrinted>2014-10-15T11:14:00Z</cp:lastPrinted>
  <dcterms:created xsi:type="dcterms:W3CDTF">2014-10-19T08:43:00Z</dcterms:created>
  <dcterms:modified xsi:type="dcterms:W3CDTF">2014-10-19T08:51:00Z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0x0101005962DC9D7ED20441935C7D4CF8D4E164</vt:lpwstr>
  </property>
</Properties>
</file>