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FD" w:rsidRDefault="00CE6CFD" w:rsidP="00925BAF">
      <w:pPr>
        <w:keepNext/>
        <w:jc w:val="center"/>
        <w:rPr>
          <w:rStyle w:val="Emphasis"/>
          <w:b/>
          <w:bCs/>
          <w:i w:val="0"/>
          <w:iCs w:val="0"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>
            <wp:extent cx="755374" cy="78398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4" cy="78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BAF" w:rsidRPr="00487E33" w:rsidRDefault="0077757B" w:rsidP="00694F82">
      <w:pPr>
        <w:keepNext/>
        <w:spacing w:before="480" w:after="360"/>
        <w:jc w:val="center"/>
        <w:rPr>
          <w:rFonts w:eastAsia="SimSun"/>
          <w:b/>
          <w:bCs/>
          <w:sz w:val="28"/>
          <w:szCs w:val="28"/>
        </w:rPr>
      </w:pPr>
      <w:r>
        <w:rPr>
          <w:rStyle w:val="Emphasis"/>
          <w:rFonts w:eastAsia="SimSun" w:hint="eastAsia"/>
          <w:b/>
          <w:bCs/>
          <w:i w:val="0"/>
          <w:iCs w:val="0"/>
          <w:sz w:val="28"/>
          <w:szCs w:val="28"/>
        </w:rPr>
        <w:t>韩国信息通信技术（</w:t>
      </w:r>
      <w:r>
        <w:rPr>
          <w:rStyle w:val="Emphasis"/>
          <w:rFonts w:eastAsia="SimSun" w:hint="eastAsia"/>
          <w:b/>
          <w:bCs/>
          <w:i w:val="0"/>
          <w:iCs w:val="0"/>
          <w:sz w:val="28"/>
          <w:szCs w:val="28"/>
        </w:rPr>
        <w:t>ICT</w:t>
      </w:r>
      <w:r>
        <w:rPr>
          <w:rStyle w:val="Emphasis"/>
          <w:rFonts w:eastAsia="SimSun" w:hint="eastAsia"/>
          <w:b/>
          <w:bCs/>
          <w:i w:val="0"/>
          <w:iCs w:val="0"/>
          <w:sz w:val="28"/>
          <w:szCs w:val="28"/>
        </w:rPr>
        <w:t>）市场概览</w:t>
      </w:r>
    </w:p>
    <w:p w:rsidR="00925BAF" w:rsidRPr="00694F82" w:rsidRDefault="0077757B" w:rsidP="00F01482">
      <w:pPr>
        <w:pStyle w:val="ListParagraph"/>
        <w:numPr>
          <w:ilvl w:val="0"/>
          <w:numId w:val="1"/>
        </w:numPr>
        <w:adjustRightInd w:val="0"/>
        <w:snapToGrid w:val="0"/>
        <w:spacing w:after="120"/>
        <w:ind w:left="714" w:hanging="357"/>
        <w:contextualSpacing w:val="0"/>
        <w:jc w:val="both"/>
        <w:rPr>
          <w:rFonts w:eastAsia="SimSun"/>
          <w:sz w:val="24"/>
          <w:szCs w:val="24"/>
        </w:rPr>
      </w:pPr>
      <w:r>
        <w:rPr>
          <w:rFonts w:eastAsia="SimSun" w:hint="eastAsia"/>
          <w:sz w:val="24"/>
          <w:szCs w:val="24"/>
        </w:rPr>
        <w:t>2013</w:t>
      </w:r>
      <w:r>
        <w:rPr>
          <w:rFonts w:eastAsia="SimSun" w:hint="eastAsia"/>
          <w:sz w:val="24"/>
          <w:szCs w:val="24"/>
        </w:rPr>
        <w:t>年的国际电联全球统计旗舰报告</w:t>
      </w:r>
      <w:r w:rsidRPr="00C97FCE">
        <w:rPr>
          <w:rFonts w:ascii="STKaiti" w:eastAsia="STKaiti" w:hAnsi="STKaiti" w:hint="eastAsia"/>
          <w:sz w:val="24"/>
          <w:szCs w:val="24"/>
        </w:rPr>
        <w:t>《衡量信息社会》</w:t>
      </w:r>
      <w:r>
        <w:rPr>
          <w:rFonts w:eastAsia="SimSun" w:hint="eastAsia"/>
          <w:sz w:val="24"/>
          <w:szCs w:val="24"/>
        </w:rPr>
        <w:t>确认大韩民国的</w:t>
      </w:r>
      <w:r>
        <w:rPr>
          <w:rFonts w:eastAsia="SimSun" w:hint="eastAsia"/>
          <w:sz w:val="24"/>
          <w:szCs w:val="24"/>
        </w:rPr>
        <w:t>ICT</w:t>
      </w:r>
      <w:r>
        <w:rPr>
          <w:rFonts w:eastAsia="SimSun" w:hint="eastAsia"/>
          <w:sz w:val="24"/>
          <w:szCs w:val="24"/>
        </w:rPr>
        <w:t>发展指数（</w:t>
      </w:r>
      <w:r>
        <w:rPr>
          <w:rFonts w:eastAsia="SimSun" w:hint="eastAsia"/>
          <w:sz w:val="24"/>
          <w:szCs w:val="24"/>
        </w:rPr>
        <w:t>IDI</w:t>
      </w:r>
      <w:r>
        <w:rPr>
          <w:rFonts w:eastAsia="SimSun" w:hint="eastAsia"/>
          <w:sz w:val="24"/>
          <w:szCs w:val="24"/>
        </w:rPr>
        <w:t>）</w:t>
      </w:r>
      <w:r>
        <w:rPr>
          <w:rFonts w:eastAsia="SimSun" w:hint="eastAsia"/>
          <w:sz w:val="24"/>
          <w:szCs w:val="24"/>
        </w:rPr>
        <w:t>*</w:t>
      </w:r>
      <w:r>
        <w:rPr>
          <w:rFonts w:eastAsia="SimSun" w:hint="eastAsia"/>
          <w:sz w:val="24"/>
          <w:szCs w:val="24"/>
        </w:rPr>
        <w:t>值为全球最高。该国连续三年居世界首位，在整体</w:t>
      </w:r>
      <w:r>
        <w:rPr>
          <w:rFonts w:eastAsia="SimSun" w:hint="eastAsia"/>
          <w:sz w:val="24"/>
          <w:szCs w:val="24"/>
        </w:rPr>
        <w:t>ICT</w:t>
      </w:r>
      <w:r>
        <w:rPr>
          <w:rFonts w:eastAsia="SimSun" w:hint="eastAsia"/>
          <w:sz w:val="24"/>
          <w:szCs w:val="24"/>
        </w:rPr>
        <w:t>发展方面引领全球。</w:t>
      </w:r>
    </w:p>
    <w:p w:rsidR="00925BAF" w:rsidRPr="00694F82" w:rsidRDefault="007775CC" w:rsidP="008576D8">
      <w:pPr>
        <w:pStyle w:val="ListParagraph"/>
        <w:numPr>
          <w:ilvl w:val="0"/>
          <w:numId w:val="1"/>
        </w:numPr>
        <w:adjustRightInd w:val="0"/>
        <w:snapToGrid w:val="0"/>
        <w:spacing w:after="120"/>
        <w:ind w:left="714" w:hanging="357"/>
        <w:contextualSpacing w:val="0"/>
        <w:jc w:val="both"/>
        <w:rPr>
          <w:rFonts w:eastAsia="SimSun"/>
          <w:sz w:val="24"/>
          <w:szCs w:val="24"/>
        </w:rPr>
      </w:pPr>
      <w:r>
        <w:rPr>
          <w:rFonts w:eastAsia="SimSun" w:hint="eastAsia"/>
          <w:sz w:val="24"/>
          <w:szCs w:val="24"/>
        </w:rPr>
        <w:t>大韩民国的固定电话</w:t>
      </w:r>
      <w:r w:rsidR="006816DD">
        <w:rPr>
          <w:rFonts w:eastAsia="SimSun" w:hint="eastAsia"/>
          <w:sz w:val="24"/>
          <w:szCs w:val="24"/>
        </w:rPr>
        <w:t>签约</w:t>
      </w:r>
      <w:r>
        <w:rPr>
          <w:rFonts w:eastAsia="SimSun" w:hint="eastAsia"/>
          <w:sz w:val="24"/>
          <w:szCs w:val="24"/>
        </w:rPr>
        <w:t>用户到</w:t>
      </w:r>
      <w:r>
        <w:rPr>
          <w:rFonts w:eastAsia="SimSun" w:hint="eastAsia"/>
          <w:sz w:val="24"/>
          <w:szCs w:val="24"/>
        </w:rPr>
        <w:t>2013</w:t>
      </w:r>
      <w:r>
        <w:rPr>
          <w:rFonts w:eastAsia="SimSun" w:hint="eastAsia"/>
          <w:sz w:val="24"/>
          <w:szCs w:val="24"/>
        </w:rPr>
        <w:t>年年底时达到</w:t>
      </w:r>
      <w:r>
        <w:rPr>
          <w:rFonts w:eastAsia="SimSun" w:hint="eastAsia"/>
          <w:sz w:val="24"/>
          <w:szCs w:val="24"/>
        </w:rPr>
        <w:t>3,030</w:t>
      </w:r>
      <w:r>
        <w:rPr>
          <w:rFonts w:eastAsia="SimSun" w:hint="eastAsia"/>
          <w:sz w:val="24"/>
          <w:szCs w:val="24"/>
        </w:rPr>
        <w:t>万，</w:t>
      </w:r>
      <w:r w:rsidRPr="008576D8">
        <w:rPr>
          <w:rFonts w:eastAsia="SimSun" w:hint="eastAsia"/>
          <w:b/>
          <w:bCs/>
          <w:sz w:val="24"/>
          <w:szCs w:val="24"/>
        </w:rPr>
        <w:t>普及率为</w:t>
      </w:r>
      <w:r w:rsidRPr="007775CC">
        <w:rPr>
          <w:rFonts w:eastAsia="SimSun" w:hint="eastAsia"/>
          <w:b/>
          <w:bCs/>
          <w:sz w:val="24"/>
          <w:szCs w:val="24"/>
        </w:rPr>
        <w:t>每百户居民</w:t>
      </w:r>
      <w:r w:rsidRPr="007775CC">
        <w:rPr>
          <w:rFonts w:eastAsia="SimSun" w:hint="eastAsia"/>
          <w:b/>
          <w:bCs/>
          <w:sz w:val="24"/>
          <w:szCs w:val="24"/>
        </w:rPr>
        <w:t>61.6</w:t>
      </w:r>
      <w:r w:rsidRPr="007775CC">
        <w:rPr>
          <w:rFonts w:eastAsia="SimSun" w:hint="eastAsia"/>
          <w:b/>
          <w:bCs/>
          <w:sz w:val="24"/>
          <w:szCs w:val="24"/>
        </w:rPr>
        <w:t>个</w:t>
      </w:r>
      <w:r w:rsidR="006816DD">
        <w:rPr>
          <w:rFonts w:eastAsia="SimSun" w:hint="eastAsia"/>
          <w:b/>
          <w:bCs/>
          <w:sz w:val="24"/>
          <w:szCs w:val="24"/>
        </w:rPr>
        <w:t>签约</w:t>
      </w:r>
      <w:r w:rsidRPr="007775CC">
        <w:rPr>
          <w:rFonts w:eastAsia="SimSun" w:hint="eastAsia"/>
          <w:b/>
          <w:bCs/>
          <w:sz w:val="24"/>
          <w:szCs w:val="24"/>
        </w:rPr>
        <w:t>用户</w:t>
      </w:r>
      <w:r w:rsidR="007D1DE7">
        <w:rPr>
          <w:rFonts w:eastAsia="SimSun" w:hint="eastAsia"/>
          <w:b/>
          <w:bCs/>
          <w:sz w:val="24"/>
          <w:szCs w:val="24"/>
        </w:rPr>
        <w:t xml:space="preserve"> </w:t>
      </w:r>
      <w:r w:rsidR="007D1DE7" w:rsidRPr="007D1DE7">
        <w:rPr>
          <w:rFonts w:eastAsia="SimSun"/>
          <w:sz w:val="24"/>
          <w:szCs w:val="24"/>
        </w:rPr>
        <w:t>–</w:t>
      </w:r>
      <w:r w:rsidR="007D1DE7">
        <w:rPr>
          <w:rFonts w:eastAsia="SimSun"/>
          <w:sz w:val="24"/>
          <w:szCs w:val="24"/>
        </w:rPr>
        <w:t xml:space="preserve"> </w:t>
      </w:r>
      <w:r w:rsidR="006816DD" w:rsidRPr="006816DD">
        <w:rPr>
          <w:rFonts w:eastAsia="SimSun" w:hint="eastAsia"/>
          <w:b/>
          <w:bCs/>
          <w:sz w:val="24"/>
          <w:szCs w:val="24"/>
        </w:rPr>
        <w:t>位</w:t>
      </w:r>
      <w:r w:rsidRPr="007775CC">
        <w:rPr>
          <w:rFonts w:eastAsia="SimSun" w:hint="eastAsia"/>
          <w:b/>
          <w:bCs/>
          <w:sz w:val="24"/>
          <w:szCs w:val="24"/>
        </w:rPr>
        <w:t>居世界第二</w:t>
      </w:r>
      <w:r w:rsidR="006816DD">
        <w:rPr>
          <w:rFonts w:eastAsia="SimSun" w:hint="eastAsia"/>
          <w:sz w:val="24"/>
          <w:szCs w:val="24"/>
        </w:rPr>
        <w:t>，远远高于</w:t>
      </w:r>
      <w:r>
        <w:rPr>
          <w:rFonts w:eastAsia="SimSun" w:hint="eastAsia"/>
          <w:sz w:val="24"/>
          <w:szCs w:val="24"/>
        </w:rPr>
        <w:t>16.2%</w:t>
      </w:r>
      <w:r>
        <w:rPr>
          <w:rFonts w:eastAsia="SimSun" w:hint="eastAsia"/>
          <w:sz w:val="24"/>
          <w:szCs w:val="24"/>
        </w:rPr>
        <w:t>的世界平均水平、</w:t>
      </w:r>
      <w:r>
        <w:rPr>
          <w:rFonts w:eastAsia="SimSun" w:hint="eastAsia"/>
          <w:sz w:val="24"/>
          <w:szCs w:val="24"/>
        </w:rPr>
        <w:t>12.9%</w:t>
      </w:r>
      <w:r>
        <w:rPr>
          <w:rFonts w:eastAsia="SimSun" w:hint="eastAsia"/>
          <w:sz w:val="24"/>
          <w:szCs w:val="24"/>
        </w:rPr>
        <w:t>的亚太平均水平和</w:t>
      </w:r>
      <w:r>
        <w:rPr>
          <w:rFonts w:eastAsia="SimSun" w:hint="eastAsia"/>
          <w:sz w:val="24"/>
          <w:szCs w:val="24"/>
        </w:rPr>
        <w:t>23.7%</w:t>
      </w:r>
      <w:r>
        <w:rPr>
          <w:rFonts w:eastAsia="SimSun" w:hint="eastAsia"/>
          <w:sz w:val="24"/>
          <w:szCs w:val="24"/>
        </w:rPr>
        <w:t>的东亚平均水平。</w:t>
      </w:r>
    </w:p>
    <w:p w:rsidR="00925BAF" w:rsidRPr="00694F82" w:rsidRDefault="007775CC" w:rsidP="00B978F9">
      <w:pPr>
        <w:pStyle w:val="ListParagraph"/>
        <w:numPr>
          <w:ilvl w:val="0"/>
          <w:numId w:val="1"/>
        </w:numPr>
        <w:adjustRightInd w:val="0"/>
        <w:snapToGrid w:val="0"/>
        <w:spacing w:after="120"/>
        <w:ind w:left="714" w:hanging="357"/>
        <w:contextualSpacing w:val="0"/>
        <w:rPr>
          <w:rFonts w:eastAsia="SimSun"/>
          <w:sz w:val="24"/>
          <w:szCs w:val="24"/>
        </w:rPr>
      </w:pPr>
      <w:r w:rsidRPr="00791CA0">
        <w:rPr>
          <w:rFonts w:eastAsia="SimSun" w:hint="eastAsia"/>
          <w:b/>
          <w:bCs/>
          <w:sz w:val="24"/>
          <w:szCs w:val="24"/>
        </w:rPr>
        <w:t>蜂窝移动</w:t>
      </w:r>
      <w:r w:rsidR="006816DD">
        <w:rPr>
          <w:rFonts w:eastAsia="SimSun" w:hint="eastAsia"/>
          <w:b/>
          <w:bCs/>
          <w:sz w:val="24"/>
          <w:szCs w:val="24"/>
        </w:rPr>
        <w:t>签约</w:t>
      </w:r>
      <w:r w:rsidRPr="00791CA0">
        <w:rPr>
          <w:rFonts w:eastAsia="SimSun" w:hint="eastAsia"/>
          <w:b/>
          <w:bCs/>
          <w:sz w:val="24"/>
          <w:szCs w:val="24"/>
        </w:rPr>
        <w:t>用户到</w:t>
      </w:r>
      <w:r w:rsidRPr="00791CA0">
        <w:rPr>
          <w:rFonts w:eastAsia="SimSun" w:hint="eastAsia"/>
          <w:b/>
          <w:bCs/>
          <w:sz w:val="24"/>
          <w:szCs w:val="24"/>
        </w:rPr>
        <w:t>2013</w:t>
      </w:r>
      <w:r w:rsidRPr="00791CA0">
        <w:rPr>
          <w:rFonts w:eastAsia="SimSun" w:hint="eastAsia"/>
          <w:b/>
          <w:bCs/>
          <w:sz w:val="24"/>
          <w:szCs w:val="24"/>
        </w:rPr>
        <w:t>年年底</w:t>
      </w:r>
      <w:r w:rsidRPr="006816DD">
        <w:rPr>
          <w:rFonts w:eastAsia="SimSun" w:hint="eastAsia"/>
          <w:sz w:val="24"/>
          <w:szCs w:val="24"/>
        </w:rPr>
        <w:t>达到</w:t>
      </w:r>
      <w:r w:rsidRPr="00791CA0">
        <w:rPr>
          <w:rFonts w:eastAsia="SimSun" w:hint="eastAsia"/>
          <w:b/>
          <w:bCs/>
          <w:sz w:val="24"/>
          <w:szCs w:val="24"/>
        </w:rPr>
        <w:t>5,470</w:t>
      </w:r>
      <w:r w:rsidRPr="00791CA0">
        <w:rPr>
          <w:rFonts w:eastAsia="SimSun" w:hint="eastAsia"/>
          <w:b/>
          <w:bCs/>
          <w:sz w:val="24"/>
          <w:szCs w:val="24"/>
        </w:rPr>
        <w:t>万</w:t>
      </w:r>
      <w:r w:rsidRPr="00791CA0">
        <w:rPr>
          <w:rFonts w:eastAsia="SimSun" w:hint="eastAsia"/>
          <w:sz w:val="24"/>
          <w:szCs w:val="24"/>
        </w:rPr>
        <w:t>，普及率为每百户居民</w:t>
      </w:r>
      <w:r w:rsidRPr="00791CA0">
        <w:rPr>
          <w:rFonts w:eastAsia="SimSun" w:hint="eastAsia"/>
          <w:sz w:val="24"/>
          <w:szCs w:val="24"/>
        </w:rPr>
        <w:t>111</w:t>
      </w:r>
      <w:r w:rsidRPr="00791CA0">
        <w:rPr>
          <w:rFonts w:eastAsia="SimSun" w:hint="eastAsia"/>
          <w:sz w:val="24"/>
          <w:szCs w:val="24"/>
        </w:rPr>
        <w:t>个用户</w:t>
      </w:r>
      <w:r w:rsidR="007D1DE7">
        <w:rPr>
          <w:rFonts w:eastAsia="SimSun" w:hint="eastAsia"/>
          <w:sz w:val="24"/>
          <w:szCs w:val="24"/>
        </w:rPr>
        <w:t xml:space="preserve"> </w:t>
      </w:r>
      <w:r w:rsidR="007D1DE7" w:rsidRPr="007D1DE7">
        <w:rPr>
          <w:rFonts w:eastAsia="SimSun"/>
          <w:sz w:val="24"/>
          <w:szCs w:val="24"/>
        </w:rPr>
        <w:t>–</w:t>
      </w:r>
      <w:r w:rsidR="007D1DE7">
        <w:rPr>
          <w:rFonts w:eastAsia="SimSun"/>
          <w:sz w:val="24"/>
          <w:szCs w:val="24"/>
        </w:rPr>
        <w:t xml:space="preserve"> </w:t>
      </w:r>
      <w:r w:rsidR="00791CA0">
        <w:rPr>
          <w:rFonts w:eastAsia="SimSun" w:hint="eastAsia"/>
          <w:sz w:val="24"/>
          <w:szCs w:val="24"/>
        </w:rPr>
        <w:t>明显高于全球平均普及率（</w:t>
      </w:r>
      <w:r w:rsidR="00791CA0">
        <w:rPr>
          <w:rFonts w:eastAsia="SimSun" w:hint="eastAsia"/>
          <w:sz w:val="24"/>
          <w:szCs w:val="24"/>
        </w:rPr>
        <w:t>93.1%</w:t>
      </w:r>
      <w:r w:rsidR="00791CA0">
        <w:rPr>
          <w:rFonts w:eastAsia="SimSun" w:hint="eastAsia"/>
          <w:sz w:val="24"/>
          <w:szCs w:val="24"/>
        </w:rPr>
        <w:t>）、</w:t>
      </w:r>
      <w:r w:rsidR="00791CA0">
        <w:rPr>
          <w:rFonts w:eastAsia="SimSun" w:hint="eastAsia"/>
          <w:sz w:val="24"/>
          <w:szCs w:val="24"/>
        </w:rPr>
        <w:t>86.4%</w:t>
      </w:r>
      <w:r w:rsidR="00791CA0">
        <w:rPr>
          <w:rFonts w:eastAsia="SimSun" w:hint="eastAsia"/>
          <w:sz w:val="24"/>
          <w:szCs w:val="24"/>
        </w:rPr>
        <w:t>的亚太平均水平和</w:t>
      </w:r>
      <w:r w:rsidR="00791CA0">
        <w:rPr>
          <w:rFonts w:eastAsia="SimSun" w:hint="eastAsia"/>
          <w:sz w:val="24"/>
          <w:szCs w:val="24"/>
        </w:rPr>
        <w:t>91.6%</w:t>
      </w:r>
      <w:r w:rsidR="00791CA0">
        <w:rPr>
          <w:rFonts w:eastAsia="SimSun" w:hint="eastAsia"/>
          <w:sz w:val="24"/>
          <w:szCs w:val="24"/>
        </w:rPr>
        <w:t>的东亚平均水平。</w:t>
      </w:r>
    </w:p>
    <w:p w:rsidR="00925BAF" w:rsidRPr="00694F82" w:rsidRDefault="00791CA0" w:rsidP="00BE3E56">
      <w:pPr>
        <w:pStyle w:val="ListParagraph"/>
        <w:numPr>
          <w:ilvl w:val="0"/>
          <w:numId w:val="1"/>
        </w:numPr>
        <w:adjustRightInd w:val="0"/>
        <w:snapToGrid w:val="0"/>
        <w:spacing w:after="120"/>
        <w:ind w:left="714" w:hanging="357"/>
        <w:contextualSpacing w:val="0"/>
        <w:rPr>
          <w:rFonts w:eastAsia="SimSun"/>
          <w:sz w:val="24"/>
          <w:szCs w:val="24"/>
        </w:rPr>
      </w:pPr>
      <w:r>
        <w:rPr>
          <w:rFonts w:eastAsia="SimSun" w:hint="eastAsia"/>
          <w:b/>
          <w:bCs/>
          <w:sz w:val="24"/>
          <w:szCs w:val="24"/>
        </w:rPr>
        <w:t>韩国的家庭互联网普及率居世界首位，</w:t>
      </w:r>
      <w:r>
        <w:rPr>
          <w:rFonts w:eastAsia="SimSun" w:hint="eastAsia"/>
          <w:sz w:val="24"/>
          <w:szCs w:val="24"/>
        </w:rPr>
        <w:t>2013</w:t>
      </w:r>
      <w:r>
        <w:rPr>
          <w:rFonts w:eastAsia="SimSun" w:hint="eastAsia"/>
          <w:sz w:val="24"/>
          <w:szCs w:val="24"/>
        </w:rPr>
        <w:t>年年底时</w:t>
      </w:r>
      <w:r w:rsidR="008576D8">
        <w:rPr>
          <w:rFonts w:eastAsia="SimSun" w:hint="eastAsia"/>
          <w:b/>
          <w:bCs/>
          <w:sz w:val="24"/>
          <w:szCs w:val="24"/>
        </w:rPr>
        <w:t>超过</w:t>
      </w:r>
      <w:r>
        <w:rPr>
          <w:rFonts w:eastAsia="SimSun" w:hint="eastAsia"/>
          <w:b/>
          <w:bCs/>
          <w:sz w:val="24"/>
          <w:szCs w:val="24"/>
        </w:rPr>
        <w:t>98%</w:t>
      </w:r>
      <w:r>
        <w:rPr>
          <w:rFonts w:eastAsia="SimSun" w:hint="eastAsia"/>
          <w:sz w:val="24"/>
          <w:szCs w:val="24"/>
        </w:rPr>
        <w:t>，</w:t>
      </w:r>
      <w:r>
        <w:rPr>
          <w:rFonts w:eastAsia="SimSun" w:hint="eastAsia"/>
          <w:sz w:val="24"/>
          <w:szCs w:val="24"/>
        </w:rPr>
        <w:t>80.6%</w:t>
      </w:r>
      <w:r>
        <w:rPr>
          <w:rFonts w:eastAsia="SimSun" w:hint="eastAsia"/>
          <w:sz w:val="24"/>
          <w:szCs w:val="24"/>
        </w:rPr>
        <w:t>的韩国家庭拥有电脑。</w:t>
      </w:r>
      <w:r w:rsidR="001C3944" w:rsidRPr="00694F82">
        <w:rPr>
          <w:rFonts w:eastAsia="SimSun"/>
          <w:sz w:val="24"/>
          <w:szCs w:val="24"/>
        </w:rPr>
        <w:t xml:space="preserve"> </w:t>
      </w:r>
      <w:r w:rsidR="00925BAF" w:rsidRPr="00694F82">
        <w:rPr>
          <w:rFonts w:eastAsia="SimSun"/>
          <w:sz w:val="24"/>
          <w:szCs w:val="24"/>
        </w:rPr>
        <w:t xml:space="preserve"> </w:t>
      </w:r>
    </w:p>
    <w:p w:rsidR="004655D0" w:rsidRPr="00694F82" w:rsidRDefault="00791CA0" w:rsidP="001906AB">
      <w:pPr>
        <w:pStyle w:val="ListParagraph"/>
        <w:numPr>
          <w:ilvl w:val="0"/>
          <w:numId w:val="1"/>
        </w:numPr>
        <w:adjustRightInd w:val="0"/>
        <w:snapToGrid w:val="0"/>
        <w:spacing w:after="120"/>
        <w:ind w:left="714" w:hanging="357"/>
        <w:contextualSpacing w:val="0"/>
        <w:jc w:val="both"/>
        <w:rPr>
          <w:rFonts w:eastAsia="SimSun"/>
          <w:sz w:val="24"/>
          <w:szCs w:val="24"/>
        </w:rPr>
      </w:pPr>
      <w:r>
        <w:rPr>
          <w:rFonts w:eastAsia="SimSun" w:hint="eastAsia"/>
          <w:sz w:val="24"/>
          <w:szCs w:val="24"/>
        </w:rPr>
        <w:t>到</w:t>
      </w:r>
      <w:r>
        <w:rPr>
          <w:rFonts w:eastAsia="SimSun" w:hint="eastAsia"/>
          <w:sz w:val="24"/>
          <w:szCs w:val="24"/>
        </w:rPr>
        <w:t>2013</w:t>
      </w:r>
      <w:r>
        <w:rPr>
          <w:rFonts w:eastAsia="SimSun" w:hint="eastAsia"/>
          <w:sz w:val="24"/>
          <w:szCs w:val="24"/>
        </w:rPr>
        <w:t>年年底时，</w:t>
      </w:r>
      <w:r w:rsidRPr="00341F4E">
        <w:rPr>
          <w:rFonts w:eastAsia="SimSun" w:hint="eastAsia"/>
          <w:b/>
          <w:bCs/>
          <w:sz w:val="24"/>
          <w:szCs w:val="24"/>
        </w:rPr>
        <w:t>韩国的固定（有线）宽带</w:t>
      </w:r>
      <w:r w:rsidR="006816DD">
        <w:rPr>
          <w:rFonts w:eastAsia="SimSun" w:hint="eastAsia"/>
          <w:b/>
          <w:bCs/>
          <w:sz w:val="24"/>
          <w:szCs w:val="24"/>
        </w:rPr>
        <w:t>签约</w:t>
      </w:r>
      <w:r w:rsidRPr="00341F4E">
        <w:rPr>
          <w:rFonts w:eastAsia="SimSun" w:hint="eastAsia"/>
          <w:b/>
          <w:bCs/>
          <w:sz w:val="24"/>
          <w:szCs w:val="24"/>
        </w:rPr>
        <w:t>用户达到</w:t>
      </w:r>
      <w:r w:rsidRPr="00341F4E">
        <w:rPr>
          <w:rFonts w:eastAsia="SimSun" w:hint="eastAsia"/>
          <w:b/>
          <w:bCs/>
          <w:sz w:val="24"/>
          <w:szCs w:val="24"/>
        </w:rPr>
        <w:t>1,870</w:t>
      </w:r>
      <w:r w:rsidRPr="00341F4E">
        <w:rPr>
          <w:rFonts w:eastAsia="SimSun" w:hint="eastAsia"/>
          <w:b/>
          <w:bCs/>
          <w:sz w:val="24"/>
          <w:szCs w:val="24"/>
        </w:rPr>
        <w:t>万</w:t>
      </w:r>
      <w:r>
        <w:rPr>
          <w:rFonts w:eastAsia="SimSun" w:hint="eastAsia"/>
          <w:sz w:val="24"/>
          <w:szCs w:val="24"/>
        </w:rPr>
        <w:t>，普及率为每百户居民</w:t>
      </w:r>
      <w:r>
        <w:rPr>
          <w:rFonts w:eastAsia="SimSun" w:hint="eastAsia"/>
          <w:sz w:val="24"/>
          <w:szCs w:val="24"/>
        </w:rPr>
        <w:t>38</w:t>
      </w:r>
      <w:r>
        <w:rPr>
          <w:rFonts w:eastAsia="SimSun" w:hint="eastAsia"/>
          <w:sz w:val="24"/>
          <w:szCs w:val="24"/>
        </w:rPr>
        <w:t>个用户</w:t>
      </w:r>
      <w:r w:rsidR="007D1DE7">
        <w:rPr>
          <w:rFonts w:eastAsia="SimSun" w:hint="eastAsia"/>
          <w:sz w:val="24"/>
          <w:szCs w:val="24"/>
        </w:rPr>
        <w:t xml:space="preserve"> </w:t>
      </w:r>
      <w:r w:rsidR="007D1DE7" w:rsidRPr="007D1DE7">
        <w:rPr>
          <w:rFonts w:eastAsia="SimSun"/>
          <w:sz w:val="24"/>
          <w:szCs w:val="24"/>
        </w:rPr>
        <w:t>–</w:t>
      </w:r>
      <w:r w:rsidR="007D1DE7">
        <w:rPr>
          <w:rFonts w:eastAsia="SimSun"/>
          <w:sz w:val="24"/>
          <w:szCs w:val="24"/>
        </w:rPr>
        <w:t xml:space="preserve"> </w:t>
      </w:r>
      <w:r>
        <w:rPr>
          <w:rFonts w:eastAsia="SimSun" w:hint="eastAsia"/>
          <w:sz w:val="24"/>
          <w:szCs w:val="24"/>
        </w:rPr>
        <w:t>远高于</w:t>
      </w:r>
      <w:r>
        <w:rPr>
          <w:rFonts w:eastAsia="SimSun" w:hint="eastAsia"/>
          <w:sz w:val="24"/>
          <w:szCs w:val="24"/>
        </w:rPr>
        <w:t>9.4%</w:t>
      </w:r>
      <w:r>
        <w:rPr>
          <w:rFonts w:eastAsia="SimSun" w:hint="eastAsia"/>
          <w:sz w:val="24"/>
          <w:szCs w:val="24"/>
        </w:rPr>
        <w:t>的世界平均水平、</w:t>
      </w:r>
      <w:r>
        <w:rPr>
          <w:rFonts w:eastAsia="SimSun" w:hint="eastAsia"/>
          <w:sz w:val="24"/>
          <w:szCs w:val="24"/>
        </w:rPr>
        <w:t>7.4%</w:t>
      </w:r>
      <w:r>
        <w:rPr>
          <w:rFonts w:eastAsia="SimSun" w:hint="eastAsia"/>
          <w:sz w:val="24"/>
          <w:szCs w:val="24"/>
        </w:rPr>
        <w:t>的亚太平均水平和</w:t>
      </w:r>
      <w:r>
        <w:rPr>
          <w:rFonts w:eastAsia="SimSun" w:hint="eastAsia"/>
          <w:sz w:val="24"/>
          <w:szCs w:val="24"/>
        </w:rPr>
        <w:t>15.6%</w:t>
      </w:r>
      <w:r>
        <w:rPr>
          <w:rFonts w:eastAsia="SimSun" w:hint="eastAsia"/>
          <w:sz w:val="24"/>
          <w:szCs w:val="24"/>
        </w:rPr>
        <w:t>的东亚平均水平。所有这些</w:t>
      </w:r>
      <w:r w:rsidR="006816DD">
        <w:rPr>
          <w:rFonts w:eastAsia="SimSun" w:hint="eastAsia"/>
          <w:sz w:val="24"/>
          <w:szCs w:val="24"/>
        </w:rPr>
        <w:t>签约</w:t>
      </w:r>
      <w:r>
        <w:rPr>
          <w:rFonts w:eastAsia="SimSun" w:hint="eastAsia"/>
          <w:sz w:val="24"/>
          <w:szCs w:val="24"/>
        </w:rPr>
        <w:t>用户</w:t>
      </w:r>
      <w:r w:rsidR="00341F4E">
        <w:rPr>
          <w:rFonts w:eastAsia="SimSun" w:hint="eastAsia"/>
          <w:sz w:val="24"/>
          <w:szCs w:val="24"/>
        </w:rPr>
        <w:t>均受益于等于或高于</w:t>
      </w:r>
      <w:r w:rsidR="00341F4E">
        <w:rPr>
          <w:rFonts w:eastAsia="SimSun" w:hint="eastAsia"/>
          <w:sz w:val="24"/>
          <w:szCs w:val="24"/>
        </w:rPr>
        <w:t>10Mbit/s</w:t>
      </w:r>
      <w:r w:rsidR="006816DD">
        <w:rPr>
          <w:rFonts w:eastAsia="SimSun" w:hint="eastAsia"/>
          <w:sz w:val="24"/>
          <w:szCs w:val="24"/>
        </w:rPr>
        <w:t>的公开宣布</w:t>
      </w:r>
      <w:r w:rsidR="00341F4E">
        <w:rPr>
          <w:rFonts w:eastAsia="SimSun" w:hint="eastAsia"/>
          <w:sz w:val="24"/>
          <w:szCs w:val="24"/>
        </w:rPr>
        <w:t>的网速。</w:t>
      </w:r>
    </w:p>
    <w:p w:rsidR="00925BAF" w:rsidRPr="00694F82" w:rsidRDefault="00341F4E" w:rsidP="00B978F9">
      <w:pPr>
        <w:pStyle w:val="ListParagraph"/>
        <w:numPr>
          <w:ilvl w:val="0"/>
          <w:numId w:val="1"/>
        </w:numPr>
        <w:adjustRightInd w:val="0"/>
        <w:snapToGrid w:val="0"/>
        <w:spacing w:after="120"/>
        <w:ind w:left="714" w:hanging="357"/>
        <w:contextualSpacing w:val="0"/>
        <w:jc w:val="both"/>
        <w:rPr>
          <w:rFonts w:eastAsia="SimSun"/>
          <w:sz w:val="24"/>
          <w:szCs w:val="24"/>
        </w:rPr>
      </w:pPr>
      <w:r>
        <w:rPr>
          <w:rFonts w:eastAsia="SimSun" w:hint="eastAsia"/>
          <w:sz w:val="24"/>
          <w:szCs w:val="24"/>
        </w:rPr>
        <w:t>韩国移动宽带市场的移动宽带常用用户到</w:t>
      </w:r>
      <w:r>
        <w:rPr>
          <w:rFonts w:eastAsia="SimSun" w:hint="eastAsia"/>
          <w:sz w:val="24"/>
          <w:szCs w:val="24"/>
        </w:rPr>
        <w:t>2013</w:t>
      </w:r>
      <w:r>
        <w:rPr>
          <w:rFonts w:eastAsia="SimSun" w:hint="eastAsia"/>
          <w:sz w:val="24"/>
          <w:szCs w:val="24"/>
        </w:rPr>
        <w:t>年年底时达到</w:t>
      </w:r>
      <w:r>
        <w:rPr>
          <w:rFonts w:eastAsia="SimSun" w:hint="eastAsia"/>
          <w:sz w:val="24"/>
          <w:szCs w:val="24"/>
        </w:rPr>
        <w:t>5,190</w:t>
      </w:r>
      <w:r>
        <w:rPr>
          <w:rFonts w:eastAsia="SimSun" w:hint="eastAsia"/>
          <w:sz w:val="24"/>
          <w:szCs w:val="24"/>
        </w:rPr>
        <w:t>万，普及率为</w:t>
      </w:r>
      <w:r>
        <w:rPr>
          <w:rFonts w:eastAsia="SimSun" w:hint="eastAsia"/>
          <w:sz w:val="24"/>
          <w:szCs w:val="24"/>
        </w:rPr>
        <w:t>105.3%</w:t>
      </w:r>
      <w:r w:rsidR="007D1DE7">
        <w:rPr>
          <w:rFonts w:eastAsia="SimSun"/>
          <w:sz w:val="24"/>
          <w:szCs w:val="24"/>
        </w:rPr>
        <w:t xml:space="preserve"> </w:t>
      </w:r>
      <w:r w:rsidR="007D1DE7" w:rsidRPr="007D1DE7">
        <w:rPr>
          <w:rFonts w:eastAsia="SimSun"/>
          <w:sz w:val="24"/>
          <w:szCs w:val="24"/>
        </w:rPr>
        <w:t>–</w:t>
      </w:r>
      <w:r w:rsidR="007D1DE7">
        <w:rPr>
          <w:rFonts w:eastAsia="SimSun" w:hint="eastAsia"/>
          <w:sz w:val="24"/>
          <w:szCs w:val="24"/>
        </w:rPr>
        <w:t xml:space="preserve"> </w:t>
      </w:r>
      <w:r>
        <w:rPr>
          <w:rFonts w:eastAsia="SimSun" w:hint="eastAsia"/>
          <w:sz w:val="24"/>
          <w:szCs w:val="24"/>
        </w:rPr>
        <w:t>远高于世界平均水平（</w:t>
      </w:r>
      <w:r>
        <w:rPr>
          <w:rFonts w:eastAsia="SimSun" w:hint="eastAsia"/>
          <w:sz w:val="24"/>
          <w:szCs w:val="24"/>
        </w:rPr>
        <w:t>26.7%</w:t>
      </w:r>
      <w:r>
        <w:rPr>
          <w:rFonts w:eastAsia="SimSun" w:hint="eastAsia"/>
          <w:sz w:val="24"/>
          <w:szCs w:val="24"/>
        </w:rPr>
        <w:t>）、</w:t>
      </w:r>
      <w:r>
        <w:rPr>
          <w:rFonts w:eastAsia="SimSun" w:hint="eastAsia"/>
          <w:sz w:val="24"/>
          <w:szCs w:val="24"/>
        </w:rPr>
        <w:t>18.8%</w:t>
      </w:r>
      <w:r>
        <w:rPr>
          <w:rFonts w:eastAsia="SimSun" w:hint="eastAsia"/>
          <w:sz w:val="24"/>
          <w:szCs w:val="24"/>
        </w:rPr>
        <w:t>的亚太平均水平和</w:t>
      </w:r>
      <w:r>
        <w:rPr>
          <w:rFonts w:eastAsia="SimSun" w:hint="eastAsia"/>
          <w:sz w:val="24"/>
          <w:szCs w:val="24"/>
        </w:rPr>
        <w:t>32.8%</w:t>
      </w:r>
      <w:r>
        <w:rPr>
          <w:rFonts w:eastAsia="SimSun" w:hint="eastAsia"/>
          <w:sz w:val="24"/>
          <w:szCs w:val="24"/>
        </w:rPr>
        <w:t>的东亚平均水平。</w:t>
      </w:r>
    </w:p>
    <w:p w:rsidR="00EA7F50" w:rsidRPr="00694F82" w:rsidRDefault="00917AE5" w:rsidP="00FA2D06">
      <w:pPr>
        <w:pStyle w:val="ListParagraph"/>
        <w:numPr>
          <w:ilvl w:val="0"/>
          <w:numId w:val="1"/>
        </w:numPr>
        <w:adjustRightInd w:val="0"/>
        <w:snapToGrid w:val="0"/>
        <w:spacing w:after="120"/>
        <w:ind w:left="714" w:hanging="357"/>
        <w:contextualSpacing w:val="0"/>
        <w:jc w:val="both"/>
        <w:rPr>
          <w:rFonts w:eastAsia="SimSun"/>
          <w:spacing w:val="-2"/>
          <w:sz w:val="24"/>
          <w:szCs w:val="24"/>
        </w:rPr>
      </w:pPr>
      <w:r>
        <w:rPr>
          <w:rFonts w:eastAsia="SimSun" w:hint="eastAsia"/>
          <w:spacing w:val="-2"/>
          <w:sz w:val="24"/>
          <w:szCs w:val="24"/>
        </w:rPr>
        <w:t>到</w:t>
      </w:r>
      <w:r>
        <w:rPr>
          <w:rFonts w:eastAsia="SimSun" w:hint="eastAsia"/>
          <w:spacing w:val="-2"/>
          <w:sz w:val="24"/>
          <w:szCs w:val="24"/>
        </w:rPr>
        <w:t>2013</w:t>
      </w:r>
      <w:r>
        <w:rPr>
          <w:rFonts w:eastAsia="SimSun" w:hint="eastAsia"/>
          <w:spacing w:val="-2"/>
          <w:sz w:val="24"/>
          <w:szCs w:val="24"/>
        </w:rPr>
        <w:t>年年底，</w:t>
      </w:r>
      <w:r w:rsidRPr="00917AE5">
        <w:rPr>
          <w:rFonts w:eastAsia="SimSun" w:hint="eastAsia"/>
          <w:b/>
          <w:bCs/>
          <w:spacing w:val="-2"/>
          <w:sz w:val="24"/>
          <w:szCs w:val="24"/>
        </w:rPr>
        <w:t>韩国使用互联网的个人占全部人口的</w:t>
      </w:r>
      <w:r w:rsidRPr="00917AE5">
        <w:rPr>
          <w:rFonts w:eastAsia="SimSun" w:hint="eastAsia"/>
          <w:b/>
          <w:bCs/>
          <w:spacing w:val="-2"/>
          <w:sz w:val="24"/>
          <w:szCs w:val="24"/>
        </w:rPr>
        <w:t>84.8%</w:t>
      </w:r>
      <w:r>
        <w:rPr>
          <w:rFonts w:eastAsia="SimSun" w:hint="eastAsia"/>
          <w:spacing w:val="-2"/>
          <w:sz w:val="24"/>
          <w:szCs w:val="24"/>
        </w:rPr>
        <w:t>，</w:t>
      </w:r>
      <w:r w:rsidR="006816DD">
        <w:rPr>
          <w:rFonts w:eastAsia="SimSun" w:hint="eastAsia"/>
          <w:spacing w:val="-2"/>
          <w:sz w:val="24"/>
          <w:szCs w:val="24"/>
        </w:rPr>
        <w:t>因而</w:t>
      </w:r>
      <w:r w:rsidR="006816DD">
        <w:rPr>
          <w:rFonts w:eastAsia="SimSun"/>
          <w:spacing w:val="-2"/>
          <w:sz w:val="24"/>
          <w:szCs w:val="24"/>
        </w:rPr>
        <w:t>该国跻身进入</w:t>
      </w:r>
      <w:r w:rsidR="006816DD">
        <w:rPr>
          <w:rFonts w:eastAsia="SimSun" w:hint="eastAsia"/>
          <w:spacing w:val="-2"/>
          <w:sz w:val="24"/>
          <w:szCs w:val="24"/>
        </w:rPr>
        <w:t>互联网使用前二十名国家之列</w:t>
      </w:r>
      <w:r w:rsidR="007D1DE7">
        <w:rPr>
          <w:rFonts w:eastAsia="SimSun" w:hint="eastAsia"/>
          <w:spacing w:val="-2"/>
          <w:sz w:val="24"/>
          <w:szCs w:val="24"/>
        </w:rPr>
        <w:t xml:space="preserve"> </w:t>
      </w:r>
      <w:r w:rsidR="007D1DE7" w:rsidRPr="007D1DE7">
        <w:rPr>
          <w:rFonts w:eastAsia="SimSun"/>
          <w:spacing w:val="-2"/>
          <w:sz w:val="24"/>
          <w:szCs w:val="24"/>
        </w:rPr>
        <w:t>–</w:t>
      </w:r>
      <w:r w:rsidR="007D1DE7">
        <w:rPr>
          <w:rFonts w:eastAsia="SimSun"/>
          <w:spacing w:val="-2"/>
          <w:sz w:val="24"/>
          <w:szCs w:val="24"/>
        </w:rPr>
        <w:t xml:space="preserve"> </w:t>
      </w:r>
      <w:r>
        <w:rPr>
          <w:rFonts w:eastAsia="SimSun" w:hint="eastAsia"/>
          <w:spacing w:val="-2"/>
          <w:sz w:val="24"/>
          <w:szCs w:val="24"/>
        </w:rPr>
        <w:t>远高于</w:t>
      </w:r>
      <w:r>
        <w:rPr>
          <w:rFonts w:eastAsia="SimSun" w:hint="eastAsia"/>
          <w:spacing w:val="-2"/>
          <w:sz w:val="24"/>
          <w:szCs w:val="24"/>
        </w:rPr>
        <w:t>37.9%</w:t>
      </w:r>
      <w:r>
        <w:rPr>
          <w:rFonts w:eastAsia="SimSun" w:hint="eastAsia"/>
          <w:spacing w:val="-2"/>
          <w:sz w:val="24"/>
          <w:szCs w:val="24"/>
        </w:rPr>
        <w:t>的世界平均水平、</w:t>
      </w:r>
      <w:r>
        <w:rPr>
          <w:rFonts w:eastAsia="SimSun" w:hint="eastAsia"/>
          <w:spacing w:val="-2"/>
          <w:sz w:val="24"/>
          <w:szCs w:val="24"/>
        </w:rPr>
        <w:t>30.1%</w:t>
      </w:r>
      <w:r>
        <w:rPr>
          <w:rFonts w:eastAsia="SimSun" w:hint="eastAsia"/>
          <w:spacing w:val="-2"/>
          <w:sz w:val="24"/>
          <w:szCs w:val="24"/>
        </w:rPr>
        <w:t>的亚太平均水平和</w:t>
      </w:r>
      <w:r>
        <w:rPr>
          <w:rFonts w:eastAsia="SimSun" w:hint="eastAsia"/>
          <w:spacing w:val="-2"/>
          <w:sz w:val="24"/>
          <w:szCs w:val="24"/>
        </w:rPr>
        <w:t>50%</w:t>
      </w:r>
      <w:r>
        <w:rPr>
          <w:rFonts w:eastAsia="SimSun" w:hint="eastAsia"/>
          <w:spacing w:val="-2"/>
          <w:sz w:val="24"/>
          <w:szCs w:val="24"/>
        </w:rPr>
        <w:t>的东亚平均水平。</w:t>
      </w:r>
    </w:p>
    <w:p w:rsidR="00925BAF" w:rsidRPr="00694F82" w:rsidRDefault="00917AE5" w:rsidP="008576D8">
      <w:pPr>
        <w:pStyle w:val="ListParagraph"/>
        <w:numPr>
          <w:ilvl w:val="0"/>
          <w:numId w:val="1"/>
        </w:numPr>
        <w:adjustRightInd w:val="0"/>
        <w:snapToGrid w:val="0"/>
        <w:spacing w:after="120"/>
        <w:ind w:left="714" w:hanging="357"/>
        <w:contextualSpacing w:val="0"/>
        <w:jc w:val="both"/>
        <w:rPr>
          <w:rFonts w:eastAsia="SimSun"/>
          <w:sz w:val="24"/>
          <w:szCs w:val="24"/>
        </w:rPr>
      </w:pPr>
      <w:r>
        <w:rPr>
          <w:rFonts w:eastAsia="SimSun" w:hint="eastAsia"/>
          <w:sz w:val="24"/>
          <w:szCs w:val="24"/>
        </w:rPr>
        <w:t>韩国是</w:t>
      </w:r>
      <w:r w:rsidRPr="00860F3E">
        <w:rPr>
          <w:rFonts w:eastAsia="SimSun" w:hint="eastAsia"/>
          <w:b/>
          <w:bCs/>
          <w:sz w:val="24"/>
          <w:szCs w:val="24"/>
        </w:rPr>
        <w:t>世界上</w:t>
      </w:r>
      <w:r w:rsidRPr="00860F3E">
        <w:rPr>
          <w:rFonts w:eastAsia="SimSun" w:hint="eastAsia"/>
          <w:b/>
          <w:bCs/>
          <w:sz w:val="24"/>
          <w:szCs w:val="24"/>
        </w:rPr>
        <w:t>ICT</w:t>
      </w:r>
      <w:r w:rsidRPr="00860F3E">
        <w:rPr>
          <w:rFonts w:eastAsia="SimSun" w:hint="eastAsia"/>
          <w:b/>
          <w:bCs/>
          <w:sz w:val="24"/>
          <w:szCs w:val="24"/>
        </w:rPr>
        <w:t>服务方面价格</w:t>
      </w:r>
      <w:r w:rsidR="006816DD">
        <w:rPr>
          <w:rFonts w:eastAsia="SimSun" w:hint="eastAsia"/>
          <w:b/>
          <w:bCs/>
          <w:sz w:val="24"/>
          <w:szCs w:val="24"/>
        </w:rPr>
        <w:t>可</w:t>
      </w:r>
      <w:r w:rsidRPr="00860F3E">
        <w:rPr>
          <w:rFonts w:eastAsia="SimSun" w:hint="eastAsia"/>
          <w:b/>
          <w:bCs/>
          <w:sz w:val="24"/>
          <w:szCs w:val="24"/>
        </w:rPr>
        <w:t>承受</w:t>
      </w:r>
      <w:r w:rsidR="006816DD">
        <w:rPr>
          <w:rFonts w:eastAsia="SimSun" w:hint="eastAsia"/>
          <w:b/>
          <w:bCs/>
          <w:sz w:val="24"/>
          <w:szCs w:val="24"/>
        </w:rPr>
        <w:t>性</w:t>
      </w:r>
      <w:r w:rsidR="008576D8">
        <w:rPr>
          <w:rFonts w:eastAsia="SimSun" w:hint="eastAsia"/>
          <w:b/>
          <w:bCs/>
          <w:sz w:val="24"/>
          <w:szCs w:val="24"/>
        </w:rPr>
        <w:t>最好</w:t>
      </w:r>
      <w:r w:rsidRPr="00860F3E">
        <w:rPr>
          <w:rFonts w:eastAsia="SimSun" w:hint="eastAsia"/>
          <w:b/>
          <w:bCs/>
          <w:sz w:val="24"/>
          <w:szCs w:val="24"/>
        </w:rPr>
        <w:t>的国家之一</w:t>
      </w:r>
      <w:r w:rsidR="007D1DE7">
        <w:rPr>
          <w:rFonts w:eastAsia="SimSun" w:hint="eastAsia"/>
          <w:sz w:val="24"/>
          <w:szCs w:val="24"/>
        </w:rPr>
        <w:t>：</w:t>
      </w:r>
      <w:r>
        <w:rPr>
          <w:rFonts w:eastAsia="SimSun" w:hint="eastAsia"/>
          <w:sz w:val="24"/>
          <w:szCs w:val="24"/>
        </w:rPr>
        <w:t>2012</w:t>
      </w:r>
      <w:r>
        <w:rPr>
          <w:rFonts w:eastAsia="SimSun" w:hint="eastAsia"/>
          <w:sz w:val="24"/>
          <w:szCs w:val="24"/>
        </w:rPr>
        <w:t>年的</w:t>
      </w:r>
      <w:r>
        <w:rPr>
          <w:rFonts w:eastAsia="SimSun" w:hint="eastAsia"/>
          <w:sz w:val="24"/>
          <w:szCs w:val="24"/>
        </w:rPr>
        <w:t>ICT</w:t>
      </w:r>
      <w:r>
        <w:rPr>
          <w:rFonts w:eastAsia="SimSun" w:hint="eastAsia"/>
          <w:sz w:val="24"/>
          <w:szCs w:val="24"/>
        </w:rPr>
        <w:t>综合价格指数（</w:t>
      </w:r>
      <w:r>
        <w:rPr>
          <w:rFonts w:eastAsia="SimSun" w:hint="eastAsia"/>
          <w:sz w:val="24"/>
          <w:szCs w:val="24"/>
        </w:rPr>
        <w:t>IPB</w:t>
      </w:r>
      <w:r>
        <w:rPr>
          <w:rFonts w:eastAsia="SimSun" w:hint="eastAsia"/>
          <w:sz w:val="24"/>
          <w:szCs w:val="24"/>
        </w:rPr>
        <w:t>）值为</w:t>
      </w:r>
      <w:r>
        <w:rPr>
          <w:rFonts w:eastAsia="SimSun" w:hint="eastAsia"/>
          <w:sz w:val="24"/>
          <w:szCs w:val="24"/>
        </w:rPr>
        <w:t>0.8</w:t>
      </w:r>
      <w:r>
        <w:rPr>
          <w:rFonts w:eastAsia="SimSun" w:hint="eastAsia"/>
          <w:sz w:val="24"/>
          <w:szCs w:val="24"/>
        </w:rPr>
        <w:t>，排在第</w:t>
      </w:r>
      <w:r>
        <w:rPr>
          <w:rFonts w:eastAsia="SimSun" w:hint="eastAsia"/>
          <w:sz w:val="24"/>
          <w:szCs w:val="24"/>
        </w:rPr>
        <w:t>16</w:t>
      </w:r>
      <w:r>
        <w:rPr>
          <w:rFonts w:eastAsia="SimSun" w:hint="eastAsia"/>
          <w:sz w:val="24"/>
          <w:szCs w:val="24"/>
        </w:rPr>
        <w:t>位。</w:t>
      </w:r>
      <w:r>
        <w:rPr>
          <w:rFonts w:eastAsia="SimSun" w:hint="eastAsia"/>
          <w:sz w:val="24"/>
          <w:szCs w:val="24"/>
        </w:rPr>
        <w:t>IPB</w:t>
      </w:r>
      <w:r>
        <w:rPr>
          <w:rFonts w:eastAsia="SimSun" w:hint="eastAsia"/>
          <w:sz w:val="24"/>
          <w:szCs w:val="24"/>
        </w:rPr>
        <w:t>包含的所有三项服务在韩国的价格</w:t>
      </w:r>
      <w:r w:rsidR="006816DD">
        <w:rPr>
          <w:rFonts w:eastAsia="SimSun" w:hint="eastAsia"/>
          <w:sz w:val="24"/>
          <w:szCs w:val="24"/>
        </w:rPr>
        <w:t>可承受性相对较好，其中固定电话价格和蜂窝移动价格都占</w:t>
      </w:r>
      <w:r>
        <w:rPr>
          <w:rFonts w:eastAsia="SimSun" w:hint="eastAsia"/>
          <w:sz w:val="24"/>
          <w:szCs w:val="24"/>
        </w:rPr>
        <w:t>人均国民总收入（</w:t>
      </w:r>
      <w:r>
        <w:rPr>
          <w:rFonts w:eastAsia="SimSun" w:hint="eastAsia"/>
          <w:sz w:val="24"/>
          <w:szCs w:val="24"/>
        </w:rPr>
        <w:t>GNI</w:t>
      </w:r>
      <w:r>
        <w:rPr>
          <w:rFonts w:eastAsia="SimSun" w:hint="eastAsia"/>
          <w:sz w:val="24"/>
          <w:szCs w:val="24"/>
        </w:rPr>
        <w:t>）的</w:t>
      </w:r>
      <w:r>
        <w:rPr>
          <w:rFonts w:eastAsia="SimSun" w:hint="eastAsia"/>
          <w:sz w:val="24"/>
          <w:szCs w:val="24"/>
        </w:rPr>
        <w:t>0.4%</w:t>
      </w:r>
      <w:r w:rsidR="00860F3E">
        <w:rPr>
          <w:rFonts w:eastAsia="SimSun" w:hint="eastAsia"/>
          <w:sz w:val="24"/>
          <w:szCs w:val="24"/>
        </w:rPr>
        <w:t>，其次是固定宽带价格，占人均</w:t>
      </w:r>
      <w:r w:rsidR="00860F3E">
        <w:rPr>
          <w:rFonts w:eastAsia="SimSun" w:hint="eastAsia"/>
          <w:sz w:val="24"/>
          <w:szCs w:val="24"/>
        </w:rPr>
        <w:t>GNI</w:t>
      </w:r>
      <w:r w:rsidR="00860F3E">
        <w:rPr>
          <w:rFonts w:eastAsia="SimSun" w:hint="eastAsia"/>
          <w:sz w:val="24"/>
          <w:szCs w:val="24"/>
        </w:rPr>
        <w:t>的</w:t>
      </w:r>
      <w:r w:rsidR="00860F3E">
        <w:rPr>
          <w:rFonts w:eastAsia="SimSun" w:hint="eastAsia"/>
          <w:sz w:val="24"/>
          <w:szCs w:val="24"/>
        </w:rPr>
        <w:t>1.6%</w:t>
      </w:r>
      <w:r w:rsidR="00860F3E">
        <w:rPr>
          <w:rFonts w:eastAsia="SimSun" w:hint="eastAsia"/>
          <w:sz w:val="24"/>
          <w:szCs w:val="24"/>
        </w:rPr>
        <w:t>。</w:t>
      </w:r>
    </w:p>
    <w:p w:rsidR="009079FB" w:rsidRPr="00694F82" w:rsidRDefault="00860F3E" w:rsidP="006816DD">
      <w:pPr>
        <w:pStyle w:val="ListParagraph"/>
        <w:numPr>
          <w:ilvl w:val="0"/>
          <w:numId w:val="1"/>
        </w:numPr>
        <w:adjustRightInd w:val="0"/>
        <w:snapToGrid w:val="0"/>
        <w:spacing w:after="120"/>
        <w:ind w:left="714" w:hanging="357"/>
        <w:contextualSpacing w:val="0"/>
        <w:jc w:val="both"/>
        <w:rPr>
          <w:rFonts w:eastAsia="SimSun"/>
          <w:spacing w:val="-2"/>
          <w:sz w:val="24"/>
          <w:szCs w:val="24"/>
        </w:rPr>
      </w:pPr>
      <w:r>
        <w:rPr>
          <w:rFonts w:eastAsia="SimSun" w:hint="eastAsia"/>
          <w:spacing w:val="-2"/>
          <w:sz w:val="24"/>
          <w:szCs w:val="24"/>
        </w:rPr>
        <w:t>韩国在“数字原生代”人口的排名</w:t>
      </w:r>
      <w:r w:rsidR="006816DD">
        <w:rPr>
          <w:rFonts w:eastAsia="SimSun" w:hint="eastAsia"/>
          <w:spacing w:val="-2"/>
          <w:sz w:val="24"/>
          <w:szCs w:val="24"/>
        </w:rPr>
        <w:t>方面为世界</w:t>
      </w:r>
      <w:r>
        <w:rPr>
          <w:rFonts w:eastAsia="SimSun" w:hint="eastAsia"/>
          <w:spacing w:val="-2"/>
          <w:sz w:val="24"/>
          <w:szCs w:val="24"/>
        </w:rPr>
        <w:t>五</w:t>
      </w:r>
      <w:r w:rsidR="006816DD">
        <w:rPr>
          <w:rFonts w:eastAsia="SimSun" w:hint="eastAsia"/>
          <w:spacing w:val="-2"/>
          <w:sz w:val="24"/>
          <w:szCs w:val="24"/>
        </w:rPr>
        <w:t>强</w:t>
      </w:r>
      <w:r w:rsidR="006816DD">
        <w:rPr>
          <w:rFonts w:eastAsia="SimSun"/>
          <w:spacing w:val="-2"/>
          <w:sz w:val="24"/>
          <w:szCs w:val="24"/>
        </w:rPr>
        <w:t>之一</w:t>
      </w:r>
      <w:r w:rsidR="006816DD">
        <w:rPr>
          <w:rFonts w:eastAsia="SimSun" w:hint="eastAsia"/>
          <w:spacing w:val="-2"/>
          <w:sz w:val="24"/>
          <w:szCs w:val="24"/>
        </w:rPr>
        <w:t>，位居</w:t>
      </w:r>
      <w:r>
        <w:rPr>
          <w:rFonts w:eastAsia="SimSun" w:hint="eastAsia"/>
          <w:spacing w:val="-2"/>
          <w:sz w:val="24"/>
          <w:szCs w:val="24"/>
        </w:rPr>
        <w:t>第三位，数字原生代人口占总人口的</w:t>
      </w:r>
      <w:r>
        <w:rPr>
          <w:rFonts w:eastAsia="SimSun" w:hint="eastAsia"/>
          <w:spacing w:val="-2"/>
          <w:sz w:val="24"/>
          <w:szCs w:val="24"/>
        </w:rPr>
        <w:t>13.5%</w:t>
      </w:r>
      <w:r w:rsidR="006816DD">
        <w:rPr>
          <w:rFonts w:eastAsia="SimSun" w:hint="eastAsia"/>
          <w:spacing w:val="-2"/>
          <w:sz w:val="24"/>
          <w:szCs w:val="24"/>
        </w:rPr>
        <w:t>；韩国</w:t>
      </w:r>
      <w:r>
        <w:rPr>
          <w:rFonts w:eastAsia="SimSun" w:hint="eastAsia"/>
          <w:spacing w:val="-2"/>
          <w:sz w:val="24"/>
          <w:szCs w:val="24"/>
        </w:rPr>
        <w:t>也是</w:t>
      </w:r>
      <w:r w:rsidRPr="00860F3E">
        <w:rPr>
          <w:rFonts w:eastAsia="SimSun" w:hint="eastAsia"/>
          <w:b/>
          <w:bCs/>
          <w:spacing w:val="-2"/>
          <w:sz w:val="24"/>
          <w:szCs w:val="24"/>
        </w:rPr>
        <w:t>数字原生代人</w:t>
      </w:r>
      <w:r w:rsidR="008576D8">
        <w:rPr>
          <w:rFonts w:eastAsia="SimSun" w:hint="eastAsia"/>
          <w:b/>
          <w:bCs/>
          <w:spacing w:val="-2"/>
          <w:sz w:val="24"/>
          <w:szCs w:val="24"/>
        </w:rPr>
        <w:t>口</w:t>
      </w:r>
      <w:r w:rsidRPr="00860F3E">
        <w:rPr>
          <w:rFonts w:eastAsia="SimSun" w:hint="eastAsia"/>
          <w:b/>
          <w:bCs/>
          <w:spacing w:val="-2"/>
          <w:sz w:val="24"/>
          <w:szCs w:val="24"/>
        </w:rPr>
        <w:t>占青年</w:t>
      </w:r>
      <w:r w:rsidR="006816DD" w:rsidRPr="00860F3E">
        <w:rPr>
          <w:rFonts w:eastAsia="SimSun" w:hint="eastAsia"/>
          <w:b/>
          <w:bCs/>
          <w:spacing w:val="-2"/>
          <w:sz w:val="24"/>
          <w:szCs w:val="24"/>
        </w:rPr>
        <w:t>总</w:t>
      </w:r>
      <w:r w:rsidRPr="00860F3E">
        <w:rPr>
          <w:rFonts w:eastAsia="SimSun" w:hint="eastAsia"/>
          <w:b/>
          <w:bCs/>
          <w:spacing w:val="-2"/>
          <w:sz w:val="24"/>
          <w:szCs w:val="24"/>
        </w:rPr>
        <w:t>人口比例最高的国家，为</w:t>
      </w:r>
      <w:r w:rsidRPr="00860F3E">
        <w:rPr>
          <w:rFonts w:eastAsia="SimSun" w:hint="eastAsia"/>
          <w:b/>
          <w:bCs/>
          <w:spacing w:val="-2"/>
          <w:sz w:val="24"/>
          <w:szCs w:val="24"/>
        </w:rPr>
        <w:t>99.6%</w:t>
      </w:r>
      <w:r>
        <w:rPr>
          <w:rFonts w:eastAsia="SimSun" w:hint="eastAsia"/>
          <w:spacing w:val="-2"/>
          <w:sz w:val="24"/>
          <w:szCs w:val="24"/>
        </w:rPr>
        <w:t>。</w:t>
      </w:r>
    </w:p>
    <w:p w:rsidR="0033798D" w:rsidRDefault="0033798D" w:rsidP="004857D4">
      <w:pPr>
        <w:pStyle w:val="ListParagraph"/>
        <w:shd w:val="clear" w:color="auto" w:fill="FFFFFF"/>
        <w:adjustRightInd w:val="0"/>
        <w:snapToGrid w:val="0"/>
        <w:spacing w:after="120" w:line="220" w:lineRule="atLeast"/>
        <w:contextualSpacing w:val="0"/>
        <w:rPr>
          <w:rFonts w:eastAsia="Times New Roman"/>
          <w:color w:val="333333"/>
          <w:sz w:val="18"/>
          <w:szCs w:val="18"/>
        </w:rPr>
      </w:pPr>
      <w:r w:rsidRPr="00F01482">
        <w:rPr>
          <w:rFonts w:eastAsia="Times New Roman"/>
          <w:color w:val="333333"/>
          <w:sz w:val="18"/>
          <w:szCs w:val="18"/>
        </w:rPr>
        <w:lastRenderedPageBreak/>
        <w:t>*</w:t>
      </w:r>
      <w:r w:rsidR="004857D4" w:rsidRPr="004857D4">
        <w:rPr>
          <w:rFonts w:ascii="SimSun" w:eastAsia="SimSun" w:hAnsi="SimSun" w:cs="SimSun" w:hint="eastAsia"/>
          <w:color w:val="333333"/>
          <w:sz w:val="18"/>
          <w:szCs w:val="18"/>
        </w:rPr>
        <w:t>国际电联的</w:t>
      </w:r>
      <w:r w:rsidR="004857D4" w:rsidRPr="004857D4">
        <w:rPr>
          <w:rFonts w:eastAsia="Times New Roman"/>
          <w:color w:val="333333"/>
          <w:sz w:val="18"/>
          <w:szCs w:val="18"/>
        </w:rPr>
        <w:t>ICT</w:t>
      </w:r>
      <w:r w:rsidR="004857D4" w:rsidRPr="004857D4">
        <w:rPr>
          <w:rFonts w:ascii="SimSun" w:eastAsia="SimSun" w:hAnsi="SimSun" w:cs="SimSun" w:hint="eastAsia"/>
          <w:color w:val="333333"/>
          <w:sz w:val="18"/>
          <w:szCs w:val="18"/>
        </w:rPr>
        <w:t>发展指数（</w:t>
      </w:r>
      <w:r w:rsidR="004857D4" w:rsidRPr="004857D4">
        <w:rPr>
          <w:rFonts w:eastAsia="Times New Roman"/>
          <w:color w:val="333333"/>
          <w:sz w:val="18"/>
          <w:szCs w:val="18"/>
        </w:rPr>
        <w:t>IDI</w:t>
      </w:r>
      <w:r w:rsidR="004857D4" w:rsidRPr="004857D4">
        <w:rPr>
          <w:rFonts w:ascii="SimSun" w:eastAsia="SimSun" w:hAnsi="SimSun" w:cs="SimSun" w:hint="eastAsia"/>
          <w:color w:val="333333"/>
          <w:sz w:val="18"/>
          <w:szCs w:val="18"/>
        </w:rPr>
        <w:t>）根据各国</w:t>
      </w:r>
      <w:r w:rsidR="004857D4" w:rsidRPr="004857D4">
        <w:rPr>
          <w:rFonts w:eastAsia="Times New Roman"/>
          <w:color w:val="333333"/>
          <w:sz w:val="18"/>
          <w:szCs w:val="18"/>
        </w:rPr>
        <w:t>ICT</w:t>
      </w:r>
      <w:r w:rsidR="004857D4" w:rsidRPr="004857D4">
        <w:rPr>
          <w:rFonts w:ascii="SimSun" w:eastAsia="SimSun" w:hAnsi="SimSun" w:cs="SimSun" w:hint="eastAsia"/>
          <w:color w:val="333333"/>
          <w:sz w:val="18"/>
          <w:szCs w:val="18"/>
        </w:rPr>
        <w:t>接入、使用和</w:t>
      </w:r>
      <w:r w:rsidR="004857D4">
        <w:rPr>
          <w:rFonts w:ascii="SimSun" w:eastAsia="SimSun" w:hAnsi="SimSun" w:cs="SimSun" w:hint="eastAsia"/>
          <w:color w:val="333333"/>
          <w:sz w:val="18"/>
          <w:szCs w:val="18"/>
        </w:rPr>
        <w:t>技能水平</w:t>
      </w:r>
      <w:r w:rsidR="004857D4" w:rsidRPr="004857D4">
        <w:rPr>
          <w:rFonts w:ascii="SimSun" w:eastAsia="SimSun" w:hAnsi="SimSun" w:cs="SimSun" w:hint="eastAsia"/>
          <w:color w:val="333333"/>
          <w:sz w:val="18"/>
          <w:szCs w:val="18"/>
        </w:rPr>
        <w:t>，对</w:t>
      </w:r>
      <w:r w:rsidR="004857D4" w:rsidRPr="004857D4">
        <w:rPr>
          <w:rFonts w:ascii="SimSun" w:eastAsia="SimSun" w:hAnsi="SimSun" w:cs="SimSun"/>
          <w:color w:val="333333"/>
          <w:sz w:val="18"/>
          <w:szCs w:val="18"/>
        </w:rPr>
        <w:t>157</w:t>
      </w:r>
      <w:r w:rsidR="004857D4" w:rsidRPr="004857D4">
        <w:rPr>
          <w:rFonts w:ascii="SimSun" w:eastAsia="SimSun" w:hAnsi="SimSun" w:cs="SimSun" w:hint="eastAsia"/>
          <w:color w:val="333333"/>
          <w:sz w:val="18"/>
          <w:szCs w:val="18"/>
        </w:rPr>
        <w:t>个国家进行排名</w:t>
      </w:r>
      <w:r w:rsidR="004857D4">
        <w:rPr>
          <w:rFonts w:ascii="SimSun" w:eastAsia="SimSun" w:hAnsi="SimSun" w:cs="SimSun" w:hint="eastAsia"/>
          <w:color w:val="333333"/>
          <w:sz w:val="18"/>
          <w:szCs w:val="18"/>
        </w:rPr>
        <w:t>，</w:t>
      </w:r>
      <w:r w:rsidR="004857D4" w:rsidRPr="004857D4">
        <w:rPr>
          <w:rFonts w:ascii="SimSun" w:eastAsia="SimSun" w:hAnsi="SimSun" w:cs="SimSun" w:hint="eastAsia"/>
          <w:color w:val="333333"/>
          <w:sz w:val="18"/>
          <w:szCs w:val="18"/>
        </w:rPr>
        <w:t>并比较了</w:t>
      </w:r>
      <w:r w:rsidR="004857D4" w:rsidRPr="004857D4">
        <w:rPr>
          <w:rFonts w:ascii="SimSun" w:eastAsia="SimSun" w:hAnsi="SimSun" w:cs="SimSun"/>
          <w:color w:val="333333"/>
          <w:sz w:val="18"/>
          <w:szCs w:val="18"/>
        </w:rPr>
        <w:t>2011</w:t>
      </w:r>
      <w:r w:rsidR="004857D4" w:rsidRPr="004857D4">
        <w:rPr>
          <w:rFonts w:ascii="SimSun" w:eastAsia="SimSun" w:hAnsi="SimSun" w:cs="SimSun" w:hint="eastAsia"/>
          <w:color w:val="333333"/>
          <w:sz w:val="18"/>
          <w:szCs w:val="18"/>
        </w:rPr>
        <w:t>年和</w:t>
      </w:r>
      <w:r w:rsidR="004857D4" w:rsidRPr="004857D4">
        <w:rPr>
          <w:rFonts w:ascii="SimSun" w:eastAsia="SimSun" w:hAnsi="SimSun" w:cs="SimSun"/>
          <w:color w:val="333333"/>
          <w:sz w:val="18"/>
          <w:szCs w:val="18"/>
        </w:rPr>
        <w:t>2012</w:t>
      </w:r>
      <w:r w:rsidR="004857D4" w:rsidRPr="004857D4">
        <w:rPr>
          <w:rFonts w:ascii="SimSun" w:eastAsia="SimSun" w:hAnsi="SimSun" w:cs="SimSun" w:hint="eastAsia"/>
          <w:color w:val="333333"/>
          <w:sz w:val="18"/>
          <w:szCs w:val="18"/>
        </w:rPr>
        <w:t>年的得分。各国政府、联合国机构和业界普遍将此看作最准确和公正衡量整体国家</w:t>
      </w:r>
      <w:r w:rsidR="004857D4" w:rsidRPr="004857D4">
        <w:rPr>
          <w:rFonts w:ascii="SimSun" w:eastAsia="SimSun" w:hAnsi="SimSun" w:cs="SimSun"/>
          <w:color w:val="333333"/>
          <w:sz w:val="18"/>
          <w:szCs w:val="18"/>
        </w:rPr>
        <w:t>ICT</w:t>
      </w:r>
      <w:r w:rsidR="004857D4" w:rsidRPr="004857D4">
        <w:rPr>
          <w:rFonts w:ascii="SimSun" w:eastAsia="SimSun" w:hAnsi="SimSun" w:cs="SimSun" w:hint="eastAsia"/>
          <w:color w:val="333333"/>
          <w:sz w:val="18"/>
          <w:szCs w:val="18"/>
        </w:rPr>
        <w:t>发展水平的措施。</w:t>
      </w:r>
    </w:p>
    <w:p w:rsidR="00694F82" w:rsidRPr="00C710D5" w:rsidRDefault="00C710D5" w:rsidP="00694F82">
      <w:pPr>
        <w:pStyle w:val="ListParagraph"/>
        <w:shd w:val="clear" w:color="auto" w:fill="FFFFFF"/>
        <w:spacing w:before="120" w:after="0" w:line="220" w:lineRule="atLeast"/>
        <w:rPr>
          <w:rFonts w:eastAsia="SimSun" w:cs="Times New Roman"/>
          <w:bCs/>
          <w:color w:val="333333"/>
          <w:sz w:val="18"/>
          <w:szCs w:val="18"/>
        </w:rPr>
      </w:pPr>
      <w:r>
        <w:rPr>
          <w:rFonts w:eastAsia="SimSun" w:cs="Times New Roman" w:hint="eastAsia"/>
          <w:bCs/>
          <w:color w:val="333333"/>
          <w:sz w:val="18"/>
          <w:szCs w:val="18"/>
        </w:rPr>
        <w:t>以上所</w:t>
      </w:r>
      <w:r w:rsidR="006816DD">
        <w:rPr>
          <w:rFonts w:eastAsia="SimSun" w:cs="Times New Roman" w:hint="eastAsia"/>
          <w:bCs/>
          <w:color w:val="333333"/>
          <w:sz w:val="18"/>
          <w:szCs w:val="18"/>
        </w:rPr>
        <w:t>参</w:t>
      </w:r>
      <w:r>
        <w:rPr>
          <w:rFonts w:eastAsia="SimSun" w:cs="Times New Roman" w:hint="eastAsia"/>
          <w:bCs/>
          <w:color w:val="333333"/>
          <w:sz w:val="18"/>
          <w:szCs w:val="18"/>
        </w:rPr>
        <w:t>引的</w:t>
      </w:r>
      <w:r>
        <w:rPr>
          <w:rFonts w:eastAsia="SimSun" w:cs="Times New Roman" w:hint="eastAsia"/>
          <w:bCs/>
          <w:color w:val="333333"/>
          <w:sz w:val="18"/>
          <w:szCs w:val="18"/>
        </w:rPr>
        <w:t>ICT</w:t>
      </w:r>
      <w:r>
        <w:rPr>
          <w:rFonts w:eastAsia="SimSun" w:cs="Times New Roman" w:hint="eastAsia"/>
          <w:bCs/>
          <w:color w:val="333333"/>
          <w:sz w:val="18"/>
          <w:szCs w:val="18"/>
        </w:rPr>
        <w:t>发展指数（</w:t>
      </w:r>
      <w:r>
        <w:rPr>
          <w:rFonts w:eastAsia="SimSun" w:cs="Times New Roman" w:hint="eastAsia"/>
          <w:bCs/>
          <w:color w:val="333333"/>
          <w:sz w:val="18"/>
          <w:szCs w:val="18"/>
        </w:rPr>
        <w:t>IDI</w:t>
      </w:r>
      <w:r w:rsidR="006816DD">
        <w:rPr>
          <w:rFonts w:eastAsia="SimSun" w:cs="Times New Roman" w:hint="eastAsia"/>
          <w:bCs/>
          <w:color w:val="333333"/>
          <w:sz w:val="18"/>
          <w:szCs w:val="18"/>
        </w:rPr>
        <w:t>）排名</w:t>
      </w:r>
      <w:r>
        <w:rPr>
          <w:rFonts w:eastAsia="SimSun" w:cs="Times New Roman" w:hint="eastAsia"/>
          <w:bCs/>
          <w:color w:val="333333"/>
          <w:sz w:val="18"/>
          <w:szCs w:val="18"/>
        </w:rPr>
        <w:t>基于《衡量信息社会》报告。根据每年产生的排名，韩国连续四年排名第一。</w:t>
      </w:r>
    </w:p>
    <w:p w:rsidR="00694F82" w:rsidRPr="00C710D5" w:rsidRDefault="00C710D5" w:rsidP="008576D8">
      <w:pPr>
        <w:pStyle w:val="ListParagraph"/>
        <w:shd w:val="clear" w:color="auto" w:fill="FFFFFF"/>
        <w:spacing w:before="120" w:after="0" w:line="220" w:lineRule="atLeast"/>
        <w:rPr>
          <w:rFonts w:eastAsia="SimSun" w:cs="Times New Roman"/>
          <w:bCs/>
          <w:color w:val="333333"/>
          <w:sz w:val="18"/>
          <w:szCs w:val="18"/>
        </w:rPr>
      </w:pPr>
      <w:r>
        <w:rPr>
          <w:rFonts w:eastAsia="SimSun" w:cs="Times New Roman" w:hint="eastAsia"/>
          <w:bCs/>
          <w:color w:val="333333"/>
          <w:sz w:val="18"/>
          <w:szCs w:val="18"/>
        </w:rPr>
        <w:t>根据</w:t>
      </w:r>
      <w:r>
        <w:rPr>
          <w:rFonts w:eastAsia="SimSun" w:cs="Times New Roman" w:hint="eastAsia"/>
          <w:bCs/>
          <w:color w:val="333333"/>
          <w:sz w:val="18"/>
          <w:szCs w:val="18"/>
        </w:rPr>
        <w:t>2010</w:t>
      </w:r>
      <w:r>
        <w:rPr>
          <w:rFonts w:eastAsia="SimSun" w:cs="Times New Roman" w:hint="eastAsia"/>
          <w:bCs/>
          <w:color w:val="333333"/>
          <w:sz w:val="18"/>
          <w:szCs w:val="18"/>
        </w:rPr>
        <w:t>年发布的报告，韩国排名第三。但是，由于</w:t>
      </w:r>
      <w:r>
        <w:rPr>
          <w:rFonts w:eastAsia="SimSun" w:cs="Times New Roman" w:hint="eastAsia"/>
          <w:bCs/>
          <w:color w:val="333333"/>
          <w:sz w:val="18"/>
          <w:szCs w:val="18"/>
        </w:rPr>
        <w:t>2011</w:t>
      </w:r>
      <w:r>
        <w:rPr>
          <w:rFonts w:eastAsia="SimSun" w:cs="Times New Roman" w:hint="eastAsia"/>
          <w:bCs/>
          <w:color w:val="333333"/>
          <w:sz w:val="18"/>
          <w:szCs w:val="18"/>
        </w:rPr>
        <w:t>年报告发布时国际电联的指数</w:t>
      </w:r>
      <w:r w:rsidR="008576D8">
        <w:rPr>
          <w:rFonts w:eastAsia="SimSun" w:cs="Times New Roman" w:hint="eastAsia"/>
          <w:bCs/>
          <w:color w:val="333333"/>
          <w:sz w:val="18"/>
          <w:szCs w:val="18"/>
        </w:rPr>
        <w:t>统计</w:t>
      </w:r>
      <w:r>
        <w:rPr>
          <w:rFonts w:eastAsia="SimSun" w:cs="Times New Roman" w:hint="eastAsia"/>
          <w:bCs/>
          <w:color w:val="333333"/>
          <w:sz w:val="18"/>
          <w:szCs w:val="18"/>
        </w:rPr>
        <w:t>标准</w:t>
      </w:r>
      <w:r w:rsidR="008576D8">
        <w:rPr>
          <w:rFonts w:eastAsia="SimSun" w:cs="Times New Roman" w:hint="eastAsia"/>
          <w:bCs/>
          <w:color w:val="333333"/>
          <w:sz w:val="18"/>
          <w:szCs w:val="18"/>
        </w:rPr>
        <w:t>有所变化</w:t>
      </w:r>
      <w:r>
        <w:rPr>
          <w:rFonts w:eastAsia="SimSun" w:cs="Times New Roman" w:hint="eastAsia"/>
          <w:bCs/>
          <w:color w:val="333333"/>
          <w:sz w:val="18"/>
          <w:szCs w:val="18"/>
        </w:rPr>
        <w:t>，韩国前一年（</w:t>
      </w:r>
      <w:r>
        <w:rPr>
          <w:rFonts w:eastAsia="SimSun" w:cs="Times New Roman" w:hint="eastAsia"/>
          <w:bCs/>
          <w:color w:val="333333"/>
          <w:sz w:val="18"/>
          <w:szCs w:val="18"/>
        </w:rPr>
        <w:t>2010</w:t>
      </w:r>
      <w:r>
        <w:rPr>
          <w:rFonts w:eastAsia="SimSun" w:cs="Times New Roman" w:hint="eastAsia"/>
          <w:bCs/>
          <w:color w:val="333333"/>
          <w:sz w:val="18"/>
          <w:szCs w:val="18"/>
        </w:rPr>
        <w:t>年）的排名从第三修正为第一。</w:t>
      </w:r>
    </w:p>
    <w:p w:rsidR="00694F82" w:rsidRPr="00F01482" w:rsidRDefault="00694F82" w:rsidP="006C6965">
      <w:pPr>
        <w:pStyle w:val="ListParagraph"/>
        <w:shd w:val="clear" w:color="auto" w:fill="FFFFFF"/>
        <w:adjustRightInd w:val="0"/>
        <w:snapToGrid w:val="0"/>
        <w:spacing w:after="120" w:line="220" w:lineRule="atLeast"/>
        <w:contextualSpacing w:val="0"/>
        <w:rPr>
          <w:rFonts w:eastAsia="Times New Roman"/>
          <w:color w:val="333333"/>
          <w:sz w:val="18"/>
          <w:szCs w:val="18"/>
        </w:rPr>
      </w:pPr>
    </w:p>
    <w:p w:rsidR="00695D2C" w:rsidRPr="004857D4" w:rsidRDefault="004857D4" w:rsidP="004857D4">
      <w:pPr>
        <w:pStyle w:val="ListParagraph"/>
        <w:shd w:val="clear" w:color="auto" w:fill="FFFFFF"/>
        <w:spacing w:before="120" w:after="0" w:line="220" w:lineRule="atLeast"/>
        <w:rPr>
          <w:rFonts w:eastAsia="SimSun" w:cs="Times New Roman"/>
          <w:color w:val="333333"/>
          <w:sz w:val="18"/>
          <w:szCs w:val="18"/>
          <w:lang w:eastAsia="ko-KR"/>
        </w:rPr>
      </w:pPr>
      <w:r>
        <w:rPr>
          <w:rFonts w:eastAsia="SimSun" w:cs="Times New Roman" w:hint="eastAsia"/>
          <w:b/>
          <w:bCs/>
          <w:color w:val="333333"/>
          <w:sz w:val="18"/>
          <w:szCs w:val="18"/>
        </w:rPr>
        <w:t>注：</w:t>
      </w:r>
      <w:r>
        <w:rPr>
          <w:rFonts w:eastAsia="SimSun" w:cs="Times New Roman" w:hint="eastAsia"/>
          <w:color w:val="333333"/>
          <w:sz w:val="18"/>
          <w:szCs w:val="18"/>
        </w:rPr>
        <w:t>所有数据均来自国际电联</w:t>
      </w:r>
      <w:r>
        <w:rPr>
          <w:rFonts w:eastAsia="SimSun" w:cs="Times New Roman" w:hint="eastAsia"/>
          <w:color w:val="333333"/>
          <w:sz w:val="18"/>
          <w:szCs w:val="18"/>
        </w:rPr>
        <w:t>2013</w:t>
      </w:r>
      <w:r w:rsidR="006816DD">
        <w:rPr>
          <w:rFonts w:eastAsia="SimSun" w:cs="Times New Roman" w:hint="eastAsia"/>
          <w:color w:val="333333"/>
          <w:sz w:val="18"/>
          <w:szCs w:val="18"/>
        </w:rPr>
        <w:t>年的统计数字</w:t>
      </w:r>
      <w:r>
        <w:rPr>
          <w:rFonts w:eastAsia="SimSun" w:cs="Times New Roman" w:hint="eastAsia"/>
          <w:color w:val="333333"/>
          <w:sz w:val="18"/>
          <w:szCs w:val="18"/>
        </w:rPr>
        <w:t>，使用它们是为确保能进行有意义的区域和全球性对比。韩国更近一段时间的数据可见于：</w:t>
      </w:r>
      <w:hyperlink r:id="rId9" w:history="1">
        <w:r w:rsidRPr="000A73A8">
          <w:rPr>
            <w:rStyle w:val="Hyperlink"/>
            <w:rFonts w:eastAsia="Times New Roman" w:cs="Times New Roman"/>
            <w:sz w:val="18"/>
            <w:szCs w:val="18"/>
          </w:rPr>
          <w:t>http://english.msip.go.kr/index.do</w:t>
        </w:r>
      </w:hyperlink>
      <w:r>
        <w:rPr>
          <w:rFonts w:eastAsia="SimSun" w:cs="Times New Roman" w:hint="eastAsia"/>
          <w:color w:val="333333"/>
          <w:sz w:val="18"/>
          <w:szCs w:val="18"/>
        </w:rPr>
        <w:t>。</w:t>
      </w:r>
      <w:r>
        <w:rPr>
          <w:rStyle w:val="Hyperlink"/>
          <w:rFonts w:eastAsia="SimSun" w:cs="Times New Roman" w:hint="eastAsia"/>
          <w:sz w:val="18"/>
          <w:szCs w:val="18"/>
        </w:rPr>
        <w:t xml:space="preserve">  </w:t>
      </w:r>
    </w:p>
    <w:p w:rsidR="00A2722C" w:rsidRDefault="00A2722C" w:rsidP="00F01482">
      <w:pPr>
        <w:pStyle w:val="ListParagraph"/>
        <w:shd w:val="clear" w:color="auto" w:fill="FFFFFF"/>
        <w:spacing w:before="120" w:after="0" w:line="220" w:lineRule="atLeast"/>
        <w:rPr>
          <w:rFonts w:eastAsia="Malgun Gothic" w:cs="Arial"/>
          <w:lang w:eastAsia="ko-KR"/>
        </w:rPr>
      </w:pPr>
    </w:p>
    <w:p w:rsidR="00A2722C" w:rsidRDefault="00A2722C" w:rsidP="00F01482">
      <w:pPr>
        <w:pStyle w:val="ListParagraph"/>
        <w:shd w:val="clear" w:color="auto" w:fill="FFFFFF"/>
        <w:spacing w:before="120" w:after="0" w:line="220" w:lineRule="atLeast"/>
        <w:rPr>
          <w:rFonts w:eastAsia="Malgun Gothic" w:cs="Arial"/>
          <w:lang w:eastAsia="ko-KR"/>
        </w:rPr>
      </w:pPr>
    </w:p>
    <w:p w:rsidR="00A2722C" w:rsidRPr="00694F82" w:rsidRDefault="00A2722C" w:rsidP="00F01482">
      <w:pPr>
        <w:pStyle w:val="ListParagraph"/>
        <w:shd w:val="clear" w:color="auto" w:fill="FFFFFF"/>
        <w:spacing w:before="120" w:after="0" w:line="220" w:lineRule="atLeast"/>
        <w:rPr>
          <w:rFonts w:eastAsia="Malgun Gothic" w:cs="Arial"/>
          <w:color w:val="000000" w:themeColor="text1"/>
          <w:lang w:eastAsia="ko-KR"/>
        </w:rPr>
      </w:pPr>
    </w:p>
    <w:sectPr w:rsidR="00A2722C" w:rsidRPr="00694F82" w:rsidSect="009F3B0D">
      <w:headerReference w:type="default" r:id="rId10"/>
      <w:footerReference w:type="default" r:id="rId11"/>
      <w:footerReference w:type="first" r:id="rId12"/>
      <w:pgSz w:w="12240" w:h="15840"/>
      <w:pgMar w:top="56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B3" w:rsidRDefault="008700B3" w:rsidP="00811E88">
      <w:pPr>
        <w:spacing w:after="0" w:line="240" w:lineRule="auto"/>
      </w:pPr>
      <w:r>
        <w:separator/>
      </w:r>
    </w:p>
  </w:endnote>
  <w:endnote w:type="continuationSeparator" w:id="0">
    <w:p w:rsidR="008700B3" w:rsidRDefault="008700B3" w:rsidP="0081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CE" w:rsidRPr="009F3B0D" w:rsidRDefault="009F3B0D" w:rsidP="009F3B0D">
    <w:pPr>
      <w:pStyle w:val="Footer"/>
      <w:rPr>
        <w:sz w:val="16"/>
        <w:szCs w:val="16"/>
      </w:rPr>
    </w:pPr>
    <w:r w:rsidRPr="009F3B0D">
      <w:rPr>
        <w:sz w:val="16"/>
        <w:szCs w:val="16"/>
      </w:rPr>
      <w:fldChar w:fldCharType="begin"/>
    </w:r>
    <w:r w:rsidRPr="009F3B0D">
      <w:rPr>
        <w:sz w:val="16"/>
        <w:szCs w:val="16"/>
      </w:rPr>
      <w:instrText xml:space="preserve"> FILENAME \p  \* MERGEFORMAT </w:instrText>
    </w:r>
    <w:r w:rsidRPr="009F3B0D">
      <w:rPr>
        <w:sz w:val="16"/>
        <w:szCs w:val="16"/>
      </w:rPr>
      <w:fldChar w:fldCharType="separate"/>
    </w:r>
    <w:r w:rsidRPr="009F3B0D">
      <w:rPr>
        <w:noProof/>
        <w:sz w:val="16"/>
        <w:szCs w:val="16"/>
      </w:rPr>
      <w:t>P:\CHI\SG\SPM\CPP\370435C.docx</w:t>
    </w:r>
    <w:r w:rsidRPr="009F3B0D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</w:t>
    </w:r>
    <w:r>
      <w:rPr>
        <w:rFonts w:eastAsia="SimSun"/>
        <w:noProof/>
        <w:sz w:val="16"/>
        <w:szCs w:val="16"/>
      </w:rPr>
      <w:t>(370435)</w:t>
    </w:r>
    <w:r w:rsidRPr="009F3B0D">
      <w:rPr>
        <w:sz w:val="16"/>
        <w:szCs w:val="16"/>
      </w:rPr>
      <w:tab/>
    </w:r>
    <w:r w:rsidRPr="009F3B0D">
      <w:rPr>
        <w:sz w:val="16"/>
        <w:szCs w:val="16"/>
      </w:rPr>
      <w:fldChar w:fldCharType="begin"/>
    </w:r>
    <w:r w:rsidRPr="009F3B0D">
      <w:rPr>
        <w:sz w:val="16"/>
        <w:szCs w:val="16"/>
      </w:rPr>
      <w:instrText xml:space="preserve"> SAVEDATE \@ DD.MM.YY </w:instrText>
    </w:r>
    <w:r w:rsidRPr="009F3B0D">
      <w:rPr>
        <w:sz w:val="16"/>
        <w:szCs w:val="16"/>
      </w:rPr>
      <w:fldChar w:fldCharType="separate"/>
    </w:r>
    <w:r w:rsidR="00606EE6">
      <w:rPr>
        <w:noProof/>
        <w:sz w:val="16"/>
        <w:szCs w:val="16"/>
      </w:rPr>
      <w:t>15.10.14</w:t>
    </w:r>
    <w:r w:rsidRPr="009F3B0D">
      <w:rPr>
        <w:sz w:val="16"/>
        <w:szCs w:val="16"/>
      </w:rPr>
      <w:fldChar w:fldCharType="end"/>
    </w:r>
    <w:r w:rsidRPr="009F3B0D">
      <w:rPr>
        <w:sz w:val="16"/>
        <w:szCs w:val="16"/>
      </w:rPr>
      <w:tab/>
    </w:r>
    <w:r w:rsidRPr="009F3B0D">
      <w:rPr>
        <w:sz w:val="16"/>
        <w:szCs w:val="16"/>
      </w:rPr>
      <w:fldChar w:fldCharType="begin"/>
    </w:r>
    <w:r w:rsidRPr="009F3B0D">
      <w:rPr>
        <w:sz w:val="16"/>
        <w:szCs w:val="16"/>
      </w:rPr>
      <w:instrText xml:space="preserve"> PRINTDATE \@ DD.MM.YY </w:instrText>
    </w:r>
    <w:r w:rsidRPr="009F3B0D">
      <w:rPr>
        <w:sz w:val="16"/>
        <w:szCs w:val="16"/>
      </w:rPr>
      <w:fldChar w:fldCharType="separate"/>
    </w:r>
    <w:r w:rsidRPr="009F3B0D">
      <w:rPr>
        <w:noProof/>
        <w:sz w:val="16"/>
        <w:szCs w:val="16"/>
      </w:rPr>
      <w:t>14.10.14</w:t>
    </w:r>
    <w:r w:rsidRPr="009F3B0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D" w:rsidRPr="009F3B0D" w:rsidRDefault="009F3B0D" w:rsidP="009F3B0D">
    <w:pPr>
      <w:pStyle w:val="Footer"/>
      <w:rPr>
        <w:sz w:val="16"/>
        <w:szCs w:val="16"/>
      </w:rPr>
    </w:pPr>
    <w:r w:rsidRPr="009F3B0D">
      <w:rPr>
        <w:sz w:val="16"/>
        <w:szCs w:val="16"/>
      </w:rPr>
      <w:fldChar w:fldCharType="begin"/>
    </w:r>
    <w:r w:rsidRPr="009F3B0D">
      <w:rPr>
        <w:sz w:val="16"/>
        <w:szCs w:val="16"/>
      </w:rPr>
      <w:instrText xml:space="preserve"> FILENAME \p  \* MERGEFORMAT </w:instrText>
    </w:r>
    <w:r w:rsidRPr="009F3B0D">
      <w:rPr>
        <w:sz w:val="16"/>
        <w:szCs w:val="16"/>
      </w:rPr>
      <w:fldChar w:fldCharType="separate"/>
    </w:r>
    <w:r w:rsidRPr="009F3B0D">
      <w:rPr>
        <w:noProof/>
        <w:sz w:val="16"/>
        <w:szCs w:val="16"/>
      </w:rPr>
      <w:t>P:\CHI\SG\SPM\CPP\370435C.docx</w:t>
    </w:r>
    <w:r w:rsidRPr="009F3B0D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</w:t>
    </w:r>
    <w:r>
      <w:rPr>
        <w:rFonts w:eastAsia="SimSun"/>
        <w:noProof/>
        <w:sz w:val="16"/>
        <w:szCs w:val="16"/>
      </w:rPr>
      <w:t>(370435)</w:t>
    </w:r>
    <w:r w:rsidRPr="009F3B0D">
      <w:rPr>
        <w:sz w:val="16"/>
        <w:szCs w:val="16"/>
      </w:rPr>
      <w:tab/>
    </w:r>
    <w:r w:rsidRPr="009F3B0D">
      <w:rPr>
        <w:sz w:val="16"/>
        <w:szCs w:val="16"/>
      </w:rPr>
      <w:fldChar w:fldCharType="begin"/>
    </w:r>
    <w:r w:rsidRPr="009F3B0D">
      <w:rPr>
        <w:sz w:val="16"/>
        <w:szCs w:val="16"/>
      </w:rPr>
      <w:instrText xml:space="preserve"> SAVEDATE \@ DD.MM.YY </w:instrText>
    </w:r>
    <w:r w:rsidRPr="009F3B0D">
      <w:rPr>
        <w:sz w:val="16"/>
        <w:szCs w:val="16"/>
      </w:rPr>
      <w:fldChar w:fldCharType="separate"/>
    </w:r>
    <w:r w:rsidR="00606EE6">
      <w:rPr>
        <w:noProof/>
        <w:sz w:val="16"/>
        <w:szCs w:val="16"/>
      </w:rPr>
      <w:t>15.10.14</w:t>
    </w:r>
    <w:r w:rsidRPr="009F3B0D">
      <w:rPr>
        <w:sz w:val="16"/>
        <w:szCs w:val="16"/>
      </w:rPr>
      <w:fldChar w:fldCharType="end"/>
    </w:r>
    <w:r w:rsidRPr="009F3B0D">
      <w:rPr>
        <w:sz w:val="16"/>
        <w:szCs w:val="16"/>
      </w:rPr>
      <w:tab/>
    </w:r>
    <w:r w:rsidRPr="009F3B0D">
      <w:rPr>
        <w:sz w:val="16"/>
        <w:szCs w:val="16"/>
      </w:rPr>
      <w:fldChar w:fldCharType="begin"/>
    </w:r>
    <w:r w:rsidRPr="009F3B0D">
      <w:rPr>
        <w:sz w:val="16"/>
        <w:szCs w:val="16"/>
      </w:rPr>
      <w:instrText xml:space="preserve"> PRINTDATE \@ DD.MM.YY </w:instrText>
    </w:r>
    <w:r w:rsidRPr="009F3B0D">
      <w:rPr>
        <w:sz w:val="16"/>
        <w:szCs w:val="16"/>
      </w:rPr>
      <w:fldChar w:fldCharType="separate"/>
    </w:r>
    <w:r w:rsidRPr="009F3B0D">
      <w:rPr>
        <w:noProof/>
        <w:sz w:val="16"/>
        <w:szCs w:val="16"/>
      </w:rPr>
      <w:t>14.10.14</w:t>
    </w:r>
    <w:r w:rsidRPr="009F3B0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B3" w:rsidRDefault="008700B3" w:rsidP="00811E88">
      <w:pPr>
        <w:spacing w:after="0" w:line="240" w:lineRule="auto"/>
      </w:pPr>
      <w:r>
        <w:separator/>
      </w:r>
    </w:p>
  </w:footnote>
  <w:footnote w:type="continuationSeparator" w:id="0">
    <w:p w:rsidR="008700B3" w:rsidRDefault="008700B3" w:rsidP="0081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573139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C97FCE" w:rsidRPr="009F3B0D" w:rsidRDefault="009F3B0D" w:rsidP="009F3B0D">
        <w:pPr>
          <w:pStyle w:val="Header"/>
          <w:jc w:val="center"/>
          <w:rPr>
            <w:sz w:val="18"/>
            <w:szCs w:val="18"/>
          </w:rPr>
        </w:pPr>
        <w:r w:rsidRPr="009F3B0D">
          <w:rPr>
            <w:sz w:val="18"/>
            <w:szCs w:val="18"/>
          </w:rPr>
          <w:fldChar w:fldCharType="begin"/>
        </w:r>
        <w:r w:rsidRPr="009F3B0D">
          <w:rPr>
            <w:sz w:val="18"/>
            <w:szCs w:val="18"/>
          </w:rPr>
          <w:instrText xml:space="preserve"> PAGE   \* MERGEFORMAT </w:instrText>
        </w:r>
        <w:r w:rsidRPr="009F3B0D">
          <w:rPr>
            <w:sz w:val="18"/>
            <w:szCs w:val="18"/>
          </w:rPr>
          <w:fldChar w:fldCharType="separate"/>
        </w:r>
        <w:r w:rsidR="00606EE6">
          <w:rPr>
            <w:noProof/>
            <w:sz w:val="18"/>
            <w:szCs w:val="18"/>
          </w:rPr>
          <w:t>2</w:t>
        </w:r>
        <w:r w:rsidRPr="009F3B0D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67F31"/>
    <w:multiLevelType w:val="hybridMultilevel"/>
    <w:tmpl w:val="92381C1C"/>
    <w:lvl w:ilvl="0" w:tplc="A27029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64E20"/>
    <w:multiLevelType w:val="hybridMultilevel"/>
    <w:tmpl w:val="C7F2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11E3B"/>
    <w:multiLevelType w:val="hybridMultilevel"/>
    <w:tmpl w:val="D820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93C26"/>
    <w:multiLevelType w:val="hybridMultilevel"/>
    <w:tmpl w:val="8884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A5"/>
    <w:rsid w:val="0006272C"/>
    <w:rsid w:val="000A31EF"/>
    <w:rsid w:val="000C0BEF"/>
    <w:rsid w:val="000C3116"/>
    <w:rsid w:val="000F1D7B"/>
    <w:rsid w:val="001032FD"/>
    <w:rsid w:val="00166AB4"/>
    <w:rsid w:val="00172BE5"/>
    <w:rsid w:val="001906AB"/>
    <w:rsid w:val="0019595D"/>
    <w:rsid w:val="001A22A0"/>
    <w:rsid w:val="001C3944"/>
    <w:rsid w:val="001C6252"/>
    <w:rsid w:val="002446F8"/>
    <w:rsid w:val="00261C22"/>
    <w:rsid w:val="00290196"/>
    <w:rsid w:val="00291B31"/>
    <w:rsid w:val="002B7431"/>
    <w:rsid w:val="002D2140"/>
    <w:rsid w:val="00313DBD"/>
    <w:rsid w:val="00314AA5"/>
    <w:rsid w:val="0032170A"/>
    <w:rsid w:val="003217BA"/>
    <w:rsid w:val="003249EA"/>
    <w:rsid w:val="003376B5"/>
    <w:rsid w:val="0033798D"/>
    <w:rsid w:val="00341F4E"/>
    <w:rsid w:val="00374695"/>
    <w:rsid w:val="003D746F"/>
    <w:rsid w:val="003F7A7D"/>
    <w:rsid w:val="00426608"/>
    <w:rsid w:val="00464AFE"/>
    <w:rsid w:val="004655D0"/>
    <w:rsid w:val="004857D4"/>
    <w:rsid w:val="00487E33"/>
    <w:rsid w:val="004F3813"/>
    <w:rsid w:val="005235F6"/>
    <w:rsid w:val="005369B3"/>
    <w:rsid w:val="0055485A"/>
    <w:rsid w:val="00560A9D"/>
    <w:rsid w:val="00572B21"/>
    <w:rsid w:val="00575140"/>
    <w:rsid w:val="005A536A"/>
    <w:rsid w:val="005D165B"/>
    <w:rsid w:val="005E2316"/>
    <w:rsid w:val="005F3D21"/>
    <w:rsid w:val="00603FFF"/>
    <w:rsid w:val="00606EE6"/>
    <w:rsid w:val="00633216"/>
    <w:rsid w:val="00640A47"/>
    <w:rsid w:val="00664755"/>
    <w:rsid w:val="006816DD"/>
    <w:rsid w:val="00684378"/>
    <w:rsid w:val="00694F82"/>
    <w:rsid w:val="00695D2C"/>
    <w:rsid w:val="006C11B2"/>
    <w:rsid w:val="006C493B"/>
    <w:rsid w:val="006C6965"/>
    <w:rsid w:val="006E36DC"/>
    <w:rsid w:val="007044B0"/>
    <w:rsid w:val="007301E4"/>
    <w:rsid w:val="00731052"/>
    <w:rsid w:val="007430AF"/>
    <w:rsid w:val="00754949"/>
    <w:rsid w:val="00755E0D"/>
    <w:rsid w:val="00766C31"/>
    <w:rsid w:val="0077757B"/>
    <w:rsid w:val="007775CC"/>
    <w:rsid w:val="00783D40"/>
    <w:rsid w:val="00791CA0"/>
    <w:rsid w:val="007B5A11"/>
    <w:rsid w:val="007D1DE7"/>
    <w:rsid w:val="007D2429"/>
    <w:rsid w:val="00811E88"/>
    <w:rsid w:val="00817A2A"/>
    <w:rsid w:val="00840AE5"/>
    <w:rsid w:val="00853D8B"/>
    <w:rsid w:val="008576D8"/>
    <w:rsid w:val="00860F3E"/>
    <w:rsid w:val="008700B3"/>
    <w:rsid w:val="00872F90"/>
    <w:rsid w:val="00874E99"/>
    <w:rsid w:val="008E167E"/>
    <w:rsid w:val="009079FB"/>
    <w:rsid w:val="00917AE5"/>
    <w:rsid w:val="00925BAF"/>
    <w:rsid w:val="00942858"/>
    <w:rsid w:val="00951E1C"/>
    <w:rsid w:val="009605C1"/>
    <w:rsid w:val="009774A5"/>
    <w:rsid w:val="009B7949"/>
    <w:rsid w:val="009B7CCE"/>
    <w:rsid w:val="009F3B0D"/>
    <w:rsid w:val="00A01F08"/>
    <w:rsid w:val="00A02395"/>
    <w:rsid w:val="00A2722C"/>
    <w:rsid w:val="00A33DF8"/>
    <w:rsid w:val="00A76B53"/>
    <w:rsid w:val="00A8746B"/>
    <w:rsid w:val="00AB754C"/>
    <w:rsid w:val="00AF68D4"/>
    <w:rsid w:val="00B261D7"/>
    <w:rsid w:val="00B26445"/>
    <w:rsid w:val="00B66831"/>
    <w:rsid w:val="00B908E7"/>
    <w:rsid w:val="00B978F9"/>
    <w:rsid w:val="00BA5AB2"/>
    <w:rsid w:val="00BD32DB"/>
    <w:rsid w:val="00BE3E56"/>
    <w:rsid w:val="00BF0FA4"/>
    <w:rsid w:val="00BF1654"/>
    <w:rsid w:val="00C10BB9"/>
    <w:rsid w:val="00C1628C"/>
    <w:rsid w:val="00C21443"/>
    <w:rsid w:val="00C710D5"/>
    <w:rsid w:val="00C807A9"/>
    <w:rsid w:val="00C8445E"/>
    <w:rsid w:val="00C91499"/>
    <w:rsid w:val="00C946F5"/>
    <w:rsid w:val="00C97FCE"/>
    <w:rsid w:val="00CC4FBA"/>
    <w:rsid w:val="00CE5165"/>
    <w:rsid w:val="00CE6CFD"/>
    <w:rsid w:val="00CF7802"/>
    <w:rsid w:val="00D00B14"/>
    <w:rsid w:val="00D1651C"/>
    <w:rsid w:val="00D42DC3"/>
    <w:rsid w:val="00D46840"/>
    <w:rsid w:val="00DA1A8A"/>
    <w:rsid w:val="00DA7050"/>
    <w:rsid w:val="00DC1C5F"/>
    <w:rsid w:val="00DD1086"/>
    <w:rsid w:val="00DE6A52"/>
    <w:rsid w:val="00E15229"/>
    <w:rsid w:val="00E630A7"/>
    <w:rsid w:val="00E67E63"/>
    <w:rsid w:val="00E96F7B"/>
    <w:rsid w:val="00EA6A0D"/>
    <w:rsid w:val="00EA7F50"/>
    <w:rsid w:val="00EC11C1"/>
    <w:rsid w:val="00EF6C8A"/>
    <w:rsid w:val="00F01482"/>
    <w:rsid w:val="00F43813"/>
    <w:rsid w:val="00FA2D06"/>
    <w:rsid w:val="00FB2F35"/>
    <w:rsid w:val="00FC3A5C"/>
    <w:rsid w:val="00FD61AA"/>
    <w:rsid w:val="00FE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31016A1B-4950-4FAA-B121-D91F7730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F5"/>
  </w:style>
  <w:style w:type="paragraph" w:styleId="Heading1">
    <w:name w:val="heading 1"/>
    <w:basedOn w:val="Normal"/>
    <w:next w:val="Normal"/>
    <w:link w:val="Heading1Char"/>
    <w:uiPriority w:val="9"/>
    <w:qFormat/>
    <w:rsid w:val="00314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14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5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C6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6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C625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60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5C1"/>
    <w:rPr>
      <w:b/>
      <w:bCs/>
      <w:sz w:val="20"/>
      <w:szCs w:val="20"/>
    </w:rPr>
  </w:style>
  <w:style w:type="paragraph" w:customStyle="1" w:styleId="Default">
    <w:name w:val="Default"/>
    <w:rsid w:val="00695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earchword">
    <w:name w:val="searchword"/>
    <w:basedOn w:val="DefaultParagraphFont"/>
    <w:rsid w:val="00695D2C"/>
  </w:style>
  <w:style w:type="character" w:styleId="Hyperlink">
    <w:name w:val="Hyperlink"/>
    <w:basedOn w:val="DefaultParagraphFont"/>
    <w:uiPriority w:val="99"/>
    <w:unhideWhenUsed/>
    <w:rsid w:val="008E167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11E8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11E88"/>
  </w:style>
  <w:style w:type="paragraph" w:styleId="Footer">
    <w:name w:val="footer"/>
    <w:basedOn w:val="Normal"/>
    <w:link w:val="FooterChar"/>
    <w:unhideWhenUsed/>
    <w:rsid w:val="00811E8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1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nglish.msip.go.kr/index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DC9D7ED20441935C7D4CF8D4E164" ma:contentTypeVersion="1" ma:contentTypeDescription="Create a new document." ma:contentTypeScope="" ma:versionID="b49a5498eff798ff26278fce171608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658B04-EB48-4D7C-AF78-7D27AE01D921}"/>
</file>

<file path=customXml/itemProps2.xml><?xml version="1.0" encoding="utf-8"?>
<ds:datastoreItem xmlns:ds="http://schemas.openxmlformats.org/officeDocument/2006/customXml" ds:itemID="{88149667-6E31-4374-8F8C-2B2DF38FD5C4}"/>
</file>

<file path=customXml/itemProps3.xml><?xml version="1.0" encoding="utf-8"?>
<ds:datastoreItem xmlns:ds="http://schemas.openxmlformats.org/officeDocument/2006/customXml" ds:itemID="{97FEDF23-B134-43B9-875D-C48D77AF2215}"/>
</file>

<file path=customXml/itemProps4.xml><?xml version="1.0" encoding="utf-8"?>
<ds:datastoreItem xmlns:ds="http://schemas.openxmlformats.org/officeDocument/2006/customXml" ds:itemID="{FBC9BD68-05CD-4273-9FC4-3C9E8D73B6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Joshi, Raoul</dc:creator>
  <cp:lastModifiedBy>Parkes, Sarah</cp:lastModifiedBy>
  <cp:revision>2</cp:revision>
  <cp:lastPrinted>2014-10-14T15:03:00Z</cp:lastPrinted>
  <dcterms:created xsi:type="dcterms:W3CDTF">2014-10-15T14:11:00Z</dcterms:created>
  <dcterms:modified xsi:type="dcterms:W3CDTF">2014-10-15T14:11:00Z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0x0101005962DC9D7ED20441935C7D4CF8D4E164</vt:lpwstr>
  </property>
</Properties>
</file>