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Ind w:w="108" w:type="dxa"/>
        <w:shd w:val="clear" w:color="auto" w:fill="D0DDEF"/>
        <w:tblLayout w:type="fixed"/>
        <w:tblLook w:val="04A0" w:firstRow="1" w:lastRow="0" w:firstColumn="1" w:lastColumn="0" w:noHBand="0" w:noVBand="1"/>
      </w:tblPr>
      <w:tblGrid>
        <w:gridCol w:w="7263"/>
        <w:gridCol w:w="2626"/>
      </w:tblGrid>
      <w:tr w:rsidR="003547D4" w14:paraId="672009DB" w14:textId="77777777" w:rsidTr="00726A57">
        <w:tc>
          <w:tcPr>
            <w:tcW w:w="7263" w:type="dxa"/>
            <w:shd w:val="clear" w:color="auto" w:fill="auto"/>
            <w:tcMar>
              <w:top w:w="80" w:type="dxa"/>
              <w:left w:w="80" w:type="dxa"/>
              <w:bottom w:w="80" w:type="dxa"/>
              <w:right w:w="80" w:type="dxa"/>
            </w:tcMar>
          </w:tcPr>
          <w:p w14:paraId="600C6FE5" w14:textId="440CDF7E" w:rsidR="003547D4" w:rsidRDefault="007E7733" w:rsidP="00726A57">
            <w:pPr>
              <w:pStyle w:val="Text"/>
              <w:spacing w:after="0" w:line="240" w:lineRule="auto"/>
              <w:jc w:val="left"/>
            </w:pPr>
            <w:r w:rsidRPr="001620A2">
              <w:rPr>
                <w:b/>
                <w:bCs/>
                <w:sz w:val="28"/>
                <w:szCs w:val="28"/>
                <w:lang w:val="en-US"/>
              </w:rPr>
              <w:t>Independent Management Advisory Committee</w:t>
            </w:r>
            <w:r w:rsidRPr="001620A2">
              <w:rPr>
                <w:b/>
                <w:bCs/>
                <w:sz w:val="28"/>
                <w:szCs w:val="28"/>
                <w:lang w:val="en-US"/>
              </w:rPr>
              <w:br/>
              <w:t>IMAC</w:t>
            </w:r>
            <w:r w:rsidR="00212006">
              <w:rPr>
                <w:b/>
                <w:bCs/>
                <w:sz w:val="28"/>
                <w:szCs w:val="28"/>
                <w:lang w:val="en-US"/>
              </w:rPr>
              <w:t xml:space="preserve"> 33</w:t>
            </w:r>
            <w:r w:rsidR="00212006" w:rsidRPr="00212006">
              <w:rPr>
                <w:b/>
                <w:bCs/>
                <w:sz w:val="28"/>
                <w:szCs w:val="28"/>
                <w:vertAlign w:val="superscript"/>
                <w:lang w:val="en-US"/>
              </w:rPr>
              <w:t>rd</w:t>
            </w:r>
            <w:r w:rsidR="00212006">
              <w:rPr>
                <w:b/>
                <w:bCs/>
                <w:sz w:val="28"/>
                <w:szCs w:val="28"/>
                <w:lang w:val="en-US"/>
              </w:rPr>
              <w:t xml:space="preserve"> meeting</w:t>
            </w:r>
          </w:p>
        </w:tc>
        <w:tc>
          <w:tcPr>
            <w:tcW w:w="2626" w:type="dxa"/>
            <w:vMerge w:val="restart"/>
            <w:shd w:val="clear" w:color="auto" w:fill="auto"/>
            <w:tcMar>
              <w:top w:w="80" w:type="dxa"/>
              <w:left w:w="80" w:type="dxa"/>
              <w:bottom w:w="80" w:type="dxa"/>
              <w:right w:w="80" w:type="dxa"/>
            </w:tcMar>
            <w:vAlign w:val="center"/>
          </w:tcPr>
          <w:p w14:paraId="582D90FC" w14:textId="77777777" w:rsidR="003547D4" w:rsidRDefault="007E7733" w:rsidP="00726A57">
            <w:pPr>
              <w:pStyle w:val="Text"/>
              <w:spacing w:after="0" w:line="240" w:lineRule="auto"/>
              <w:jc w:val="center"/>
            </w:pPr>
            <w:r>
              <w:rPr>
                <w:noProof/>
                <w:lang w:eastAsia="zh-CN"/>
              </w:rPr>
              <w:drawing>
                <wp:inline distT="0" distB="0" distL="0" distR="0" wp14:anchorId="2B5CDCB3" wp14:editId="04ED6687">
                  <wp:extent cx="565200" cy="633600"/>
                  <wp:effectExtent l="0" t="0" r="6350" b="0"/>
                  <wp:docPr id="1073741825" name="officeArt object"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tu_logo" descr="itu_logo"/>
                          <pic:cNvPicPr>
                            <a:picLocks noChangeAspect="1"/>
                          </pic:cNvPicPr>
                        </pic:nvPicPr>
                        <pic:blipFill>
                          <a:blip r:embed="rId11"/>
                          <a:stretch>
                            <a:fillRect/>
                          </a:stretch>
                        </pic:blipFill>
                        <pic:spPr>
                          <a:xfrm>
                            <a:off x="0" y="0"/>
                            <a:ext cx="565200" cy="633600"/>
                          </a:xfrm>
                          <a:prstGeom prst="rect">
                            <a:avLst/>
                          </a:prstGeom>
                          <a:ln w="12700" cap="flat">
                            <a:noFill/>
                            <a:miter lim="400000"/>
                          </a:ln>
                          <a:effectLst/>
                        </pic:spPr>
                      </pic:pic>
                    </a:graphicData>
                  </a:graphic>
                </wp:inline>
              </w:drawing>
            </w:r>
          </w:p>
        </w:tc>
      </w:tr>
      <w:tr w:rsidR="003547D4" w14:paraId="7D224395" w14:textId="77777777" w:rsidTr="00726A57">
        <w:tc>
          <w:tcPr>
            <w:tcW w:w="7263" w:type="dxa"/>
            <w:tcBorders>
              <w:bottom w:val="single" w:sz="8" w:space="0" w:color="auto"/>
            </w:tcBorders>
            <w:shd w:val="clear" w:color="auto" w:fill="auto"/>
            <w:tcMar>
              <w:top w:w="80" w:type="dxa"/>
              <w:left w:w="80" w:type="dxa"/>
              <w:bottom w:w="80" w:type="dxa"/>
              <w:right w:w="80" w:type="dxa"/>
            </w:tcMar>
          </w:tcPr>
          <w:p w14:paraId="53270F7E" w14:textId="7BC1CE9C" w:rsidR="003547D4" w:rsidRPr="00C05726" w:rsidRDefault="00212006" w:rsidP="00726A57">
            <w:pPr>
              <w:pStyle w:val="Text"/>
              <w:spacing w:after="0" w:line="240" w:lineRule="auto"/>
            </w:pPr>
            <w:r>
              <w:rPr>
                <w:lang w:val="en-US"/>
              </w:rPr>
              <w:t>Geneva, 2-4 November 2022</w:t>
            </w:r>
          </w:p>
        </w:tc>
        <w:tc>
          <w:tcPr>
            <w:tcW w:w="2626" w:type="dxa"/>
            <w:vMerge/>
            <w:tcBorders>
              <w:bottom w:val="single" w:sz="8" w:space="0" w:color="auto"/>
            </w:tcBorders>
            <w:shd w:val="clear" w:color="auto" w:fill="auto"/>
          </w:tcPr>
          <w:p w14:paraId="1C8A350F" w14:textId="77777777" w:rsidR="003547D4" w:rsidRDefault="003547D4" w:rsidP="00726A57">
            <w:pPr>
              <w:spacing w:after="0" w:line="240" w:lineRule="auto"/>
            </w:pPr>
          </w:p>
        </w:tc>
      </w:tr>
      <w:tr w:rsidR="003547D4" w14:paraId="1A10C17B" w14:textId="77777777" w:rsidTr="00726A57">
        <w:trPr>
          <w:cantSplit/>
          <w:trHeight w:val="20"/>
        </w:trPr>
        <w:tc>
          <w:tcPr>
            <w:tcW w:w="7263" w:type="dxa"/>
            <w:vMerge w:val="restart"/>
            <w:tcBorders>
              <w:top w:val="single" w:sz="8" w:space="0" w:color="auto"/>
            </w:tcBorders>
            <w:shd w:val="clear" w:color="auto" w:fill="auto"/>
            <w:tcMar>
              <w:top w:w="80" w:type="dxa"/>
              <w:left w:w="80" w:type="dxa"/>
              <w:bottom w:w="80" w:type="dxa"/>
              <w:right w:w="80" w:type="dxa"/>
            </w:tcMar>
          </w:tcPr>
          <w:p w14:paraId="2687A1BE" w14:textId="77777777" w:rsidR="003547D4" w:rsidRDefault="003547D4" w:rsidP="00726A57">
            <w:pPr>
              <w:spacing w:after="0" w:line="240" w:lineRule="auto"/>
            </w:pPr>
          </w:p>
        </w:tc>
        <w:tc>
          <w:tcPr>
            <w:tcW w:w="2626" w:type="dxa"/>
            <w:tcBorders>
              <w:top w:val="single" w:sz="8" w:space="0" w:color="auto"/>
            </w:tcBorders>
            <w:shd w:val="clear" w:color="auto" w:fill="auto"/>
            <w:tcMar>
              <w:top w:w="80" w:type="dxa"/>
              <w:left w:w="80" w:type="dxa"/>
              <w:bottom w:w="80" w:type="dxa"/>
              <w:right w:w="80" w:type="dxa"/>
            </w:tcMar>
          </w:tcPr>
          <w:p w14:paraId="3C54BE2E" w14:textId="3ABFC66B" w:rsidR="003547D4" w:rsidRPr="00B50D9D" w:rsidRDefault="007E7733" w:rsidP="00726A57">
            <w:pPr>
              <w:pStyle w:val="Text"/>
              <w:tabs>
                <w:tab w:val="left" w:pos="851"/>
              </w:tabs>
              <w:spacing w:after="0" w:line="240" w:lineRule="auto"/>
              <w:rPr>
                <w:lang w:val="el-GR"/>
              </w:rPr>
            </w:pPr>
            <w:r>
              <w:rPr>
                <w:b/>
                <w:bCs/>
                <w:lang w:val="en-US"/>
              </w:rPr>
              <w:t>Document</w:t>
            </w:r>
            <w:r>
              <w:rPr>
                <w:b/>
                <w:bCs/>
                <w:lang w:val="es-ES_tradnl"/>
              </w:rPr>
              <w:t xml:space="preserve"> IMAC-</w:t>
            </w:r>
            <w:r w:rsidR="00D03712">
              <w:rPr>
                <w:b/>
                <w:bCs/>
                <w:lang w:val="es-ES_tradnl"/>
              </w:rPr>
              <w:t>3</w:t>
            </w:r>
            <w:r w:rsidR="00212006">
              <w:rPr>
                <w:b/>
                <w:bCs/>
                <w:lang w:val="es-ES_tradnl"/>
              </w:rPr>
              <w:t>3</w:t>
            </w:r>
            <w:r w:rsidRPr="0077046F">
              <w:rPr>
                <w:b/>
                <w:bCs/>
                <w:lang w:val="es-ES_tradnl"/>
              </w:rPr>
              <w:t>/</w:t>
            </w:r>
            <w:r w:rsidR="008D4E7B">
              <w:rPr>
                <w:b/>
                <w:bCs/>
                <w:lang w:val="es-ES_tradnl"/>
              </w:rPr>
              <w:t>1</w:t>
            </w:r>
            <w:r w:rsidR="00212006">
              <w:rPr>
                <w:b/>
                <w:bCs/>
                <w:lang w:val="es-ES_tradnl"/>
              </w:rPr>
              <w:t>5</w:t>
            </w:r>
          </w:p>
        </w:tc>
      </w:tr>
      <w:tr w:rsidR="003547D4" w14:paraId="070D620B" w14:textId="77777777" w:rsidTr="00726A57">
        <w:trPr>
          <w:cantSplit/>
          <w:trHeight w:val="116"/>
        </w:trPr>
        <w:tc>
          <w:tcPr>
            <w:tcW w:w="7263" w:type="dxa"/>
            <w:vMerge/>
            <w:shd w:val="clear" w:color="auto" w:fill="auto"/>
          </w:tcPr>
          <w:p w14:paraId="0FDB4C33" w14:textId="77777777" w:rsidR="003547D4" w:rsidRDefault="003547D4" w:rsidP="00726A57">
            <w:pPr>
              <w:spacing w:after="0" w:line="240" w:lineRule="auto"/>
            </w:pPr>
          </w:p>
        </w:tc>
        <w:tc>
          <w:tcPr>
            <w:tcW w:w="2626" w:type="dxa"/>
            <w:shd w:val="clear" w:color="auto" w:fill="auto"/>
            <w:tcMar>
              <w:top w:w="80" w:type="dxa"/>
              <w:left w:w="80" w:type="dxa"/>
              <w:bottom w:w="80" w:type="dxa"/>
              <w:right w:w="80" w:type="dxa"/>
            </w:tcMar>
          </w:tcPr>
          <w:p w14:paraId="6B070310" w14:textId="1FBD8A4D" w:rsidR="003547D4" w:rsidRDefault="00642BA0" w:rsidP="00726A57">
            <w:pPr>
              <w:pStyle w:val="Text"/>
              <w:tabs>
                <w:tab w:val="left" w:pos="993"/>
              </w:tabs>
              <w:spacing w:after="0" w:line="240" w:lineRule="auto"/>
            </w:pPr>
            <w:r>
              <w:rPr>
                <w:b/>
                <w:bCs/>
                <w:lang w:val="en-US"/>
              </w:rPr>
              <w:t>9 March 2023</w:t>
            </w:r>
          </w:p>
        </w:tc>
      </w:tr>
      <w:tr w:rsidR="003547D4" w14:paraId="085D6D94" w14:textId="77777777" w:rsidTr="00726A57">
        <w:trPr>
          <w:cantSplit/>
        </w:trPr>
        <w:tc>
          <w:tcPr>
            <w:tcW w:w="7263" w:type="dxa"/>
            <w:vMerge/>
            <w:shd w:val="clear" w:color="auto" w:fill="auto"/>
          </w:tcPr>
          <w:p w14:paraId="277702C2" w14:textId="77777777" w:rsidR="003547D4" w:rsidRDefault="003547D4" w:rsidP="00726A57">
            <w:pPr>
              <w:spacing w:after="0" w:line="240" w:lineRule="auto"/>
            </w:pPr>
          </w:p>
        </w:tc>
        <w:tc>
          <w:tcPr>
            <w:tcW w:w="2626" w:type="dxa"/>
            <w:shd w:val="clear" w:color="auto" w:fill="auto"/>
            <w:tcMar>
              <w:top w:w="80" w:type="dxa"/>
              <w:left w:w="80" w:type="dxa"/>
              <w:bottom w:w="80" w:type="dxa"/>
              <w:right w:w="80" w:type="dxa"/>
            </w:tcMar>
          </w:tcPr>
          <w:p w14:paraId="1BB1A040" w14:textId="77777777" w:rsidR="003547D4" w:rsidRDefault="007E7733" w:rsidP="00726A57">
            <w:pPr>
              <w:pStyle w:val="Text"/>
              <w:tabs>
                <w:tab w:val="left" w:pos="993"/>
              </w:tabs>
              <w:spacing w:after="0" w:line="240" w:lineRule="auto"/>
            </w:pPr>
            <w:r>
              <w:rPr>
                <w:b/>
                <w:bCs/>
                <w:lang w:val="en-US"/>
              </w:rPr>
              <w:t>English only</w:t>
            </w:r>
          </w:p>
        </w:tc>
      </w:tr>
    </w:tbl>
    <w:p w14:paraId="280388F1" w14:textId="60CCC9A3" w:rsidR="003547D4" w:rsidRPr="00142EEC" w:rsidRDefault="007E7733" w:rsidP="00726A57">
      <w:pPr>
        <w:pStyle w:val="Text"/>
        <w:spacing w:before="240"/>
        <w:jc w:val="center"/>
        <w:rPr>
          <w:b/>
          <w:bCs/>
          <w:sz w:val="28"/>
          <w:szCs w:val="28"/>
        </w:rPr>
      </w:pPr>
      <w:r w:rsidRPr="00142EEC">
        <w:rPr>
          <w:b/>
          <w:bCs/>
          <w:sz w:val="28"/>
          <w:szCs w:val="28"/>
          <w:lang w:val="en-US"/>
        </w:rPr>
        <w:t xml:space="preserve">Summary Report of the </w:t>
      </w:r>
      <w:r w:rsidR="00212006">
        <w:rPr>
          <w:b/>
          <w:bCs/>
          <w:sz w:val="28"/>
          <w:szCs w:val="28"/>
          <w:lang w:val="en-US"/>
        </w:rPr>
        <w:t>33</w:t>
      </w:r>
      <w:r w:rsidR="00212006" w:rsidRPr="00212006">
        <w:rPr>
          <w:b/>
          <w:bCs/>
          <w:sz w:val="28"/>
          <w:szCs w:val="28"/>
          <w:vertAlign w:val="superscript"/>
          <w:lang w:val="en-US"/>
        </w:rPr>
        <w:t>rd</w:t>
      </w:r>
      <w:r w:rsidR="00212006">
        <w:rPr>
          <w:b/>
          <w:bCs/>
          <w:sz w:val="28"/>
          <w:szCs w:val="28"/>
          <w:lang w:val="en-US"/>
        </w:rPr>
        <w:t xml:space="preserve"> </w:t>
      </w:r>
      <w:r w:rsidR="00206F53">
        <w:rPr>
          <w:b/>
          <w:bCs/>
          <w:sz w:val="28"/>
          <w:szCs w:val="28"/>
          <w:lang w:val="en-US"/>
        </w:rPr>
        <w:t xml:space="preserve">IMAC </w:t>
      </w:r>
      <w:r w:rsidRPr="00142EEC">
        <w:rPr>
          <w:b/>
          <w:bCs/>
          <w:sz w:val="28"/>
          <w:szCs w:val="28"/>
          <w:lang w:val="en-US"/>
        </w:rPr>
        <w:t>meeting</w:t>
      </w:r>
    </w:p>
    <w:p w14:paraId="03B03167" w14:textId="46C96C48" w:rsidR="00212006" w:rsidRDefault="007E7733" w:rsidP="00726A57">
      <w:pPr>
        <w:pStyle w:val="Text"/>
        <w:rPr>
          <w:lang w:val="en-US"/>
        </w:rPr>
      </w:pPr>
      <w:r w:rsidRPr="003B0994">
        <w:rPr>
          <w:i/>
          <w:iCs/>
          <w:lang w:val="en-US"/>
        </w:rPr>
        <w:t>Present</w:t>
      </w:r>
      <w:bookmarkStart w:id="0" w:name="_Hlk31617666"/>
      <w:r>
        <w:rPr>
          <w:lang w:val="en-US"/>
        </w:rPr>
        <w:t xml:space="preserve">: </w:t>
      </w:r>
      <w:r w:rsidR="00B50D9D" w:rsidRPr="00AB140E">
        <w:rPr>
          <w:lang w:val="en-US"/>
        </w:rPr>
        <w:t>Mr Kamlesh Vikamsey</w:t>
      </w:r>
      <w:r w:rsidR="007611BB">
        <w:rPr>
          <w:lang w:val="en-US"/>
        </w:rPr>
        <w:t xml:space="preserve"> (Chair)</w:t>
      </w:r>
      <w:r w:rsidR="00B50D9D" w:rsidRPr="008A3303">
        <w:t>,</w:t>
      </w:r>
      <w:r w:rsidR="00212006">
        <w:t xml:space="preserve"> Mr Honore Ndoko (Vice-Chair),</w:t>
      </w:r>
      <w:r w:rsidR="00B50D9D" w:rsidRPr="00AB140E">
        <w:rPr>
          <w:lang w:val="en-US"/>
        </w:rPr>
        <w:t xml:space="preserve"> </w:t>
      </w:r>
      <w:r w:rsidR="00126335">
        <w:rPr>
          <w:lang w:val="en-US"/>
        </w:rPr>
        <w:t xml:space="preserve">Mr Henrique Schneider (remote participation), </w:t>
      </w:r>
      <w:r w:rsidR="00726A57">
        <w:rPr>
          <w:lang w:val="en-US"/>
        </w:rPr>
        <w:t>Ms. Sarah Hammer</w:t>
      </w:r>
      <w:r w:rsidR="00126335">
        <w:rPr>
          <w:lang w:val="en-US"/>
        </w:rPr>
        <w:t xml:space="preserve"> (remote participation in one session)</w:t>
      </w:r>
    </w:p>
    <w:p w14:paraId="2AA95592" w14:textId="45989B87" w:rsidR="003547D4" w:rsidRPr="008A3303" w:rsidRDefault="00126335" w:rsidP="00726A57">
      <w:pPr>
        <w:pStyle w:val="Text"/>
      </w:pPr>
      <w:r w:rsidRPr="00126335">
        <w:rPr>
          <w:i/>
          <w:iCs/>
          <w:lang w:val="en-US"/>
        </w:rPr>
        <w:t>Absent:</w:t>
      </w:r>
      <w:r>
        <w:rPr>
          <w:lang w:val="en-US"/>
        </w:rPr>
        <w:t xml:space="preserve"> </w:t>
      </w:r>
      <w:bookmarkEnd w:id="0"/>
      <w:r w:rsidR="00B50D9D" w:rsidRPr="00AB140E">
        <w:rPr>
          <w:lang w:val="en-US"/>
        </w:rPr>
        <w:t>Mr Alexander Narukavnikov</w:t>
      </w:r>
    </w:p>
    <w:p w14:paraId="09A194FF" w14:textId="77777777" w:rsidR="003547D4" w:rsidRPr="00620FBB" w:rsidRDefault="007E7733" w:rsidP="00726A57">
      <w:pPr>
        <w:pStyle w:val="Paratitle"/>
      </w:pPr>
      <w:r w:rsidRPr="00620FBB">
        <w:t>Introduction</w:t>
      </w:r>
    </w:p>
    <w:p w14:paraId="337939C4" w14:textId="43AA767E" w:rsidR="00620FBB" w:rsidRDefault="007E7733" w:rsidP="00726A57">
      <w:pPr>
        <w:pStyle w:val="ListParagraph"/>
      </w:pPr>
      <w:r>
        <w:t xml:space="preserve">The </w:t>
      </w:r>
      <w:r w:rsidR="0084201A">
        <w:t>thirty-third</w:t>
      </w:r>
      <w:r w:rsidR="00B50D9D">
        <w:t xml:space="preserve"> </w:t>
      </w:r>
      <w:r>
        <w:t xml:space="preserve">IMAC meeting was held </w:t>
      </w:r>
      <w:r w:rsidR="0084201A">
        <w:t xml:space="preserve">in a hybrid set-up, </w:t>
      </w:r>
      <w:r>
        <w:t xml:space="preserve">from </w:t>
      </w:r>
      <w:r w:rsidR="0084201A">
        <w:t>2 to 4 November 2022</w:t>
      </w:r>
      <w:r>
        <w:t>.</w:t>
      </w:r>
    </w:p>
    <w:p w14:paraId="4FDDD22F" w14:textId="7FE5D022" w:rsidR="003547D4" w:rsidRDefault="007E7733" w:rsidP="00984B5C">
      <w:pPr>
        <w:pStyle w:val="ListParagraph"/>
      </w:pPr>
      <w:r w:rsidRPr="00620FBB">
        <w:t>In this summary report the terms IMAC and Committee are used interchangeably.</w:t>
      </w:r>
    </w:p>
    <w:p w14:paraId="0F31982C" w14:textId="2E5382EC" w:rsidR="008C1417" w:rsidRDefault="00461E53" w:rsidP="00726A57">
      <w:pPr>
        <w:pStyle w:val="Paratitle"/>
      </w:pPr>
      <w:r>
        <w:t>Declaration of absence of any conflicts of interest</w:t>
      </w:r>
    </w:p>
    <w:p w14:paraId="486F0D05" w14:textId="7B39751F" w:rsidR="00E10C12" w:rsidRDefault="00E10C12" w:rsidP="00726A57">
      <w:pPr>
        <w:pStyle w:val="ListParagraph"/>
      </w:pPr>
      <w:r>
        <w:t>Three (3) members of IMAC</w:t>
      </w:r>
      <w:r w:rsidR="00B92DAB" w:rsidRPr="00B92DAB">
        <w:t xml:space="preserve"> </w:t>
      </w:r>
      <w:r w:rsidR="00B92DAB">
        <w:t xml:space="preserve">signed in </w:t>
      </w:r>
      <w:r w:rsidR="006A1126">
        <w:t>from</w:t>
      </w:r>
      <w:r w:rsidR="00B92DAB">
        <w:t xml:space="preserve"> the beginning of the meeting</w:t>
      </w:r>
      <w:r>
        <w:t xml:space="preserve">, 2 physically present </w:t>
      </w:r>
      <w:r w:rsidR="00B92DAB">
        <w:t xml:space="preserve">in Geneva </w:t>
      </w:r>
      <w:r>
        <w:t>and 1 participating remotely</w:t>
      </w:r>
      <w:r w:rsidR="00B92DAB">
        <w:t>.</w:t>
      </w:r>
    </w:p>
    <w:p w14:paraId="438E0DE4" w14:textId="21475405" w:rsidR="00190935" w:rsidRPr="00620FBB" w:rsidRDefault="00190935" w:rsidP="00726A57">
      <w:pPr>
        <w:pStyle w:val="ListParagraph"/>
      </w:pPr>
      <w:r>
        <w:t xml:space="preserve">Members of IMAC </w:t>
      </w:r>
      <w:r w:rsidR="00174CDC">
        <w:t xml:space="preserve">declared </w:t>
      </w:r>
      <w:r w:rsidR="00BC01F1">
        <w:t xml:space="preserve">the absence of </w:t>
      </w:r>
      <w:r w:rsidR="00206F53">
        <w:t>any conflicts of interests during the internal IMAC session at the beginning of the meeting.</w:t>
      </w:r>
    </w:p>
    <w:p w14:paraId="39D759DC" w14:textId="30A993B0" w:rsidR="001F28D2" w:rsidRDefault="000B49F7" w:rsidP="001F28D2">
      <w:pPr>
        <w:pStyle w:val="Paratitle"/>
      </w:pPr>
      <w:r w:rsidRPr="000B49F7">
        <w:t>Chairman’s participation at the Final Session of 2022 Council</w:t>
      </w:r>
    </w:p>
    <w:p w14:paraId="2E55C0DA" w14:textId="1E5A5680" w:rsidR="00BD2643" w:rsidRDefault="00D87DD8" w:rsidP="001F28D2">
      <w:pPr>
        <w:pStyle w:val="ListParagraph"/>
      </w:pPr>
      <w:r>
        <w:t xml:space="preserve">The Chair of IMAC briefed the group </w:t>
      </w:r>
      <w:r w:rsidR="003C132D">
        <w:t>on</w:t>
      </w:r>
      <w:r>
        <w:t xml:space="preserve"> his participation </w:t>
      </w:r>
      <w:r w:rsidR="00E256AD">
        <w:t xml:space="preserve">at the final </w:t>
      </w:r>
      <w:r w:rsidR="00B7756B">
        <w:t>meeting</w:t>
      </w:r>
      <w:r w:rsidR="00E256AD">
        <w:t xml:space="preserve"> of </w:t>
      </w:r>
      <w:r w:rsidR="00B7756B">
        <w:t xml:space="preserve">the 2022 Session of </w:t>
      </w:r>
      <w:r w:rsidR="00E256AD">
        <w:t xml:space="preserve">Council </w:t>
      </w:r>
      <w:r w:rsidR="00D634D4">
        <w:t>that took place at the beginning of the 2022 ITU Plenipotentiary Conference</w:t>
      </w:r>
      <w:r w:rsidR="003073E5">
        <w:t xml:space="preserve"> (PP-22)</w:t>
      </w:r>
      <w:r w:rsidR="00D634D4">
        <w:t xml:space="preserve"> in Bucharest, Romania.</w:t>
      </w:r>
      <w:r w:rsidR="00923450">
        <w:t xml:space="preserve"> The summary record of the meeting</w:t>
      </w:r>
      <w:r w:rsidR="002827C3">
        <w:t xml:space="preserve"> has been</w:t>
      </w:r>
      <w:r w:rsidR="008A4F36">
        <w:t xml:space="preserve"> available at the Council </w:t>
      </w:r>
      <w:r w:rsidR="008A4F36" w:rsidRPr="001A322D">
        <w:t>website</w:t>
      </w:r>
      <w:r w:rsidR="002827C3">
        <w:t xml:space="preserve"> (</w:t>
      </w:r>
      <w:hyperlink r:id="rId12" w:history="1">
        <w:r w:rsidR="001A322D" w:rsidRPr="001A322D">
          <w:rPr>
            <w:rStyle w:val="Hyperlink"/>
            <w:color w:val="4472C4" w:themeColor="accent5"/>
          </w:rPr>
          <w:t>C22/107</w:t>
        </w:r>
      </w:hyperlink>
      <w:r w:rsidR="002827C3">
        <w:t>).</w:t>
      </w:r>
    </w:p>
    <w:p w14:paraId="1E8E0A2D" w14:textId="3C77CE6D" w:rsidR="00DF4454" w:rsidRDefault="00DF4454" w:rsidP="00DF4454">
      <w:pPr>
        <w:pStyle w:val="Paratitle"/>
      </w:pPr>
      <w:r>
        <w:t>Amendments to the IMAC Terms of Reference by PP-22</w:t>
      </w:r>
    </w:p>
    <w:p w14:paraId="432DD93B" w14:textId="4B7E425C" w:rsidR="009F26E4" w:rsidRDefault="009F26E4" w:rsidP="009F26E4">
      <w:pPr>
        <w:pStyle w:val="ListParagraph"/>
      </w:pPr>
      <w:r>
        <w:t xml:space="preserve">The Committee </w:t>
      </w:r>
      <w:r w:rsidR="00D67B38">
        <w:t xml:space="preserve">reviewed and </w:t>
      </w:r>
      <w:r>
        <w:t xml:space="preserve">discussed at length the </w:t>
      </w:r>
      <w:r w:rsidR="00130D67">
        <w:t xml:space="preserve">revisions to </w:t>
      </w:r>
      <w:r w:rsidR="00D67B38">
        <w:t>its Terms of Reference</w:t>
      </w:r>
      <w:r w:rsidR="00536318">
        <w:t xml:space="preserve"> (</w:t>
      </w:r>
      <w:r w:rsidR="00D67B38">
        <w:t>Res</w:t>
      </w:r>
      <w:r w:rsidR="00536318">
        <w:t>.</w:t>
      </w:r>
      <w:r w:rsidR="00D67B38">
        <w:t xml:space="preserve"> 162</w:t>
      </w:r>
      <w:r w:rsidR="00536318">
        <w:t>, Rev. Bucharest, 2022)</w:t>
      </w:r>
      <w:r w:rsidR="00D67B38">
        <w:t xml:space="preserve"> agreed by</w:t>
      </w:r>
      <w:r w:rsidR="00536318">
        <w:t xml:space="preserve"> Member States at</w:t>
      </w:r>
      <w:r w:rsidR="00D67B38">
        <w:t xml:space="preserve"> PP-22</w:t>
      </w:r>
      <w:r>
        <w:t>.</w:t>
      </w:r>
    </w:p>
    <w:p w14:paraId="45C49DDC" w14:textId="52A6F302" w:rsidR="007F51D3" w:rsidRDefault="007F51D3" w:rsidP="009F26E4">
      <w:pPr>
        <w:pStyle w:val="ListParagraph"/>
      </w:pPr>
      <w:r>
        <w:t>IMAC expressed their satisfaction that the proposed amendments by the Committee were fully endorsed and approved by the ITU Members States.</w:t>
      </w:r>
    </w:p>
    <w:p w14:paraId="6B70F33A" w14:textId="6E7CE2DF" w:rsidR="00D67B38" w:rsidRDefault="00C74910" w:rsidP="008361B2">
      <w:pPr>
        <w:pStyle w:val="ListParagraph"/>
      </w:pPr>
      <w:r>
        <w:t>Following</w:t>
      </w:r>
      <w:r w:rsidR="0065135F">
        <w:t xml:space="preserve"> the </w:t>
      </w:r>
      <w:r w:rsidR="007F51D3">
        <w:t xml:space="preserve">additional </w:t>
      </w:r>
      <w:r w:rsidR="0065135F">
        <w:t>agreed revisions</w:t>
      </w:r>
      <w:r>
        <w:t xml:space="preserve"> by the Member States at PP-22</w:t>
      </w:r>
      <w:r w:rsidR="00885286">
        <w:t xml:space="preserve">, the Committee suggested that a dedicated </w:t>
      </w:r>
      <w:r w:rsidR="0065135F">
        <w:t>session on IT and IT security best practices</w:t>
      </w:r>
      <w:r w:rsidR="003B497F">
        <w:t xml:space="preserve"> be arranged to di</w:t>
      </w:r>
      <w:r w:rsidR="008361B2">
        <w:t>scuss the new topic added to the IMAC Terms of Reference. IMAC members discussed the need to receive an u</w:t>
      </w:r>
      <w:r w:rsidR="0065135F">
        <w:t xml:space="preserve">pdate on </w:t>
      </w:r>
      <w:r w:rsidR="008361B2">
        <w:t xml:space="preserve">the topic at least on </w:t>
      </w:r>
      <w:r w:rsidR="0065135F">
        <w:t>a yearly basis</w:t>
      </w:r>
      <w:r w:rsidR="008361B2">
        <w:t>.</w:t>
      </w:r>
    </w:p>
    <w:p w14:paraId="48187481" w14:textId="5340337A" w:rsidR="00BB0A77" w:rsidRDefault="00BB0A77" w:rsidP="008361B2">
      <w:pPr>
        <w:pStyle w:val="ListParagraph"/>
      </w:pPr>
      <w:r>
        <w:t>The Member</w:t>
      </w:r>
      <w:r w:rsidR="002C17C9">
        <w:t xml:space="preserve"> States decision at PP-22 to revise and increase the composition of the IMAC from five to six members was duly noted.</w:t>
      </w:r>
    </w:p>
    <w:p w14:paraId="0A63C61A" w14:textId="77777777" w:rsidR="00BB0A77" w:rsidRDefault="00BB0A77" w:rsidP="008D7614">
      <w:pPr>
        <w:pStyle w:val="ListParagraph"/>
        <w:numPr>
          <w:ilvl w:val="0"/>
          <w:numId w:val="0"/>
        </w:numPr>
      </w:pPr>
    </w:p>
    <w:p w14:paraId="4A292D4C" w14:textId="1F485DB6" w:rsidR="00DF4454" w:rsidRDefault="00DF4454" w:rsidP="00DF4454">
      <w:pPr>
        <w:pStyle w:val="Paratitle"/>
      </w:pPr>
      <w:r>
        <w:lastRenderedPageBreak/>
        <w:t>IMAC Self-Assessment</w:t>
      </w:r>
    </w:p>
    <w:p w14:paraId="4A047144" w14:textId="008B9B60" w:rsidR="005805B1" w:rsidRDefault="007B5764" w:rsidP="005805B1">
      <w:pPr>
        <w:pStyle w:val="ListParagraph"/>
      </w:pPr>
      <w:r>
        <w:t xml:space="preserve">The </w:t>
      </w:r>
      <w:r w:rsidR="008C27EE">
        <w:t xml:space="preserve">Committee agreed to </w:t>
      </w:r>
      <w:r w:rsidR="00D0405E">
        <w:t xml:space="preserve">use </w:t>
      </w:r>
      <w:r w:rsidR="009E420C">
        <w:t xml:space="preserve">the </w:t>
      </w:r>
      <w:r w:rsidR="00162B42">
        <w:t>proposed</w:t>
      </w:r>
      <w:r w:rsidR="00D0405E">
        <w:t xml:space="preserve"> form</w:t>
      </w:r>
      <w:r w:rsidR="00D53131">
        <w:t xml:space="preserve">, </w:t>
      </w:r>
      <w:r w:rsidR="00162B42">
        <w:t xml:space="preserve">then </w:t>
      </w:r>
      <w:r w:rsidR="00D53131">
        <w:t xml:space="preserve">post the self-assessment questionnaire on </w:t>
      </w:r>
      <w:r w:rsidR="002834E0">
        <w:t xml:space="preserve">MS </w:t>
      </w:r>
      <w:r w:rsidR="00D53131">
        <w:t xml:space="preserve">Forms with the support of the </w:t>
      </w:r>
      <w:r w:rsidR="002C17C9">
        <w:t>secretariat and</w:t>
      </w:r>
      <w:r w:rsidR="00D53131">
        <w:t xml:space="preserve"> invited </w:t>
      </w:r>
      <w:r w:rsidR="009E420C">
        <w:t xml:space="preserve">all </w:t>
      </w:r>
      <w:r w:rsidR="00D53131">
        <w:t xml:space="preserve">committee </w:t>
      </w:r>
      <w:r w:rsidR="009E420C">
        <w:t xml:space="preserve">members to respond and </w:t>
      </w:r>
      <w:r w:rsidR="0078372B">
        <w:t xml:space="preserve">have a collective look at </w:t>
      </w:r>
      <w:r w:rsidR="00D53131">
        <w:t xml:space="preserve">the </w:t>
      </w:r>
      <w:r w:rsidR="0078372B">
        <w:t xml:space="preserve">next </w:t>
      </w:r>
      <w:r w:rsidR="00D53131">
        <w:t xml:space="preserve">IMAC </w:t>
      </w:r>
      <w:r w:rsidR="0078372B">
        <w:t>meeting.</w:t>
      </w:r>
    </w:p>
    <w:p w14:paraId="425BF7EB" w14:textId="47722D96" w:rsidR="001B776A" w:rsidRDefault="002834E0" w:rsidP="005805B1">
      <w:pPr>
        <w:pStyle w:val="ListParagraph"/>
      </w:pPr>
      <w:r>
        <w:t>Following the</w:t>
      </w:r>
      <w:r w:rsidR="001B776A">
        <w:t xml:space="preserve"> </w:t>
      </w:r>
      <w:r>
        <w:t>completion of</w:t>
      </w:r>
      <w:r w:rsidR="00FF77C4">
        <w:t xml:space="preserve"> the assessment internally, the members of the Committee also agreed </w:t>
      </w:r>
      <w:r w:rsidR="00A65585">
        <w:t xml:space="preserve">on the need to collect stakeholders’ feedback </w:t>
      </w:r>
      <w:r w:rsidR="00EE7B99">
        <w:t xml:space="preserve">via </w:t>
      </w:r>
      <w:r w:rsidR="00A65585">
        <w:t xml:space="preserve">a </w:t>
      </w:r>
      <w:r w:rsidR="002C17C9">
        <w:t>short, proposed</w:t>
      </w:r>
      <w:r w:rsidR="00B424FF">
        <w:t xml:space="preserve"> questionnaire </w:t>
      </w:r>
      <w:r w:rsidR="00EE7B99">
        <w:t xml:space="preserve">that </w:t>
      </w:r>
      <w:r w:rsidR="00B424FF">
        <w:t xml:space="preserve">will follow-up </w:t>
      </w:r>
      <w:r w:rsidR="00EE7B99">
        <w:t xml:space="preserve">and that will </w:t>
      </w:r>
      <w:r w:rsidR="00B424FF">
        <w:t xml:space="preserve">be shared with all </w:t>
      </w:r>
      <w:r w:rsidR="00EE7B99">
        <w:t xml:space="preserve">the key </w:t>
      </w:r>
      <w:r w:rsidR="00B424FF">
        <w:t>stakeholders.</w:t>
      </w:r>
    </w:p>
    <w:p w14:paraId="28BBAB5B" w14:textId="15B804E3" w:rsidR="00DF4454" w:rsidRDefault="00DF4454" w:rsidP="00DF4454">
      <w:pPr>
        <w:pStyle w:val="Paratitle"/>
      </w:pPr>
      <w:r>
        <w:t>Participation at the 7</w:t>
      </w:r>
      <w:r w:rsidRPr="000821CD">
        <w:rPr>
          <w:vertAlign w:val="superscript"/>
        </w:rPr>
        <w:t>th</w:t>
      </w:r>
      <w:r w:rsidR="000821CD">
        <w:t xml:space="preserve"> </w:t>
      </w:r>
      <w:r>
        <w:t>meeting of UN Oversight Committees</w:t>
      </w:r>
    </w:p>
    <w:p w14:paraId="744DDCEB" w14:textId="544E4360" w:rsidR="006C5D4C" w:rsidRDefault="0027595C" w:rsidP="005805B1">
      <w:pPr>
        <w:pStyle w:val="ListParagraph"/>
      </w:pPr>
      <w:r>
        <w:t>IMAC r</w:t>
      </w:r>
      <w:r w:rsidR="005805B1">
        <w:rPr>
          <w:rFonts w:hint="eastAsia"/>
        </w:rPr>
        <w:t>econfirm</w:t>
      </w:r>
      <w:r>
        <w:t xml:space="preserve">ed the </w:t>
      </w:r>
      <w:r w:rsidR="001075CF">
        <w:t xml:space="preserve">importance and value from the participation of the Chair at </w:t>
      </w:r>
      <w:r w:rsidR="005805B1">
        <w:rPr>
          <w:rFonts w:hint="eastAsia"/>
        </w:rPr>
        <w:t xml:space="preserve">the </w:t>
      </w:r>
      <w:r w:rsidR="001075CF">
        <w:t xml:space="preserve">annual </w:t>
      </w:r>
      <w:r w:rsidR="005805B1">
        <w:rPr>
          <w:rFonts w:hint="eastAsia"/>
        </w:rPr>
        <w:t>meeting</w:t>
      </w:r>
      <w:r w:rsidR="001075CF">
        <w:t xml:space="preserve"> of the Chairs of the UN System Oversight Committees, which </w:t>
      </w:r>
      <w:r w:rsidR="00737454">
        <w:t xml:space="preserve">took </w:t>
      </w:r>
      <w:r w:rsidR="005805B1">
        <w:rPr>
          <w:rFonts w:hint="eastAsia"/>
        </w:rPr>
        <w:t xml:space="preserve">place on </w:t>
      </w:r>
      <w:r w:rsidR="00737454">
        <w:t xml:space="preserve">6-7 of </w:t>
      </w:r>
      <w:r w:rsidR="005805B1">
        <w:rPr>
          <w:rFonts w:hint="eastAsia"/>
        </w:rPr>
        <w:t xml:space="preserve">December </w:t>
      </w:r>
      <w:r w:rsidR="00737454">
        <w:t xml:space="preserve">2022 </w:t>
      </w:r>
      <w:r w:rsidR="006C5D4C">
        <w:t>in New York.</w:t>
      </w:r>
    </w:p>
    <w:p w14:paraId="41CF558E" w14:textId="5B6E4338" w:rsidR="005805B1" w:rsidRDefault="006C5D4C" w:rsidP="005805B1">
      <w:pPr>
        <w:pStyle w:val="ListParagraph"/>
      </w:pPr>
      <w:r>
        <w:t xml:space="preserve">The Committee </w:t>
      </w:r>
      <w:r w:rsidR="00A93904">
        <w:t>wa</w:t>
      </w:r>
      <w:r>
        <w:t>s pleased with the confirmation of participation</w:t>
      </w:r>
      <w:r w:rsidR="00737454">
        <w:t xml:space="preserve"> of the Chairman, and </w:t>
      </w:r>
      <w:r w:rsidR="003A7058">
        <w:t>shall discuss the outcomes of the discussions at its next meeting</w:t>
      </w:r>
      <w:r>
        <w:t>.</w:t>
      </w:r>
    </w:p>
    <w:p w14:paraId="42A9875E" w14:textId="5C7F8731" w:rsidR="00DF4454" w:rsidRDefault="00DF4454" w:rsidP="00DF4454">
      <w:pPr>
        <w:pStyle w:val="Paratitle"/>
      </w:pPr>
      <w:r>
        <w:t>Overall status of IMAC Recommendations</w:t>
      </w:r>
    </w:p>
    <w:p w14:paraId="5FCFFD02" w14:textId="2C2ABE53" w:rsidR="005C0AD3" w:rsidRDefault="005C0AD3" w:rsidP="005C0AD3">
      <w:pPr>
        <w:pStyle w:val="ListParagraph"/>
      </w:pPr>
      <w:r>
        <w:t xml:space="preserve">In keeping with its standard practice, </w:t>
      </w:r>
      <w:r w:rsidR="0056574F">
        <w:t xml:space="preserve">the Committee reviewed </w:t>
      </w:r>
      <w:r>
        <w:t>the follow-up of actions taken in response to IMAC’s recommendations, review</w:t>
      </w:r>
      <w:r w:rsidR="00472CF4">
        <w:t xml:space="preserve">ing </w:t>
      </w:r>
      <w:r>
        <w:t>the implementation status.</w:t>
      </w:r>
    </w:p>
    <w:p w14:paraId="23724E1A" w14:textId="570E82AD" w:rsidR="00842688" w:rsidRDefault="005C0AD3" w:rsidP="005C0AD3">
      <w:pPr>
        <w:pStyle w:val="ListParagraph"/>
      </w:pPr>
      <w:r>
        <w:t xml:space="preserve">Up to </w:t>
      </w:r>
      <w:r w:rsidR="00472CF4">
        <w:t>the 33</w:t>
      </w:r>
      <w:r w:rsidR="00472CF4" w:rsidRPr="00472CF4">
        <w:rPr>
          <w:vertAlign w:val="superscript"/>
        </w:rPr>
        <w:t>rd</w:t>
      </w:r>
      <w:r w:rsidR="00472CF4">
        <w:t xml:space="preserve"> IMAC meeting</w:t>
      </w:r>
      <w:r>
        <w:t>, more than 90% of the IMAC recommendations have been implemented (56 out of 62 recommendations), while 6 recommendations (less than 10%) remain in progress with the Secretariat.</w:t>
      </w:r>
    </w:p>
    <w:p w14:paraId="7437146C" w14:textId="49DE0A3D" w:rsidR="00DF4454" w:rsidRDefault="000337AA" w:rsidP="00DF4454">
      <w:pPr>
        <w:pStyle w:val="Paratitle"/>
      </w:pPr>
      <w:r w:rsidRPr="000337AA">
        <w:t>Update on PP-22 overall</w:t>
      </w:r>
      <w:r w:rsidR="00BF0B82">
        <w:t xml:space="preserve"> </w:t>
      </w:r>
      <w:r w:rsidR="002C17C9" w:rsidRPr="000337AA">
        <w:t>outcomes</w:t>
      </w:r>
    </w:p>
    <w:p w14:paraId="531E32F2" w14:textId="480D5047" w:rsidR="00C72D10" w:rsidRDefault="0088350C" w:rsidP="00C72D10">
      <w:pPr>
        <w:pStyle w:val="ListParagraph"/>
      </w:pPr>
      <w:r>
        <w:t>IMAC received a detailed briefing of the outcomes of the ITU Plenipotentiary Conference</w:t>
      </w:r>
      <w:r w:rsidR="00457F20">
        <w:t>, which took place from</w:t>
      </w:r>
      <w:r w:rsidR="00970018" w:rsidRPr="00970018">
        <w:t xml:space="preserve"> 26 September to 14 October 2022</w:t>
      </w:r>
      <w:r w:rsidR="00970018">
        <w:t>.</w:t>
      </w:r>
      <w:r w:rsidR="00BE4676">
        <w:t xml:space="preserve"> The ITU secretariat summarized the Decisions and Resolutions adopted by the conference, </w:t>
      </w:r>
      <w:r w:rsidR="00A46C9E">
        <w:t>as well as the results of the elections for the new senior management team.</w:t>
      </w:r>
    </w:p>
    <w:p w14:paraId="26E8E287" w14:textId="34D0784A" w:rsidR="0088350C" w:rsidRDefault="001250B3" w:rsidP="0088350C">
      <w:pPr>
        <w:pStyle w:val="ListParagraph"/>
      </w:pPr>
      <w:r>
        <w:t xml:space="preserve">The Committee </w:t>
      </w:r>
      <w:r w:rsidR="002C17C9">
        <w:t>commended</w:t>
      </w:r>
      <w:r w:rsidR="0088350C">
        <w:t xml:space="preserve"> the smooth running</w:t>
      </w:r>
      <w:r>
        <w:t xml:space="preserve"> of the conference </w:t>
      </w:r>
      <w:r w:rsidR="00FD107E">
        <w:t xml:space="preserve">and </w:t>
      </w:r>
      <w:r w:rsidR="00F24BE5">
        <w:t>thanked the ITU management team for the briefing.</w:t>
      </w:r>
    </w:p>
    <w:p w14:paraId="4F4710FC" w14:textId="74CBD185" w:rsidR="0088350C" w:rsidRDefault="00BF2991" w:rsidP="0088350C">
      <w:pPr>
        <w:pStyle w:val="ListParagraph"/>
      </w:pPr>
      <w:r>
        <w:t xml:space="preserve">IMAC was concerned </w:t>
      </w:r>
      <w:r w:rsidR="002C17C9">
        <w:t>about</w:t>
      </w:r>
      <w:r>
        <w:t xml:space="preserve"> the financial gaps and reiterated the need </w:t>
      </w:r>
      <w:r w:rsidR="00055EE7">
        <w:t>for ITU to be disciplined on expenditure</w:t>
      </w:r>
      <w:r w:rsidR="004B7AD6">
        <w:t>s</w:t>
      </w:r>
      <w:r w:rsidR="00233496">
        <w:t xml:space="preserve">, aiming to </w:t>
      </w:r>
      <w:r w:rsidR="004F5B92">
        <w:t xml:space="preserve">make </w:t>
      </w:r>
      <w:r w:rsidR="00233496">
        <w:t>savings but also considering possible ways for revenue generation. The need for close monitoring of expenses and revenue was also highlighted</w:t>
      </w:r>
      <w:r w:rsidR="007B7AEA">
        <w:t>, as well as the need for additional efforts on resource mobilization</w:t>
      </w:r>
      <w:r w:rsidR="00233496">
        <w:t>.</w:t>
      </w:r>
    </w:p>
    <w:p w14:paraId="7B6DD126" w14:textId="3133C685" w:rsidR="00233496" w:rsidRDefault="00514628" w:rsidP="0088350C">
      <w:pPr>
        <w:pStyle w:val="ListParagraph"/>
      </w:pPr>
      <w:r>
        <w:t>As an overall comment,</w:t>
      </w:r>
      <w:r w:rsidR="002B6E0E">
        <w:t xml:space="preserve"> and a key point looking forward,</w:t>
      </w:r>
      <w:r>
        <w:t xml:space="preserve"> the members of the Committee </w:t>
      </w:r>
      <w:r w:rsidR="002B6E0E">
        <w:t>highlighted that i</w:t>
      </w:r>
      <w:r w:rsidR="00DB0458">
        <w:t xml:space="preserve">n a world that is dramatically changing, ITU would need to make all the efforts to catch up with the developments in </w:t>
      </w:r>
      <w:r w:rsidR="00B924F1">
        <w:t xml:space="preserve">its </w:t>
      </w:r>
      <w:r w:rsidR="00DB0458">
        <w:t>field</w:t>
      </w:r>
      <w:r w:rsidR="00B924F1">
        <w:t>, in order to continue to be relevant.</w:t>
      </w:r>
    </w:p>
    <w:p w14:paraId="77F2A04E" w14:textId="25439147" w:rsidR="00F30AD8" w:rsidRDefault="00F30AD8" w:rsidP="00DF4454">
      <w:pPr>
        <w:pStyle w:val="Paratitle"/>
      </w:pPr>
      <w:r w:rsidRPr="00F30AD8">
        <w:t>Update on Financial Management issues</w:t>
      </w:r>
    </w:p>
    <w:p w14:paraId="658B430A" w14:textId="77777777" w:rsidR="00466AD7" w:rsidRDefault="00466AD7" w:rsidP="00466AD7">
      <w:pPr>
        <w:pStyle w:val="ListParagraph"/>
      </w:pPr>
      <w:r>
        <w:t>IMAC received a briefing from the Financial Resources Management Dept. (FRMD) on the key financial management issues.</w:t>
      </w:r>
    </w:p>
    <w:p w14:paraId="327F88ED" w14:textId="77777777" w:rsidR="00683430" w:rsidRDefault="00466AD7" w:rsidP="00FD614B">
      <w:pPr>
        <w:pStyle w:val="ListParagraph"/>
      </w:pPr>
      <w:r>
        <w:t xml:space="preserve">The </w:t>
      </w:r>
      <w:r w:rsidR="007861FE">
        <w:t xml:space="preserve">secretariat </w:t>
      </w:r>
      <w:r w:rsidR="00E55C49">
        <w:t>provided details on their engagement with the External Auditors, towards the conclusion of the</w:t>
      </w:r>
      <w:r w:rsidR="00524138">
        <w:t>ir report on the</w:t>
      </w:r>
      <w:r w:rsidR="00E55C49">
        <w:t xml:space="preserve"> 2021 financial statements.</w:t>
      </w:r>
    </w:p>
    <w:p w14:paraId="210E4F3F" w14:textId="18AB9D70" w:rsidR="007861FE" w:rsidRDefault="00FD614B" w:rsidP="00FD614B">
      <w:pPr>
        <w:pStyle w:val="ListParagraph"/>
      </w:pPr>
      <w:r>
        <w:t>T</w:t>
      </w:r>
      <w:r w:rsidR="007861FE">
        <w:t xml:space="preserve">he challenges </w:t>
      </w:r>
      <w:r>
        <w:t xml:space="preserve">related to the </w:t>
      </w:r>
      <w:r w:rsidR="007861FE">
        <w:t>budget implementation</w:t>
      </w:r>
      <w:r>
        <w:t xml:space="preserve"> were also discussed</w:t>
      </w:r>
      <w:r w:rsidR="001756EA">
        <w:t xml:space="preserve">, </w:t>
      </w:r>
      <w:r w:rsidR="00B75113">
        <w:t xml:space="preserve">which had resulted in the need to request </w:t>
      </w:r>
      <w:r w:rsidR="002372BD">
        <w:t xml:space="preserve">from the ITU Council </w:t>
      </w:r>
      <w:r w:rsidR="00B75113">
        <w:t>a withdraw from the reserve account.</w:t>
      </w:r>
      <w:r w:rsidR="00D330B7">
        <w:t xml:space="preserve"> The focus from the secretariat shall be to reduce the expenses side, but also focus on revenue generation.</w:t>
      </w:r>
    </w:p>
    <w:p w14:paraId="0B726364" w14:textId="330C5CE0" w:rsidR="007D648D" w:rsidRDefault="00683430" w:rsidP="007D648D">
      <w:pPr>
        <w:pStyle w:val="ListParagraph"/>
      </w:pPr>
      <w:r>
        <w:lastRenderedPageBreak/>
        <w:t>The Committee congratulated the secretariat on the successful closing of the accounts for 2021</w:t>
      </w:r>
      <w:r w:rsidR="00862569">
        <w:t xml:space="preserve">, which </w:t>
      </w:r>
      <w:r w:rsidR="00C67CFC">
        <w:t xml:space="preserve">eventually </w:t>
      </w:r>
      <w:r w:rsidR="00862569">
        <w:t xml:space="preserve">did not result </w:t>
      </w:r>
      <w:r w:rsidR="00C67CFC">
        <w:t>in</w:t>
      </w:r>
      <w:r w:rsidR="00862569">
        <w:t xml:space="preserve"> a </w:t>
      </w:r>
      <w:r w:rsidR="00A828B6">
        <w:t>qualified audit opinion</w:t>
      </w:r>
      <w:r>
        <w:t>.</w:t>
      </w:r>
    </w:p>
    <w:p w14:paraId="2C290638" w14:textId="33C90341" w:rsidR="00F30AD8" w:rsidRDefault="00C706BD" w:rsidP="00DF4454">
      <w:pPr>
        <w:pStyle w:val="Paratitle"/>
      </w:pPr>
      <w:r>
        <w:t xml:space="preserve">Session with </w:t>
      </w:r>
      <w:r w:rsidR="00EC20E3" w:rsidRPr="00EC20E3">
        <w:t>BDT Director/Chair of Working Group on Internal Controls &amp; Secretary-General-elect</w:t>
      </w:r>
    </w:p>
    <w:p w14:paraId="49665554" w14:textId="00F03EE8" w:rsidR="007D648D" w:rsidRDefault="00866E47" w:rsidP="007D648D">
      <w:pPr>
        <w:pStyle w:val="ListParagraph"/>
      </w:pPr>
      <w:r>
        <w:t xml:space="preserve">The newly elected ITU Secretary-General Ms. Doreen Bogdan-Martin </w:t>
      </w:r>
      <w:r w:rsidR="0022059F">
        <w:t xml:space="preserve">joined the IMAC meeting and had a </w:t>
      </w:r>
      <w:r w:rsidR="004D46AE">
        <w:t>productive and open</w:t>
      </w:r>
      <w:r w:rsidR="0022059F">
        <w:t xml:space="preserve"> discussion with the Committee on her strategic priorities and the main challenges </w:t>
      </w:r>
      <w:r w:rsidR="007609BE">
        <w:t>the organization will be facing during the next four year cycle.</w:t>
      </w:r>
    </w:p>
    <w:p w14:paraId="5E44C7F1" w14:textId="0A350D5A" w:rsidR="007609BE" w:rsidRDefault="006E646D" w:rsidP="007D648D">
      <w:pPr>
        <w:pStyle w:val="ListParagraph"/>
      </w:pPr>
      <w:r>
        <w:t xml:space="preserve">In particular topics </w:t>
      </w:r>
      <w:r w:rsidR="0064408B">
        <w:t>discussed included:</w:t>
      </w:r>
      <w:r>
        <w:t xml:space="preserve"> the construction project for the new ITU HQ building, </w:t>
      </w:r>
      <w:r w:rsidR="00C37D00">
        <w:t>the financial situation of the organization</w:t>
      </w:r>
      <w:r w:rsidR="000C16BE">
        <w:t xml:space="preserve">, </w:t>
      </w:r>
      <w:r w:rsidR="00C37D00">
        <w:t xml:space="preserve">the availability of </w:t>
      </w:r>
      <w:r w:rsidR="008E0E4D">
        <w:t>timely financial management information</w:t>
      </w:r>
      <w:r w:rsidR="00536A69">
        <w:t xml:space="preserve">, </w:t>
      </w:r>
      <w:r w:rsidR="0044519B">
        <w:t xml:space="preserve">and </w:t>
      </w:r>
      <w:r w:rsidR="00536A69">
        <w:t>the need to strengthen the concept of working as One ITU</w:t>
      </w:r>
      <w:r w:rsidR="00014984">
        <w:t>.</w:t>
      </w:r>
    </w:p>
    <w:p w14:paraId="41FD4304" w14:textId="4A718593" w:rsidR="00014984" w:rsidRDefault="006B4910" w:rsidP="007D648D">
      <w:pPr>
        <w:pStyle w:val="ListParagraph"/>
      </w:pPr>
      <w:r>
        <w:t>The SG-elect had also</w:t>
      </w:r>
      <w:r w:rsidR="00014984">
        <w:t xml:space="preserve"> the opportunity to provide more information on the ongoing visioning exercise conducted by a</w:t>
      </w:r>
      <w:r w:rsidR="00EB060C">
        <w:t xml:space="preserve"> cross-sectoral</w:t>
      </w:r>
      <w:r w:rsidR="00014984">
        <w:t xml:space="preserve"> </w:t>
      </w:r>
      <w:r w:rsidR="00001B8B">
        <w:t>ITU team</w:t>
      </w:r>
      <w:r w:rsidR="00EB060C">
        <w:t>, focusing on the three main pillars around: thought leadership, strategic engagement and partnerships, and organizational excellence.</w:t>
      </w:r>
    </w:p>
    <w:p w14:paraId="7E9B9443" w14:textId="7AF6EC7C" w:rsidR="0044519B" w:rsidRDefault="0044519B" w:rsidP="007D648D">
      <w:pPr>
        <w:pStyle w:val="ListParagraph"/>
      </w:pPr>
      <w:r>
        <w:t xml:space="preserve">The members of the Committee welcomed the engagement </w:t>
      </w:r>
      <w:r w:rsidR="00920CD0">
        <w:t xml:space="preserve">of the new Secretary-General and </w:t>
      </w:r>
      <w:r w:rsidR="00837568">
        <w:t xml:space="preserve">expressed their </w:t>
      </w:r>
      <w:r w:rsidR="005839A5">
        <w:t xml:space="preserve">eagerness to </w:t>
      </w:r>
      <w:r w:rsidR="007E0D74">
        <w:t>working with her in her new role.</w:t>
      </w:r>
      <w:r w:rsidR="005839A5">
        <w:t xml:space="preserve"> </w:t>
      </w:r>
      <w:r w:rsidR="00920CD0">
        <w:t xml:space="preserve"> </w:t>
      </w:r>
    </w:p>
    <w:p w14:paraId="2575896B" w14:textId="3CDB66BC" w:rsidR="00EC20E3" w:rsidRDefault="0063622C" w:rsidP="00DF4454">
      <w:pPr>
        <w:pStyle w:val="Paratitle"/>
      </w:pPr>
      <w:r w:rsidRPr="0063622C">
        <w:t>Update from Internal Audit</w:t>
      </w:r>
    </w:p>
    <w:p w14:paraId="598B807D" w14:textId="77777777" w:rsidR="007F51D3" w:rsidRPr="007F51D3" w:rsidRDefault="007F51D3" w:rsidP="007F51D3">
      <w:pPr>
        <w:pStyle w:val="ListParagraph"/>
      </w:pPr>
      <w:r w:rsidRPr="007F51D3">
        <w:t>IMAC received a briefing from the Head of the Internal Audit Unit, on the current status of work of Internal Audit.</w:t>
      </w:r>
    </w:p>
    <w:p w14:paraId="0D7F7591" w14:textId="13000A27" w:rsidR="007D648D" w:rsidRDefault="006D1D47" w:rsidP="007D648D">
      <w:pPr>
        <w:pStyle w:val="ListParagraph"/>
      </w:pPr>
      <w:r>
        <w:t xml:space="preserve">The Committee discussed the findings of the </w:t>
      </w:r>
      <w:r w:rsidRPr="006D1D47">
        <w:t>Internal Audit Report on the Working Group on Internal Controls’</w:t>
      </w:r>
      <w:r w:rsidR="001C752A">
        <w:t xml:space="preserve"> (WGIC)</w:t>
      </w:r>
      <w:r w:rsidRPr="006D1D47">
        <w:t xml:space="preserve"> actions</w:t>
      </w:r>
      <w:r>
        <w:t xml:space="preserve">. The key takeaways </w:t>
      </w:r>
      <w:r w:rsidR="00AE129C">
        <w:t xml:space="preserve">from that report, </w:t>
      </w:r>
      <w:r w:rsidR="00CD6ABD">
        <w:t>demonstrated</w:t>
      </w:r>
      <w:r w:rsidR="00AE129C">
        <w:t xml:space="preserve"> that if an Elected Official is </w:t>
      </w:r>
      <w:r w:rsidR="0092116C">
        <w:t>especially</w:t>
      </w:r>
      <w:r w:rsidR="00AE129C">
        <w:t xml:space="preserve"> keen on the </w:t>
      </w:r>
      <w:r w:rsidR="00CD6ABD">
        <w:t xml:space="preserve">follow-up on the </w:t>
      </w:r>
      <w:r w:rsidR="00AE129C">
        <w:t xml:space="preserve">implementation of </w:t>
      </w:r>
      <w:r w:rsidR="00111119">
        <w:t xml:space="preserve">the specific recommendations, then the overall governance and internal controls can be significantly enhanced, </w:t>
      </w:r>
      <w:r w:rsidR="00CA1E6A">
        <w:t xml:space="preserve">and senior managers </w:t>
      </w:r>
      <w:r w:rsidR="002C6530">
        <w:t>are</w:t>
      </w:r>
      <w:r w:rsidR="00CA1E6A">
        <w:t xml:space="preserve"> held accountable. </w:t>
      </w:r>
      <w:r w:rsidR="002C6530">
        <w:t>Also,</w:t>
      </w:r>
      <w:r w:rsidR="00CA1E6A">
        <w:t xml:space="preserve"> the importance of the role of internal audit in following-up on the effectiveness of the controls was </w:t>
      </w:r>
      <w:r w:rsidR="0085006C">
        <w:t>also highlighted.</w:t>
      </w:r>
    </w:p>
    <w:p w14:paraId="7CCB947D" w14:textId="7F56362F" w:rsidR="00066F62" w:rsidRDefault="00D91504" w:rsidP="00D013AD">
      <w:pPr>
        <w:pStyle w:val="ListParagraph"/>
      </w:pPr>
      <w:r>
        <w:t xml:space="preserve">IMAC also reviewed the </w:t>
      </w:r>
      <w:r w:rsidR="00066F62">
        <w:t>Management letters on administrative and financial reporting to donors</w:t>
      </w:r>
      <w:r>
        <w:t xml:space="preserve">, as well as the </w:t>
      </w:r>
      <w:r w:rsidR="00660732">
        <w:t>proposed update</w:t>
      </w:r>
      <w:r w:rsidR="006F45CB">
        <w:t>s</w:t>
      </w:r>
      <w:r w:rsidR="003432B5">
        <w:t xml:space="preserve"> </w:t>
      </w:r>
      <w:r w:rsidR="000549B7">
        <w:t xml:space="preserve">to the Internal Audit Charter, implementing the </w:t>
      </w:r>
      <w:r w:rsidR="00497A82">
        <w:t xml:space="preserve">corresponding </w:t>
      </w:r>
      <w:r w:rsidR="00066F62">
        <w:t>E</w:t>
      </w:r>
      <w:r w:rsidR="00660732">
        <w:t xml:space="preserve">xternal </w:t>
      </w:r>
      <w:r w:rsidR="00066F62">
        <w:t>A</w:t>
      </w:r>
      <w:r w:rsidR="00660732">
        <w:t>uditors’</w:t>
      </w:r>
      <w:r w:rsidR="00066F62">
        <w:t xml:space="preserve"> recommendations</w:t>
      </w:r>
      <w:r w:rsidR="00660732">
        <w:t>.</w:t>
      </w:r>
    </w:p>
    <w:p w14:paraId="30AAC34B" w14:textId="5AFF0260" w:rsidR="00A20315" w:rsidRDefault="00F944F3" w:rsidP="001C76D4">
      <w:pPr>
        <w:pStyle w:val="ListParagraph"/>
      </w:pPr>
      <w:r>
        <w:t xml:space="preserve">The Committee </w:t>
      </w:r>
      <w:r w:rsidR="001C752A">
        <w:t>commended the work and the contribution of IAU in the work of the WGIC</w:t>
      </w:r>
      <w:r w:rsidR="00CC6F25">
        <w:t>, and invited IAU to continue to work on</w:t>
      </w:r>
      <w:r w:rsidR="00A06858">
        <w:t xml:space="preserve"> ensuring </w:t>
      </w:r>
      <w:r w:rsidR="00A20315">
        <w:t>the alignment of the risk management exercise with the audit plan.</w:t>
      </w:r>
      <w:r w:rsidR="004029B6">
        <w:t xml:space="preserve"> </w:t>
      </w:r>
      <w:r w:rsidR="00A20315">
        <w:t xml:space="preserve">IMAC invited </w:t>
      </w:r>
      <w:r w:rsidR="00757D80">
        <w:t>IAU to participate with the whole team at the upcoming IMAC meeting.</w:t>
      </w:r>
    </w:p>
    <w:p w14:paraId="48010C91" w14:textId="5068383B" w:rsidR="0063622C" w:rsidRDefault="00E3759A" w:rsidP="00DF4454">
      <w:pPr>
        <w:pStyle w:val="Paratitle"/>
      </w:pPr>
      <w:r w:rsidRPr="00E3759A">
        <w:t>Update on the HQ building construction project</w:t>
      </w:r>
    </w:p>
    <w:p w14:paraId="760CA995" w14:textId="7F9246DB" w:rsidR="007D648D" w:rsidRDefault="007D648D" w:rsidP="007D648D">
      <w:pPr>
        <w:pStyle w:val="ListParagraph"/>
      </w:pPr>
      <w:r>
        <w:t>A</w:t>
      </w:r>
      <w:r w:rsidR="00F624E0">
        <w:t xml:space="preserve"> detailed </w:t>
      </w:r>
      <w:r w:rsidR="003073E5">
        <w:t>update was provided on the progress of the HQ building construction project, and the related outcomes of the PP-22.</w:t>
      </w:r>
    </w:p>
    <w:p w14:paraId="5ED2C10C" w14:textId="0740C9D2" w:rsidR="007D648D" w:rsidRDefault="00EE1319" w:rsidP="007D648D">
      <w:pPr>
        <w:pStyle w:val="ListParagraph"/>
      </w:pPr>
      <w:r>
        <w:t xml:space="preserve">The </w:t>
      </w:r>
      <w:r w:rsidR="00F624E0">
        <w:t>Committee reiterated the previous recommendation to strengthen the technical expertise at the governance level of the project.</w:t>
      </w:r>
    </w:p>
    <w:p w14:paraId="344433EF" w14:textId="227BAEAC" w:rsidR="00E3759A" w:rsidRDefault="00AA40A3" w:rsidP="00DF4454">
      <w:pPr>
        <w:pStyle w:val="Paratitle"/>
      </w:pPr>
      <w:r>
        <w:t xml:space="preserve">Update from the </w:t>
      </w:r>
      <w:r w:rsidR="00DE5C7F" w:rsidRPr="006B40F4">
        <w:t>External Auditors (</w:t>
      </w:r>
      <w:r w:rsidR="001E097C">
        <w:t>UK National Audit Office</w:t>
      </w:r>
      <w:r w:rsidR="00DE5C7F" w:rsidRPr="006B40F4">
        <w:t>)</w:t>
      </w:r>
    </w:p>
    <w:p w14:paraId="5402292D" w14:textId="7F3E19A2" w:rsidR="001E097C" w:rsidRDefault="001E097C" w:rsidP="001E097C">
      <w:pPr>
        <w:pStyle w:val="ListParagraph"/>
      </w:pPr>
      <w:r>
        <w:t>IMAC received a briefing from the UK National Audit Office (External Auditors)</w:t>
      </w:r>
      <w:r w:rsidR="003643D4">
        <w:t>, in particular</w:t>
      </w:r>
      <w:r>
        <w:t xml:space="preserve"> on</w:t>
      </w:r>
      <w:r w:rsidR="000B1054">
        <w:t xml:space="preserve"> </w:t>
      </w:r>
      <w:r w:rsidR="002D7934">
        <w:t xml:space="preserve">the </w:t>
      </w:r>
      <w:r w:rsidR="000B1054">
        <w:t xml:space="preserve">2022 audit planning, </w:t>
      </w:r>
      <w:r w:rsidR="0069160B">
        <w:t xml:space="preserve">the process and the schedule, </w:t>
      </w:r>
      <w:r w:rsidR="002D7934">
        <w:t xml:space="preserve">the proposed approach, the areas of focus, </w:t>
      </w:r>
      <w:r w:rsidR="00535DAA">
        <w:t>and the focus on performance audit topics</w:t>
      </w:r>
      <w:r w:rsidR="003643D4">
        <w:t>.</w:t>
      </w:r>
    </w:p>
    <w:p w14:paraId="118D843F" w14:textId="2F192035" w:rsidR="00011CA2" w:rsidRDefault="00011CA2" w:rsidP="00011CA2">
      <w:pPr>
        <w:pStyle w:val="ListParagraph"/>
      </w:pPr>
      <w:r>
        <w:t xml:space="preserve">The Committee </w:t>
      </w:r>
      <w:r w:rsidR="00856E70">
        <w:t xml:space="preserve">welcomed the </w:t>
      </w:r>
      <w:r w:rsidR="00175D3D">
        <w:t xml:space="preserve">approach of the </w:t>
      </w:r>
      <w:r w:rsidR="00856E70">
        <w:t xml:space="preserve">new External Auditors and </w:t>
      </w:r>
      <w:r>
        <w:t>look</w:t>
      </w:r>
      <w:r w:rsidR="00856E70">
        <w:t>ed</w:t>
      </w:r>
      <w:r>
        <w:t xml:space="preserve"> forward to the next IMAC meeting to </w:t>
      </w:r>
      <w:r w:rsidR="00856E70">
        <w:t xml:space="preserve">start engaging on the audit </w:t>
      </w:r>
      <w:r>
        <w:t>findings</w:t>
      </w:r>
      <w:r w:rsidR="00856E70">
        <w:t>.</w:t>
      </w:r>
    </w:p>
    <w:p w14:paraId="7D171C08" w14:textId="6C4BAEBD" w:rsidR="00011CA2" w:rsidRDefault="007A753F" w:rsidP="00011CA2">
      <w:pPr>
        <w:pStyle w:val="ListParagraph"/>
      </w:pPr>
      <w:r>
        <w:lastRenderedPageBreak/>
        <w:t>Members of IMAC e</w:t>
      </w:r>
      <w:r w:rsidRPr="007A753F">
        <w:t>cho</w:t>
      </w:r>
      <w:r>
        <w:t>ed</w:t>
      </w:r>
      <w:r w:rsidRPr="007A753F">
        <w:t xml:space="preserve"> the conversation </w:t>
      </w:r>
      <w:r>
        <w:t xml:space="preserve">on the management of the </w:t>
      </w:r>
      <w:r w:rsidRPr="007A753F">
        <w:t xml:space="preserve">risks and the </w:t>
      </w:r>
      <w:r w:rsidR="00511213">
        <w:t xml:space="preserve">need to focus on the </w:t>
      </w:r>
      <w:r w:rsidRPr="007A753F">
        <w:t>overall approach to risk</w:t>
      </w:r>
      <w:r w:rsidR="003E4B7C">
        <w:t xml:space="preserve"> management</w:t>
      </w:r>
      <w:r w:rsidRPr="007A753F">
        <w:t xml:space="preserve"> in the organization</w:t>
      </w:r>
      <w:r w:rsidR="006D497B">
        <w:t>.</w:t>
      </w:r>
    </w:p>
    <w:p w14:paraId="1BB05523" w14:textId="51D2C76A" w:rsidR="00264022" w:rsidRPr="00264022" w:rsidRDefault="00264022" w:rsidP="00264022">
      <w:pPr>
        <w:pStyle w:val="ListParagraph"/>
      </w:pPr>
      <w:r w:rsidRPr="00264022">
        <w:t>IMAC had also a closed confidential session with the External Auditors.</w:t>
      </w:r>
    </w:p>
    <w:p w14:paraId="4B847235" w14:textId="1962AFC5" w:rsidR="009B640D" w:rsidRDefault="001A28D8" w:rsidP="00DF4454">
      <w:pPr>
        <w:pStyle w:val="Paratitle"/>
      </w:pPr>
      <w:r w:rsidRPr="006B40F4">
        <w:t>Update from the Investigation Unit</w:t>
      </w:r>
    </w:p>
    <w:p w14:paraId="203CAAD8" w14:textId="0E952452" w:rsidR="008C59D6" w:rsidRDefault="006B4910" w:rsidP="00EE3239">
      <w:pPr>
        <w:pStyle w:val="ListParagraph"/>
      </w:pPr>
      <w:r>
        <w:t>The Head of the Investigation Unit</w:t>
      </w:r>
      <w:r w:rsidR="008C59D6">
        <w:t xml:space="preserve"> briefed the Committee on the ongoing i</w:t>
      </w:r>
      <w:r w:rsidR="00EE3239">
        <w:t>nvestigation cases</w:t>
      </w:r>
      <w:r w:rsidR="008C59D6">
        <w:t xml:space="preserve"> and the </w:t>
      </w:r>
      <w:r w:rsidR="008204DE">
        <w:t>progress</w:t>
      </w:r>
      <w:r w:rsidR="008C59D6">
        <w:t xml:space="preserve"> on the </w:t>
      </w:r>
      <w:r w:rsidR="008204DE">
        <w:t xml:space="preserve">development of the </w:t>
      </w:r>
      <w:r w:rsidR="008C59D6">
        <w:t>investigation charter.</w:t>
      </w:r>
    </w:p>
    <w:p w14:paraId="65246FB3" w14:textId="77777777" w:rsidR="00E13F20" w:rsidRDefault="00260828" w:rsidP="00EE3239">
      <w:pPr>
        <w:pStyle w:val="ListParagraph"/>
      </w:pPr>
      <w:r>
        <w:t xml:space="preserve">The Committee was </w:t>
      </w:r>
      <w:r w:rsidR="00E13F20">
        <w:t xml:space="preserve">also </w:t>
      </w:r>
      <w:r>
        <w:t>informed on the internal group working to review the internal justice system</w:t>
      </w:r>
      <w:r w:rsidR="00E13F20">
        <w:t>.</w:t>
      </w:r>
    </w:p>
    <w:p w14:paraId="51D2E0B3" w14:textId="0C6AE6FF" w:rsidR="00D210F1" w:rsidRDefault="00E13F20" w:rsidP="005714D8">
      <w:pPr>
        <w:pStyle w:val="ListParagraph"/>
      </w:pPr>
      <w:r>
        <w:t>The relation between IMAC and the Investigation Unit</w:t>
      </w:r>
      <w:r w:rsidR="00DE5930">
        <w:t>, in particular in view of the revised IMAC ToRs that include the investigation function under the responsibilities of the group, would need to be further clarified.</w:t>
      </w:r>
      <w:r w:rsidR="00220B47">
        <w:t xml:space="preserve"> </w:t>
      </w:r>
      <w:r w:rsidR="00D210F1">
        <w:t xml:space="preserve">The Investigation Unit would further </w:t>
      </w:r>
      <w:r w:rsidR="00806A10">
        <w:t>communicate with the Committee on the new investigation guidelines.</w:t>
      </w:r>
    </w:p>
    <w:p w14:paraId="5C8BD942" w14:textId="62D0B681" w:rsidR="00ED251C" w:rsidRDefault="00ED251C" w:rsidP="00710B5E">
      <w:pPr>
        <w:pStyle w:val="ListParagraph"/>
      </w:pPr>
      <w:r>
        <w:t xml:space="preserve">IMAC is looking forward at its next </w:t>
      </w:r>
      <w:r w:rsidRPr="00ED251C">
        <w:t>meeting</w:t>
      </w:r>
      <w:r>
        <w:t xml:space="preserve"> </w:t>
      </w:r>
      <w:r w:rsidRPr="00ED251C">
        <w:t xml:space="preserve">to have a common </w:t>
      </w:r>
      <w:r w:rsidR="00710B5E">
        <w:t>session</w:t>
      </w:r>
      <w:r w:rsidRPr="00ED251C">
        <w:t xml:space="preserve"> with Legal</w:t>
      </w:r>
      <w:r w:rsidR="00710B5E">
        <w:t xml:space="preserve"> Affairs</w:t>
      </w:r>
      <w:r w:rsidRPr="00ED251C">
        <w:t xml:space="preserve">, </w:t>
      </w:r>
      <w:r w:rsidR="00710B5E">
        <w:t>Human Resources</w:t>
      </w:r>
      <w:r w:rsidRPr="00ED251C">
        <w:t xml:space="preserve">, Investigation, Internal Audit and Ethics to </w:t>
      </w:r>
      <w:r w:rsidR="00710B5E">
        <w:t>start</w:t>
      </w:r>
      <w:r w:rsidR="00EA3E9A">
        <w:t xml:space="preserve"> discussing among other topics, how to </w:t>
      </w:r>
      <w:r w:rsidRPr="00ED251C">
        <w:t>lin</w:t>
      </w:r>
      <w:r w:rsidR="00EA3E9A">
        <w:t>e</w:t>
      </w:r>
      <w:r w:rsidR="00710B5E">
        <w:t xml:space="preserve"> </w:t>
      </w:r>
      <w:r w:rsidRPr="00ED251C">
        <w:t xml:space="preserve">out the roles and responsibilities, </w:t>
      </w:r>
      <w:r w:rsidR="00EA3E9A">
        <w:t xml:space="preserve">standard operating procedures, </w:t>
      </w:r>
      <w:r w:rsidR="001B21E7">
        <w:t xml:space="preserve">and respective </w:t>
      </w:r>
      <w:r w:rsidR="00EA3E9A">
        <w:t>C</w:t>
      </w:r>
      <w:r w:rsidRPr="00ED251C">
        <w:t>harters.</w:t>
      </w:r>
    </w:p>
    <w:p w14:paraId="119A8C83" w14:textId="1D025DD6" w:rsidR="001A28D8" w:rsidRDefault="002C5CE7" w:rsidP="00DF4454">
      <w:pPr>
        <w:pStyle w:val="Paratitle"/>
      </w:pPr>
      <w:r w:rsidRPr="006B40F4">
        <w:t>Update from the Ethics Office</w:t>
      </w:r>
    </w:p>
    <w:p w14:paraId="7F5AED42" w14:textId="52BC0FB3" w:rsidR="007D648D" w:rsidRDefault="003E6F06" w:rsidP="00D852F1">
      <w:pPr>
        <w:pStyle w:val="ListParagraph"/>
      </w:pPr>
      <w:r w:rsidRPr="007A0BA6">
        <w:t>IMAC received a regular briefing from the Ethics Officer and discussed the developments and progress of work.</w:t>
      </w:r>
      <w:r w:rsidR="00642F61">
        <w:t xml:space="preserve"> </w:t>
      </w:r>
      <w:r w:rsidR="00806A10">
        <w:t xml:space="preserve">The </w:t>
      </w:r>
      <w:r>
        <w:t>Ethics Officer</w:t>
      </w:r>
      <w:r w:rsidR="00806A10">
        <w:t xml:space="preserve"> discussed the need </w:t>
      </w:r>
      <w:r w:rsidR="0078026A">
        <w:t xml:space="preserve">to implement the Action Plan </w:t>
      </w:r>
      <w:r w:rsidR="00C16EA7">
        <w:t>presented</w:t>
      </w:r>
      <w:r w:rsidR="0078026A">
        <w:t xml:space="preserve"> at Council, in particular on the mandatory ethics training, the declaration of interest policy and the</w:t>
      </w:r>
      <w:r w:rsidR="00F77F07">
        <w:t xml:space="preserve"> need to raise awareness on the new harassment policy. </w:t>
      </w:r>
      <w:r w:rsidR="00642F61">
        <w:t>Finally,</w:t>
      </w:r>
      <w:r w:rsidR="00F77F07">
        <w:t xml:space="preserve"> the topic of mental health, which is becoming increasingly important was also </w:t>
      </w:r>
      <w:r w:rsidR="00C16EA7">
        <w:t>underlined</w:t>
      </w:r>
      <w:r w:rsidR="00642F61">
        <w:t xml:space="preserve"> in the discussion.</w:t>
      </w:r>
    </w:p>
    <w:p w14:paraId="21EDE167" w14:textId="58EC5512" w:rsidR="00F77F07" w:rsidRDefault="00642F61" w:rsidP="007D648D">
      <w:pPr>
        <w:pStyle w:val="ListParagraph"/>
      </w:pPr>
      <w:r>
        <w:t xml:space="preserve">The Committee highlighted the need for </w:t>
      </w:r>
      <w:r w:rsidR="00944341">
        <w:t>ethics</w:t>
      </w:r>
      <w:r>
        <w:t xml:space="preserve"> training on an </w:t>
      </w:r>
      <w:r w:rsidR="00153145">
        <w:t>annual basis, the required focus on financial fraud prevention</w:t>
      </w:r>
      <w:r w:rsidR="003B1C32">
        <w:t>, the need for training for the managers in identifying and handling sensitive cases, but also the need to look into the overall framework of the legal unit, IAU, ethics and investigation.</w:t>
      </w:r>
    </w:p>
    <w:p w14:paraId="7572AD55" w14:textId="531758F6" w:rsidR="002C5CE7" w:rsidRDefault="008F5E92" w:rsidP="00DF4454">
      <w:pPr>
        <w:pStyle w:val="Paratitle"/>
      </w:pPr>
      <w:r>
        <w:t>Update on Human Resources issues</w:t>
      </w:r>
    </w:p>
    <w:p w14:paraId="7F958004" w14:textId="595147F5" w:rsidR="00332A1B" w:rsidRDefault="00693CDD" w:rsidP="000E5AE0">
      <w:pPr>
        <w:pStyle w:val="ListParagraph"/>
      </w:pPr>
      <w:r>
        <w:t>I</w:t>
      </w:r>
      <w:r w:rsidRPr="00693CDD">
        <w:t>MAC received a briefing from the Chief of the Human Resources Management Dept. (HRMD)</w:t>
      </w:r>
      <w:r w:rsidR="000E5AE0">
        <w:t>. The briefing focused on the role of d</w:t>
      </w:r>
      <w:r>
        <w:t>ata analytics</w:t>
      </w:r>
      <w:r w:rsidR="00BE6FA8">
        <w:t xml:space="preserve"> and the new tool developed by HRMD</w:t>
      </w:r>
      <w:r w:rsidR="000E5AE0">
        <w:t xml:space="preserve">, </w:t>
      </w:r>
      <w:r w:rsidR="00975BF4">
        <w:t xml:space="preserve">and the need to start </w:t>
      </w:r>
      <w:r w:rsidR="00425A70" w:rsidRPr="00425A70">
        <w:t>us</w:t>
      </w:r>
      <w:r w:rsidR="00425A70">
        <w:t>ing</w:t>
      </w:r>
      <w:r w:rsidR="00425A70" w:rsidRPr="00425A70">
        <w:t xml:space="preserve"> the data analytics </w:t>
      </w:r>
      <w:r w:rsidR="00CD50B2">
        <w:t>available</w:t>
      </w:r>
      <w:r w:rsidR="00425A70" w:rsidRPr="00425A70">
        <w:t xml:space="preserve"> in a meaningful manner for the future of the organization</w:t>
      </w:r>
      <w:r w:rsidR="00332A1B">
        <w:t>.</w:t>
      </w:r>
    </w:p>
    <w:p w14:paraId="2D4CBE7F" w14:textId="272E3C3D" w:rsidR="00693CDD" w:rsidRDefault="00BE6FA8" w:rsidP="00237780">
      <w:pPr>
        <w:pStyle w:val="ListParagraph"/>
      </w:pPr>
      <w:r>
        <w:t xml:space="preserve">Regarding the </w:t>
      </w:r>
      <w:r w:rsidR="00693CDD">
        <w:t>implementation of th</w:t>
      </w:r>
      <w:r>
        <w:t xml:space="preserve">e various oversight </w:t>
      </w:r>
      <w:r w:rsidR="00852FAE">
        <w:t>bodies’</w:t>
      </w:r>
      <w:r w:rsidR="00693CDD">
        <w:t xml:space="preserve"> recommendations</w:t>
      </w:r>
      <w:r w:rsidR="00852FAE">
        <w:t>, the Committee noted that a lot of work has been done, but also recognized the need to p</w:t>
      </w:r>
      <w:r w:rsidR="00693CDD">
        <w:t>rioritize and close</w:t>
      </w:r>
      <w:r w:rsidR="00B932DC">
        <w:t xml:space="preserve"> those recommenda</w:t>
      </w:r>
      <w:r w:rsidR="00FB1AE0">
        <w:t>tions.</w:t>
      </w:r>
    </w:p>
    <w:p w14:paraId="39E6996B" w14:textId="6092AC50" w:rsidR="00693CDD" w:rsidRPr="002A5062" w:rsidRDefault="006E3C7E" w:rsidP="006E3C7E">
      <w:pPr>
        <w:pStyle w:val="ListParagraph"/>
      </w:pPr>
      <w:r w:rsidRPr="002A5062">
        <w:t>IMAC and the Chief of HRMD also discussed: t</w:t>
      </w:r>
      <w:r w:rsidR="00C031FC" w:rsidRPr="002A5062">
        <w:t xml:space="preserve">he need to have a </w:t>
      </w:r>
      <w:r w:rsidRPr="002A5062">
        <w:t>m</w:t>
      </w:r>
      <w:r w:rsidR="00693CDD" w:rsidRPr="002A5062">
        <w:t xml:space="preserve">eaningful policy </w:t>
      </w:r>
      <w:r w:rsidRPr="002A5062">
        <w:t xml:space="preserve">to </w:t>
      </w:r>
      <w:r w:rsidR="00693CDD" w:rsidRPr="002A5062">
        <w:t>build a younger effective workforce in terms of addressing the rapidly changing environment</w:t>
      </w:r>
      <w:r w:rsidRPr="002A5062">
        <w:t xml:space="preserve">; </w:t>
      </w:r>
      <w:r w:rsidR="002F2CA4">
        <w:t xml:space="preserve">and </w:t>
      </w:r>
      <w:r w:rsidRPr="002A5062">
        <w:t xml:space="preserve">the new </w:t>
      </w:r>
      <w:r w:rsidR="00693CDD" w:rsidRPr="002A5062">
        <w:t xml:space="preserve">eRecruit system: </w:t>
      </w:r>
      <w:r w:rsidRPr="002A5062">
        <w:t xml:space="preserve">which provides </w:t>
      </w:r>
      <w:r w:rsidR="00693CDD" w:rsidRPr="002A5062">
        <w:t>online, real-time verification</w:t>
      </w:r>
      <w:r w:rsidR="002A5062" w:rsidRPr="002A5062">
        <w:t>,</w:t>
      </w:r>
      <w:r w:rsidR="002F2CA4">
        <w:t xml:space="preserve"> enables</w:t>
      </w:r>
      <w:r w:rsidR="002A5062" w:rsidRPr="002A5062">
        <w:t xml:space="preserve"> </w:t>
      </w:r>
      <w:r w:rsidR="00693CDD" w:rsidRPr="002A5062">
        <w:t>connecti</w:t>
      </w:r>
      <w:r w:rsidR="002F2CA4">
        <w:t>on</w:t>
      </w:r>
      <w:r w:rsidR="002A5062" w:rsidRPr="002A5062">
        <w:t xml:space="preserve"> </w:t>
      </w:r>
      <w:r w:rsidR="00693CDD" w:rsidRPr="002A5062">
        <w:t xml:space="preserve">with the overall UN database, </w:t>
      </w:r>
      <w:r w:rsidR="002A5062" w:rsidRPr="002A5062">
        <w:t>and provid</w:t>
      </w:r>
      <w:r w:rsidR="002F2CA4">
        <w:t>es</w:t>
      </w:r>
      <w:r w:rsidR="002A5062" w:rsidRPr="002A5062">
        <w:t xml:space="preserve"> the </w:t>
      </w:r>
      <w:r w:rsidR="00693CDD" w:rsidRPr="002A5062">
        <w:t xml:space="preserve">possibility of </w:t>
      </w:r>
      <w:r w:rsidR="002A5062" w:rsidRPr="002A5062">
        <w:t xml:space="preserve">creating </w:t>
      </w:r>
      <w:r w:rsidR="00693CDD" w:rsidRPr="002A5062">
        <w:t>potential synergies</w:t>
      </w:r>
      <w:r w:rsidR="002A5062" w:rsidRPr="002A5062">
        <w:t>.</w:t>
      </w:r>
    </w:p>
    <w:p w14:paraId="1F3A05EB" w14:textId="7EE125AC" w:rsidR="00A813DC" w:rsidRPr="002A5062" w:rsidRDefault="00837B2D" w:rsidP="00B93F6B">
      <w:pPr>
        <w:pStyle w:val="ListParagraph"/>
        <w:rPr>
          <w:u w:color="000000"/>
          <w:lang w:eastAsia="en-GB"/>
        </w:rPr>
      </w:pPr>
      <w:r w:rsidRPr="002A5062">
        <w:rPr>
          <w:u w:color="000000"/>
          <w:lang w:eastAsia="en-GB"/>
        </w:rPr>
        <w:t xml:space="preserve">IMAC will continue to </w:t>
      </w:r>
      <w:r w:rsidR="002A5062" w:rsidRPr="002A5062">
        <w:rPr>
          <w:u w:color="000000"/>
          <w:lang w:eastAsia="en-GB"/>
        </w:rPr>
        <w:t xml:space="preserve">engage with HRMD, in particular </w:t>
      </w:r>
      <w:r w:rsidR="00BF2CD0" w:rsidRPr="002A5062">
        <w:rPr>
          <w:u w:color="000000"/>
          <w:lang w:eastAsia="en-GB"/>
        </w:rPr>
        <w:t>on</w:t>
      </w:r>
      <w:r w:rsidRPr="002A5062">
        <w:rPr>
          <w:u w:color="000000"/>
          <w:lang w:eastAsia="en-GB"/>
        </w:rPr>
        <w:t xml:space="preserve"> the implementation </w:t>
      </w:r>
      <w:r w:rsidR="00BF2CD0" w:rsidRPr="002A5062">
        <w:rPr>
          <w:u w:color="000000"/>
          <w:lang w:eastAsia="en-GB"/>
        </w:rPr>
        <w:t xml:space="preserve">of the high-priority open recommendations, </w:t>
      </w:r>
      <w:r w:rsidR="002A5062" w:rsidRPr="002A5062">
        <w:rPr>
          <w:u w:color="000000"/>
          <w:lang w:eastAsia="en-GB"/>
        </w:rPr>
        <w:t xml:space="preserve">but also </w:t>
      </w:r>
      <w:r w:rsidR="00FA28EF">
        <w:rPr>
          <w:u w:color="000000"/>
          <w:lang w:eastAsia="en-GB"/>
        </w:rPr>
        <w:t xml:space="preserve">on </w:t>
      </w:r>
      <w:r w:rsidR="002A5062" w:rsidRPr="002A5062">
        <w:rPr>
          <w:u w:color="000000"/>
          <w:lang w:eastAsia="en-GB"/>
        </w:rPr>
        <w:t xml:space="preserve">other important </w:t>
      </w:r>
      <w:r w:rsidR="00FA28EF">
        <w:rPr>
          <w:u w:color="000000"/>
          <w:lang w:eastAsia="en-GB"/>
        </w:rPr>
        <w:t>issues</w:t>
      </w:r>
      <w:r w:rsidR="000B40FD" w:rsidRPr="002A5062">
        <w:rPr>
          <w:u w:color="000000"/>
          <w:lang w:eastAsia="en-GB"/>
        </w:rPr>
        <w:t xml:space="preserve">, such as </w:t>
      </w:r>
      <w:r w:rsidR="00FE49C4" w:rsidRPr="002A5062">
        <w:rPr>
          <w:u w:color="000000"/>
          <w:lang w:eastAsia="en-GB"/>
        </w:rPr>
        <w:t>succession planning</w:t>
      </w:r>
      <w:r w:rsidR="00E7402D" w:rsidRPr="002A5062">
        <w:rPr>
          <w:u w:color="000000"/>
          <w:lang w:eastAsia="en-GB"/>
        </w:rPr>
        <w:t xml:space="preserve"> and talent management</w:t>
      </w:r>
      <w:r w:rsidR="00FE49C4" w:rsidRPr="002A5062">
        <w:rPr>
          <w:u w:color="000000"/>
          <w:lang w:eastAsia="en-GB"/>
        </w:rPr>
        <w:t>.</w:t>
      </w:r>
    </w:p>
    <w:p w14:paraId="7799C2E2" w14:textId="6AFB5607" w:rsidR="003547D4" w:rsidRPr="003A7058" w:rsidRDefault="007E7733" w:rsidP="001D49E5">
      <w:pPr>
        <w:pStyle w:val="Paratitle"/>
      </w:pPr>
      <w:r w:rsidRPr="003A7058">
        <w:t>Next meeting of the IMAC</w:t>
      </w:r>
    </w:p>
    <w:p w14:paraId="33F97363" w14:textId="21BE6111" w:rsidR="00D326C7" w:rsidRDefault="007E7733" w:rsidP="00D326C7">
      <w:pPr>
        <w:pStyle w:val="ListParagraph"/>
      </w:pPr>
      <w:r w:rsidRPr="003A7058">
        <w:t>The Committee</w:t>
      </w:r>
      <w:r w:rsidR="00C67CFC">
        <w:t>’s 34</w:t>
      </w:r>
      <w:r w:rsidR="00C67CFC" w:rsidRPr="001B5540">
        <w:rPr>
          <w:vertAlign w:val="superscript"/>
        </w:rPr>
        <w:t>th</w:t>
      </w:r>
      <w:r w:rsidR="00C67CFC">
        <w:t xml:space="preserve"> Meeting will be </w:t>
      </w:r>
      <w:r w:rsidR="002C674C" w:rsidRPr="003A7058">
        <w:t xml:space="preserve"> </w:t>
      </w:r>
      <w:r w:rsidR="001968EA">
        <w:t xml:space="preserve">on </w:t>
      </w:r>
      <w:r w:rsidR="00B86CE4">
        <w:t>15</w:t>
      </w:r>
      <w:r w:rsidR="001968EA">
        <w:t>-</w:t>
      </w:r>
      <w:r w:rsidR="00B86CE4">
        <w:t>17 of March 2023</w:t>
      </w:r>
      <w:r w:rsidR="00C05585" w:rsidRPr="003A7058">
        <w:t xml:space="preserve">, </w:t>
      </w:r>
      <w:r w:rsidR="00C67CFC">
        <w:t xml:space="preserve">and </w:t>
      </w:r>
      <w:r w:rsidR="00D326C7">
        <w:t xml:space="preserve">the following meetings in 2023 </w:t>
      </w:r>
      <w:r w:rsidR="00C67CFC">
        <w:t xml:space="preserve">are </w:t>
      </w:r>
      <w:r w:rsidR="00D326C7">
        <w:t>preliminary planned for</w:t>
      </w:r>
      <w:r w:rsidR="00C67CFC">
        <w:t xml:space="preserve"> </w:t>
      </w:r>
      <w:r w:rsidR="00D326C7" w:rsidRPr="00D326C7">
        <w:t>5-7 June 2023, and 30 October to 1 November 2023.</w:t>
      </w:r>
    </w:p>
    <w:p w14:paraId="33567BF4" w14:textId="263E8124" w:rsidR="00755E8E" w:rsidRDefault="00755E8E" w:rsidP="00117502">
      <w:pPr>
        <w:pStyle w:val="ListParagraph"/>
      </w:pPr>
      <w:r w:rsidRPr="003A7058">
        <w:lastRenderedPageBreak/>
        <w:t xml:space="preserve">The Committee would like to convey many thanks to all </w:t>
      </w:r>
      <w:r w:rsidR="001D73B2" w:rsidRPr="003A7058">
        <w:t xml:space="preserve">the </w:t>
      </w:r>
      <w:r w:rsidR="000463F3" w:rsidRPr="003A7058">
        <w:t>participants</w:t>
      </w:r>
      <w:r w:rsidRPr="003A7058">
        <w:t xml:space="preserve"> for their contributions and to the IMAC Secretariat for the helpful support during the </w:t>
      </w:r>
      <w:r w:rsidR="00325EC5" w:rsidRPr="003A7058">
        <w:t>3</w:t>
      </w:r>
      <w:r w:rsidR="00B86CE4">
        <w:t>3</w:t>
      </w:r>
      <w:r w:rsidR="00B86CE4" w:rsidRPr="00B86CE4">
        <w:rPr>
          <w:vertAlign w:val="superscript"/>
        </w:rPr>
        <w:t>rd</w:t>
      </w:r>
      <w:r w:rsidR="00B86CE4">
        <w:t xml:space="preserve"> </w:t>
      </w:r>
      <w:r w:rsidRPr="003A7058">
        <w:t>meeting.</w:t>
      </w:r>
    </w:p>
    <w:p w14:paraId="46ED02AB" w14:textId="15D10851" w:rsidR="00B2365C" w:rsidRDefault="00B2365C" w:rsidP="00B2365C">
      <w:pPr>
        <w:pStyle w:val="Paratitle"/>
      </w:pPr>
      <w:r>
        <w:t>Any other business</w:t>
      </w:r>
    </w:p>
    <w:p w14:paraId="0FE300D1" w14:textId="1CD47178" w:rsidR="0018609A" w:rsidRDefault="0018609A" w:rsidP="0018609A">
      <w:pPr>
        <w:pStyle w:val="ListParagraph"/>
      </w:pPr>
      <w:r w:rsidRPr="003A7058">
        <w:t xml:space="preserve">The </w:t>
      </w:r>
      <w:r w:rsidR="003D51C3">
        <w:t>member</w:t>
      </w:r>
      <w:r w:rsidR="005C693F">
        <w:t>s</w:t>
      </w:r>
      <w:r w:rsidR="003D51C3">
        <w:t xml:space="preserve"> of the </w:t>
      </w:r>
      <w:r w:rsidR="00DC5241">
        <w:t xml:space="preserve">Committee </w:t>
      </w:r>
      <w:r w:rsidR="003D51C3">
        <w:t xml:space="preserve">expressed their </w:t>
      </w:r>
      <w:r w:rsidR="003D51C3" w:rsidRPr="003D51C3">
        <w:t>renewed appreciation and compliments to the outgoing S</w:t>
      </w:r>
      <w:r w:rsidR="003D51C3">
        <w:t xml:space="preserve">ecretary-General Mr. Houlin Zhao </w:t>
      </w:r>
      <w:r w:rsidR="003D51C3" w:rsidRPr="003D51C3">
        <w:t xml:space="preserve">for the quality of his leadership on oversight matters and </w:t>
      </w:r>
      <w:r w:rsidR="00DC5241">
        <w:t xml:space="preserve">his </w:t>
      </w:r>
      <w:r w:rsidR="003D51C3" w:rsidRPr="003D51C3">
        <w:t>active engagement with IMAC</w:t>
      </w:r>
      <w:r w:rsidRPr="003A7058">
        <w:t>.</w:t>
      </w:r>
    </w:p>
    <w:p w14:paraId="632C291E" w14:textId="77777777" w:rsidR="00755E8E" w:rsidRDefault="00755E8E" w:rsidP="001D49E5"/>
    <w:p w14:paraId="177CD750" w14:textId="77777777" w:rsidR="003547D4" w:rsidRDefault="007E7733">
      <w:pPr>
        <w:pStyle w:val="Text"/>
        <w:spacing w:before="120" w:after="120" w:line="240" w:lineRule="auto"/>
        <w:jc w:val="center"/>
      </w:pPr>
      <w:r>
        <w:rPr>
          <w:lang w:val="en-US"/>
        </w:rPr>
        <w:t>__________</w:t>
      </w:r>
    </w:p>
    <w:sectPr w:rsidR="003547D4" w:rsidSect="00251147">
      <w:headerReference w:type="even" r:id="rId13"/>
      <w:headerReference w:type="default" r:id="rId14"/>
      <w:footerReference w:type="even" r:id="rId15"/>
      <w:footerReference w:type="default" r:id="rId16"/>
      <w:headerReference w:type="first" r:id="rId17"/>
      <w:footerReference w:type="first" r:id="rId18"/>
      <w:pgSz w:w="11900" w:h="16840"/>
      <w:pgMar w:top="1247" w:right="1077" w:bottom="1247" w:left="107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5660" w14:textId="77777777" w:rsidR="005002CF" w:rsidRDefault="005002CF">
      <w:r>
        <w:separator/>
      </w:r>
    </w:p>
  </w:endnote>
  <w:endnote w:type="continuationSeparator" w:id="0">
    <w:p w14:paraId="324E6064" w14:textId="77777777" w:rsidR="005002CF" w:rsidRDefault="0050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altName w:val="Sylfaen"/>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D2BF" w14:textId="77777777" w:rsidR="004F0088" w:rsidRDefault="004F0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E3A0" w14:textId="77777777" w:rsidR="004F0088" w:rsidRDefault="004F0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DA93" w14:textId="77777777" w:rsidR="004F0088" w:rsidRDefault="004F0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0EB6" w14:textId="77777777" w:rsidR="005002CF" w:rsidRDefault="005002CF">
      <w:r>
        <w:separator/>
      </w:r>
    </w:p>
  </w:footnote>
  <w:footnote w:type="continuationSeparator" w:id="0">
    <w:p w14:paraId="29F5C6D1" w14:textId="77777777" w:rsidR="005002CF" w:rsidRDefault="00500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BEF9" w14:textId="77777777" w:rsidR="004F0088" w:rsidRDefault="004F0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DF78" w14:textId="77777777" w:rsidR="003547D4" w:rsidRDefault="007E7733">
    <w:pPr>
      <w:pStyle w:val="Header"/>
      <w:jc w:val="center"/>
    </w:pPr>
    <w:r>
      <w:fldChar w:fldCharType="begin"/>
    </w:r>
    <w:r>
      <w:instrText xml:space="preserve"> PAGE </w:instrText>
    </w:r>
    <w:r>
      <w:fldChar w:fldCharType="separate"/>
    </w:r>
    <w:r w:rsidR="00B3179A">
      <w:rPr>
        <w:noProof/>
      </w:rPr>
      <w:t>4</w:t>
    </w:r>
    <w:r>
      <w:fldChar w:fldCharType="end"/>
    </w:r>
    <w:r>
      <w:t>/</w:t>
    </w:r>
    <w:r>
      <w:fldChar w:fldCharType="begin"/>
    </w:r>
    <w:r>
      <w:instrText xml:space="preserve"> NUMPAGES </w:instrText>
    </w:r>
    <w:r>
      <w:fldChar w:fldCharType="separate"/>
    </w:r>
    <w:r w:rsidR="00B3179A">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EE68" w14:textId="77777777" w:rsidR="004F0088" w:rsidRDefault="004F0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684"/>
    <w:multiLevelType w:val="multilevel"/>
    <w:tmpl w:val="D3A88FAA"/>
    <w:lvl w:ilvl="0">
      <w:start w:val="10"/>
      <w:numFmt w:val="decimal"/>
      <w:lvlText w:val="%1."/>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1" w15:restartNumberingAfterBreak="0">
    <w:nsid w:val="039C2171"/>
    <w:multiLevelType w:val="hybridMultilevel"/>
    <w:tmpl w:val="51F0E9F8"/>
    <w:styleLink w:val="ImportierterStil2"/>
    <w:lvl w:ilvl="0" w:tplc="7D546D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39C6F0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D505A8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EC8E9F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ED401D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852F0A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EC0F7A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CD4837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12E957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DE6DA3"/>
    <w:multiLevelType w:val="multilevel"/>
    <w:tmpl w:val="609A5DC0"/>
    <w:lvl w:ilvl="0">
      <w:start w:val="3"/>
      <w:numFmt w:val="decimal"/>
      <w:lvlText w:val="%1."/>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3" w15:restartNumberingAfterBreak="0">
    <w:nsid w:val="05F82A38"/>
    <w:multiLevelType w:val="multilevel"/>
    <w:tmpl w:val="B82CE1E0"/>
    <w:lvl w:ilvl="0">
      <w:start w:val="7"/>
      <w:numFmt w:val="decimal"/>
      <w:lvlText w:val="%1."/>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4" w15:restartNumberingAfterBreak="0">
    <w:nsid w:val="082527D5"/>
    <w:multiLevelType w:val="multilevel"/>
    <w:tmpl w:val="342A82E4"/>
    <w:styleLink w:val="ImportierterSti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9E69B3"/>
    <w:multiLevelType w:val="hybridMultilevel"/>
    <w:tmpl w:val="A28C53E4"/>
    <w:lvl w:ilvl="0" w:tplc="52DAD13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85F4C"/>
    <w:multiLevelType w:val="multilevel"/>
    <w:tmpl w:val="541292EA"/>
    <w:lvl w:ilvl="0">
      <w:start w:val="1"/>
      <w:numFmt w:val="decimal"/>
      <w:pStyle w:val="Paratitle"/>
      <w:lvlText w:val="%1"/>
      <w:lvlJc w:val="left"/>
      <w:pPr>
        <w:ind w:left="0" w:firstLine="0"/>
      </w:pPr>
      <w:rPr>
        <w:rFonts w:hint="default"/>
      </w:rPr>
    </w:lvl>
    <w:lvl w:ilvl="1">
      <w:start w:val="1"/>
      <w:numFmt w:val="decimal"/>
      <w:pStyle w:val="ListParagraph"/>
      <w:lvlText w:val="%1.%2"/>
      <w:lvlJc w:val="left"/>
      <w:pPr>
        <w:ind w:left="0" w:firstLine="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81A18D9"/>
    <w:multiLevelType w:val="multilevel"/>
    <w:tmpl w:val="7C8A4AB4"/>
    <w:lvl w:ilvl="0">
      <w:start w:val="6"/>
      <w:numFmt w:val="decimal"/>
      <w:lvlText w:val="%1."/>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8" w15:restartNumberingAfterBreak="0">
    <w:nsid w:val="37BF5AFF"/>
    <w:multiLevelType w:val="multilevel"/>
    <w:tmpl w:val="9D3CA264"/>
    <w:lvl w:ilvl="0">
      <w:start w:val="5"/>
      <w:numFmt w:val="decimal"/>
      <w:lvlText w:val="%1."/>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9" w15:restartNumberingAfterBreak="0">
    <w:nsid w:val="41AF11F7"/>
    <w:multiLevelType w:val="multilevel"/>
    <w:tmpl w:val="74648F3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31D5FD1"/>
    <w:multiLevelType w:val="hybridMultilevel"/>
    <w:tmpl w:val="442238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8B3F4E"/>
    <w:multiLevelType w:val="multilevel"/>
    <w:tmpl w:val="88B27FDC"/>
    <w:lvl w:ilvl="0">
      <w:start w:val="11"/>
      <w:numFmt w:val="decimal"/>
      <w:lvlText w:val="%1."/>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12" w15:restartNumberingAfterBreak="0">
    <w:nsid w:val="58724FA5"/>
    <w:multiLevelType w:val="multilevel"/>
    <w:tmpl w:val="93CED7E8"/>
    <w:lvl w:ilvl="0">
      <w:start w:val="1"/>
      <w:numFmt w:val="decimal"/>
      <w:lvlText w:val="%1."/>
      <w:lvlJc w:val="left"/>
      <w:pPr>
        <w:ind w:left="0" w:firstLine="0"/>
      </w:pPr>
      <w:rPr>
        <w:rFonts w:hint="default"/>
      </w:rPr>
    </w:lvl>
    <w:lvl w:ilvl="1">
      <w:start w:val="1"/>
      <w:numFmt w:val="decimal"/>
      <w:pStyle w:val="Para"/>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CB7A3B"/>
    <w:multiLevelType w:val="multilevel"/>
    <w:tmpl w:val="3368A7E6"/>
    <w:lvl w:ilvl="0">
      <w:start w:val="9"/>
      <w:numFmt w:val="decimal"/>
      <w:lvlText w:val="%1."/>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14" w15:restartNumberingAfterBreak="0">
    <w:nsid w:val="62BF0B32"/>
    <w:multiLevelType w:val="hybridMultilevel"/>
    <w:tmpl w:val="ECFC34D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6A31D4"/>
    <w:multiLevelType w:val="multilevel"/>
    <w:tmpl w:val="99363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4A497F"/>
    <w:multiLevelType w:val="hybridMultilevel"/>
    <w:tmpl w:val="6EBA30CC"/>
    <w:lvl w:ilvl="0" w:tplc="A12CBD1C">
      <w:numFmt w:val="bullet"/>
      <w:lvlText w:val="-"/>
      <w:lvlJc w:val="left"/>
      <w:pPr>
        <w:ind w:left="360" w:hanging="360"/>
      </w:pPr>
      <w:rPr>
        <w:rFonts w:ascii="Calibri" w:eastAsia="Arial Unicode MS"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DB51DB"/>
    <w:multiLevelType w:val="multilevel"/>
    <w:tmpl w:val="C2F85436"/>
    <w:lvl w:ilvl="0">
      <w:start w:val="1"/>
      <w:numFmt w:val="decimal"/>
      <w:lvlText w:val="%1."/>
      <w:lvlJc w:val="left"/>
      <w:pPr>
        <w:ind w:left="567" w:hanging="56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3"/>
      <w:numFmt w:val="decimal"/>
      <w:lvlText w:val="%1.%2."/>
      <w:lvlJc w:val="left"/>
      <w:pPr>
        <w:ind w:left="567" w:hanging="56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92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87" w:hanging="128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28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47" w:hanging="164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647" w:hanging="164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647" w:hanging="1647"/>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AAB73E9"/>
    <w:multiLevelType w:val="hybridMultilevel"/>
    <w:tmpl w:val="7902B8AA"/>
    <w:lvl w:ilvl="0" w:tplc="9AB0D3FE">
      <w:start w:val="17"/>
      <w:numFmt w:val="bullet"/>
      <w:lvlText w:val="-"/>
      <w:lvlJc w:val="left"/>
      <w:pPr>
        <w:ind w:left="720" w:hanging="360"/>
      </w:pPr>
      <w:rPr>
        <w:rFonts w:ascii="Calibri" w:eastAsia="Arial Unicode M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5672A"/>
    <w:multiLevelType w:val="hybridMultilevel"/>
    <w:tmpl w:val="6A3E67E6"/>
    <w:lvl w:ilvl="0" w:tplc="3A6CA2AE">
      <w:start w:val="17"/>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347094"/>
    <w:multiLevelType w:val="multilevel"/>
    <w:tmpl w:val="323A368C"/>
    <w:lvl w:ilvl="0">
      <w:start w:val="8"/>
      <w:numFmt w:val="decimal"/>
      <w:lvlText w:val="%1."/>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927" w:hanging="927"/>
      </w:pPr>
      <w:rPr>
        <w:rFonts w:hAnsi="Arial Unicode MS" w:hint="default"/>
        <w:b/>
        <w:bCs/>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1287" w:hanging="1287"/>
      </w:pPr>
      <w:rPr>
        <w:rFonts w:hAnsi="Arial Unicode MS" w:hint="default"/>
        <w:b/>
        <w:bCs/>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7">
      <w:start w:val="1"/>
      <w:numFmt w:val="decimal"/>
      <w:suff w:val="nothing"/>
      <w:lvlText w:val="%1.%2.%3.%4.%5.%6.%7.%8."/>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lvl w:ilvl="8">
      <w:start w:val="1"/>
      <w:numFmt w:val="decimal"/>
      <w:suff w:val="nothing"/>
      <w:lvlText w:val="%1.%2.%3.%4.%5.%6.%7.%8.%9."/>
      <w:lvlJc w:val="left"/>
      <w:pPr>
        <w:ind w:left="1647" w:hanging="1647"/>
      </w:pPr>
      <w:rPr>
        <w:rFonts w:hAnsi="Arial Unicode MS" w:hint="default"/>
        <w:b/>
        <w:bCs/>
        <w:caps w:val="0"/>
        <w:smallCaps w:val="0"/>
        <w:strike w:val="0"/>
        <w:dstrike w:val="0"/>
        <w:outline w:val="0"/>
        <w:emboss w:val="0"/>
        <w:imprint w:val="0"/>
        <w:spacing w:val="0"/>
        <w:w w:val="100"/>
        <w:kern w:val="0"/>
        <w:position w:val="0"/>
        <w:vertAlign w:val="baseline"/>
      </w:rPr>
    </w:lvl>
  </w:abstractNum>
  <w:abstractNum w:abstractNumId="21" w15:restartNumberingAfterBreak="0">
    <w:nsid w:val="7A281BF9"/>
    <w:multiLevelType w:val="hybridMultilevel"/>
    <w:tmpl w:val="02F81E00"/>
    <w:lvl w:ilvl="0" w:tplc="E5B884BE">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851877">
    <w:abstractNumId w:val="4"/>
  </w:num>
  <w:num w:numId="2" w16cid:durableId="397553529">
    <w:abstractNumId w:val="17"/>
  </w:num>
  <w:num w:numId="3" w16cid:durableId="322053778">
    <w:abstractNumId w:val="1"/>
  </w:num>
  <w:num w:numId="4" w16cid:durableId="881285542">
    <w:abstractNumId w:val="17"/>
    <w:lvlOverride w:ilvl="0">
      <w:startOverride w:val="6"/>
    </w:lvlOverride>
  </w:num>
  <w:num w:numId="5" w16cid:durableId="319433730">
    <w:abstractNumId w:val="2"/>
  </w:num>
  <w:num w:numId="6" w16cid:durableId="1725568294">
    <w:abstractNumId w:val="7"/>
  </w:num>
  <w:num w:numId="7" w16cid:durableId="1413160398">
    <w:abstractNumId w:val="3"/>
  </w:num>
  <w:num w:numId="8" w16cid:durableId="1178811677">
    <w:abstractNumId w:val="20"/>
  </w:num>
  <w:num w:numId="9" w16cid:durableId="1075973816">
    <w:abstractNumId w:val="13"/>
  </w:num>
  <w:num w:numId="10" w16cid:durableId="235752878">
    <w:abstractNumId w:val="0"/>
  </w:num>
  <w:num w:numId="11" w16cid:durableId="1971473832">
    <w:abstractNumId w:val="11"/>
  </w:num>
  <w:num w:numId="12" w16cid:durableId="1638727694">
    <w:abstractNumId w:val="8"/>
  </w:num>
  <w:num w:numId="13" w16cid:durableId="299073005">
    <w:abstractNumId w:val="21"/>
  </w:num>
  <w:num w:numId="14" w16cid:durableId="1926256305">
    <w:abstractNumId w:val="12"/>
  </w:num>
  <w:num w:numId="15" w16cid:durableId="960452556">
    <w:abstractNumId w:val="9"/>
  </w:num>
  <w:num w:numId="16" w16cid:durableId="1296253247">
    <w:abstractNumId w:val="6"/>
  </w:num>
  <w:num w:numId="17" w16cid:durableId="1386031862">
    <w:abstractNumId w:val="16"/>
  </w:num>
  <w:num w:numId="18" w16cid:durableId="1564900895">
    <w:abstractNumId w:val="6"/>
  </w:num>
  <w:num w:numId="19" w16cid:durableId="2128354293">
    <w:abstractNumId w:val="6"/>
  </w:num>
  <w:num w:numId="20" w16cid:durableId="39132751">
    <w:abstractNumId w:val="6"/>
  </w:num>
  <w:num w:numId="21" w16cid:durableId="1554776895">
    <w:abstractNumId w:val="18"/>
  </w:num>
  <w:num w:numId="22" w16cid:durableId="937174781">
    <w:abstractNumId w:val="19"/>
  </w:num>
  <w:num w:numId="23" w16cid:durableId="30611304">
    <w:abstractNumId w:val="6"/>
  </w:num>
  <w:num w:numId="24" w16cid:durableId="101724791">
    <w:abstractNumId w:val="10"/>
  </w:num>
  <w:num w:numId="25" w16cid:durableId="408161687">
    <w:abstractNumId w:val="14"/>
  </w:num>
  <w:num w:numId="26" w16cid:durableId="1927223848">
    <w:abstractNumId w:val="15"/>
  </w:num>
  <w:num w:numId="27" w16cid:durableId="461535740">
    <w:abstractNumId w:val="6"/>
  </w:num>
  <w:num w:numId="28" w16cid:durableId="1670910100">
    <w:abstractNumId w:val="6"/>
  </w:num>
  <w:num w:numId="29" w16cid:durableId="1154447399">
    <w:abstractNumId w:val="6"/>
  </w:num>
  <w:num w:numId="30" w16cid:durableId="282150164">
    <w:abstractNumId w:val="6"/>
  </w:num>
  <w:num w:numId="31" w16cid:durableId="995570202">
    <w:abstractNumId w:val="5"/>
  </w:num>
  <w:num w:numId="32" w16cid:durableId="1075935312">
    <w:abstractNumId w:val="6"/>
  </w:num>
  <w:num w:numId="33" w16cid:durableId="81075176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DisplayPageBoundaries/>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7D4"/>
    <w:rsid w:val="00001B8B"/>
    <w:rsid w:val="000027A0"/>
    <w:rsid w:val="00011CA2"/>
    <w:rsid w:val="00014984"/>
    <w:rsid w:val="00014D79"/>
    <w:rsid w:val="0002180E"/>
    <w:rsid w:val="00025047"/>
    <w:rsid w:val="0002644A"/>
    <w:rsid w:val="00027B79"/>
    <w:rsid w:val="00030D7C"/>
    <w:rsid w:val="00031D19"/>
    <w:rsid w:val="00032AEC"/>
    <w:rsid w:val="0003345D"/>
    <w:rsid w:val="000337AA"/>
    <w:rsid w:val="000463F3"/>
    <w:rsid w:val="0005034E"/>
    <w:rsid w:val="00051533"/>
    <w:rsid w:val="00051EF4"/>
    <w:rsid w:val="000528D0"/>
    <w:rsid w:val="000536AA"/>
    <w:rsid w:val="00053E20"/>
    <w:rsid w:val="000549B7"/>
    <w:rsid w:val="000559BD"/>
    <w:rsid w:val="00055EE7"/>
    <w:rsid w:val="00056059"/>
    <w:rsid w:val="0005639C"/>
    <w:rsid w:val="00064215"/>
    <w:rsid w:val="00066F62"/>
    <w:rsid w:val="00067978"/>
    <w:rsid w:val="0007074E"/>
    <w:rsid w:val="00071865"/>
    <w:rsid w:val="00074199"/>
    <w:rsid w:val="00074492"/>
    <w:rsid w:val="00074C10"/>
    <w:rsid w:val="000760D0"/>
    <w:rsid w:val="00081E55"/>
    <w:rsid w:val="00081EDC"/>
    <w:rsid w:val="000821CD"/>
    <w:rsid w:val="00083557"/>
    <w:rsid w:val="00087CBD"/>
    <w:rsid w:val="00095873"/>
    <w:rsid w:val="00096AE2"/>
    <w:rsid w:val="000976B0"/>
    <w:rsid w:val="000A33F6"/>
    <w:rsid w:val="000A4912"/>
    <w:rsid w:val="000A4D35"/>
    <w:rsid w:val="000A7D6B"/>
    <w:rsid w:val="000B0484"/>
    <w:rsid w:val="000B1054"/>
    <w:rsid w:val="000B26F2"/>
    <w:rsid w:val="000B40FD"/>
    <w:rsid w:val="000B49F7"/>
    <w:rsid w:val="000B7E91"/>
    <w:rsid w:val="000B7F3D"/>
    <w:rsid w:val="000C16BE"/>
    <w:rsid w:val="000C34EE"/>
    <w:rsid w:val="000C38B4"/>
    <w:rsid w:val="000C4C1A"/>
    <w:rsid w:val="000C4C1D"/>
    <w:rsid w:val="000C73E5"/>
    <w:rsid w:val="000C7F87"/>
    <w:rsid w:val="000D0243"/>
    <w:rsid w:val="000D3BB0"/>
    <w:rsid w:val="000D4464"/>
    <w:rsid w:val="000D4A6C"/>
    <w:rsid w:val="000D5DA9"/>
    <w:rsid w:val="000E127D"/>
    <w:rsid w:val="000E4DB5"/>
    <w:rsid w:val="000E5AE0"/>
    <w:rsid w:val="000E5BE5"/>
    <w:rsid w:val="000F0B8E"/>
    <w:rsid w:val="000F0D52"/>
    <w:rsid w:val="000F4CA3"/>
    <w:rsid w:val="00101FA1"/>
    <w:rsid w:val="00104243"/>
    <w:rsid w:val="00104A89"/>
    <w:rsid w:val="00105D71"/>
    <w:rsid w:val="001075CF"/>
    <w:rsid w:val="00111119"/>
    <w:rsid w:val="00112385"/>
    <w:rsid w:val="001125A0"/>
    <w:rsid w:val="0011339A"/>
    <w:rsid w:val="001137B8"/>
    <w:rsid w:val="00113AA7"/>
    <w:rsid w:val="001141B1"/>
    <w:rsid w:val="00114484"/>
    <w:rsid w:val="00115454"/>
    <w:rsid w:val="00115BEC"/>
    <w:rsid w:val="00117502"/>
    <w:rsid w:val="001202F3"/>
    <w:rsid w:val="00121E2D"/>
    <w:rsid w:val="00123BB8"/>
    <w:rsid w:val="001250B3"/>
    <w:rsid w:val="00126335"/>
    <w:rsid w:val="00126B4B"/>
    <w:rsid w:val="00130D67"/>
    <w:rsid w:val="00133860"/>
    <w:rsid w:val="00133D87"/>
    <w:rsid w:val="00136B5F"/>
    <w:rsid w:val="00142EEC"/>
    <w:rsid w:val="00143365"/>
    <w:rsid w:val="001446F9"/>
    <w:rsid w:val="00145574"/>
    <w:rsid w:val="00146670"/>
    <w:rsid w:val="00147BD4"/>
    <w:rsid w:val="00147F73"/>
    <w:rsid w:val="00150643"/>
    <w:rsid w:val="00150645"/>
    <w:rsid w:val="00151FEE"/>
    <w:rsid w:val="0015202C"/>
    <w:rsid w:val="00153145"/>
    <w:rsid w:val="001578C3"/>
    <w:rsid w:val="00157920"/>
    <w:rsid w:val="00160EA8"/>
    <w:rsid w:val="001620A2"/>
    <w:rsid w:val="00162B42"/>
    <w:rsid w:val="001679BF"/>
    <w:rsid w:val="00170F45"/>
    <w:rsid w:val="0017291A"/>
    <w:rsid w:val="001735A4"/>
    <w:rsid w:val="00174CDC"/>
    <w:rsid w:val="001756EA"/>
    <w:rsid w:val="00175D3D"/>
    <w:rsid w:val="00177221"/>
    <w:rsid w:val="0018609A"/>
    <w:rsid w:val="00190935"/>
    <w:rsid w:val="00191433"/>
    <w:rsid w:val="00192A4C"/>
    <w:rsid w:val="001939E6"/>
    <w:rsid w:val="00193CC4"/>
    <w:rsid w:val="00193CCD"/>
    <w:rsid w:val="00195521"/>
    <w:rsid w:val="00196601"/>
    <w:rsid w:val="001968EA"/>
    <w:rsid w:val="0019781C"/>
    <w:rsid w:val="001A0039"/>
    <w:rsid w:val="001A19F7"/>
    <w:rsid w:val="001A28D8"/>
    <w:rsid w:val="001A322D"/>
    <w:rsid w:val="001A43D1"/>
    <w:rsid w:val="001A48D3"/>
    <w:rsid w:val="001A6012"/>
    <w:rsid w:val="001A744B"/>
    <w:rsid w:val="001B21E7"/>
    <w:rsid w:val="001B3366"/>
    <w:rsid w:val="001B5540"/>
    <w:rsid w:val="001B6737"/>
    <w:rsid w:val="001B6757"/>
    <w:rsid w:val="001B7219"/>
    <w:rsid w:val="001B774E"/>
    <w:rsid w:val="001B776A"/>
    <w:rsid w:val="001C29C8"/>
    <w:rsid w:val="001C3EED"/>
    <w:rsid w:val="001C752A"/>
    <w:rsid w:val="001D49E5"/>
    <w:rsid w:val="001D4A26"/>
    <w:rsid w:val="001D73B2"/>
    <w:rsid w:val="001E097C"/>
    <w:rsid w:val="001E241E"/>
    <w:rsid w:val="001E3257"/>
    <w:rsid w:val="001E566D"/>
    <w:rsid w:val="001E7A42"/>
    <w:rsid w:val="001F0A76"/>
    <w:rsid w:val="001F0CA4"/>
    <w:rsid w:val="001F160F"/>
    <w:rsid w:val="001F1721"/>
    <w:rsid w:val="001F28D2"/>
    <w:rsid w:val="001F373D"/>
    <w:rsid w:val="00202A28"/>
    <w:rsid w:val="00206416"/>
    <w:rsid w:val="00206F53"/>
    <w:rsid w:val="00207475"/>
    <w:rsid w:val="00207FEF"/>
    <w:rsid w:val="00212006"/>
    <w:rsid w:val="002121CC"/>
    <w:rsid w:val="00214172"/>
    <w:rsid w:val="0021480C"/>
    <w:rsid w:val="00214BE7"/>
    <w:rsid w:val="00215C08"/>
    <w:rsid w:val="00215E21"/>
    <w:rsid w:val="00216087"/>
    <w:rsid w:val="00217CB8"/>
    <w:rsid w:val="0022059F"/>
    <w:rsid w:val="00220B47"/>
    <w:rsid w:val="002210A1"/>
    <w:rsid w:val="002211E4"/>
    <w:rsid w:val="00221F5A"/>
    <w:rsid w:val="0022477C"/>
    <w:rsid w:val="00224FCF"/>
    <w:rsid w:val="0022741D"/>
    <w:rsid w:val="002325BC"/>
    <w:rsid w:val="00233496"/>
    <w:rsid w:val="00234F04"/>
    <w:rsid w:val="00236578"/>
    <w:rsid w:val="00237199"/>
    <w:rsid w:val="002372BD"/>
    <w:rsid w:val="00237A89"/>
    <w:rsid w:val="002422AA"/>
    <w:rsid w:val="00244CEE"/>
    <w:rsid w:val="00244F64"/>
    <w:rsid w:val="0024544B"/>
    <w:rsid w:val="002503C9"/>
    <w:rsid w:val="00251147"/>
    <w:rsid w:val="00252FCB"/>
    <w:rsid w:val="00253073"/>
    <w:rsid w:val="00255D8E"/>
    <w:rsid w:val="00260822"/>
    <w:rsid w:val="00260828"/>
    <w:rsid w:val="002628A7"/>
    <w:rsid w:val="00264022"/>
    <w:rsid w:val="00264433"/>
    <w:rsid w:val="002647A6"/>
    <w:rsid w:val="00266371"/>
    <w:rsid w:val="0027095E"/>
    <w:rsid w:val="002709AC"/>
    <w:rsid w:val="0027358D"/>
    <w:rsid w:val="00273861"/>
    <w:rsid w:val="0027595C"/>
    <w:rsid w:val="002823A0"/>
    <w:rsid w:val="002827C3"/>
    <w:rsid w:val="0028330A"/>
    <w:rsid w:val="002834E0"/>
    <w:rsid w:val="00283534"/>
    <w:rsid w:val="00285BE5"/>
    <w:rsid w:val="002918A5"/>
    <w:rsid w:val="002A013F"/>
    <w:rsid w:val="002A25FC"/>
    <w:rsid w:val="002A3AF5"/>
    <w:rsid w:val="002A5062"/>
    <w:rsid w:val="002A7458"/>
    <w:rsid w:val="002A7782"/>
    <w:rsid w:val="002B2964"/>
    <w:rsid w:val="002B4610"/>
    <w:rsid w:val="002B6E0E"/>
    <w:rsid w:val="002B795C"/>
    <w:rsid w:val="002C17C9"/>
    <w:rsid w:val="002C24A1"/>
    <w:rsid w:val="002C3733"/>
    <w:rsid w:val="002C54E9"/>
    <w:rsid w:val="002C5CE7"/>
    <w:rsid w:val="002C6530"/>
    <w:rsid w:val="002C674C"/>
    <w:rsid w:val="002D7934"/>
    <w:rsid w:val="002E7306"/>
    <w:rsid w:val="002E79F2"/>
    <w:rsid w:val="002F2969"/>
    <w:rsid w:val="002F2CA4"/>
    <w:rsid w:val="002F519B"/>
    <w:rsid w:val="002F5BD6"/>
    <w:rsid w:val="002F63E9"/>
    <w:rsid w:val="002F77FC"/>
    <w:rsid w:val="00302CB0"/>
    <w:rsid w:val="00302E7E"/>
    <w:rsid w:val="00305FF8"/>
    <w:rsid w:val="00306313"/>
    <w:rsid w:val="003066F6"/>
    <w:rsid w:val="003073E5"/>
    <w:rsid w:val="00311C2F"/>
    <w:rsid w:val="00313E6F"/>
    <w:rsid w:val="00314253"/>
    <w:rsid w:val="00314DF0"/>
    <w:rsid w:val="00321AD0"/>
    <w:rsid w:val="00323383"/>
    <w:rsid w:val="00324143"/>
    <w:rsid w:val="00325288"/>
    <w:rsid w:val="00325EC5"/>
    <w:rsid w:val="003262F4"/>
    <w:rsid w:val="00326E52"/>
    <w:rsid w:val="00331865"/>
    <w:rsid w:val="00332A1B"/>
    <w:rsid w:val="00340E3F"/>
    <w:rsid w:val="00341827"/>
    <w:rsid w:val="003432B5"/>
    <w:rsid w:val="00344355"/>
    <w:rsid w:val="003467EF"/>
    <w:rsid w:val="00350AE0"/>
    <w:rsid w:val="003526B0"/>
    <w:rsid w:val="003547D4"/>
    <w:rsid w:val="00356881"/>
    <w:rsid w:val="00360800"/>
    <w:rsid w:val="0036162F"/>
    <w:rsid w:val="00361DDC"/>
    <w:rsid w:val="003643D4"/>
    <w:rsid w:val="00367495"/>
    <w:rsid w:val="003703E6"/>
    <w:rsid w:val="00371104"/>
    <w:rsid w:val="00373A8E"/>
    <w:rsid w:val="003754CF"/>
    <w:rsid w:val="00376225"/>
    <w:rsid w:val="003776CB"/>
    <w:rsid w:val="003822B1"/>
    <w:rsid w:val="00382651"/>
    <w:rsid w:val="00385323"/>
    <w:rsid w:val="003919D7"/>
    <w:rsid w:val="00396806"/>
    <w:rsid w:val="003A21CB"/>
    <w:rsid w:val="003A3FEB"/>
    <w:rsid w:val="003A40F4"/>
    <w:rsid w:val="003A7058"/>
    <w:rsid w:val="003B0994"/>
    <w:rsid w:val="003B142D"/>
    <w:rsid w:val="003B1C32"/>
    <w:rsid w:val="003B1F13"/>
    <w:rsid w:val="003B3866"/>
    <w:rsid w:val="003B497F"/>
    <w:rsid w:val="003B64CC"/>
    <w:rsid w:val="003B7157"/>
    <w:rsid w:val="003C0D48"/>
    <w:rsid w:val="003C132D"/>
    <w:rsid w:val="003C41CC"/>
    <w:rsid w:val="003C66FB"/>
    <w:rsid w:val="003C7ACC"/>
    <w:rsid w:val="003D072B"/>
    <w:rsid w:val="003D51C3"/>
    <w:rsid w:val="003D6260"/>
    <w:rsid w:val="003E076F"/>
    <w:rsid w:val="003E082D"/>
    <w:rsid w:val="003E3625"/>
    <w:rsid w:val="003E4B7C"/>
    <w:rsid w:val="003E52B2"/>
    <w:rsid w:val="003E6F06"/>
    <w:rsid w:val="003F072C"/>
    <w:rsid w:val="003F0753"/>
    <w:rsid w:val="003F21E2"/>
    <w:rsid w:val="003F2B21"/>
    <w:rsid w:val="003F3611"/>
    <w:rsid w:val="003F50FF"/>
    <w:rsid w:val="003F6865"/>
    <w:rsid w:val="00401E28"/>
    <w:rsid w:val="004028EF"/>
    <w:rsid w:val="004029B6"/>
    <w:rsid w:val="004041B7"/>
    <w:rsid w:val="00405705"/>
    <w:rsid w:val="004064B5"/>
    <w:rsid w:val="00406B00"/>
    <w:rsid w:val="004124BE"/>
    <w:rsid w:val="00413ABD"/>
    <w:rsid w:val="0041423D"/>
    <w:rsid w:val="00415A7E"/>
    <w:rsid w:val="00415C66"/>
    <w:rsid w:val="0041767B"/>
    <w:rsid w:val="00421F46"/>
    <w:rsid w:val="00425A70"/>
    <w:rsid w:val="00430799"/>
    <w:rsid w:val="00430BC4"/>
    <w:rsid w:val="00431687"/>
    <w:rsid w:val="00431F79"/>
    <w:rsid w:val="00432245"/>
    <w:rsid w:val="00435965"/>
    <w:rsid w:val="00435DAC"/>
    <w:rsid w:val="00436871"/>
    <w:rsid w:val="0043780C"/>
    <w:rsid w:val="0044307C"/>
    <w:rsid w:val="0044467A"/>
    <w:rsid w:val="0044519B"/>
    <w:rsid w:val="00446A1A"/>
    <w:rsid w:val="00447079"/>
    <w:rsid w:val="00447FF0"/>
    <w:rsid w:val="00451970"/>
    <w:rsid w:val="00451F8E"/>
    <w:rsid w:val="00452B79"/>
    <w:rsid w:val="0045355D"/>
    <w:rsid w:val="004537E8"/>
    <w:rsid w:val="0045711E"/>
    <w:rsid w:val="004578B6"/>
    <w:rsid w:val="00457F20"/>
    <w:rsid w:val="00460EA3"/>
    <w:rsid w:val="00461E53"/>
    <w:rsid w:val="00466AD7"/>
    <w:rsid w:val="00467941"/>
    <w:rsid w:val="004679EB"/>
    <w:rsid w:val="00472828"/>
    <w:rsid w:val="00472CF4"/>
    <w:rsid w:val="0047469F"/>
    <w:rsid w:val="0047614F"/>
    <w:rsid w:val="0048079F"/>
    <w:rsid w:val="00481FD9"/>
    <w:rsid w:val="004840F2"/>
    <w:rsid w:val="00484548"/>
    <w:rsid w:val="004857B2"/>
    <w:rsid w:val="004869A4"/>
    <w:rsid w:val="00486BE0"/>
    <w:rsid w:val="0048726A"/>
    <w:rsid w:val="00495296"/>
    <w:rsid w:val="00497762"/>
    <w:rsid w:val="00497A82"/>
    <w:rsid w:val="004A0F58"/>
    <w:rsid w:val="004A40B0"/>
    <w:rsid w:val="004A46C6"/>
    <w:rsid w:val="004A7C30"/>
    <w:rsid w:val="004B39DB"/>
    <w:rsid w:val="004B76CF"/>
    <w:rsid w:val="004B7AD6"/>
    <w:rsid w:val="004C0F42"/>
    <w:rsid w:val="004C3629"/>
    <w:rsid w:val="004C5980"/>
    <w:rsid w:val="004C67B7"/>
    <w:rsid w:val="004C6E68"/>
    <w:rsid w:val="004D2841"/>
    <w:rsid w:val="004D4480"/>
    <w:rsid w:val="004D46AE"/>
    <w:rsid w:val="004D5BA4"/>
    <w:rsid w:val="004D7EE8"/>
    <w:rsid w:val="004E36FC"/>
    <w:rsid w:val="004E409C"/>
    <w:rsid w:val="004E45F1"/>
    <w:rsid w:val="004E4731"/>
    <w:rsid w:val="004E619A"/>
    <w:rsid w:val="004E65CC"/>
    <w:rsid w:val="004E6BD4"/>
    <w:rsid w:val="004E71CC"/>
    <w:rsid w:val="004F0088"/>
    <w:rsid w:val="004F1566"/>
    <w:rsid w:val="004F22DD"/>
    <w:rsid w:val="004F25FB"/>
    <w:rsid w:val="004F2EAE"/>
    <w:rsid w:val="004F3784"/>
    <w:rsid w:val="004F3D94"/>
    <w:rsid w:val="004F5B92"/>
    <w:rsid w:val="004F67D0"/>
    <w:rsid w:val="004F7C6D"/>
    <w:rsid w:val="004F7DCE"/>
    <w:rsid w:val="005002CF"/>
    <w:rsid w:val="00503FD8"/>
    <w:rsid w:val="00504052"/>
    <w:rsid w:val="00504DCE"/>
    <w:rsid w:val="00511213"/>
    <w:rsid w:val="00514628"/>
    <w:rsid w:val="005201C1"/>
    <w:rsid w:val="00521088"/>
    <w:rsid w:val="00524138"/>
    <w:rsid w:val="00524188"/>
    <w:rsid w:val="00530BC4"/>
    <w:rsid w:val="00531A82"/>
    <w:rsid w:val="005335B2"/>
    <w:rsid w:val="005345AA"/>
    <w:rsid w:val="00535C52"/>
    <w:rsid w:val="00535DAA"/>
    <w:rsid w:val="00536318"/>
    <w:rsid w:val="00536A69"/>
    <w:rsid w:val="00537A67"/>
    <w:rsid w:val="005419A2"/>
    <w:rsid w:val="005424F4"/>
    <w:rsid w:val="00543D19"/>
    <w:rsid w:val="005456F0"/>
    <w:rsid w:val="00551D53"/>
    <w:rsid w:val="00552B4C"/>
    <w:rsid w:val="0055329D"/>
    <w:rsid w:val="005559A9"/>
    <w:rsid w:val="00555A77"/>
    <w:rsid w:val="00562A80"/>
    <w:rsid w:val="00564C6E"/>
    <w:rsid w:val="0056574F"/>
    <w:rsid w:val="00570542"/>
    <w:rsid w:val="005714DE"/>
    <w:rsid w:val="005718D3"/>
    <w:rsid w:val="00572C93"/>
    <w:rsid w:val="00573517"/>
    <w:rsid w:val="00573FE4"/>
    <w:rsid w:val="005745B9"/>
    <w:rsid w:val="005805B1"/>
    <w:rsid w:val="00580AA1"/>
    <w:rsid w:val="00581F1D"/>
    <w:rsid w:val="00582162"/>
    <w:rsid w:val="005839A5"/>
    <w:rsid w:val="00587D10"/>
    <w:rsid w:val="00591C33"/>
    <w:rsid w:val="00597C7D"/>
    <w:rsid w:val="005A111D"/>
    <w:rsid w:val="005A75E5"/>
    <w:rsid w:val="005A774B"/>
    <w:rsid w:val="005A7E5A"/>
    <w:rsid w:val="005B0462"/>
    <w:rsid w:val="005B0620"/>
    <w:rsid w:val="005B3F21"/>
    <w:rsid w:val="005B59CB"/>
    <w:rsid w:val="005C015D"/>
    <w:rsid w:val="005C0AD3"/>
    <w:rsid w:val="005C167B"/>
    <w:rsid w:val="005C2C1A"/>
    <w:rsid w:val="005C42A3"/>
    <w:rsid w:val="005C67FC"/>
    <w:rsid w:val="005C693F"/>
    <w:rsid w:val="005D01EC"/>
    <w:rsid w:val="005D2233"/>
    <w:rsid w:val="005D3AE5"/>
    <w:rsid w:val="005D510F"/>
    <w:rsid w:val="005D708E"/>
    <w:rsid w:val="005E06D9"/>
    <w:rsid w:val="005E2212"/>
    <w:rsid w:val="005E2965"/>
    <w:rsid w:val="005E4081"/>
    <w:rsid w:val="005E57C3"/>
    <w:rsid w:val="005E57CA"/>
    <w:rsid w:val="005E7E71"/>
    <w:rsid w:val="005F05FE"/>
    <w:rsid w:val="005F107A"/>
    <w:rsid w:val="005F18B4"/>
    <w:rsid w:val="005F2CBE"/>
    <w:rsid w:val="005F35E8"/>
    <w:rsid w:val="005F45F4"/>
    <w:rsid w:val="005F58F8"/>
    <w:rsid w:val="005F6B3D"/>
    <w:rsid w:val="006045CA"/>
    <w:rsid w:val="0060562D"/>
    <w:rsid w:val="00607B37"/>
    <w:rsid w:val="0061214B"/>
    <w:rsid w:val="00612BA6"/>
    <w:rsid w:val="00612EBF"/>
    <w:rsid w:val="0061348A"/>
    <w:rsid w:val="00615162"/>
    <w:rsid w:val="00615FF8"/>
    <w:rsid w:val="00616294"/>
    <w:rsid w:val="006169E3"/>
    <w:rsid w:val="00620301"/>
    <w:rsid w:val="00620530"/>
    <w:rsid w:val="00620D2F"/>
    <w:rsid w:val="00620FBB"/>
    <w:rsid w:val="006220C6"/>
    <w:rsid w:val="00627A74"/>
    <w:rsid w:val="00627FD0"/>
    <w:rsid w:val="00636212"/>
    <w:rsid w:val="0063622C"/>
    <w:rsid w:val="00636F12"/>
    <w:rsid w:val="006379B9"/>
    <w:rsid w:val="00640DFE"/>
    <w:rsid w:val="00641626"/>
    <w:rsid w:val="006416ED"/>
    <w:rsid w:val="00642BA0"/>
    <w:rsid w:val="00642F43"/>
    <w:rsid w:val="00642F61"/>
    <w:rsid w:val="0064408B"/>
    <w:rsid w:val="00646B8C"/>
    <w:rsid w:val="00647548"/>
    <w:rsid w:val="0065135F"/>
    <w:rsid w:val="00651464"/>
    <w:rsid w:val="00653DF0"/>
    <w:rsid w:val="00656D0C"/>
    <w:rsid w:val="0065756A"/>
    <w:rsid w:val="00660283"/>
    <w:rsid w:val="006604AB"/>
    <w:rsid w:val="006606CD"/>
    <w:rsid w:val="00660732"/>
    <w:rsid w:val="00660B49"/>
    <w:rsid w:val="00662A8D"/>
    <w:rsid w:val="006664ED"/>
    <w:rsid w:val="006669C8"/>
    <w:rsid w:val="00672199"/>
    <w:rsid w:val="006722AB"/>
    <w:rsid w:val="00674453"/>
    <w:rsid w:val="00677C02"/>
    <w:rsid w:val="0068203E"/>
    <w:rsid w:val="00683059"/>
    <w:rsid w:val="00683430"/>
    <w:rsid w:val="00684DEE"/>
    <w:rsid w:val="00685741"/>
    <w:rsid w:val="006862A7"/>
    <w:rsid w:val="006862B2"/>
    <w:rsid w:val="0069160B"/>
    <w:rsid w:val="0069211E"/>
    <w:rsid w:val="00693CDD"/>
    <w:rsid w:val="00694260"/>
    <w:rsid w:val="006952E6"/>
    <w:rsid w:val="00695836"/>
    <w:rsid w:val="00696099"/>
    <w:rsid w:val="0069624B"/>
    <w:rsid w:val="0069690E"/>
    <w:rsid w:val="0069708E"/>
    <w:rsid w:val="0069720E"/>
    <w:rsid w:val="006A1126"/>
    <w:rsid w:val="006A1BFA"/>
    <w:rsid w:val="006A1CBE"/>
    <w:rsid w:val="006A1E7A"/>
    <w:rsid w:val="006A2E16"/>
    <w:rsid w:val="006A377C"/>
    <w:rsid w:val="006A4C5A"/>
    <w:rsid w:val="006A5804"/>
    <w:rsid w:val="006A7FB0"/>
    <w:rsid w:val="006B0013"/>
    <w:rsid w:val="006B1827"/>
    <w:rsid w:val="006B4910"/>
    <w:rsid w:val="006B5165"/>
    <w:rsid w:val="006B5C54"/>
    <w:rsid w:val="006B6D3E"/>
    <w:rsid w:val="006B7593"/>
    <w:rsid w:val="006C176A"/>
    <w:rsid w:val="006C3680"/>
    <w:rsid w:val="006C5D4C"/>
    <w:rsid w:val="006C6EA0"/>
    <w:rsid w:val="006D13B8"/>
    <w:rsid w:val="006D1D47"/>
    <w:rsid w:val="006D2D0C"/>
    <w:rsid w:val="006D497B"/>
    <w:rsid w:val="006E0622"/>
    <w:rsid w:val="006E0A9E"/>
    <w:rsid w:val="006E38F1"/>
    <w:rsid w:val="006E3C7E"/>
    <w:rsid w:val="006E60E4"/>
    <w:rsid w:val="006E646D"/>
    <w:rsid w:val="006E7735"/>
    <w:rsid w:val="006F04EB"/>
    <w:rsid w:val="006F1853"/>
    <w:rsid w:val="006F45CB"/>
    <w:rsid w:val="006F54B3"/>
    <w:rsid w:val="006F60FF"/>
    <w:rsid w:val="006F6324"/>
    <w:rsid w:val="006F74CC"/>
    <w:rsid w:val="006F7E0B"/>
    <w:rsid w:val="007013D9"/>
    <w:rsid w:val="00701DA0"/>
    <w:rsid w:val="00707344"/>
    <w:rsid w:val="00710A74"/>
    <w:rsid w:val="00710B5E"/>
    <w:rsid w:val="0071203C"/>
    <w:rsid w:val="00715550"/>
    <w:rsid w:val="00716A62"/>
    <w:rsid w:val="00717E18"/>
    <w:rsid w:val="00720289"/>
    <w:rsid w:val="00725BE2"/>
    <w:rsid w:val="00725E47"/>
    <w:rsid w:val="0072645B"/>
    <w:rsid w:val="00726A57"/>
    <w:rsid w:val="00727B3F"/>
    <w:rsid w:val="00730239"/>
    <w:rsid w:val="00733591"/>
    <w:rsid w:val="007349BE"/>
    <w:rsid w:val="007354A8"/>
    <w:rsid w:val="00737454"/>
    <w:rsid w:val="007409F7"/>
    <w:rsid w:val="00741BAC"/>
    <w:rsid w:val="00742229"/>
    <w:rsid w:val="0074579D"/>
    <w:rsid w:val="00747351"/>
    <w:rsid w:val="007516E8"/>
    <w:rsid w:val="00755E8E"/>
    <w:rsid w:val="00755F2A"/>
    <w:rsid w:val="00757D80"/>
    <w:rsid w:val="0076067B"/>
    <w:rsid w:val="007609BE"/>
    <w:rsid w:val="007611BB"/>
    <w:rsid w:val="00763648"/>
    <w:rsid w:val="007674BF"/>
    <w:rsid w:val="0076762D"/>
    <w:rsid w:val="00767C25"/>
    <w:rsid w:val="00770235"/>
    <w:rsid w:val="0077046F"/>
    <w:rsid w:val="007748C8"/>
    <w:rsid w:val="007757F2"/>
    <w:rsid w:val="007768B9"/>
    <w:rsid w:val="0078026A"/>
    <w:rsid w:val="007804DD"/>
    <w:rsid w:val="00783363"/>
    <w:rsid w:val="0078372B"/>
    <w:rsid w:val="00784DB4"/>
    <w:rsid w:val="007861FE"/>
    <w:rsid w:val="0078661A"/>
    <w:rsid w:val="007876D5"/>
    <w:rsid w:val="00790515"/>
    <w:rsid w:val="00790C57"/>
    <w:rsid w:val="00791872"/>
    <w:rsid w:val="00792BEC"/>
    <w:rsid w:val="00793AD4"/>
    <w:rsid w:val="007960E2"/>
    <w:rsid w:val="007A0BA6"/>
    <w:rsid w:val="007A1AC8"/>
    <w:rsid w:val="007A45DA"/>
    <w:rsid w:val="007A4B0C"/>
    <w:rsid w:val="007A4FF7"/>
    <w:rsid w:val="007A646D"/>
    <w:rsid w:val="007A753F"/>
    <w:rsid w:val="007B06D0"/>
    <w:rsid w:val="007B174E"/>
    <w:rsid w:val="007B4DA7"/>
    <w:rsid w:val="007B4FA9"/>
    <w:rsid w:val="007B5764"/>
    <w:rsid w:val="007B5BA9"/>
    <w:rsid w:val="007B5DCF"/>
    <w:rsid w:val="007B7AEA"/>
    <w:rsid w:val="007C0E25"/>
    <w:rsid w:val="007C3DD6"/>
    <w:rsid w:val="007C5A84"/>
    <w:rsid w:val="007C5FB7"/>
    <w:rsid w:val="007C676C"/>
    <w:rsid w:val="007C7F1D"/>
    <w:rsid w:val="007D2740"/>
    <w:rsid w:val="007D3E66"/>
    <w:rsid w:val="007D648D"/>
    <w:rsid w:val="007E0D74"/>
    <w:rsid w:val="007E1670"/>
    <w:rsid w:val="007E2008"/>
    <w:rsid w:val="007E22A5"/>
    <w:rsid w:val="007E2383"/>
    <w:rsid w:val="007E3F1D"/>
    <w:rsid w:val="007E4EC1"/>
    <w:rsid w:val="007E596D"/>
    <w:rsid w:val="007E6167"/>
    <w:rsid w:val="007E7733"/>
    <w:rsid w:val="007E7C03"/>
    <w:rsid w:val="007F0326"/>
    <w:rsid w:val="007F4435"/>
    <w:rsid w:val="007F47A6"/>
    <w:rsid w:val="007F51D3"/>
    <w:rsid w:val="007F74F7"/>
    <w:rsid w:val="008018D1"/>
    <w:rsid w:val="0080223F"/>
    <w:rsid w:val="008029AA"/>
    <w:rsid w:val="00802D21"/>
    <w:rsid w:val="00803190"/>
    <w:rsid w:val="00806A10"/>
    <w:rsid w:val="00806F00"/>
    <w:rsid w:val="00806FE9"/>
    <w:rsid w:val="0081485C"/>
    <w:rsid w:val="00816463"/>
    <w:rsid w:val="008204DE"/>
    <w:rsid w:val="00820A10"/>
    <w:rsid w:val="00823CBD"/>
    <w:rsid w:val="00823E23"/>
    <w:rsid w:val="008341F8"/>
    <w:rsid w:val="0083513C"/>
    <w:rsid w:val="00835299"/>
    <w:rsid w:val="008361B2"/>
    <w:rsid w:val="00836425"/>
    <w:rsid w:val="00836E86"/>
    <w:rsid w:val="00837568"/>
    <w:rsid w:val="00837B2D"/>
    <w:rsid w:val="0084120D"/>
    <w:rsid w:val="00841A5F"/>
    <w:rsid w:val="00841A9C"/>
    <w:rsid w:val="0084201A"/>
    <w:rsid w:val="00842688"/>
    <w:rsid w:val="0085006C"/>
    <w:rsid w:val="00850C4D"/>
    <w:rsid w:val="0085265E"/>
    <w:rsid w:val="00852FAE"/>
    <w:rsid w:val="00853978"/>
    <w:rsid w:val="00853AA3"/>
    <w:rsid w:val="00853AB7"/>
    <w:rsid w:val="0085417A"/>
    <w:rsid w:val="00854534"/>
    <w:rsid w:val="00855467"/>
    <w:rsid w:val="00856E70"/>
    <w:rsid w:val="00861076"/>
    <w:rsid w:val="00861124"/>
    <w:rsid w:val="00862569"/>
    <w:rsid w:val="0086327F"/>
    <w:rsid w:val="00866E47"/>
    <w:rsid w:val="00867440"/>
    <w:rsid w:val="00867CBC"/>
    <w:rsid w:val="00870B6B"/>
    <w:rsid w:val="00870C20"/>
    <w:rsid w:val="00872848"/>
    <w:rsid w:val="008733F7"/>
    <w:rsid w:val="0087468A"/>
    <w:rsid w:val="00874C65"/>
    <w:rsid w:val="008762C9"/>
    <w:rsid w:val="00876EE3"/>
    <w:rsid w:val="00877021"/>
    <w:rsid w:val="00882BEF"/>
    <w:rsid w:val="0088350C"/>
    <w:rsid w:val="008840CB"/>
    <w:rsid w:val="00885286"/>
    <w:rsid w:val="00887742"/>
    <w:rsid w:val="00890E97"/>
    <w:rsid w:val="008910E8"/>
    <w:rsid w:val="00891BE6"/>
    <w:rsid w:val="00892C55"/>
    <w:rsid w:val="008936F8"/>
    <w:rsid w:val="00896C9D"/>
    <w:rsid w:val="00897250"/>
    <w:rsid w:val="008A0C07"/>
    <w:rsid w:val="008A2511"/>
    <w:rsid w:val="008A3303"/>
    <w:rsid w:val="008A3FB5"/>
    <w:rsid w:val="008A4F36"/>
    <w:rsid w:val="008A699C"/>
    <w:rsid w:val="008A7FDD"/>
    <w:rsid w:val="008B187C"/>
    <w:rsid w:val="008B2822"/>
    <w:rsid w:val="008B28EC"/>
    <w:rsid w:val="008B4956"/>
    <w:rsid w:val="008B7456"/>
    <w:rsid w:val="008C08F7"/>
    <w:rsid w:val="008C115B"/>
    <w:rsid w:val="008C1417"/>
    <w:rsid w:val="008C27EE"/>
    <w:rsid w:val="008C2D23"/>
    <w:rsid w:val="008C36F8"/>
    <w:rsid w:val="008C59D6"/>
    <w:rsid w:val="008D36A0"/>
    <w:rsid w:val="008D4B9F"/>
    <w:rsid w:val="008D4E7B"/>
    <w:rsid w:val="008D7614"/>
    <w:rsid w:val="008E0E4D"/>
    <w:rsid w:val="008E130D"/>
    <w:rsid w:val="008E146C"/>
    <w:rsid w:val="008E2323"/>
    <w:rsid w:val="008E5EA6"/>
    <w:rsid w:val="008E6318"/>
    <w:rsid w:val="008F190D"/>
    <w:rsid w:val="008F2C16"/>
    <w:rsid w:val="008F3912"/>
    <w:rsid w:val="008F5290"/>
    <w:rsid w:val="008F5E92"/>
    <w:rsid w:val="008F69CB"/>
    <w:rsid w:val="008F754B"/>
    <w:rsid w:val="00900C66"/>
    <w:rsid w:val="00910B1E"/>
    <w:rsid w:val="00913A99"/>
    <w:rsid w:val="00915637"/>
    <w:rsid w:val="00917139"/>
    <w:rsid w:val="009179F7"/>
    <w:rsid w:val="009179FF"/>
    <w:rsid w:val="00920CD0"/>
    <w:rsid w:val="00920DEA"/>
    <w:rsid w:val="0092116C"/>
    <w:rsid w:val="00921775"/>
    <w:rsid w:val="00923450"/>
    <w:rsid w:val="00923A9F"/>
    <w:rsid w:val="00926F1F"/>
    <w:rsid w:val="009322C7"/>
    <w:rsid w:val="00934422"/>
    <w:rsid w:val="009344D9"/>
    <w:rsid w:val="00937B03"/>
    <w:rsid w:val="009416A1"/>
    <w:rsid w:val="00942218"/>
    <w:rsid w:val="00944341"/>
    <w:rsid w:val="0094522D"/>
    <w:rsid w:val="009520CB"/>
    <w:rsid w:val="00953BCB"/>
    <w:rsid w:val="0095565E"/>
    <w:rsid w:val="00955EA1"/>
    <w:rsid w:val="00956AFD"/>
    <w:rsid w:val="00960A88"/>
    <w:rsid w:val="009627E2"/>
    <w:rsid w:val="00966610"/>
    <w:rsid w:val="00967EA4"/>
    <w:rsid w:val="00970018"/>
    <w:rsid w:val="00970B29"/>
    <w:rsid w:val="0097472C"/>
    <w:rsid w:val="00975BF4"/>
    <w:rsid w:val="009766D6"/>
    <w:rsid w:val="009803EC"/>
    <w:rsid w:val="00982209"/>
    <w:rsid w:val="00984264"/>
    <w:rsid w:val="00987074"/>
    <w:rsid w:val="00990B99"/>
    <w:rsid w:val="0099328D"/>
    <w:rsid w:val="00993D02"/>
    <w:rsid w:val="009A09F1"/>
    <w:rsid w:val="009A64FA"/>
    <w:rsid w:val="009B1F98"/>
    <w:rsid w:val="009B39F7"/>
    <w:rsid w:val="009B3E0A"/>
    <w:rsid w:val="009B4C01"/>
    <w:rsid w:val="009B4D2C"/>
    <w:rsid w:val="009B5D78"/>
    <w:rsid w:val="009B640D"/>
    <w:rsid w:val="009C3113"/>
    <w:rsid w:val="009C41DF"/>
    <w:rsid w:val="009C7147"/>
    <w:rsid w:val="009C7D78"/>
    <w:rsid w:val="009D04A1"/>
    <w:rsid w:val="009D0B08"/>
    <w:rsid w:val="009D249A"/>
    <w:rsid w:val="009E21E1"/>
    <w:rsid w:val="009E39C1"/>
    <w:rsid w:val="009E420C"/>
    <w:rsid w:val="009E57CA"/>
    <w:rsid w:val="009E5BEB"/>
    <w:rsid w:val="009E62AB"/>
    <w:rsid w:val="009F26E4"/>
    <w:rsid w:val="00A0299C"/>
    <w:rsid w:val="00A03FB3"/>
    <w:rsid w:val="00A0426B"/>
    <w:rsid w:val="00A05DA7"/>
    <w:rsid w:val="00A06858"/>
    <w:rsid w:val="00A070B6"/>
    <w:rsid w:val="00A110D1"/>
    <w:rsid w:val="00A13CB6"/>
    <w:rsid w:val="00A14DFC"/>
    <w:rsid w:val="00A14FBF"/>
    <w:rsid w:val="00A15C58"/>
    <w:rsid w:val="00A15DEF"/>
    <w:rsid w:val="00A20315"/>
    <w:rsid w:val="00A22DD8"/>
    <w:rsid w:val="00A23624"/>
    <w:rsid w:val="00A23DC0"/>
    <w:rsid w:val="00A242AF"/>
    <w:rsid w:val="00A25AC4"/>
    <w:rsid w:val="00A3339D"/>
    <w:rsid w:val="00A35EF8"/>
    <w:rsid w:val="00A36591"/>
    <w:rsid w:val="00A37AE9"/>
    <w:rsid w:val="00A40A5B"/>
    <w:rsid w:val="00A411A0"/>
    <w:rsid w:val="00A42ABE"/>
    <w:rsid w:val="00A43E57"/>
    <w:rsid w:val="00A44B47"/>
    <w:rsid w:val="00A46C9E"/>
    <w:rsid w:val="00A46F59"/>
    <w:rsid w:val="00A54229"/>
    <w:rsid w:val="00A56A4A"/>
    <w:rsid w:val="00A65585"/>
    <w:rsid w:val="00A65708"/>
    <w:rsid w:val="00A6602C"/>
    <w:rsid w:val="00A71172"/>
    <w:rsid w:val="00A71938"/>
    <w:rsid w:val="00A7450E"/>
    <w:rsid w:val="00A745C9"/>
    <w:rsid w:val="00A74E6F"/>
    <w:rsid w:val="00A76B6A"/>
    <w:rsid w:val="00A81395"/>
    <w:rsid w:val="00A813DC"/>
    <w:rsid w:val="00A8161B"/>
    <w:rsid w:val="00A828B6"/>
    <w:rsid w:val="00A83BDD"/>
    <w:rsid w:val="00A85998"/>
    <w:rsid w:val="00A87B75"/>
    <w:rsid w:val="00A87C65"/>
    <w:rsid w:val="00A93904"/>
    <w:rsid w:val="00A94387"/>
    <w:rsid w:val="00A94A9B"/>
    <w:rsid w:val="00A95236"/>
    <w:rsid w:val="00A964A8"/>
    <w:rsid w:val="00AA40A3"/>
    <w:rsid w:val="00AA4758"/>
    <w:rsid w:val="00AA561D"/>
    <w:rsid w:val="00AA5D68"/>
    <w:rsid w:val="00AA5DD8"/>
    <w:rsid w:val="00AA6307"/>
    <w:rsid w:val="00AA6878"/>
    <w:rsid w:val="00AA68F4"/>
    <w:rsid w:val="00AB0454"/>
    <w:rsid w:val="00AB140E"/>
    <w:rsid w:val="00AB29EE"/>
    <w:rsid w:val="00AB3168"/>
    <w:rsid w:val="00AB3ABF"/>
    <w:rsid w:val="00AB58AA"/>
    <w:rsid w:val="00AC1747"/>
    <w:rsid w:val="00AC21E0"/>
    <w:rsid w:val="00AC458B"/>
    <w:rsid w:val="00AC4899"/>
    <w:rsid w:val="00AD0C8D"/>
    <w:rsid w:val="00AD2674"/>
    <w:rsid w:val="00AD2B5E"/>
    <w:rsid w:val="00AD4B20"/>
    <w:rsid w:val="00AD5F60"/>
    <w:rsid w:val="00AD727F"/>
    <w:rsid w:val="00AE0A65"/>
    <w:rsid w:val="00AE129C"/>
    <w:rsid w:val="00AE1459"/>
    <w:rsid w:val="00AE7F86"/>
    <w:rsid w:val="00B003E7"/>
    <w:rsid w:val="00B014EA"/>
    <w:rsid w:val="00B0309D"/>
    <w:rsid w:val="00B03153"/>
    <w:rsid w:val="00B1173C"/>
    <w:rsid w:val="00B12E4E"/>
    <w:rsid w:val="00B17CE3"/>
    <w:rsid w:val="00B17ED4"/>
    <w:rsid w:val="00B22246"/>
    <w:rsid w:val="00B2310A"/>
    <w:rsid w:val="00B2365C"/>
    <w:rsid w:val="00B23C20"/>
    <w:rsid w:val="00B24B89"/>
    <w:rsid w:val="00B25D9D"/>
    <w:rsid w:val="00B3179A"/>
    <w:rsid w:val="00B33692"/>
    <w:rsid w:val="00B3555D"/>
    <w:rsid w:val="00B36FF2"/>
    <w:rsid w:val="00B41131"/>
    <w:rsid w:val="00B424FF"/>
    <w:rsid w:val="00B4295E"/>
    <w:rsid w:val="00B4522F"/>
    <w:rsid w:val="00B46C0B"/>
    <w:rsid w:val="00B5083A"/>
    <w:rsid w:val="00B50D9D"/>
    <w:rsid w:val="00B50FC0"/>
    <w:rsid w:val="00B556A9"/>
    <w:rsid w:val="00B638DB"/>
    <w:rsid w:val="00B64894"/>
    <w:rsid w:val="00B64A94"/>
    <w:rsid w:val="00B65D0D"/>
    <w:rsid w:val="00B66BEE"/>
    <w:rsid w:val="00B676C0"/>
    <w:rsid w:val="00B71693"/>
    <w:rsid w:val="00B72B4E"/>
    <w:rsid w:val="00B75113"/>
    <w:rsid w:val="00B75745"/>
    <w:rsid w:val="00B7741D"/>
    <w:rsid w:val="00B7756B"/>
    <w:rsid w:val="00B77C1A"/>
    <w:rsid w:val="00B81309"/>
    <w:rsid w:val="00B827F5"/>
    <w:rsid w:val="00B83A17"/>
    <w:rsid w:val="00B84919"/>
    <w:rsid w:val="00B84976"/>
    <w:rsid w:val="00B868AC"/>
    <w:rsid w:val="00B86CE4"/>
    <w:rsid w:val="00B924F1"/>
    <w:rsid w:val="00B929FB"/>
    <w:rsid w:val="00B92B53"/>
    <w:rsid w:val="00B92DAB"/>
    <w:rsid w:val="00B932DC"/>
    <w:rsid w:val="00B93F6B"/>
    <w:rsid w:val="00B96C1C"/>
    <w:rsid w:val="00BA0800"/>
    <w:rsid w:val="00BA58D5"/>
    <w:rsid w:val="00BA703D"/>
    <w:rsid w:val="00BA7455"/>
    <w:rsid w:val="00BB00AD"/>
    <w:rsid w:val="00BB0A77"/>
    <w:rsid w:val="00BB3277"/>
    <w:rsid w:val="00BB4900"/>
    <w:rsid w:val="00BC01F1"/>
    <w:rsid w:val="00BC491C"/>
    <w:rsid w:val="00BD0395"/>
    <w:rsid w:val="00BD0F31"/>
    <w:rsid w:val="00BD2643"/>
    <w:rsid w:val="00BE0083"/>
    <w:rsid w:val="00BE1C97"/>
    <w:rsid w:val="00BE1E6F"/>
    <w:rsid w:val="00BE44D4"/>
    <w:rsid w:val="00BE4676"/>
    <w:rsid w:val="00BE587C"/>
    <w:rsid w:val="00BE58D1"/>
    <w:rsid w:val="00BE63F8"/>
    <w:rsid w:val="00BE6AFE"/>
    <w:rsid w:val="00BE6FA8"/>
    <w:rsid w:val="00BF0B82"/>
    <w:rsid w:val="00BF2991"/>
    <w:rsid w:val="00BF2CD0"/>
    <w:rsid w:val="00BF3A4E"/>
    <w:rsid w:val="00BF601B"/>
    <w:rsid w:val="00BF6A0D"/>
    <w:rsid w:val="00C01CAC"/>
    <w:rsid w:val="00C01CCF"/>
    <w:rsid w:val="00C026B6"/>
    <w:rsid w:val="00C02A42"/>
    <w:rsid w:val="00C031FC"/>
    <w:rsid w:val="00C04856"/>
    <w:rsid w:val="00C04F0F"/>
    <w:rsid w:val="00C05585"/>
    <w:rsid w:val="00C05726"/>
    <w:rsid w:val="00C05ACA"/>
    <w:rsid w:val="00C104C7"/>
    <w:rsid w:val="00C11CEF"/>
    <w:rsid w:val="00C1655B"/>
    <w:rsid w:val="00C16EA7"/>
    <w:rsid w:val="00C203FB"/>
    <w:rsid w:val="00C24A75"/>
    <w:rsid w:val="00C27891"/>
    <w:rsid w:val="00C302B9"/>
    <w:rsid w:val="00C31F06"/>
    <w:rsid w:val="00C34837"/>
    <w:rsid w:val="00C34FF6"/>
    <w:rsid w:val="00C352F9"/>
    <w:rsid w:val="00C36818"/>
    <w:rsid w:val="00C36952"/>
    <w:rsid w:val="00C375D3"/>
    <w:rsid w:val="00C37D00"/>
    <w:rsid w:val="00C44929"/>
    <w:rsid w:val="00C459D6"/>
    <w:rsid w:val="00C46FAE"/>
    <w:rsid w:val="00C47A9B"/>
    <w:rsid w:val="00C508A0"/>
    <w:rsid w:val="00C522F2"/>
    <w:rsid w:val="00C524F8"/>
    <w:rsid w:val="00C540A0"/>
    <w:rsid w:val="00C57D06"/>
    <w:rsid w:val="00C622BF"/>
    <w:rsid w:val="00C63020"/>
    <w:rsid w:val="00C64F62"/>
    <w:rsid w:val="00C663D4"/>
    <w:rsid w:val="00C6715E"/>
    <w:rsid w:val="00C67319"/>
    <w:rsid w:val="00C67CFC"/>
    <w:rsid w:val="00C706BD"/>
    <w:rsid w:val="00C7075C"/>
    <w:rsid w:val="00C71D59"/>
    <w:rsid w:val="00C72D10"/>
    <w:rsid w:val="00C74910"/>
    <w:rsid w:val="00C806A6"/>
    <w:rsid w:val="00C82927"/>
    <w:rsid w:val="00C8533D"/>
    <w:rsid w:val="00C857F6"/>
    <w:rsid w:val="00C86963"/>
    <w:rsid w:val="00C9079B"/>
    <w:rsid w:val="00C9185B"/>
    <w:rsid w:val="00C9243D"/>
    <w:rsid w:val="00C92EE6"/>
    <w:rsid w:val="00C949E5"/>
    <w:rsid w:val="00CA08A4"/>
    <w:rsid w:val="00CA0BDD"/>
    <w:rsid w:val="00CA1E6A"/>
    <w:rsid w:val="00CA4B49"/>
    <w:rsid w:val="00CB3D90"/>
    <w:rsid w:val="00CB68DD"/>
    <w:rsid w:val="00CB7F40"/>
    <w:rsid w:val="00CC0839"/>
    <w:rsid w:val="00CC09C5"/>
    <w:rsid w:val="00CC4688"/>
    <w:rsid w:val="00CC4ACC"/>
    <w:rsid w:val="00CC5AAF"/>
    <w:rsid w:val="00CC6F25"/>
    <w:rsid w:val="00CD0DF4"/>
    <w:rsid w:val="00CD50B2"/>
    <w:rsid w:val="00CD5FD2"/>
    <w:rsid w:val="00CD6ABD"/>
    <w:rsid w:val="00CE0C25"/>
    <w:rsid w:val="00CE2B4E"/>
    <w:rsid w:val="00CE4807"/>
    <w:rsid w:val="00CE6F8E"/>
    <w:rsid w:val="00CF0456"/>
    <w:rsid w:val="00CF0F7A"/>
    <w:rsid w:val="00CF688C"/>
    <w:rsid w:val="00D01F11"/>
    <w:rsid w:val="00D03712"/>
    <w:rsid w:val="00D0405E"/>
    <w:rsid w:val="00D050FF"/>
    <w:rsid w:val="00D07875"/>
    <w:rsid w:val="00D12189"/>
    <w:rsid w:val="00D12859"/>
    <w:rsid w:val="00D133A4"/>
    <w:rsid w:val="00D1627E"/>
    <w:rsid w:val="00D210F1"/>
    <w:rsid w:val="00D2131F"/>
    <w:rsid w:val="00D21D75"/>
    <w:rsid w:val="00D24959"/>
    <w:rsid w:val="00D326C7"/>
    <w:rsid w:val="00D32967"/>
    <w:rsid w:val="00D330B7"/>
    <w:rsid w:val="00D35239"/>
    <w:rsid w:val="00D359EC"/>
    <w:rsid w:val="00D403BA"/>
    <w:rsid w:val="00D41271"/>
    <w:rsid w:val="00D41A98"/>
    <w:rsid w:val="00D41E29"/>
    <w:rsid w:val="00D429F8"/>
    <w:rsid w:val="00D42CD1"/>
    <w:rsid w:val="00D449EB"/>
    <w:rsid w:val="00D52ACD"/>
    <w:rsid w:val="00D53131"/>
    <w:rsid w:val="00D532E7"/>
    <w:rsid w:val="00D578AE"/>
    <w:rsid w:val="00D57943"/>
    <w:rsid w:val="00D60CBD"/>
    <w:rsid w:val="00D634D4"/>
    <w:rsid w:val="00D6645A"/>
    <w:rsid w:val="00D67B38"/>
    <w:rsid w:val="00D71730"/>
    <w:rsid w:val="00D729E4"/>
    <w:rsid w:val="00D755D7"/>
    <w:rsid w:val="00D76628"/>
    <w:rsid w:val="00D77953"/>
    <w:rsid w:val="00D80950"/>
    <w:rsid w:val="00D81441"/>
    <w:rsid w:val="00D81CB4"/>
    <w:rsid w:val="00D8339E"/>
    <w:rsid w:val="00D834F1"/>
    <w:rsid w:val="00D84307"/>
    <w:rsid w:val="00D8536D"/>
    <w:rsid w:val="00D862D8"/>
    <w:rsid w:val="00D87DD8"/>
    <w:rsid w:val="00D90B63"/>
    <w:rsid w:val="00D91504"/>
    <w:rsid w:val="00D922FB"/>
    <w:rsid w:val="00D92E65"/>
    <w:rsid w:val="00D96FED"/>
    <w:rsid w:val="00DA3BFE"/>
    <w:rsid w:val="00DA5B3A"/>
    <w:rsid w:val="00DA5B82"/>
    <w:rsid w:val="00DA62BF"/>
    <w:rsid w:val="00DB0458"/>
    <w:rsid w:val="00DB13D3"/>
    <w:rsid w:val="00DB32A6"/>
    <w:rsid w:val="00DB33F3"/>
    <w:rsid w:val="00DB6536"/>
    <w:rsid w:val="00DB7FC5"/>
    <w:rsid w:val="00DC5241"/>
    <w:rsid w:val="00DC5630"/>
    <w:rsid w:val="00DC5712"/>
    <w:rsid w:val="00DC58A1"/>
    <w:rsid w:val="00DC6028"/>
    <w:rsid w:val="00DC6528"/>
    <w:rsid w:val="00DC7DB2"/>
    <w:rsid w:val="00DD44D5"/>
    <w:rsid w:val="00DD6D1F"/>
    <w:rsid w:val="00DE049E"/>
    <w:rsid w:val="00DE04D6"/>
    <w:rsid w:val="00DE0967"/>
    <w:rsid w:val="00DE3286"/>
    <w:rsid w:val="00DE3D5C"/>
    <w:rsid w:val="00DE5930"/>
    <w:rsid w:val="00DE5C7F"/>
    <w:rsid w:val="00DE64A9"/>
    <w:rsid w:val="00DF175B"/>
    <w:rsid w:val="00DF272A"/>
    <w:rsid w:val="00DF2F04"/>
    <w:rsid w:val="00DF4454"/>
    <w:rsid w:val="00DF51FE"/>
    <w:rsid w:val="00DF7894"/>
    <w:rsid w:val="00E01BFD"/>
    <w:rsid w:val="00E02656"/>
    <w:rsid w:val="00E0291F"/>
    <w:rsid w:val="00E030FA"/>
    <w:rsid w:val="00E041F0"/>
    <w:rsid w:val="00E05D6D"/>
    <w:rsid w:val="00E06E9E"/>
    <w:rsid w:val="00E10C12"/>
    <w:rsid w:val="00E11469"/>
    <w:rsid w:val="00E13D32"/>
    <w:rsid w:val="00E13F20"/>
    <w:rsid w:val="00E13F84"/>
    <w:rsid w:val="00E23523"/>
    <w:rsid w:val="00E246F8"/>
    <w:rsid w:val="00E256AD"/>
    <w:rsid w:val="00E2642B"/>
    <w:rsid w:val="00E27F17"/>
    <w:rsid w:val="00E30EAB"/>
    <w:rsid w:val="00E313E6"/>
    <w:rsid w:val="00E31EDF"/>
    <w:rsid w:val="00E340B3"/>
    <w:rsid w:val="00E34692"/>
    <w:rsid w:val="00E3499A"/>
    <w:rsid w:val="00E34A60"/>
    <w:rsid w:val="00E355CB"/>
    <w:rsid w:val="00E37191"/>
    <w:rsid w:val="00E3759A"/>
    <w:rsid w:val="00E40713"/>
    <w:rsid w:val="00E40854"/>
    <w:rsid w:val="00E44C11"/>
    <w:rsid w:val="00E44EB7"/>
    <w:rsid w:val="00E533E7"/>
    <w:rsid w:val="00E5393F"/>
    <w:rsid w:val="00E55C49"/>
    <w:rsid w:val="00E603F9"/>
    <w:rsid w:val="00E61403"/>
    <w:rsid w:val="00E61B6E"/>
    <w:rsid w:val="00E64D34"/>
    <w:rsid w:val="00E65DDB"/>
    <w:rsid w:val="00E667C7"/>
    <w:rsid w:val="00E67C7B"/>
    <w:rsid w:val="00E72D74"/>
    <w:rsid w:val="00E7402D"/>
    <w:rsid w:val="00E761E5"/>
    <w:rsid w:val="00E849C0"/>
    <w:rsid w:val="00E9054E"/>
    <w:rsid w:val="00E917B9"/>
    <w:rsid w:val="00E9583C"/>
    <w:rsid w:val="00E96242"/>
    <w:rsid w:val="00E97B5B"/>
    <w:rsid w:val="00EA08DA"/>
    <w:rsid w:val="00EA3E9A"/>
    <w:rsid w:val="00EA7DEF"/>
    <w:rsid w:val="00EB060C"/>
    <w:rsid w:val="00EB31E2"/>
    <w:rsid w:val="00EB56B3"/>
    <w:rsid w:val="00EB593C"/>
    <w:rsid w:val="00EB613F"/>
    <w:rsid w:val="00EB66C6"/>
    <w:rsid w:val="00EB75B6"/>
    <w:rsid w:val="00EC20E3"/>
    <w:rsid w:val="00EC3EDA"/>
    <w:rsid w:val="00EC7A83"/>
    <w:rsid w:val="00ED251C"/>
    <w:rsid w:val="00ED5A62"/>
    <w:rsid w:val="00ED606F"/>
    <w:rsid w:val="00ED6368"/>
    <w:rsid w:val="00ED666A"/>
    <w:rsid w:val="00ED6A03"/>
    <w:rsid w:val="00EE1319"/>
    <w:rsid w:val="00EE2EA7"/>
    <w:rsid w:val="00EE3239"/>
    <w:rsid w:val="00EE3E79"/>
    <w:rsid w:val="00EE477E"/>
    <w:rsid w:val="00EE627B"/>
    <w:rsid w:val="00EE6596"/>
    <w:rsid w:val="00EE7B99"/>
    <w:rsid w:val="00EF2C4F"/>
    <w:rsid w:val="00EF36BE"/>
    <w:rsid w:val="00F0477A"/>
    <w:rsid w:val="00F12383"/>
    <w:rsid w:val="00F124C5"/>
    <w:rsid w:val="00F13B43"/>
    <w:rsid w:val="00F16405"/>
    <w:rsid w:val="00F20CCF"/>
    <w:rsid w:val="00F20FFF"/>
    <w:rsid w:val="00F2294C"/>
    <w:rsid w:val="00F24BE5"/>
    <w:rsid w:val="00F2667B"/>
    <w:rsid w:val="00F26ABE"/>
    <w:rsid w:val="00F26E7E"/>
    <w:rsid w:val="00F26FD2"/>
    <w:rsid w:val="00F30905"/>
    <w:rsid w:val="00F30AD8"/>
    <w:rsid w:val="00F34895"/>
    <w:rsid w:val="00F35153"/>
    <w:rsid w:val="00F35339"/>
    <w:rsid w:val="00F40261"/>
    <w:rsid w:val="00F4299F"/>
    <w:rsid w:val="00F46004"/>
    <w:rsid w:val="00F465C4"/>
    <w:rsid w:val="00F51CD1"/>
    <w:rsid w:val="00F53ADB"/>
    <w:rsid w:val="00F600F0"/>
    <w:rsid w:val="00F624E0"/>
    <w:rsid w:val="00F62613"/>
    <w:rsid w:val="00F66549"/>
    <w:rsid w:val="00F718BE"/>
    <w:rsid w:val="00F71FB3"/>
    <w:rsid w:val="00F74870"/>
    <w:rsid w:val="00F76DA5"/>
    <w:rsid w:val="00F77515"/>
    <w:rsid w:val="00F77E65"/>
    <w:rsid w:val="00F77F07"/>
    <w:rsid w:val="00F8160E"/>
    <w:rsid w:val="00F83AF8"/>
    <w:rsid w:val="00F917BF"/>
    <w:rsid w:val="00F92119"/>
    <w:rsid w:val="00F92583"/>
    <w:rsid w:val="00F944F3"/>
    <w:rsid w:val="00F94500"/>
    <w:rsid w:val="00F967E6"/>
    <w:rsid w:val="00F96F9C"/>
    <w:rsid w:val="00FA28EF"/>
    <w:rsid w:val="00FA3023"/>
    <w:rsid w:val="00FB1AE0"/>
    <w:rsid w:val="00FB1F7C"/>
    <w:rsid w:val="00FB6BE6"/>
    <w:rsid w:val="00FB711F"/>
    <w:rsid w:val="00FC1679"/>
    <w:rsid w:val="00FC181F"/>
    <w:rsid w:val="00FC7628"/>
    <w:rsid w:val="00FC7DA9"/>
    <w:rsid w:val="00FD05EB"/>
    <w:rsid w:val="00FD107E"/>
    <w:rsid w:val="00FD38A6"/>
    <w:rsid w:val="00FD3E14"/>
    <w:rsid w:val="00FD614B"/>
    <w:rsid w:val="00FE2105"/>
    <w:rsid w:val="00FE2CCA"/>
    <w:rsid w:val="00FE49C4"/>
    <w:rsid w:val="00FF26FB"/>
    <w:rsid w:val="00FF3FD1"/>
    <w:rsid w:val="00FF5E65"/>
    <w:rsid w:val="00FF77C4"/>
    <w:rsid w:val="00FF7F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0E8D"/>
  <w15:docId w15:val="{C5F08589-6FEB-4142-AA81-2DB2855E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2C1A"/>
    <w:pPr>
      <w:spacing w:after="120" w:line="276" w:lineRule="auto"/>
    </w:pPr>
    <w:rPr>
      <w:rFonts w:ascii="Calibri" w:hAnsi="Calibri"/>
      <w:sz w:val="22"/>
      <w:szCs w:val="24"/>
      <w:lang w:val="en-US" w:eastAsia="en-US"/>
    </w:rPr>
  </w:style>
  <w:style w:type="paragraph" w:styleId="Heading3">
    <w:name w:val="heading 3"/>
    <w:basedOn w:val="Normal"/>
    <w:next w:val="Normal"/>
    <w:link w:val="Heading3Char"/>
    <w:uiPriority w:val="9"/>
    <w:unhideWhenUsed/>
    <w:qFormat/>
    <w:rsid w:val="007A1AC8"/>
    <w:pPr>
      <w:keepNext/>
      <w:keepLines/>
      <w:numPr>
        <w:ilvl w:val="2"/>
        <w:numId w:val="16"/>
      </w:numPr>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7A1AC8"/>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A1AC8"/>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A1AC8"/>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A1AC8"/>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A1AC8"/>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1AC8"/>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jc w:val="both"/>
    </w:pPr>
    <w:rPr>
      <w:rFonts w:ascii="Calibri" w:eastAsia="Calibri" w:hAnsi="Calibri" w:cs="Calibri"/>
      <w:color w:val="000000"/>
      <w:sz w:val="22"/>
      <w:szCs w:val="22"/>
      <w:u w:color="000000"/>
      <w:lang w:val="en-US"/>
    </w:rPr>
  </w:style>
  <w:style w:type="paragraph" w:styleId="ListParagraph">
    <w:name w:val="List Paragraph"/>
    <w:basedOn w:val="Normal"/>
    <w:uiPriority w:val="34"/>
    <w:qFormat/>
    <w:rsid w:val="00405705"/>
    <w:pPr>
      <w:numPr>
        <w:ilvl w:val="1"/>
        <w:numId w:val="16"/>
      </w:numPr>
      <w:spacing w:line="264" w:lineRule="auto"/>
      <w:jc w:val="both"/>
    </w:pPr>
  </w:style>
  <w:style w:type="paragraph" w:customStyle="1" w:styleId="Text">
    <w:name w:val="Text"/>
    <w:pPr>
      <w:spacing w:after="200" w:line="276" w:lineRule="auto"/>
      <w:jc w:val="both"/>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ierterStil1">
    <w:name w:val="Importierter Stil: 1"/>
    <w:pPr>
      <w:numPr>
        <w:numId w:val="1"/>
      </w:numPr>
    </w:pPr>
  </w:style>
  <w:style w:type="character" w:customStyle="1" w:styleId="Heading3Char">
    <w:name w:val="Heading 3 Char"/>
    <w:basedOn w:val="DefaultParagraphFont"/>
    <w:link w:val="Heading3"/>
    <w:uiPriority w:val="9"/>
    <w:rsid w:val="007A1AC8"/>
    <w:rPr>
      <w:rFonts w:asciiTheme="majorHAnsi" w:eastAsiaTheme="majorEastAsia" w:hAnsiTheme="majorHAnsi" w:cstheme="majorBidi"/>
      <w:color w:val="1F4D78" w:themeColor="accent1" w:themeShade="7F"/>
      <w:sz w:val="24"/>
      <w:szCs w:val="24"/>
      <w:lang w:val="en-US" w:eastAsia="en-US"/>
    </w:rPr>
  </w:style>
  <w:style w:type="character" w:customStyle="1" w:styleId="Heading4Char">
    <w:name w:val="Heading 4 Char"/>
    <w:basedOn w:val="DefaultParagraphFont"/>
    <w:link w:val="Heading4"/>
    <w:uiPriority w:val="9"/>
    <w:semiHidden/>
    <w:rsid w:val="007A1AC8"/>
    <w:rPr>
      <w:rFonts w:asciiTheme="majorHAnsi" w:eastAsiaTheme="majorEastAsia" w:hAnsiTheme="majorHAnsi" w:cstheme="majorBidi"/>
      <w:i/>
      <w:iCs/>
      <w:color w:val="2E74B5" w:themeColor="accent1" w:themeShade="BF"/>
      <w:sz w:val="22"/>
      <w:szCs w:val="24"/>
      <w:lang w:val="en-US" w:eastAsia="en-US"/>
    </w:rPr>
  </w:style>
  <w:style w:type="numbering" w:customStyle="1" w:styleId="ImportierterStil2">
    <w:name w:val="Importierter Stil: 2"/>
    <w:pPr>
      <w:numPr>
        <w:numId w:val="3"/>
      </w:numPr>
    </w:pPr>
  </w:style>
  <w:style w:type="paragraph" w:customStyle="1" w:styleId="Standard">
    <w:name w:val="Standar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B77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74E"/>
    <w:rPr>
      <w:rFonts w:ascii="Segoe UI" w:hAnsi="Segoe UI" w:cs="Segoe UI"/>
      <w:sz w:val="18"/>
      <w:szCs w:val="18"/>
      <w:lang w:val="en-US" w:eastAsia="en-US"/>
    </w:rPr>
  </w:style>
  <w:style w:type="paragraph" w:customStyle="1" w:styleId="Para">
    <w:name w:val="Para"/>
    <w:basedOn w:val="Text"/>
    <w:rsid w:val="001137B8"/>
    <w:pPr>
      <w:numPr>
        <w:ilvl w:val="1"/>
        <w:numId w:val="14"/>
      </w:numPr>
      <w:spacing w:beforeLines="60" w:before="144" w:afterLines="60" w:after="144"/>
    </w:pPr>
    <w:rPr>
      <w:lang w:val="en-US"/>
    </w:rPr>
  </w:style>
  <w:style w:type="paragraph" w:customStyle="1" w:styleId="Paratitle">
    <w:name w:val="Para title"/>
    <w:basedOn w:val="Normal"/>
    <w:qFormat/>
    <w:rsid w:val="00405705"/>
    <w:pPr>
      <w:keepNext/>
      <w:numPr>
        <w:numId w:val="16"/>
      </w:numPr>
      <w:spacing w:before="240" w:after="60"/>
      <w:jc w:val="both"/>
    </w:pPr>
    <w:rPr>
      <w:rFonts w:eastAsia="Calibri" w:cs="Calibri"/>
      <w:b/>
      <w:bCs/>
      <w:color w:val="000000"/>
      <w:szCs w:val="22"/>
      <w:u w:color="000000"/>
      <w:lang w:eastAsia="en-GB"/>
    </w:rPr>
  </w:style>
  <w:style w:type="character" w:customStyle="1" w:styleId="Heading5Char">
    <w:name w:val="Heading 5 Char"/>
    <w:basedOn w:val="DefaultParagraphFont"/>
    <w:link w:val="Heading5"/>
    <w:uiPriority w:val="9"/>
    <w:semiHidden/>
    <w:rsid w:val="007A1AC8"/>
    <w:rPr>
      <w:rFonts w:asciiTheme="majorHAnsi" w:eastAsiaTheme="majorEastAsia" w:hAnsiTheme="majorHAnsi" w:cstheme="majorBidi"/>
      <w:color w:val="2E74B5" w:themeColor="accent1" w:themeShade="BF"/>
      <w:sz w:val="22"/>
      <w:szCs w:val="24"/>
      <w:lang w:val="en-US" w:eastAsia="en-US"/>
    </w:rPr>
  </w:style>
  <w:style w:type="character" w:customStyle="1" w:styleId="Heading6Char">
    <w:name w:val="Heading 6 Char"/>
    <w:basedOn w:val="DefaultParagraphFont"/>
    <w:link w:val="Heading6"/>
    <w:uiPriority w:val="9"/>
    <w:semiHidden/>
    <w:rsid w:val="007A1AC8"/>
    <w:rPr>
      <w:rFonts w:asciiTheme="majorHAnsi" w:eastAsiaTheme="majorEastAsia" w:hAnsiTheme="majorHAnsi" w:cstheme="majorBidi"/>
      <w:color w:val="1F4D78" w:themeColor="accent1" w:themeShade="7F"/>
      <w:sz w:val="22"/>
      <w:szCs w:val="24"/>
      <w:lang w:val="en-US" w:eastAsia="en-US"/>
    </w:rPr>
  </w:style>
  <w:style w:type="character" w:customStyle="1" w:styleId="Heading7Char">
    <w:name w:val="Heading 7 Char"/>
    <w:basedOn w:val="DefaultParagraphFont"/>
    <w:link w:val="Heading7"/>
    <w:uiPriority w:val="9"/>
    <w:semiHidden/>
    <w:rsid w:val="007A1AC8"/>
    <w:rPr>
      <w:rFonts w:asciiTheme="majorHAnsi" w:eastAsiaTheme="majorEastAsia" w:hAnsiTheme="majorHAnsi" w:cstheme="majorBidi"/>
      <w:i/>
      <w:iCs/>
      <w:color w:val="1F4D78" w:themeColor="accent1" w:themeShade="7F"/>
      <w:sz w:val="22"/>
      <w:szCs w:val="24"/>
      <w:lang w:val="en-US" w:eastAsia="en-US"/>
    </w:rPr>
  </w:style>
  <w:style w:type="character" w:customStyle="1" w:styleId="Heading8Char">
    <w:name w:val="Heading 8 Char"/>
    <w:basedOn w:val="DefaultParagraphFont"/>
    <w:link w:val="Heading8"/>
    <w:uiPriority w:val="9"/>
    <w:semiHidden/>
    <w:rsid w:val="007A1AC8"/>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7A1AC8"/>
    <w:rPr>
      <w:rFonts w:asciiTheme="majorHAnsi" w:eastAsiaTheme="majorEastAsia" w:hAnsiTheme="majorHAnsi" w:cstheme="majorBidi"/>
      <w:i/>
      <w:iCs/>
      <w:color w:val="272727" w:themeColor="text1" w:themeTint="D8"/>
      <w:sz w:val="21"/>
      <w:szCs w:val="21"/>
      <w:lang w:val="en-US" w:eastAsia="en-US"/>
    </w:rPr>
  </w:style>
  <w:style w:type="character" w:styleId="UnresolvedMention">
    <w:name w:val="Unresolved Mention"/>
    <w:basedOn w:val="DefaultParagraphFont"/>
    <w:uiPriority w:val="99"/>
    <w:semiHidden/>
    <w:unhideWhenUsed/>
    <w:rsid w:val="004E619A"/>
    <w:rPr>
      <w:color w:val="605E5C"/>
      <w:shd w:val="clear" w:color="auto" w:fill="E1DFDD"/>
    </w:rPr>
  </w:style>
  <w:style w:type="paragraph" w:styleId="NormalWeb">
    <w:name w:val="Normal (Web)"/>
    <w:basedOn w:val="Normal"/>
    <w:uiPriority w:val="99"/>
    <w:semiHidden/>
    <w:unhideWhenUsed/>
    <w:rsid w:val="00E64D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sz w:val="24"/>
      <w:bdr w:val="none" w:sz="0" w:space="0" w:color="auto"/>
      <w:lang w:eastAsia="en-GB"/>
    </w:rPr>
  </w:style>
  <w:style w:type="paragraph" w:styleId="Footer">
    <w:name w:val="footer"/>
    <w:basedOn w:val="Normal"/>
    <w:link w:val="FooterChar"/>
    <w:uiPriority w:val="99"/>
    <w:unhideWhenUsed/>
    <w:rsid w:val="004F0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088"/>
    <w:rPr>
      <w:rFonts w:ascii="Calibri" w:hAnsi="Calibri"/>
      <w:sz w:val="22"/>
      <w:szCs w:val="24"/>
      <w:lang w:val="en-US" w:eastAsia="en-US"/>
    </w:rPr>
  </w:style>
  <w:style w:type="paragraph" w:styleId="Revision">
    <w:name w:val="Revision"/>
    <w:hidden/>
    <w:uiPriority w:val="99"/>
    <w:semiHidden/>
    <w:rsid w:val="00BB0A7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441051">
      <w:bodyDiv w:val="1"/>
      <w:marLeft w:val="0"/>
      <w:marRight w:val="0"/>
      <w:marTop w:val="0"/>
      <w:marBottom w:val="0"/>
      <w:divBdr>
        <w:top w:val="none" w:sz="0" w:space="0" w:color="auto"/>
        <w:left w:val="none" w:sz="0" w:space="0" w:color="auto"/>
        <w:bottom w:val="none" w:sz="0" w:space="0" w:color="auto"/>
        <w:right w:val="none" w:sz="0" w:space="0" w:color="auto"/>
      </w:divBdr>
      <w:divsChild>
        <w:div w:id="21781778">
          <w:marLeft w:val="0"/>
          <w:marRight w:val="0"/>
          <w:marTop w:val="0"/>
          <w:marBottom w:val="0"/>
          <w:divBdr>
            <w:top w:val="none" w:sz="0" w:space="0" w:color="auto"/>
            <w:left w:val="none" w:sz="0" w:space="0" w:color="auto"/>
            <w:bottom w:val="none" w:sz="0" w:space="0" w:color="auto"/>
            <w:right w:val="none" w:sz="0" w:space="0" w:color="auto"/>
          </w:divBdr>
          <w:divsChild>
            <w:div w:id="1034770398">
              <w:marLeft w:val="0"/>
              <w:marRight w:val="0"/>
              <w:marTop w:val="0"/>
              <w:marBottom w:val="0"/>
              <w:divBdr>
                <w:top w:val="none" w:sz="0" w:space="0" w:color="auto"/>
                <w:left w:val="none" w:sz="0" w:space="0" w:color="auto"/>
                <w:bottom w:val="none" w:sz="0" w:space="0" w:color="auto"/>
                <w:right w:val="none" w:sz="0" w:space="0" w:color="auto"/>
              </w:divBdr>
              <w:divsChild>
                <w:div w:id="1324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88971">
      <w:bodyDiv w:val="1"/>
      <w:marLeft w:val="0"/>
      <w:marRight w:val="0"/>
      <w:marTop w:val="0"/>
      <w:marBottom w:val="0"/>
      <w:divBdr>
        <w:top w:val="none" w:sz="0" w:space="0" w:color="auto"/>
        <w:left w:val="none" w:sz="0" w:space="0" w:color="auto"/>
        <w:bottom w:val="none" w:sz="0" w:space="0" w:color="auto"/>
        <w:right w:val="none" w:sz="0" w:space="0" w:color="auto"/>
      </w:divBdr>
    </w:div>
    <w:div w:id="1635017583">
      <w:bodyDiv w:val="1"/>
      <w:marLeft w:val="0"/>
      <w:marRight w:val="0"/>
      <w:marTop w:val="0"/>
      <w:marBottom w:val="0"/>
      <w:divBdr>
        <w:top w:val="none" w:sz="0" w:space="0" w:color="auto"/>
        <w:left w:val="none" w:sz="0" w:space="0" w:color="auto"/>
        <w:bottom w:val="none" w:sz="0" w:space="0" w:color="auto"/>
        <w:right w:val="none" w:sz="0" w:space="0" w:color="auto"/>
      </w:divBdr>
    </w:div>
    <w:div w:id="1867523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2-CL-C-0107/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2093B-E2C2-421E-AB48-B6DE7731759B}"/>
</file>

<file path=customXml/itemProps2.xml><?xml version="1.0" encoding="utf-8"?>
<ds:datastoreItem xmlns:ds="http://schemas.openxmlformats.org/officeDocument/2006/customXml" ds:itemID="{7983B16F-CA1B-4F6A-BABA-FF32B5B34D1D}"/>
</file>

<file path=customXml/itemProps3.xml><?xml version="1.0" encoding="utf-8"?>
<ds:datastoreItem xmlns:ds="http://schemas.openxmlformats.org/officeDocument/2006/customXml" ds:itemID="{D5DF9473-A088-4741-863A-0C2488160844}"/>
</file>

<file path=customXml/itemProps4.xml><?xml version="1.0" encoding="utf-8"?>
<ds:datastoreItem xmlns:ds="http://schemas.openxmlformats.org/officeDocument/2006/customXml" ds:itemID="{8A9FF782-9976-484C-B86D-F67AB638DF1F}"/>
</file>

<file path=docProps/app.xml><?xml version="1.0" encoding="utf-8"?>
<Properties xmlns="http://schemas.openxmlformats.org/officeDocument/2006/extended-properties" xmlns:vt="http://schemas.openxmlformats.org/officeDocument/2006/docPropsVTypes">
  <Template>Normal.dotm</Template>
  <TotalTime>1</TotalTime>
  <Pages>5</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Marinescu, Catalin</cp:lastModifiedBy>
  <cp:revision>3</cp:revision>
  <cp:lastPrinted>2022-02-10T18:44:00Z</cp:lastPrinted>
  <dcterms:created xsi:type="dcterms:W3CDTF">2023-03-10T17:07:00Z</dcterms:created>
  <dcterms:modified xsi:type="dcterms:W3CDTF">2023-03-10T17:08:00Z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