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27" w:rsidRPr="00796D6E" w:rsidRDefault="00E85CE0" w:rsidP="00D86827">
      <w:pPr>
        <w:pStyle w:val="Cabealho"/>
        <w:jc w:val="center"/>
        <w:rPr>
          <w:rFonts w:ascii="Times New Roman" w:hAnsi="Times New Roman" w:cs="Times New Roman"/>
          <w:b/>
          <w:sz w:val="24"/>
          <w:szCs w:val="24"/>
        </w:rPr>
      </w:pPr>
      <w:r w:rsidRPr="00796D6E">
        <w:rPr>
          <w:noProof/>
          <w:lang w:val="pt-PT" w:eastAsia="pt-PT"/>
        </w:rPr>
        <w:drawing>
          <wp:anchor distT="0" distB="0" distL="114300" distR="114300" simplePos="0" relativeHeight="251659264" behindDoc="1" locked="0" layoutInCell="1" allowOverlap="1">
            <wp:simplePos x="0" y="0"/>
            <wp:positionH relativeFrom="margin">
              <wp:posOffset>2712085</wp:posOffset>
            </wp:positionH>
            <wp:positionV relativeFrom="paragraph">
              <wp:posOffset>5715</wp:posOffset>
            </wp:positionV>
            <wp:extent cx="790575" cy="885825"/>
            <wp:effectExtent l="0" t="0" r="9525" b="9525"/>
            <wp:wrapTight wrapText="bothSides">
              <wp:wrapPolygon edited="0">
                <wp:start x="0" y="0"/>
                <wp:lineTo x="0" y="21368"/>
                <wp:lineTo x="21340" y="21368"/>
                <wp:lineTo x="21340" y="0"/>
                <wp:lineTo x="0" y="0"/>
              </wp:wrapPolygon>
            </wp:wrapTight>
            <wp:docPr id="1" name="Imagem 2" descr="http://www.governo.gov.ao/App_Themes/Principal/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www.governo.gov.ao/App_Themes/Principal/Imagens/brasao.jpg"/>
                    <pic:cNvPicPr>
                      <a:picLocks noChangeAspect="1" noChangeArrowheads="1"/>
                    </pic:cNvPicPr>
                  </pic:nvPicPr>
                  <pic:blipFill>
                    <a:blip r:embed="rId7" r:link="rId8" cstate="print"/>
                    <a:srcRect/>
                    <a:stretch>
                      <a:fillRect/>
                    </a:stretch>
                  </pic:blipFill>
                  <pic:spPr bwMode="auto">
                    <a:xfrm>
                      <a:off x="0" y="0"/>
                      <a:ext cx="790575" cy="885825"/>
                    </a:xfrm>
                    <a:prstGeom prst="rect">
                      <a:avLst/>
                    </a:prstGeom>
                    <a:noFill/>
                    <a:ln w="9525">
                      <a:noFill/>
                      <a:miter lim="800000"/>
                      <a:headEnd/>
                      <a:tailEnd/>
                    </a:ln>
                  </pic:spPr>
                </pic:pic>
              </a:graphicData>
            </a:graphic>
          </wp:anchor>
        </w:drawing>
      </w:r>
    </w:p>
    <w:p w:rsidR="00886068" w:rsidRPr="00796D6E" w:rsidRDefault="00886068" w:rsidP="00D86827">
      <w:pPr>
        <w:pStyle w:val="Cabealho"/>
        <w:jc w:val="center"/>
        <w:rPr>
          <w:rFonts w:ascii="Times New Roman" w:hAnsi="Times New Roman" w:cs="Times New Roman"/>
          <w:b/>
          <w:sz w:val="24"/>
          <w:szCs w:val="24"/>
        </w:rPr>
      </w:pPr>
    </w:p>
    <w:p w:rsidR="00886068" w:rsidRPr="00796D6E" w:rsidRDefault="00886068" w:rsidP="00D86827">
      <w:pPr>
        <w:pStyle w:val="Cabealho"/>
        <w:jc w:val="center"/>
        <w:rPr>
          <w:rFonts w:ascii="Times New Roman" w:hAnsi="Times New Roman" w:cs="Times New Roman"/>
          <w:b/>
          <w:sz w:val="24"/>
          <w:szCs w:val="24"/>
        </w:rPr>
      </w:pPr>
    </w:p>
    <w:p w:rsidR="00886068" w:rsidRPr="00796D6E" w:rsidRDefault="00886068" w:rsidP="00D86827">
      <w:pPr>
        <w:pStyle w:val="Cabealho"/>
        <w:jc w:val="center"/>
        <w:rPr>
          <w:rFonts w:ascii="Times New Roman" w:hAnsi="Times New Roman" w:cs="Times New Roman"/>
          <w:b/>
          <w:sz w:val="24"/>
          <w:szCs w:val="24"/>
        </w:rPr>
      </w:pPr>
    </w:p>
    <w:p w:rsidR="00E85CE0" w:rsidRDefault="00E85CE0" w:rsidP="00D86827">
      <w:pPr>
        <w:pStyle w:val="Cabealho"/>
        <w:jc w:val="center"/>
        <w:rPr>
          <w:rFonts w:ascii="Cambria" w:hAnsi="Cambria" w:cs="Times New Roman"/>
          <w:b/>
          <w:sz w:val="28"/>
          <w:szCs w:val="28"/>
        </w:rPr>
      </w:pPr>
    </w:p>
    <w:p w:rsidR="00D86827" w:rsidRPr="00A46D30" w:rsidRDefault="00D86827" w:rsidP="00D86827">
      <w:pPr>
        <w:pStyle w:val="Cabealho"/>
        <w:jc w:val="center"/>
        <w:rPr>
          <w:rFonts w:ascii="Times New Roman" w:hAnsi="Times New Roman" w:cs="Times New Roman"/>
          <w:b/>
          <w:sz w:val="28"/>
          <w:szCs w:val="28"/>
        </w:rPr>
      </w:pPr>
      <w:r w:rsidRPr="00A46D30">
        <w:rPr>
          <w:rFonts w:ascii="Times New Roman" w:hAnsi="Times New Roman" w:cs="Times New Roman"/>
          <w:b/>
          <w:sz w:val="28"/>
          <w:szCs w:val="28"/>
        </w:rPr>
        <w:t>REPÚBLICA DE ANGOLA</w:t>
      </w:r>
    </w:p>
    <w:p w:rsidR="00D86827" w:rsidRPr="00A46D30" w:rsidRDefault="00D86827" w:rsidP="00D86827">
      <w:pPr>
        <w:spacing w:after="0"/>
        <w:jc w:val="center"/>
        <w:rPr>
          <w:rFonts w:ascii="Times New Roman" w:hAnsi="Times New Roman" w:cs="Times New Roman"/>
          <w:b/>
          <w:sz w:val="28"/>
          <w:szCs w:val="28"/>
        </w:rPr>
      </w:pPr>
      <w:r w:rsidRPr="00A46D30">
        <w:rPr>
          <w:rFonts w:ascii="Times New Roman" w:hAnsi="Times New Roman" w:cs="Times New Roman"/>
          <w:b/>
          <w:sz w:val="28"/>
          <w:szCs w:val="28"/>
        </w:rPr>
        <w:t>COMISSÃO INTERMINISTERIAL PARA A COORDENAÇÃO GERAL DO PROGRAMA ESPACIAL NACIONAL</w:t>
      </w:r>
    </w:p>
    <w:p w:rsidR="00D86827" w:rsidRPr="00A46D30" w:rsidRDefault="00D86827" w:rsidP="00D86827">
      <w:pPr>
        <w:spacing w:after="0" w:line="240" w:lineRule="auto"/>
        <w:jc w:val="center"/>
        <w:rPr>
          <w:rFonts w:ascii="Times New Roman" w:hAnsi="Times New Roman" w:cs="Times New Roman"/>
          <w:b/>
          <w:sz w:val="28"/>
          <w:szCs w:val="28"/>
        </w:rPr>
      </w:pPr>
      <w:r w:rsidRPr="00A46D30">
        <w:rPr>
          <w:rFonts w:ascii="Times New Roman" w:hAnsi="Times New Roman" w:cs="Times New Roman"/>
          <w:b/>
          <w:sz w:val="28"/>
          <w:szCs w:val="28"/>
        </w:rPr>
        <w:t>GABINETE DE GESTÃO DO PROGRAMA ESPACIAL NACIONAL</w:t>
      </w:r>
    </w:p>
    <w:p w:rsidR="00BB5060" w:rsidRPr="00A46D30" w:rsidRDefault="00BB5060" w:rsidP="00BB5060">
      <w:pPr>
        <w:spacing w:after="0"/>
        <w:rPr>
          <w:rFonts w:ascii="Times New Roman" w:hAnsi="Times New Roman" w:cs="Times New Roman"/>
          <w:sz w:val="24"/>
          <w:szCs w:val="24"/>
        </w:rPr>
      </w:pPr>
    </w:p>
    <w:p w:rsidR="00076A52" w:rsidRDefault="00076A52" w:rsidP="00205895">
      <w:pPr>
        <w:pStyle w:val="SemEspaamento"/>
        <w:spacing w:after="240" w:line="360" w:lineRule="auto"/>
        <w:jc w:val="both"/>
        <w:rPr>
          <w:rFonts w:ascii="Cambria" w:hAnsi="Cambria"/>
          <w:sz w:val="28"/>
          <w:szCs w:val="28"/>
          <w:lang w:val="pt-BR"/>
        </w:rPr>
      </w:pPr>
    </w:p>
    <w:p w:rsidR="009E7E7C" w:rsidRPr="00A46D30" w:rsidRDefault="00A509B4" w:rsidP="009E7E7C">
      <w:pPr>
        <w:pStyle w:val="SemEspaamento"/>
        <w:spacing w:after="240" w:line="360" w:lineRule="auto"/>
        <w:jc w:val="both"/>
        <w:rPr>
          <w:rFonts w:ascii="Times New Roman" w:hAnsi="Times New Roman"/>
          <w:b/>
          <w:sz w:val="26"/>
          <w:szCs w:val="26"/>
          <w:lang w:val="pt-BR"/>
        </w:rPr>
      </w:pPr>
      <w:r w:rsidRPr="00A46D30">
        <w:rPr>
          <w:rFonts w:ascii="Times New Roman" w:hAnsi="Times New Roman"/>
          <w:b/>
          <w:sz w:val="26"/>
          <w:szCs w:val="26"/>
          <w:lang w:val="pt-BR"/>
        </w:rPr>
        <w:t xml:space="preserve">II. </w:t>
      </w:r>
      <w:r w:rsidR="00A46D30" w:rsidRPr="00A46D30">
        <w:rPr>
          <w:rFonts w:ascii="Times New Roman" w:hAnsi="Times New Roman"/>
          <w:b/>
          <w:sz w:val="26"/>
          <w:szCs w:val="26"/>
          <w:lang w:val="pt-BR"/>
        </w:rPr>
        <w:t>PERGUNTAS E RESPOSTAS</w:t>
      </w:r>
    </w:p>
    <w:p w:rsidR="00A46D30" w:rsidRPr="00A45154" w:rsidRDefault="00A46D30" w:rsidP="00A46D30">
      <w:pPr>
        <w:spacing w:line="276" w:lineRule="auto"/>
        <w:jc w:val="both"/>
        <w:rPr>
          <w:rFonts w:ascii="Times New Roman" w:hAnsi="Times New Roman" w:cs="Times New Roman"/>
          <w:b/>
          <w:color w:val="444444"/>
          <w:sz w:val="24"/>
          <w:szCs w:val="24"/>
          <w:shd w:val="clear" w:color="auto" w:fill="FFFFFF"/>
          <w:lang w:val="en-US"/>
        </w:rPr>
      </w:pPr>
      <w:r w:rsidRPr="00A45154">
        <w:rPr>
          <w:rFonts w:ascii="Times New Roman" w:hAnsi="Times New Roman" w:cs="Times New Roman"/>
          <w:b/>
          <w:color w:val="444444"/>
          <w:sz w:val="24"/>
          <w:szCs w:val="24"/>
          <w:shd w:val="clear" w:color="auto" w:fill="FFFFFF"/>
          <w:lang w:val="en-US"/>
        </w:rPr>
        <w:t>What approaches and examples of good practices are available to increase Internet access and digital literacy of women and girls, including in decision-making processes on Internet public policy?</w:t>
      </w:r>
    </w:p>
    <w:p w:rsidR="00A46D30" w:rsidRDefault="00A46D30" w:rsidP="00A46D30">
      <w:pPr>
        <w:spacing w:line="360" w:lineRule="auto"/>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 </w:t>
      </w:r>
      <w:r w:rsidRPr="001A0F14">
        <w:rPr>
          <w:rFonts w:ascii="Times New Roman" w:hAnsi="Times New Roman" w:cs="Times New Roman"/>
          <w:color w:val="000000" w:themeColor="text1"/>
          <w:sz w:val="24"/>
          <w:szCs w:val="24"/>
          <w:shd w:val="clear" w:color="auto" w:fill="FFFFFF"/>
          <w:lang w:val="en-US"/>
        </w:rPr>
        <w:t xml:space="preserve">The population census of 2014 concluded that 51.33% of the Angolan population are women, only 8.7% of women have internet access (only 10.2% of the Angolan population has access to the internet). </w:t>
      </w:r>
      <w:proofErr w:type="gramStart"/>
      <w:r w:rsidRPr="001A0F14">
        <w:rPr>
          <w:rFonts w:ascii="Times New Roman" w:hAnsi="Times New Roman" w:cs="Times New Roman"/>
          <w:color w:val="000000" w:themeColor="text1"/>
          <w:sz w:val="24"/>
          <w:szCs w:val="24"/>
          <w:shd w:val="clear" w:color="auto" w:fill="FFFFFF"/>
          <w:lang w:val="en-US"/>
        </w:rPr>
        <w:t>One of the projects aimed to increase internet access to the population (which translates into an increase in internet access for women) is the Angola</w:t>
      </w:r>
      <w:r>
        <w:rPr>
          <w:rFonts w:ascii="Times New Roman" w:hAnsi="Times New Roman" w:cs="Times New Roman"/>
          <w:color w:val="000000" w:themeColor="text1"/>
          <w:sz w:val="24"/>
          <w:szCs w:val="24"/>
          <w:shd w:val="clear" w:color="auto" w:fill="FFFFFF"/>
          <w:lang w:val="en-US"/>
        </w:rPr>
        <w:t>-online P</w:t>
      </w:r>
      <w:r w:rsidRPr="001A0F14">
        <w:rPr>
          <w:rFonts w:ascii="Times New Roman" w:hAnsi="Times New Roman" w:cs="Times New Roman"/>
          <w:color w:val="000000" w:themeColor="text1"/>
          <w:sz w:val="24"/>
          <w:szCs w:val="24"/>
          <w:shd w:val="clear" w:color="auto" w:fill="FFFFFF"/>
          <w:lang w:val="en-US"/>
        </w:rPr>
        <w:t>roject, which provides the installation of free internet access points in areas with a lot of population concentrat</w:t>
      </w:r>
      <w:r>
        <w:rPr>
          <w:rFonts w:ascii="Times New Roman" w:hAnsi="Times New Roman" w:cs="Times New Roman"/>
          <w:color w:val="000000" w:themeColor="text1"/>
          <w:sz w:val="24"/>
          <w:szCs w:val="24"/>
          <w:shd w:val="clear" w:color="auto" w:fill="FFFFFF"/>
          <w:lang w:val="en-US"/>
        </w:rPr>
        <w:t>ion (schools, universities), also</w:t>
      </w:r>
      <w:r w:rsidRPr="001A0F14">
        <w:rPr>
          <w:rFonts w:ascii="Times New Roman" w:hAnsi="Times New Roman" w:cs="Times New Roman"/>
          <w:color w:val="000000" w:themeColor="text1"/>
          <w:sz w:val="24"/>
          <w:szCs w:val="24"/>
          <w:shd w:val="clear" w:color="auto" w:fill="FFFFFF"/>
          <w:lang w:val="en-US"/>
        </w:rPr>
        <w:t xml:space="preserve"> to increase digital literacy of women and girls is held annually the technology fair "girls and ICT" that is aims to encourage the use of ICT in girls.</w:t>
      </w:r>
      <w:proofErr w:type="gramEnd"/>
      <w:r w:rsidRPr="001A0F14">
        <w:rPr>
          <w:rFonts w:ascii="Times New Roman" w:hAnsi="Times New Roman" w:cs="Times New Roman"/>
          <w:color w:val="000000" w:themeColor="text1"/>
          <w:sz w:val="24"/>
          <w:szCs w:val="24"/>
          <w:shd w:val="clear" w:color="auto" w:fill="FFFFFF"/>
          <w:lang w:val="en-US"/>
        </w:rPr>
        <w:t xml:space="preserve">  </w:t>
      </w:r>
    </w:p>
    <w:p w:rsidR="00A46D30" w:rsidRDefault="00A46D30" w:rsidP="00A46D30">
      <w:pPr>
        <w:spacing w:line="360" w:lineRule="auto"/>
        <w:jc w:val="both"/>
        <w:rPr>
          <w:rFonts w:ascii="Times New Roman" w:hAnsi="Times New Roman" w:cs="Times New Roman"/>
          <w:color w:val="000000" w:themeColor="text1"/>
          <w:sz w:val="24"/>
          <w:szCs w:val="24"/>
          <w:lang w:val="en-US"/>
        </w:rPr>
      </w:pPr>
      <w:r w:rsidRPr="001A0F14">
        <w:rPr>
          <w:rFonts w:ascii="Times New Roman" w:hAnsi="Times New Roman" w:cs="Times New Roman"/>
          <w:color w:val="000000" w:themeColor="text1"/>
          <w:sz w:val="24"/>
          <w:szCs w:val="24"/>
          <w:shd w:val="clear" w:color="auto" w:fill="FFFFFF"/>
          <w:lang w:val="en-US"/>
        </w:rPr>
        <w:t xml:space="preserve">In decision-making processes on Internet public policy we have the </w:t>
      </w:r>
      <w:r w:rsidRPr="001A0F14">
        <w:rPr>
          <w:rFonts w:ascii="Times New Roman" w:hAnsi="Times New Roman" w:cs="Times New Roman"/>
          <w:color w:val="000000" w:themeColor="text1"/>
          <w:sz w:val="24"/>
          <w:szCs w:val="24"/>
          <w:lang w:val="en-US"/>
        </w:rPr>
        <w:t>“National Development Plan 2013-2017” and the Telecommunications Whitepaper”. In the  “National Development Plan 2013-2017”, the Angolan authorities define ambitious goals for the country and for the ICT sector, including investment projects that amount to US$ 1.6 billion for the sector. In the “Telecommunications Whitepaper”, the Angolan authorities state their commitment with the sector, defining the strategy and guidelines to tackle its challenges.</w:t>
      </w:r>
    </w:p>
    <w:p w:rsidR="00A46D30" w:rsidRPr="001A0F14" w:rsidRDefault="00A46D30" w:rsidP="00A46D30">
      <w:pPr>
        <w:spacing w:line="360" w:lineRule="auto"/>
        <w:jc w:val="both"/>
        <w:rPr>
          <w:rFonts w:ascii="Times New Roman" w:hAnsi="Times New Roman" w:cs="Times New Roman"/>
          <w:color w:val="000000" w:themeColor="text1"/>
          <w:sz w:val="24"/>
          <w:szCs w:val="24"/>
          <w:shd w:val="clear" w:color="auto" w:fill="FFFFFF"/>
          <w:lang w:val="en-US"/>
        </w:rPr>
      </w:pPr>
      <w:r w:rsidRPr="001A0F14">
        <w:rPr>
          <w:rFonts w:ascii="Times New Roman" w:hAnsi="Times New Roman" w:cs="Times New Roman"/>
          <w:color w:val="000000" w:themeColor="text1"/>
          <w:sz w:val="24"/>
          <w:szCs w:val="24"/>
          <w:lang w:val="en-US"/>
        </w:rPr>
        <w:t xml:space="preserve"> Additionally, Angola’s ambition and commitment </w:t>
      </w:r>
      <w:proofErr w:type="gramStart"/>
      <w:r w:rsidRPr="001A0F14">
        <w:rPr>
          <w:rFonts w:ascii="Times New Roman" w:hAnsi="Times New Roman" w:cs="Times New Roman"/>
          <w:color w:val="000000" w:themeColor="text1"/>
          <w:sz w:val="24"/>
          <w:szCs w:val="24"/>
          <w:lang w:val="en-US"/>
        </w:rPr>
        <w:t>is made</w:t>
      </w:r>
      <w:proofErr w:type="gramEnd"/>
      <w:r w:rsidRPr="001A0F14">
        <w:rPr>
          <w:rFonts w:ascii="Times New Roman" w:hAnsi="Times New Roman" w:cs="Times New Roman"/>
          <w:color w:val="000000" w:themeColor="text1"/>
          <w:sz w:val="24"/>
          <w:szCs w:val="24"/>
          <w:lang w:val="en-US"/>
        </w:rPr>
        <w:t xml:space="preserve"> clear: become a leader and ICT reference in Africa. The “National Development Plan 2013-2017” defines the goals for the ICT sector, including priorities, medium-term goals for a set of indicators and the political measures that should be taken in order to successfully achieve those goals.  </w:t>
      </w:r>
      <w:r w:rsidRPr="001A0F14">
        <w:rPr>
          <w:rFonts w:ascii="Times New Roman" w:eastAsia="Times New Roman" w:hAnsi="Times New Roman" w:cs="Times New Roman"/>
          <w:color w:val="000000" w:themeColor="text1"/>
          <w:sz w:val="24"/>
          <w:szCs w:val="24"/>
          <w:lang w:val="en" w:eastAsia="pt-BR"/>
        </w:rPr>
        <w:t>The same document is expected to increase the number of Internet subscribers from 2,220,000 (in 2012) to 5,598,720 (in 2017), also foresees an increase in digital penetration from 11.57 (per 100 people) to 25.18 (per 100 people).</w:t>
      </w:r>
    </w:p>
    <w:p w:rsidR="00A46D30" w:rsidRPr="00F22C18" w:rsidRDefault="00A46D30" w:rsidP="00A46D30">
      <w:pPr>
        <w:spacing w:line="276" w:lineRule="auto"/>
        <w:jc w:val="both"/>
        <w:rPr>
          <w:rFonts w:ascii="Times New Roman" w:hAnsi="Times New Roman" w:cs="Times New Roman"/>
          <w:b/>
          <w:color w:val="444444"/>
          <w:sz w:val="24"/>
          <w:szCs w:val="24"/>
          <w:shd w:val="clear" w:color="auto" w:fill="FFFFFF"/>
          <w:lang w:val="en-US"/>
        </w:rPr>
      </w:pPr>
      <w:r w:rsidRPr="00556954">
        <w:rPr>
          <w:rFonts w:ascii="Times New Roman" w:hAnsi="Times New Roman" w:cs="Times New Roman"/>
          <w:color w:val="FF0000"/>
          <w:sz w:val="24"/>
          <w:szCs w:val="24"/>
          <w:shd w:val="clear" w:color="auto" w:fill="FFFFFF"/>
          <w:lang w:val="en-US"/>
        </w:rPr>
        <w:t xml:space="preserve"> </w:t>
      </w:r>
      <w:r w:rsidRPr="00556954">
        <w:rPr>
          <w:rFonts w:ascii="Times New Roman" w:hAnsi="Times New Roman" w:cs="Times New Roman"/>
          <w:color w:val="444444"/>
          <w:sz w:val="24"/>
          <w:szCs w:val="24"/>
          <w:lang w:val="en-US"/>
        </w:rPr>
        <w:br/>
      </w:r>
      <w:r w:rsidRPr="00556954">
        <w:rPr>
          <w:rFonts w:ascii="Times New Roman" w:hAnsi="Times New Roman" w:cs="Times New Roman"/>
          <w:b/>
          <w:color w:val="444444"/>
          <w:sz w:val="24"/>
          <w:szCs w:val="24"/>
          <w:shd w:val="clear" w:color="auto" w:fill="FFFFFF"/>
          <w:lang w:val="en-US"/>
        </w:rPr>
        <w:t xml:space="preserve">2. What approaches and examples of good practices are available to promote the access and use </w:t>
      </w:r>
      <w:r w:rsidRPr="00556954">
        <w:rPr>
          <w:rFonts w:ascii="Times New Roman" w:hAnsi="Times New Roman" w:cs="Times New Roman"/>
          <w:b/>
          <w:color w:val="444444"/>
          <w:sz w:val="24"/>
          <w:szCs w:val="24"/>
          <w:shd w:val="clear" w:color="auto" w:fill="FFFFFF"/>
          <w:lang w:val="en-US"/>
        </w:rPr>
        <w:lastRenderedPageBreak/>
        <w:t>of ICTs by SMEs in developing and least-developed countries, particularly those owned/managed by women, in order to achieve greater participation in the digital economy?</w:t>
      </w:r>
    </w:p>
    <w:p w:rsidR="00A46D30" w:rsidRPr="00556954" w:rsidRDefault="00A46D30" w:rsidP="00A46D30">
      <w:pPr>
        <w:autoSpaceDE w:val="0"/>
        <w:autoSpaceDN w:val="0"/>
        <w:adjustRightInd w:val="0"/>
        <w:spacing w:after="0" w:line="360" w:lineRule="auto"/>
        <w:jc w:val="both"/>
        <w:rPr>
          <w:rFonts w:ascii="Times New Roman" w:hAnsi="Times New Roman" w:cs="Times New Roman"/>
          <w:sz w:val="24"/>
          <w:szCs w:val="24"/>
          <w:lang w:val="en-US"/>
        </w:rPr>
      </w:pPr>
      <w:r w:rsidRPr="00556954">
        <w:rPr>
          <w:rFonts w:ascii="Times New Roman" w:hAnsi="Times New Roman" w:cs="Times New Roman"/>
          <w:sz w:val="24"/>
          <w:szCs w:val="24"/>
          <w:lang w:val="en-US"/>
        </w:rPr>
        <w:t>The greatest challenge facing developing countries is the development of the human capital required to operate a modern economy (digital economy) and society effectively. Harnessing all their</w:t>
      </w:r>
      <w:r>
        <w:rPr>
          <w:rFonts w:ascii="Times New Roman" w:hAnsi="Times New Roman" w:cs="Times New Roman"/>
          <w:sz w:val="24"/>
          <w:szCs w:val="24"/>
          <w:lang w:val="en-US"/>
        </w:rPr>
        <w:t xml:space="preserve"> human potential, for</w:t>
      </w:r>
      <w:r w:rsidRPr="00556954">
        <w:rPr>
          <w:rFonts w:ascii="Times New Roman" w:hAnsi="Times New Roman" w:cs="Times New Roman"/>
          <w:sz w:val="24"/>
          <w:szCs w:val="24"/>
          <w:lang w:val="en-US"/>
        </w:rPr>
        <w:t xml:space="preserve"> both men and women, is the only route to meeting the developmental needs of countries, and ensuring their competitiveness in the global economy.  </w:t>
      </w:r>
      <w:r w:rsidRPr="00A45154">
        <w:rPr>
          <w:rFonts w:ascii="Times New Roman" w:hAnsi="Times New Roman" w:cs="Times New Roman"/>
          <w:color w:val="000000" w:themeColor="text1"/>
          <w:sz w:val="24"/>
          <w:szCs w:val="24"/>
          <w:lang w:val="en-US"/>
        </w:rPr>
        <w:t xml:space="preserve">In Angola, the White Paper of Telecommunications and National Development Plan 2013-2017 are the </w:t>
      </w:r>
      <w:r w:rsidRPr="00A45154">
        <w:rPr>
          <w:rFonts w:ascii="Times New Roman" w:hAnsi="Times New Roman" w:cs="Times New Roman"/>
          <w:color w:val="000000" w:themeColor="text1"/>
          <w:sz w:val="24"/>
          <w:szCs w:val="24"/>
          <w:shd w:val="clear" w:color="auto" w:fill="FFFFFF"/>
          <w:lang w:val="en-US"/>
        </w:rPr>
        <w:t xml:space="preserve">approach to promote the access and use of ICTs by SMEs. In the </w:t>
      </w:r>
      <w:r w:rsidRPr="00A45154">
        <w:rPr>
          <w:rFonts w:ascii="Times New Roman" w:hAnsi="Times New Roman" w:cs="Times New Roman"/>
          <w:color w:val="000000" w:themeColor="text1"/>
          <w:sz w:val="24"/>
          <w:szCs w:val="24"/>
          <w:lang w:val="en-US"/>
        </w:rPr>
        <w:t xml:space="preserve">White Paper of Telecommunications, the first development pillar is "connectivity and access" that aim to provide for modern telecommunications infrastructures, provide connectivity and access to citizens, public administration and enterprises with high bandwidth, quality of service and adequate costs. One of the possible impacts of this is the increase in the competitiveness of Angola and of national companies, creating new business areas to strengthen the country’s entrepreneurial fabric </w:t>
      </w:r>
      <w:r>
        <w:rPr>
          <w:rFonts w:ascii="Times New Roman" w:hAnsi="Times New Roman" w:cs="Times New Roman"/>
          <w:color w:val="000000" w:themeColor="text1"/>
          <w:sz w:val="24"/>
          <w:szCs w:val="24"/>
          <w:lang w:val="en-US"/>
        </w:rPr>
        <w:t>and strengthen entrepreneurship.</w:t>
      </w:r>
    </w:p>
    <w:p w:rsidR="00A46D30" w:rsidRPr="00556954" w:rsidRDefault="00A46D30" w:rsidP="00A46D30">
      <w:pPr>
        <w:spacing w:line="276" w:lineRule="auto"/>
        <w:jc w:val="both"/>
        <w:rPr>
          <w:rFonts w:ascii="Times New Roman" w:hAnsi="Times New Roman" w:cs="Times New Roman"/>
          <w:color w:val="444444"/>
          <w:sz w:val="24"/>
          <w:szCs w:val="24"/>
          <w:lang w:val="en-US"/>
        </w:rPr>
      </w:pPr>
    </w:p>
    <w:p w:rsidR="00A46D30" w:rsidRPr="00556954" w:rsidRDefault="00A46D30" w:rsidP="00A46D30">
      <w:pPr>
        <w:spacing w:line="276" w:lineRule="auto"/>
        <w:jc w:val="both"/>
        <w:rPr>
          <w:rFonts w:ascii="Times New Roman" w:hAnsi="Times New Roman" w:cs="Times New Roman"/>
          <w:b/>
          <w:color w:val="444444"/>
          <w:sz w:val="24"/>
          <w:szCs w:val="24"/>
          <w:shd w:val="clear" w:color="auto" w:fill="FFFFFF"/>
          <w:lang w:val="en-US"/>
        </w:rPr>
      </w:pPr>
      <w:r w:rsidRPr="00556954">
        <w:rPr>
          <w:rFonts w:ascii="Times New Roman" w:hAnsi="Times New Roman" w:cs="Times New Roman"/>
          <w:color w:val="444444"/>
          <w:sz w:val="24"/>
          <w:szCs w:val="24"/>
          <w:lang w:val="en-US"/>
        </w:rPr>
        <w:br/>
      </w:r>
      <w:r w:rsidRPr="00556954">
        <w:rPr>
          <w:rFonts w:ascii="Times New Roman" w:hAnsi="Times New Roman" w:cs="Times New Roman"/>
          <w:b/>
          <w:color w:val="444444"/>
          <w:sz w:val="24"/>
          <w:szCs w:val="24"/>
          <w:shd w:val="clear" w:color="auto" w:fill="FFFFFF"/>
          <w:lang w:val="en-US"/>
        </w:rPr>
        <w:t>3. Which are the available sources and mechanisms for measuring women's participation in the digital economy with focus on SME's and micro-enterprises?</w:t>
      </w:r>
    </w:p>
    <w:p w:rsidR="00A46D30" w:rsidRPr="00A45154" w:rsidRDefault="00A46D30" w:rsidP="00A46D3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lang w:val="en-US"/>
        </w:rPr>
      </w:pPr>
      <w:proofErr w:type="gramStart"/>
      <w:r w:rsidRPr="00A45154">
        <w:rPr>
          <w:rFonts w:ascii="Times New Roman" w:hAnsi="Times New Roman" w:cs="Times New Roman"/>
          <w:color w:val="000000" w:themeColor="text1"/>
          <w:sz w:val="24"/>
          <w:szCs w:val="24"/>
          <w:shd w:val="clear" w:color="auto" w:fill="FFFFFF"/>
          <w:lang w:val="en-US"/>
        </w:rPr>
        <w:t>It’s</w:t>
      </w:r>
      <w:proofErr w:type="gramEnd"/>
      <w:r w:rsidRPr="00A45154">
        <w:rPr>
          <w:rFonts w:ascii="Times New Roman" w:hAnsi="Times New Roman" w:cs="Times New Roman"/>
          <w:color w:val="000000" w:themeColor="text1"/>
          <w:sz w:val="24"/>
          <w:szCs w:val="24"/>
          <w:shd w:val="clear" w:color="auto" w:fill="FFFFFF"/>
          <w:lang w:val="en-US"/>
        </w:rPr>
        <w:t xml:space="preserve"> unknown the existence of source and mechanisms used for measure the women participation in digital economics in Angola, but for some countries in Africa the network Research</w:t>
      </w:r>
      <w:r w:rsidRPr="00A45154">
        <w:rPr>
          <w:rFonts w:ascii="Times New Roman" w:hAnsi="Times New Roman" w:cs="Times New Roman"/>
          <w:color w:val="000000" w:themeColor="text1"/>
          <w:sz w:val="24"/>
          <w:szCs w:val="24"/>
          <w:lang w:val="en-US"/>
        </w:rPr>
        <w:t xml:space="preserve"> ICT Africa provide data that could be </w:t>
      </w:r>
      <w:proofErr w:type="spellStart"/>
      <w:r w:rsidRPr="00A45154">
        <w:rPr>
          <w:rFonts w:ascii="Times New Roman" w:hAnsi="Times New Roman" w:cs="Times New Roman"/>
          <w:color w:val="000000" w:themeColor="text1"/>
          <w:sz w:val="24"/>
          <w:szCs w:val="24"/>
          <w:lang w:val="en-US"/>
        </w:rPr>
        <w:t>use</w:t>
      </w:r>
      <w:proofErr w:type="spellEnd"/>
      <w:r w:rsidRPr="00A45154">
        <w:rPr>
          <w:rFonts w:ascii="Times New Roman" w:hAnsi="Times New Roman" w:cs="Times New Roman"/>
          <w:color w:val="000000" w:themeColor="text1"/>
          <w:sz w:val="24"/>
          <w:szCs w:val="24"/>
          <w:lang w:val="en-US"/>
        </w:rPr>
        <w:t xml:space="preserve"> to measure </w:t>
      </w:r>
      <w:r w:rsidRPr="00A45154">
        <w:rPr>
          <w:rFonts w:ascii="Times New Roman" w:hAnsi="Times New Roman" w:cs="Times New Roman"/>
          <w:color w:val="000000" w:themeColor="text1"/>
          <w:sz w:val="24"/>
          <w:szCs w:val="24"/>
          <w:shd w:val="clear" w:color="auto" w:fill="FFFFFF"/>
          <w:lang w:val="en-US"/>
        </w:rPr>
        <w:t>women's participation in the digital economy.</w:t>
      </w:r>
    </w:p>
    <w:p w:rsidR="00A46D30" w:rsidRPr="00A45154" w:rsidRDefault="00A46D30" w:rsidP="00A46D30">
      <w:pPr>
        <w:autoSpaceDE w:val="0"/>
        <w:autoSpaceDN w:val="0"/>
        <w:adjustRightInd w:val="0"/>
        <w:spacing w:after="0" w:line="360" w:lineRule="auto"/>
        <w:jc w:val="both"/>
        <w:rPr>
          <w:rFonts w:ascii="Times New Roman" w:hAnsi="Times New Roman" w:cs="Times New Roman"/>
          <w:color w:val="000000" w:themeColor="text1"/>
          <w:sz w:val="24"/>
          <w:szCs w:val="24"/>
        </w:rPr>
      </w:pPr>
      <w:r w:rsidRPr="00A45154">
        <w:rPr>
          <w:rFonts w:ascii="Times New Roman" w:hAnsi="Times New Roman" w:cs="Times New Roman"/>
          <w:color w:val="000000" w:themeColor="text1"/>
          <w:sz w:val="24"/>
          <w:szCs w:val="24"/>
        </w:rPr>
        <w:t xml:space="preserve">The </w:t>
      </w:r>
      <w:proofErr w:type="spellStart"/>
      <w:r w:rsidRPr="00A45154">
        <w:rPr>
          <w:rFonts w:ascii="Times New Roman" w:hAnsi="Times New Roman" w:cs="Times New Roman"/>
          <w:color w:val="000000" w:themeColor="text1"/>
          <w:sz w:val="24"/>
          <w:szCs w:val="24"/>
        </w:rPr>
        <w:t>year</w:t>
      </w:r>
      <w:proofErr w:type="spellEnd"/>
      <w:r w:rsidRPr="00A45154">
        <w:rPr>
          <w:rFonts w:ascii="Times New Roman" w:hAnsi="Times New Roman" w:cs="Times New Roman"/>
          <w:color w:val="000000" w:themeColor="text1"/>
          <w:sz w:val="24"/>
          <w:szCs w:val="24"/>
        </w:rPr>
        <w:t xml:space="preserve"> 2014 </w:t>
      </w:r>
      <w:proofErr w:type="spellStart"/>
      <w:r w:rsidRPr="00A45154">
        <w:rPr>
          <w:rFonts w:ascii="Times New Roman" w:hAnsi="Times New Roman" w:cs="Times New Roman"/>
          <w:color w:val="000000" w:themeColor="text1"/>
          <w:sz w:val="24"/>
          <w:szCs w:val="24"/>
        </w:rPr>
        <w:t>was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marked</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by</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the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first</w:t>
      </w:r>
      <w:proofErr w:type="spellEnd"/>
      <w:r w:rsidRPr="00A45154">
        <w:rPr>
          <w:rFonts w:ascii="Times New Roman" w:hAnsi="Times New Roman" w:cs="Times New Roman"/>
          <w:color w:val="000000" w:themeColor="text1"/>
          <w:sz w:val="24"/>
          <w:szCs w:val="24"/>
        </w:rPr>
        <w:t>   </w:t>
      </w:r>
      <w:proofErr w:type="spellStart"/>
      <w:r w:rsidRPr="00A45154">
        <w:rPr>
          <w:rFonts w:ascii="Times New Roman" w:hAnsi="Times New Roman" w:cs="Times New Roman"/>
          <w:color w:val="000000" w:themeColor="text1"/>
          <w:sz w:val="24"/>
          <w:szCs w:val="24"/>
        </w:rPr>
        <w:t>census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of</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the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Population</w:t>
      </w:r>
      <w:proofErr w:type="spellEnd"/>
      <w:r w:rsidRPr="00A45154">
        <w:rPr>
          <w:rFonts w:ascii="Times New Roman" w:hAnsi="Times New Roman" w:cs="Times New Roman"/>
          <w:color w:val="000000" w:themeColor="text1"/>
          <w:sz w:val="24"/>
          <w:szCs w:val="24"/>
        </w:rPr>
        <w:t xml:space="preserve"> </w:t>
      </w:r>
      <w:proofErr w:type="spellStart"/>
      <w:proofErr w:type="gramStart"/>
      <w:r w:rsidRPr="00A45154">
        <w:rPr>
          <w:rFonts w:ascii="Times New Roman" w:hAnsi="Times New Roman" w:cs="Times New Roman"/>
          <w:color w:val="000000" w:themeColor="text1"/>
          <w:sz w:val="24"/>
          <w:szCs w:val="24"/>
        </w:rPr>
        <w:t>and</w:t>
      </w:r>
      <w:proofErr w:type="spellEnd"/>
      <w:r>
        <w:rPr>
          <w:rFonts w:ascii="Times New Roman" w:hAnsi="Times New Roman" w:cs="Times New Roman"/>
          <w:color w:val="000000" w:themeColor="text1"/>
          <w:sz w:val="24"/>
          <w:szCs w:val="24"/>
        </w:rPr>
        <w:t xml:space="preserve"> </w:t>
      </w:r>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Housing</w:t>
      </w:r>
      <w:proofErr w:type="spellEnd"/>
      <w:proofErr w:type="gram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of</w:t>
      </w:r>
      <w:proofErr w:type="spellEnd"/>
      <w:r w:rsidRPr="00A45154">
        <w:rPr>
          <w:rFonts w:ascii="Times New Roman" w:hAnsi="Times New Roman" w:cs="Times New Roman"/>
          <w:color w:val="000000" w:themeColor="text1"/>
          <w:sz w:val="24"/>
          <w:szCs w:val="24"/>
        </w:rPr>
        <w:t xml:space="preserve"> Angola </w:t>
      </w:r>
      <w:proofErr w:type="spellStart"/>
      <w:r w:rsidRPr="00A45154">
        <w:rPr>
          <w:rFonts w:ascii="Times New Roman" w:hAnsi="Times New Roman" w:cs="Times New Roman"/>
          <w:color w:val="000000" w:themeColor="text1"/>
          <w:sz w:val="24"/>
          <w:szCs w:val="24"/>
        </w:rPr>
        <w:t>carried</w:t>
      </w:r>
      <w:proofErr w:type="spellEnd"/>
      <w:r w:rsidRPr="00A45154">
        <w:rPr>
          <w:rFonts w:ascii="Times New Roman" w:hAnsi="Times New Roman" w:cs="Times New Roman"/>
          <w:color w:val="000000" w:themeColor="text1"/>
          <w:sz w:val="24"/>
          <w:szCs w:val="24"/>
        </w:rPr>
        <w:t xml:space="preserve"> out </w:t>
      </w:r>
      <w:proofErr w:type="spellStart"/>
      <w:r w:rsidRPr="00A45154">
        <w:rPr>
          <w:rFonts w:ascii="Times New Roman" w:hAnsi="Times New Roman" w:cs="Times New Roman"/>
          <w:color w:val="000000" w:themeColor="text1"/>
          <w:sz w:val="24"/>
          <w:szCs w:val="24"/>
        </w:rPr>
        <w:t>by</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the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National</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Statistical</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Institute</w:t>
      </w:r>
      <w:proofErr w:type="spellEnd"/>
      <w:r w:rsidRPr="00A45154">
        <w:rPr>
          <w:rFonts w:ascii="Times New Roman" w:hAnsi="Times New Roman" w:cs="Times New Roman"/>
          <w:color w:val="000000" w:themeColor="text1"/>
          <w:sz w:val="24"/>
          <w:szCs w:val="24"/>
        </w:rPr>
        <w:t xml:space="preserve"> (INE).</w:t>
      </w:r>
    </w:p>
    <w:p w:rsidR="00A46D30" w:rsidRPr="00A45154" w:rsidRDefault="00A46D30" w:rsidP="00A46D30">
      <w:p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A45154">
        <w:rPr>
          <w:rFonts w:ascii="Times New Roman" w:hAnsi="Times New Roman" w:cs="Times New Roman"/>
          <w:color w:val="000000" w:themeColor="text1"/>
          <w:sz w:val="24"/>
          <w:szCs w:val="24"/>
        </w:rPr>
        <w:t>Although</w:t>
      </w:r>
      <w:proofErr w:type="spellEnd"/>
      <w:r w:rsidRPr="00A45154">
        <w:rPr>
          <w:rFonts w:ascii="Times New Roman" w:hAnsi="Times New Roman" w:cs="Times New Roman"/>
          <w:color w:val="000000" w:themeColor="text1"/>
          <w:sz w:val="24"/>
          <w:szCs w:val="24"/>
        </w:rPr>
        <w:t xml:space="preserve"> it </w:t>
      </w:r>
      <w:proofErr w:type="spellStart"/>
      <w:r w:rsidRPr="00A45154">
        <w:rPr>
          <w:rFonts w:ascii="Times New Roman" w:hAnsi="Times New Roman" w:cs="Times New Roman"/>
          <w:color w:val="000000" w:themeColor="text1"/>
          <w:sz w:val="24"/>
          <w:szCs w:val="24"/>
        </w:rPr>
        <w:t>has</w:t>
      </w:r>
      <w:proofErr w:type="spellEnd"/>
      <w:r w:rsidRPr="00A45154">
        <w:rPr>
          <w:rFonts w:ascii="Times New Roman" w:hAnsi="Times New Roman" w:cs="Times New Roman"/>
          <w:color w:val="000000" w:themeColor="text1"/>
          <w:sz w:val="24"/>
          <w:szCs w:val="24"/>
        </w:rPr>
        <w:t> </w:t>
      </w:r>
      <w:proofErr w:type="spellStart"/>
      <w:r w:rsidRPr="00A45154">
        <w:rPr>
          <w:rFonts w:ascii="Times New Roman" w:hAnsi="Times New Roman" w:cs="Times New Roman"/>
          <w:color w:val="000000" w:themeColor="text1"/>
          <w:sz w:val="24"/>
          <w:szCs w:val="24"/>
        </w:rPr>
        <w:t>been</w:t>
      </w:r>
      <w:proofErr w:type="spellEnd"/>
      <w:r w:rsidRPr="00A45154">
        <w:rPr>
          <w:rFonts w:ascii="Times New Roman" w:hAnsi="Times New Roman" w:cs="Times New Roman"/>
          <w:color w:val="000000" w:themeColor="text1"/>
          <w:sz w:val="24"/>
          <w:szCs w:val="24"/>
        </w:rPr>
        <w:t xml:space="preserve"> 3 </w:t>
      </w:r>
      <w:proofErr w:type="spellStart"/>
      <w:r w:rsidRPr="00A45154">
        <w:rPr>
          <w:rFonts w:ascii="Times New Roman" w:hAnsi="Times New Roman" w:cs="Times New Roman"/>
          <w:color w:val="000000" w:themeColor="text1"/>
          <w:sz w:val="24"/>
          <w:szCs w:val="24"/>
        </w:rPr>
        <w:t>years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ago</w:t>
      </w:r>
      <w:proofErr w:type="spellEnd"/>
      <w:r>
        <w:rPr>
          <w:rFonts w:ascii="Times New Roman" w:hAnsi="Times New Roman" w:cs="Times New Roman"/>
          <w:color w:val="000000" w:themeColor="text1"/>
          <w:sz w:val="24"/>
          <w:szCs w:val="24"/>
        </w:rPr>
        <w:t>,</w:t>
      </w:r>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we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can</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conclude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that</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at</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that</w:t>
      </w:r>
      <w:proofErr w:type="spellEnd"/>
      <w:r w:rsidRPr="00A45154">
        <w:rPr>
          <w:rFonts w:ascii="Times New Roman" w:hAnsi="Times New Roman" w:cs="Times New Roman"/>
          <w:color w:val="000000" w:themeColor="text1"/>
          <w:sz w:val="24"/>
          <w:szCs w:val="24"/>
        </w:rPr>
        <w:t xml:space="preserve"> time </w:t>
      </w:r>
      <w:proofErr w:type="spellStart"/>
      <w:r w:rsidRPr="00A45154">
        <w:rPr>
          <w:rFonts w:ascii="Times New Roman" w:hAnsi="Times New Roman" w:cs="Times New Roman"/>
          <w:color w:val="000000" w:themeColor="text1"/>
          <w:sz w:val="24"/>
          <w:szCs w:val="24"/>
        </w:rPr>
        <w:t>lived</w:t>
      </w:r>
      <w:proofErr w:type="spellEnd"/>
      <w:r w:rsidRPr="00A45154">
        <w:rPr>
          <w:rFonts w:ascii="Times New Roman" w:hAnsi="Times New Roman" w:cs="Times New Roman"/>
          <w:color w:val="000000" w:themeColor="text1"/>
          <w:sz w:val="24"/>
          <w:szCs w:val="24"/>
        </w:rPr>
        <w:t xml:space="preserve"> in Angola 25,789,024 </w:t>
      </w:r>
      <w:proofErr w:type="spellStart"/>
      <w:r w:rsidRPr="00A45154">
        <w:rPr>
          <w:rFonts w:ascii="Times New Roman" w:hAnsi="Times New Roman" w:cs="Times New Roman"/>
          <w:color w:val="000000" w:themeColor="text1"/>
          <w:sz w:val="24"/>
          <w:szCs w:val="24"/>
        </w:rPr>
        <w:t>inhabitants</w:t>
      </w:r>
      <w:proofErr w:type="spellEnd"/>
      <w:r w:rsidRPr="00A45154">
        <w:rPr>
          <w:rFonts w:ascii="Times New Roman" w:hAnsi="Times New Roman" w:cs="Times New Roman"/>
          <w:color w:val="000000" w:themeColor="text1"/>
          <w:sz w:val="24"/>
          <w:szCs w:val="24"/>
        </w:rPr>
        <w:t>. </w:t>
      </w:r>
      <w:proofErr w:type="spellStart"/>
      <w:r w:rsidRPr="00A45154">
        <w:rPr>
          <w:rFonts w:ascii="Times New Roman" w:hAnsi="Times New Roman" w:cs="Times New Roman"/>
          <w:color w:val="000000" w:themeColor="text1"/>
          <w:sz w:val="24"/>
          <w:szCs w:val="24"/>
        </w:rPr>
        <w:t>Of</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these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according</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to</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the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definitive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results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of</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the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census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we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found</w:t>
      </w:r>
      <w:proofErr w:type="spellEnd"/>
      <w:r w:rsidRPr="00A45154">
        <w:rPr>
          <w:rFonts w:ascii="Times New Roman" w:hAnsi="Times New Roman" w:cs="Times New Roman"/>
          <w:color w:val="000000" w:themeColor="text1"/>
          <w:sz w:val="24"/>
          <w:szCs w:val="24"/>
        </w:rPr>
        <w:t> </w:t>
      </w:r>
      <w:proofErr w:type="spellStart"/>
      <w:proofErr w:type="gramStart"/>
      <w:r w:rsidRPr="00A45154">
        <w:rPr>
          <w:rFonts w:ascii="Times New Roman" w:hAnsi="Times New Roman" w:cs="Times New Roman"/>
          <w:color w:val="000000" w:themeColor="text1"/>
          <w:sz w:val="24"/>
          <w:szCs w:val="24"/>
        </w:rPr>
        <w:t>that</w:t>
      </w:r>
      <w:proofErr w:type="spellEnd"/>
      <w:r w:rsidRPr="00A45154">
        <w:rPr>
          <w:rFonts w:ascii="Times New Roman" w:hAnsi="Times New Roman" w:cs="Times New Roman"/>
          <w:color w:val="000000" w:themeColor="text1"/>
          <w:sz w:val="24"/>
          <w:szCs w:val="24"/>
        </w:rPr>
        <w:t> :</w:t>
      </w:r>
      <w:proofErr w:type="gramEnd"/>
    </w:p>
    <w:p w:rsidR="00A46D30" w:rsidRPr="00A45154" w:rsidRDefault="00A46D30" w:rsidP="00A46D30">
      <w:pPr>
        <w:numPr>
          <w:ilvl w:val="0"/>
          <w:numId w:val="2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45154">
        <w:rPr>
          <w:rFonts w:ascii="Times New Roman" w:hAnsi="Times New Roman" w:cs="Times New Roman"/>
          <w:color w:val="000000" w:themeColor="text1"/>
          <w:sz w:val="24"/>
          <w:szCs w:val="24"/>
        </w:rPr>
        <w:t>7 803 810 </w:t>
      </w:r>
      <w:proofErr w:type="spellStart"/>
      <w:r w:rsidRPr="00A45154">
        <w:rPr>
          <w:rFonts w:ascii="Times New Roman" w:hAnsi="Times New Roman" w:cs="Times New Roman"/>
          <w:color w:val="000000" w:themeColor="text1"/>
          <w:sz w:val="24"/>
          <w:szCs w:val="24"/>
        </w:rPr>
        <w:t>of</w:t>
      </w:r>
      <w:proofErr w:type="spellEnd"/>
      <w:r w:rsidRPr="00A45154">
        <w:rPr>
          <w:rFonts w:ascii="Times New Roman" w:hAnsi="Times New Roman" w:cs="Times New Roman"/>
          <w:color w:val="000000" w:themeColor="text1"/>
          <w:sz w:val="24"/>
          <w:szCs w:val="24"/>
        </w:rPr>
        <w:t> </w:t>
      </w:r>
      <w:proofErr w:type="spellStart"/>
      <w:r w:rsidRPr="00A45154">
        <w:rPr>
          <w:rFonts w:ascii="Times New Roman" w:hAnsi="Times New Roman" w:cs="Times New Roman"/>
          <w:color w:val="000000" w:themeColor="text1"/>
          <w:sz w:val="24"/>
          <w:szCs w:val="24"/>
        </w:rPr>
        <w:t>inhabitants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with</w:t>
      </w:r>
      <w:proofErr w:type="spellEnd"/>
      <w:r w:rsidRPr="00A45154">
        <w:rPr>
          <w:rFonts w:ascii="Times New Roman" w:hAnsi="Times New Roman" w:cs="Times New Roman"/>
          <w:color w:val="000000" w:themeColor="text1"/>
          <w:sz w:val="24"/>
          <w:szCs w:val="24"/>
        </w:rPr>
        <w:t xml:space="preserve"> 5 </w:t>
      </w:r>
      <w:proofErr w:type="spellStart"/>
      <w:r w:rsidRPr="00A45154">
        <w:rPr>
          <w:rFonts w:ascii="Times New Roman" w:hAnsi="Times New Roman" w:cs="Times New Roman"/>
          <w:color w:val="000000" w:themeColor="text1"/>
          <w:sz w:val="24"/>
          <w:szCs w:val="24"/>
        </w:rPr>
        <w:t>or</w:t>
      </w:r>
      <w:proofErr w:type="spellEnd"/>
      <w:r w:rsidRPr="00A45154">
        <w:rPr>
          <w:rFonts w:ascii="Times New Roman" w:hAnsi="Times New Roman" w:cs="Times New Roman"/>
          <w:color w:val="000000" w:themeColor="text1"/>
          <w:sz w:val="24"/>
          <w:szCs w:val="24"/>
        </w:rPr>
        <w:t xml:space="preserve"> more </w:t>
      </w:r>
      <w:proofErr w:type="spellStart"/>
      <w:r w:rsidRPr="00A45154">
        <w:rPr>
          <w:rFonts w:ascii="Times New Roman" w:hAnsi="Times New Roman" w:cs="Times New Roman"/>
          <w:color w:val="000000" w:themeColor="text1"/>
          <w:sz w:val="24"/>
          <w:szCs w:val="24"/>
        </w:rPr>
        <w:t>years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have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access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to</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the</w:t>
      </w:r>
      <w:proofErr w:type="spellEnd"/>
      <w:r w:rsidRPr="00A45154">
        <w:rPr>
          <w:rFonts w:ascii="Times New Roman" w:hAnsi="Times New Roman" w:cs="Times New Roman"/>
          <w:color w:val="000000" w:themeColor="text1"/>
          <w:sz w:val="24"/>
          <w:szCs w:val="24"/>
        </w:rPr>
        <w:t xml:space="preserve"> mobile </w:t>
      </w:r>
      <w:proofErr w:type="spellStart"/>
      <w:r w:rsidRPr="00A45154">
        <w:rPr>
          <w:rFonts w:ascii="Times New Roman" w:hAnsi="Times New Roman" w:cs="Times New Roman"/>
          <w:color w:val="000000" w:themeColor="text1"/>
          <w:sz w:val="24"/>
          <w:szCs w:val="24"/>
        </w:rPr>
        <w:t>phone</w:t>
      </w:r>
      <w:proofErr w:type="spellEnd"/>
      <w:r>
        <w:rPr>
          <w:rFonts w:ascii="Times New Roman" w:hAnsi="Times New Roman" w:cs="Times New Roman"/>
          <w:color w:val="000000" w:themeColor="text1"/>
          <w:sz w:val="24"/>
          <w:szCs w:val="24"/>
        </w:rPr>
        <w:t>;</w:t>
      </w:r>
    </w:p>
    <w:p w:rsidR="00A46D30" w:rsidRPr="00A45154" w:rsidRDefault="00A46D30" w:rsidP="00A46D30">
      <w:pPr>
        <w:numPr>
          <w:ilvl w:val="0"/>
          <w:numId w:val="2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45154">
        <w:rPr>
          <w:rFonts w:ascii="Times New Roman" w:hAnsi="Times New Roman" w:cs="Times New Roman"/>
          <w:color w:val="000000" w:themeColor="text1"/>
          <w:sz w:val="24"/>
          <w:szCs w:val="24"/>
        </w:rPr>
        <w:t>2,119,946 </w:t>
      </w:r>
      <w:proofErr w:type="spellStart"/>
      <w:r w:rsidRPr="00A45154">
        <w:rPr>
          <w:rFonts w:ascii="Times New Roman" w:hAnsi="Times New Roman" w:cs="Times New Roman"/>
          <w:color w:val="000000" w:themeColor="text1"/>
          <w:sz w:val="24"/>
          <w:szCs w:val="24"/>
        </w:rPr>
        <w:t>inhabitants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with</w:t>
      </w:r>
      <w:proofErr w:type="spellEnd"/>
      <w:r w:rsidRPr="00A45154">
        <w:rPr>
          <w:rFonts w:ascii="Times New Roman" w:hAnsi="Times New Roman" w:cs="Times New Roman"/>
          <w:color w:val="000000" w:themeColor="text1"/>
          <w:sz w:val="24"/>
          <w:szCs w:val="24"/>
        </w:rPr>
        <w:t xml:space="preserve"> 5 </w:t>
      </w:r>
      <w:proofErr w:type="spellStart"/>
      <w:r w:rsidRPr="00A45154">
        <w:rPr>
          <w:rFonts w:ascii="Times New Roman" w:hAnsi="Times New Roman" w:cs="Times New Roman"/>
          <w:color w:val="000000" w:themeColor="text1"/>
          <w:sz w:val="24"/>
          <w:szCs w:val="24"/>
        </w:rPr>
        <w:t>or</w:t>
      </w:r>
      <w:proofErr w:type="spellEnd"/>
      <w:r w:rsidRPr="00A45154">
        <w:rPr>
          <w:rFonts w:ascii="Times New Roman" w:hAnsi="Times New Roman" w:cs="Times New Roman"/>
          <w:color w:val="000000" w:themeColor="text1"/>
          <w:sz w:val="24"/>
          <w:szCs w:val="24"/>
        </w:rPr>
        <w:t xml:space="preserve"> more </w:t>
      </w:r>
      <w:proofErr w:type="spellStart"/>
      <w:r w:rsidRPr="00A45154">
        <w:rPr>
          <w:rFonts w:ascii="Times New Roman" w:hAnsi="Times New Roman" w:cs="Times New Roman"/>
          <w:color w:val="000000" w:themeColor="text1"/>
          <w:sz w:val="24"/>
          <w:szCs w:val="24"/>
        </w:rPr>
        <w:t>years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has</w:t>
      </w:r>
      <w:proofErr w:type="spellEnd"/>
      <w:r w:rsidRPr="00A45154">
        <w:rPr>
          <w:rFonts w:ascii="Times New Roman" w:hAnsi="Times New Roman" w:cs="Times New Roman"/>
          <w:color w:val="000000" w:themeColor="text1"/>
          <w:sz w:val="24"/>
          <w:szCs w:val="24"/>
        </w:rPr>
        <w:t xml:space="preserve"> internet </w:t>
      </w:r>
      <w:proofErr w:type="spellStart"/>
      <w:r w:rsidRPr="00A45154">
        <w:rPr>
          <w:rFonts w:ascii="Times New Roman" w:hAnsi="Times New Roman" w:cs="Times New Roman"/>
          <w:color w:val="000000" w:themeColor="text1"/>
          <w:sz w:val="24"/>
          <w:szCs w:val="24"/>
        </w:rPr>
        <w:t>access</w:t>
      </w:r>
      <w:proofErr w:type="spellEnd"/>
      <w:r>
        <w:rPr>
          <w:rFonts w:ascii="Times New Roman" w:hAnsi="Times New Roman" w:cs="Times New Roman"/>
          <w:color w:val="000000" w:themeColor="text1"/>
          <w:sz w:val="24"/>
          <w:szCs w:val="24"/>
        </w:rPr>
        <w:t>;</w:t>
      </w:r>
    </w:p>
    <w:p w:rsidR="00A46D30" w:rsidRPr="00A45154" w:rsidRDefault="00A46D30" w:rsidP="00A46D30">
      <w:pPr>
        <w:numPr>
          <w:ilvl w:val="0"/>
          <w:numId w:val="2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45154">
        <w:rPr>
          <w:rFonts w:ascii="Times New Roman" w:hAnsi="Times New Roman" w:cs="Times New Roman"/>
          <w:color w:val="000000" w:themeColor="text1"/>
          <w:sz w:val="24"/>
          <w:szCs w:val="24"/>
        </w:rPr>
        <w:t>2 060 989 </w:t>
      </w:r>
      <w:proofErr w:type="spellStart"/>
      <w:r w:rsidRPr="00A45154">
        <w:rPr>
          <w:rFonts w:ascii="Times New Roman" w:hAnsi="Times New Roman" w:cs="Times New Roman"/>
          <w:color w:val="000000" w:themeColor="text1"/>
          <w:sz w:val="24"/>
          <w:szCs w:val="24"/>
        </w:rPr>
        <w:t>of</w:t>
      </w:r>
      <w:proofErr w:type="spellEnd"/>
      <w:r w:rsidRPr="00A45154">
        <w:rPr>
          <w:rFonts w:ascii="Times New Roman" w:hAnsi="Times New Roman" w:cs="Times New Roman"/>
          <w:color w:val="000000" w:themeColor="text1"/>
          <w:sz w:val="24"/>
          <w:szCs w:val="24"/>
        </w:rPr>
        <w:t> </w:t>
      </w:r>
      <w:proofErr w:type="spellStart"/>
      <w:r w:rsidRPr="00A45154">
        <w:rPr>
          <w:rFonts w:ascii="Times New Roman" w:hAnsi="Times New Roman" w:cs="Times New Roman"/>
          <w:color w:val="000000" w:themeColor="text1"/>
          <w:sz w:val="24"/>
          <w:szCs w:val="24"/>
        </w:rPr>
        <w:t>inhabitants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with</w:t>
      </w:r>
      <w:proofErr w:type="spellEnd"/>
      <w:r w:rsidRPr="00A45154">
        <w:rPr>
          <w:rFonts w:ascii="Times New Roman" w:hAnsi="Times New Roman" w:cs="Times New Roman"/>
          <w:color w:val="000000" w:themeColor="text1"/>
          <w:sz w:val="24"/>
          <w:szCs w:val="24"/>
        </w:rPr>
        <w:t xml:space="preserve"> 5 </w:t>
      </w:r>
      <w:proofErr w:type="spellStart"/>
      <w:r w:rsidRPr="00A45154">
        <w:rPr>
          <w:rFonts w:ascii="Times New Roman" w:hAnsi="Times New Roman" w:cs="Times New Roman"/>
          <w:color w:val="000000" w:themeColor="text1"/>
          <w:sz w:val="24"/>
          <w:szCs w:val="24"/>
        </w:rPr>
        <w:t>or</w:t>
      </w:r>
      <w:proofErr w:type="spellEnd"/>
      <w:r w:rsidRPr="00A45154">
        <w:rPr>
          <w:rFonts w:ascii="Times New Roman" w:hAnsi="Times New Roman" w:cs="Times New Roman"/>
          <w:color w:val="000000" w:themeColor="text1"/>
          <w:sz w:val="24"/>
          <w:szCs w:val="24"/>
        </w:rPr>
        <w:t xml:space="preserve"> more </w:t>
      </w:r>
      <w:proofErr w:type="spellStart"/>
      <w:r w:rsidRPr="00A45154">
        <w:rPr>
          <w:rFonts w:ascii="Times New Roman" w:hAnsi="Times New Roman" w:cs="Times New Roman"/>
          <w:color w:val="000000" w:themeColor="text1"/>
          <w:sz w:val="24"/>
          <w:szCs w:val="24"/>
        </w:rPr>
        <w:t>years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have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access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to</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the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computer</w:t>
      </w:r>
      <w:proofErr w:type="spellEnd"/>
      <w:r>
        <w:rPr>
          <w:rFonts w:ascii="Times New Roman" w:hAnsi="Times New Roman" w:cs="Times New Roman"/>
          <w:color w:val="000000" w:themeColor="text1"/>
          <w:sz w:val="24"/>
          <w:szCs w:val="24"/>
        </w:rPr>
        <w:t>;</w:t>
      </w:r>
    </w:p>
    <w:p w:rsidR="00A46D30" w:rsidRDefault="00A46D30" w:rsidP="00A46D30">
      <w:pPr>
        <w:autoSpaceDE w:val="0"/>
        <w:autoSpaceDN w:val="0"/>
        <w:adjustRightInd w:val="0"/>
        <w:spacing w:after="0" w:line="360" w:lineRule="auto"/>
        <w:jc w:val="both"/>
        <w:rPr>
          <w:rFonts w:ascii="Times New Roman" w:hAnsi="Times New Roman" w:cs="Times New Roman"/>
          <w:color w:val="000000" w:themeColor="text1"/>
          <w:sz w:val="24"/>
          <w:szCs w:val="24"/>
        </w:rPr>
      </w:pPr>
    </w:p>
    <w:p w:rsidR="00A46D30" w:rsidRDefault="00A46D30" w:rsidP="00A46D30">
      <w:p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W</w:t>
      </w:r>
      <w:r w:rsidRPr="00A45154">
        <w:rPr>
          <w:rFonts w:ascii="Times New Roman" w:hAnsi="Times New Roman" w:cs="Times New Roman"/>
          <w:color w:val="000000" w:themeColor="text1"/>
          <w:sz w:val="24"/>
          <w:szCs w:val="24"/>
        </w:rPr>
        <w:t>e</w:t>
      </w:r>
      <w:proofErr w:type="spellEnd"/>
      <w:r w:rsidRPr="00A45154">
        <w:rPr>
          <w:rFonts w:ascii="Times New Roman" w:hAnsi="Times New Roman" w:cs="Times New Roman"/>
          <w:color w:val="000000" w:themeColor="text1"/>
          <w:sz w:val="24"/>
          <w:szCs w:val="24"/>
        </w:rPr>
        <w:t xml:space="preserve"> are </w:t>
      </w:r>
      <w:proofErr w:type="spellStart"/>
      <w:r w:rsidRPr="00A45154">
        <w:rPr>
          <w:rFonts w:ascii="Times New Roman" w:hAnsi="Times New Roman" w:cs="Times New Roman"/>
          <w:color w:val="000000" w:themeColor="text1"/>
          <w:sz w:val="24"/>
          <w:szCs w:val="24"/>
        </w:rPr>
        <w:t>talking</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about</w:t>
      </w:r>
      <w:proofErr w:type="spellEnd"/>
      <w:r w:rsidRPr="00A45154">
        <w:rPr>
          <w:rFonts w:ascii="Times New Roman" w:hAnsi="Times New Roman" w:cs="Times New Roman"/>
          <w:color w:val="000000" w:themeColor="text1"/>
          <w:sz w:val="24"/>
          <w:szCs w:val="24"/>
        </w:rPr>
        <w:t xml:space="preserve"> 37.5% </w:t>
      </w:r>
      <w:proofErr w:type="spellStart"/>
      <w:r w:rsidRPr="00A45154">
        <w:rPr>
          <w:rFonts w:ascii="Times New Roman" w:hAnsi="Times New Roman" w:cs="Times New Roman"/>
          <w:color w:val="000000" w:themeColor="text1"/>
          <w:sz w:val="24"/>
          <w:szCs w:val="24"/>
        </w:rPr>
        <w:t>of</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the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population</w:t>
      </w:r>
      <w:proofErr w:type="spellEnd"/>
      <w:r w:rsidRPr="00A45154">
        <w:rPr>
          <w:rFonts w:ascii="Times New Roman" w:hAnsi="Times New Roman" w:cs="Times New Roman"/>
          <w:color w:val="000000" w:themeColor="text1"/>
          <w:sz w:val="24"/>
          <w:szCs w:val="24"/>
        </w:rPr>
        <w:t xml:space="preserve"> uses mobile </w:t>
      </w:r>
      <w:proofErr w:type="spellStart"/>
      <w:r w:rsidRPr="00A45154">
        <w:rPr>
          <w:rFonts w:ascii="Times New Roman" w:hAnsi="Times New Roman" w:cs="Times New Roman"/>
          <w:color w:val="000000" w:themeColor="text1"/>
          <w:sz w:val="24"/>
          <w:szCs w:val="24"/>
        </w:rPr>
        <w:t>phones</w:t>
      </w:r>
      <w:proofErr w:type="spellEnd"/>
      <w:r w:rsidRPr="00A45154">
        <w:rPr>
          <w:rFonts w:ascii="Times New Roman" w:hAnsi="Times New Roman" w:cs="Times New Roman"/>
          <w:color w:val="000000" w:themeColor="text1"/>
          <w:sz w:val="24"/>
          <w:szCs w:val="24"/>
        </w:rPr>
        <w:t xml:space="preserve">, 9.9% uses </w:t>
      </w:r>
      <w:proofErr w:type="spellStart"/>
      <w:r w:rsidRPr="00A45154">
        <w:rPr>
          <w:rFonts w:ascii="Times New Roman" w:hAnsi="Times New Roman" w:cs="Times New Roman"/>
          <w:color w:val="000000" w:themeColor="text1"/>
          <w:sz w:val="24"/>
          <w:szCs w:val="24"/>
        </w:rPr>
        <w:t>computers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and</w:t>
      </w:r>
      <w:proofErr w:type="spellEnd"/>
      <w:r w:rsidRPr="00A45154">
        <w:rPr>
          <w:rFonts w:ascii="Times New Roman" w:hAnsi="Times New Roman" w:cs="Times New Roman"/>
          <w:color w:val="000000" w:themeColor="text1"/>
          <w:sz w:val="24"/>
          <w:szCs w:val="24"/>
        </w:rPr>
        <w:t xml:space="preserve"> 10.2% use </w:t>
      </w:r>
      <w:proofErr w:type="spellStart"/>
      <w:r w:rsidRPr="00A45154">
        <w:rPr>
          <w:rFonts w:ascii="Times New Roman" w:hAnsi="Times New Roman" w:cs="Times New Roman"/>
          <w:color w:val="000000" w:themeColor="text1"/>
          <w:sz w:val="24"/>
          <w:szCs w:val="24"/>
        </w:rPr>
        <w:t>the</w:t>
      </w:r>
      <w:proofErr w:type="spellEnd"/>
      <w:r w:rsidRPr="00A45154">
        <w:rPr>
          <w:rFonts w:ascii="Times New Roman" w:hAnsi="Times New Roman" w:cs="Times New Roman"/>
          <w:color w:val="000000" w:themeColor="text1"/>
          <w:sz w:val="24"/>
          <w:szCs w:val="24"/>
        </w:rPr>
        <w:t xml:space="preserve"> internet. </w:t>
      </w:r>
      <w:proofErr w:type="spellStart"/>
      <w:r w:rsidRPr="00A45154">
        <w:rPr>
          <w:rFonts w:ascii="Times New Roman" w:hAnsi="Times New Roman" w:cs="Times New Roman"/>
          <w:color w:val="000000" w:themeColor="text1"/>
          <w:sz w:val="24"/>
          <w:szCs w:val="24"/>
        </w:rPr>
        <w:t>Below</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is</w:t>
      </w:r>
      <w:proofErr w:type="spellEnd"/>
      <w:r w:rsidRPr="00A45154">
        <w:rPr>
          <w:rFonts w:ascii="Times New Roman" w:hAnsi="Times New Roman" w:cs="Times New Roman"/>
          <w:color w:val="000000" w:themeColor="text1"/>
          <w:sz w:val="24"/>
          <w:szCs w:val="24"/>
        </w:rPr>
        <w:t xml:space="preserve"> a </w:t>
      </w:r>
      <w:proofErr w:type="spellStart"/>
      <w:r w:rsidRPr="00A45154">
        <w:rPr>
          <w:rFonts w:ascii="Times New Roman" w:hAnsi="Times New Roman" w:cs="Times New Roman"/>
          <w:color w:val="000000" w:themeColor="text1"/>
          <w:sz w:val="24"/>
          <w:szCs w:val="24"/>
        </w:rPr>
        <w:t>summary</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table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with</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the</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percentages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and</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indicators</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of</w:t>
      </w:r>
      <w:proofErr w:type="spellEnd"/>
      <w:r w:rsidRPr="00A45154">
        <w:rPr>
          <w:rFonts w:ascii="Times New Roman" w:hAnsi="Times New Roman" w:cs="Times New Roman"/>
          <w:color w:val="000000" w:themeColor="text1"/>
          <w:sz w:val="24"/>
          <w:szCs w:val="24"/>
        </w:rPr>
        <w:t xml:space="preserve"> </w:t>
      </w:r>
      <w:proofErr w:type="spellStart"/>
      <w:r w:rsidRPr="00A45154">
        <w:rPr>
          <w:rFonts w:ascii="Times New Roman" w:hAnsi="Times New Roman" w:cs="Times New Roman"/>
          <w:color w:val="000000" w:themeColor="text1"/>
          <w:sz w:val="24"/>
          <w:szCs w:val="24"/>
        </w:rPr>
        <w:t>the</w:t>
      </w:r>
      <w:proofErr w:type="spellEnd"/>
      <w:r w:rsidRPr="00A4515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results</w:t>
      </w:r>
      <w:proofErr w:type="spellEnd"/>
      <w:r>
        <w:rPr>
          <w:rFonts w:ascii="Times New Roman" w:hAnsi="Times New Roman" w:cs="Times New Roman"/>
          <w:color w:val="000000" w:themeColor="text1"/>
          <w:sz w:val="24"/>
          <w:szCs w:val="24"/>
        </w:rPr>
        <w:t>.</w:t>
      </w:r>
    </w:p>
    <w:p w:rsidR="00A46D30" w:rsidRPr="004F105C" w:rsidRDefault="00A46D30" w:rsidP="00A46D30">
      <w:pPr>
        <w:autoSpaceDE w:val="0"/>
        <w:autoSpaceDN w:val="0"/>
        <w:adjustRightInd w:val="0"/>
        <w:spacing w:after="0" w:line="360" w:lineRule="auto"/>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Table</w:t>
      </w:r>
      <w:proofErr w:type="spellEnd"/>
      <w:r>
        <w:rPr>
          <w:rFonts w:ascii="Times New Roman" w:hAnsi="Times New Roman" w:cs="Times New Roman"/>
          <w:color w:val="000000" w:themeColor="text1"/>
          <w:sz w:val="20"/>
          <w:szCs w:val="20"/>
        </w:rPr>
        <w:t xml:space="preserve"> I</w:t>
      </w:r>
      <w:r w:rsidRPr="004F105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proofErr w:type="spellStart"/>
      <w:r w:rsidRPr="004F105C">
        <w:rPr>
          <w:rFonts w:ascii="Times New Roman" w:hAnsi="Times New Roman" w:cs="Times New Roman"/>
          <w:color w:val="000000" w:themeColor="text1"/>
          <w:sz w:val="20"/>
          <w:szCs w:val="20"/>
        </w:rPr>
        <w:t>Results</w:t>
      </w:r>
      <w:proofErr w:type="spellEnd"/>
      <w:r w:rsidRPr="004F105C">
        <w:rPr>
          <w:rFonts w:ascii="Times New Roman" w:hAnsi="Times New Roman" w:cs="Times New Roman"/>
          <w:color w:val="000000" w:themeColor="text1"/>
          <w:sz w:val="20"/>
          <w:szCs w:val="20"/>
        </w:rPr>
        <w:t xml:space="preserve"> </w:t>
      </w:r>
      <w:proofErr w:type="spellStart"/>
      <w:r w:rsidRPr="004F105C">
        <w:rPr>
          <w:rFonts w:ascii="Times New Roman" w:hAnsi="Times New Roman" w:cs="Times New Roman"/>
          <w:color w:val="000000" w:themeColor="text1"/>
          <w:sz w:val="20"/>
          <w:szCs w:val="20"/>
        </w:rPr>
        <w:t>of</w:t>
      </w:r>
      <w:proofErr w:type="spellEnd"/>
      <w:r w:rsidRPr="004F105C">
        <w:rPr>
          <w:rFonts w:ascii="Times New Roman" w:hAnsi="Times New Roman" w:cs="Times New Roman"/>
          <w:color w:val="000000" w:themeColor="text1"/>
          <w:sz w:val="20"/>
          <w:szCs w:val="20"/>
        </w:rPr>
        <w:t xml:space="preserve"> </w:t>
      </w:r>
      <w:proofErr w:type="spellStart"/>
      <w:r w:rsidRPr="004F105C">
        <w:rPr>
          <w:rFonts w:ascii="Times New Roman" w:hAnsi="Times New Roman" w:cs="Times New Roman"/>
          <w:color w:val="000000" w:themeColor="text1"/>
          <w:sz w:val="20"/>
          <w:szCs w:val="20"/>
        </w:rPr>
        <w:t>the</w:t>
      </w:r>
      <w:proofErr w:type="spellEnd"/>
      <w:r w:rsidRPr="004F105C">
        <w:rPr>
          <w:rFonts w:ascii="Times New Roman" w:hAnsi="Times New Roman" w:cs="Times New Roman"/>
          <w:color w:val="000000" w:themeColor="text1"/>
          <w:sz w:val="20"/>
          <w:szCs w:val="20"/>
        </w:rPr>
        <w:t xml:space="preserve"> </w:t>
      </w:r>
      <w:proofErr w:type="spellStart"/>
      <w:r w:rsidRPr="004F105C">
        <w:rPr>
          <w:rFonts w:ascii="Times New Roman" w:hAnsi="Times New Roman" w:cs="Times New Roman"/>
          <w:color w:val="000000" w:themeColor="text1"/>
          <w:sz w:val="20"/>
          <w:szCs w:val="20"/>
        </w:rPr>
        <w:t>Census</w:t>
      </w:r>
      <w:proofErr w:type="spellEnd"/>
      <w:r w:rsidRPr="004F105C">
        <w:rPr>
          <w:rFonts w:ascii="Times New Roman" w:hAnsi="Times New Roman" w:cs="Times New Roman"/>
          <w:color w:val="000000" w:themeColor="text1"/>
          <w:sz w:val="20"/>
          <w:szCs w:val="20"/>
        </w:rPr>
        <w:t xml:space="preserve"> </w:t>
      </w:r>
      <w:proofErr w:type="spellStart"/>
      <w:r w:rsidRPr="004F105C">
        <w:rPr>
          <w:rFonts w:ascii="Times New Roman" w:hAnsi="Times New Roman" w:cs="Times New Roman"/>
          <w:color w:val="000000" w:themeColor="text1"/>
          <w:sz w:val="20"/>
          <w:szCs w:val="20"/>
        </w:rPr>
        <w:t>of</w:t>
      </w:r>
      <w:proofErr w:type="spellEnd"/>
      <w:r w:rsidRPr="004F105C">
        <w:rPr>
          <w:rFonts w:ascii="Times New Roman" w:hAnsi="Times New Roman" w:cs="Times New Roman"/>
          <w:color w:val="000000" w:themeColor="text1"/>
          <w:sz w:val="20"/>
          <w:szCs w:val="20"/>
        </w:rPr>
        <w:t xml:space="preserve"> </w:t>
      </w:r>
      <w:proofErr w:type="spellStart"/>
      <w:r w:rsidRPr="004F105C">
        <w:rPr>
          <w:rFonts w:ascii="Times New Roman" w:hAnsi="Times New Roman" w:cs="Times New Roman"/>
          <w:color w:val="000000" w:themeColor="text1"/>
          <w:sz w:val="20"/>
          <w:szCs w:val="20"/>
        </w:rPr>
        <w:t>the</w:t>
      </w:r>
      <w:proofErr w:type="spellEnd"/>
      <w:r w:rsidRPr="004F105C">
        <w:rPr>
          <w:rFonts w:ascii="Times New Roman" w:hAnsi="Times New Roman" w:cs="Times New Roman"/>
          <w:color w:val="000000" w:themeColor="text1"/>
          <w:sz w:val="20"/>
          <w:szCs w:val="20"/>
        </w:rPr>
        <w:t xml:space="preserve"> </w:t>
      </w:r>
      <w:proofErr w:type="spellStart"/>
      <w:r w:rsidRPr="004F105C">
        <w:rPr>
          <w:rFonts w:ascii="Times New Roman" w:hAnsi="Times New Roman" w:cs="Times New Roman"/>
          <w:color w:val="000000" w:themeColor="text1"/>
          <w:sz w:val="20"/>
          <w:szCs w:val="20"/>
        </w:rPr>
        <w:t>population</w:t>
      </w:r>
      <w:proofErr w:type="spellEnd"/>
      <w:r w:rsidRPr="004F105C">
        <w:rPr>
          <w:rFonts w:ascii="Times New Roman" w:hAnsi="Times New Roman" w:cs="Times New Roman"/>
          <w:color w:val="000000" w:themeColor="text1"/>
          <w:sz w:val="20"/>
          <w:szCs w:val="20"/>
        </w:rPr>
        <w:t xml:space="preserve"> </w:t>
      </w:r>
      <w:proofErr w:type="spellStart"/>
      <w:r w:rsidRPr="004F105C">
        <w:rPr>
          <w:rFonts w:ascii="Times New Roman" w:hAnsi="Times New Roman" w:cs="Times New Roman"/>
          <w:color w:val="000000" w:themeColor="text1"/>
          <w:sz w:val="20"/>
          <w:szCs w:val="20"/>
        </w:rPr>
        <w:t>of</w:t>
      </w:r>
      <w:proofErr w:type="spellEnd"/>
      <w:r w:rsidRPr="004F105C">
        <w:rPr>
          <w:rFonts w:ascii="Times New Roman" w:hAnsi="Times New Roman" w:cs="Times New Roman"/>
          <w:color w:val="000000" w:themeColor="text1"/>
          <w:sz w:val="20"/>
          <w:szCs w:val="20"/>
        </w:rPr>
        <w:t xml:space="preserve"> Angola</w:t>
      </w:r>
    </w:p>
    <w:tbl>
      <w:tblPr>
        <w:tblW w:w="0" w:type="auto"/>
        <w:tblCellMar>
          <w:left w:w="0" w:type="dxa"/>
          <w:right w:w="0" w:type="dxa"/>
        </w:tblCellMar>
        <w:tblLook w:val="04A0" w:firstRow="1" w:lastRow="0" w:firstColumn="1" w:lastColumn="0" w:noHBand="0" w:noVBand="1"/>
      </w:tblPr>
      <w:tblGrid>
        <w:gridCol w:w="3395"/>
        <w:gridCol w:w="1094"/>
        <w:gridCol w:w="1261"/>
        <w:gridCol w:w="1087"/>
        <w:gridCol w:w="1098"/>
        <w:gridCol w:w="1121"/>
      </w:tblGrid>
      <w:tr w:rsidR="00A46D30" w:rsidRPr="00924FC3" w:rsidTr="00916841">
        <w:tc>
          <w:tcPr>
            <w:tcW w:w="339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center"/>
              <w:rPr>
                <w:rFonts w:ascii="Times New Roman" w:hAnsi="Times New Roman" w:cs="Times New Roman"/>
                <w:sz w:val="24"/>
                <w:szCs w:val="24"/>
              </w:rPr>
            </w:pPr>
            <w:r w:rsidRPr="00924FC3">
              <w:rPr>
                <w:rFonts w:ascii="Times New Roman" w:hAnsi="Times New Roman" w:cs="Times New Roman"/>
                <w:b/>
                <w:bCs/>
                <w:sz w:val="24"/>
                <w:szCs w:val="24"/>
              </w:rPr>
              <w:t>INDICATORS</w:t>
            </w:r>
          </w:p>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 </w:t>
            </w:r>
          </w:p>
        </w:tc>
        <w:tc>
          <w:tcPr>
            <w:tcW w:w="109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b/>
                <w:bCs/>
                <w:sz w:val="24"/>
                <w:szCs w:val="24"/>
              </w:rPr>
              <w:t>ANGOLA</w:t>
            </w:r>
          </w:p>
        </w:tc>
        <w:tc>
          <w:tcPr>
            <w:tcW w:w="234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center"/>
              <w:rPr>
                <w:rFonts w:ascii="Times New Roman" w:hAnsi="Times New Roman" w:cs="Times New Roman"/>
                <w:sz w:val="24"/>
                <w:szCs w:val="24"/>
              </w:rPr>
            </w:pPr>
            <w:r w:rsidRPr="00924FC3">
              <w:rPr>
                <w:rFonts w:ascii="Times New Roman" w:hAnsi="Times New Roman" w:cs="Times New Roman"/>
                <w:b/>
                <w:bCs/>
                <w:sz w:val="24"/>
                <w:szCs w:val="24"/>
              </w:rPr>
              <w:t>RESIDENCE AREA</w:t>
            </w:r>
          </w:p>
        </w:tc>
        <w:tc>
          <w:tcPr>
            <w:tcW w:w="22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center"/>
              <w:rPr>
                <w:rFonts w:ascii="Times New Roman" w:hAnsi="Times New Roman" w:cs="Times New Roman"/>
                <w:sz w:val="24"/>
                <w:szCs w:val="24"/>
              </w:rPr>
            </w:pPr>
            <w:r w:rsidRPr="00924FC3">
              <w:rPr>
                <w:rFonts w:ascii="Times New Roman" w:hAnsi="Times New Roman" w:cs="Times New Roman"/>
                <w:b/>
                <w:bCs/>
                <w:sz w:val="24"/>
                <w:szCs w:val="24"/>
              </w:rPr>
              <w:t>SEX</w:t>
            </w:r>
          </w:p>
        </w:tc>
      </w:tr>
      <w:tr w:rsidR="00A46D30" w:rsidRPr="00924FC3" w:rsidTr="009168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p>
        </w:tc>
        <w:tc>
          <w:tcPr>
            <w:tcW w:w="1094" w:type="dxa"/>
            <w:vMerge/>
            <w:tcBorders>
              <w:top w:val="single" w:sz="6" w:space="0" w:color="000000"/>
              <w:left w:val="single" w:sz="6" w:space="0" w:color="000000"/>
              <w:bottom w:val="single" w:sz="6" w:space="0" w:color="000000"/>
              <w:right w:val="single" w:sz="6" w:space="0" w:color="000000"/>
            </w:tcBorders>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p>
        </w:tc>
        <w:tc>
          <w:tcPr>
            <w:tcW w:w="1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center"/>
              <w:rPr>
                <w:rFonts w:ascii="Times New Roman" w:hAnsi="Times New Roman" w:cs="Times New Roman"/>
                <w:sz w:val="24"/>
                <w:szCs w:val="24"/>
              </w:rPr>
            </w:pPr>
            <w:r w:rsidRPr="00924FC3">
              <w:rPr>
                <w:rFonts w:ascii="Times New Roman" w:hAnsi="Times New Roman" w:cs="Times New Roman"/>
                <w:b/>
                <w:bCs/>
                <w:sz w:val="24"/>
                <w:szCs w:val="24"/>
              </w:rPr>
              <w:t>URBAN</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center"/>
              <w:rPr>
                <w:rFonts w:ascii="Times New Roman" w:hAnsi="Times New Roman" w:cs="Times New Roman"/>
                <w:sz w:val="24"/>
                <w:szCs w:val="24"/>
              </w:rPr>
            </w:pPr>
            <w:r w:rsidRPr="00924FC3">
              <w:rPr>
                <w:rFonts w:ascii="Times New Roman" w:hAnsi="Times New Roman" w:cs="Times New Roman"/>
                <w:b/>
                <w:bCs/>
                <w:sz w:val="24"/>
                <w:szCs w:val="24"/>
              </w:rPr>
              <w:t>RURAL</w:t>
            </w:r>
          </w:p>
        </w:tc>
        <w:tc>
          <w:tcPr>
            <w:tcW w:w="10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center"/>
              <w:rPr>
                <w:rFonts w:ascii="Times New Roman" w:hAnsi="Times New Roman" w:cs="Times New Roman"/>
                <w:sz w:val="24"/>
                <w:szCs w:val="24"/>
              </w:rPr>
            </w:pPr>
            <w:r w:rsidRPr="00924FC3">
              <w:rPr>
                <w:rFonts w:ascii="Times New Roman" w:hAnsi="Times New Roman" w:cs="Times New Roman"/>
                <w:b/>
                <w:bCs/>
                <w:sz w:val="24"/>
                <w:szCs w:val="24"/>
              </w:rPr>
              <w:t>MEN'S</w:t>
            </w:r>
          </w:p>
        </w:tc>
        <w:tc>
          <w:tcPr>
            <w:tcW w:w="11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center"/>
              <w:rPr>
                <w:rFonts w:ascii="Times New Roman" w:hAnsi="Times New Roman" w:cs="Times New Roman"/>
                <w:sz w:val="24"/>
                <w:szCs w:val="24"/>
              </w:rPr>
            </w:pPr>
            <w:r w:rsidRPr="00924FC3">
              <w:rPr>
                <w:rFonts w:ascii="Times New Roman" w:hAnsi="Times New Roman" w:cs="Times New Roman"/>
                <w:b/>
                <w:bCs/>
                <w:sz w:val="24"/>
                <w:szCs w:val="24"/>
              </w:rPr>
              <w:t>WOMEN</w:t>
            </w:r>
          </w:p>
        </w:tc>
      </w:tr>
      <w:tr w:rsidR="00A46D30" w:rsidRPr="00924FC3" w:rsidTr="00916841">
        <w:tc>
          <w:tcPr>
            <w:tcW w:w="3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i/>
                <w:iCs/>
                <w:sz w:val="24"/>
                <w:szCs w:val="24"/>
              </w:rPr>
              <w:t xml:space="preserve">Access </w:t>
            </w:r>
            <w:proofErr w:type="spellStart"/>
            <w:r w:rsidRPr="00924FC3">
              <w:rPr>
                <w:rFonts w:ascii="Times New Roman" w:hAnsi="Times New Roman" w:cs="Times New Roman"/>
                <w:i/>
                <w:iCs/>
                <w:sz w:val="24"/>
                <w:szCs w:val="24"/>
              </w:rPr>
              <w:t>to</w:t>
            </w:r>
            <w:proofErr w:type="spellEnd"/>
            <w:r w:rsidRPr="00924FC3">
              <w:rPr>
                <w:rFonts w:ascii="Times New Roman" w:hAnsi="Times New Roman" w:cs="Times New Roman"/>
                <w:sz w:val="24"/>
                <w:szCs w:val="24"/>
              </w:rPr>
              <w:t> </w:t>
            </w:r>
            <w:r w:rsidRPr="00924FC3">
              <w:rPr>
                <w:rFonts w:ascii="Times New Roman" w:hAnsi="Times New Roman" w:cs="Times New Roman"/>
                <w:i/>
                <w:iCs/>
                <w:sz w:val="24"/>
                <w:szCs w:val="24"/>
              </w:rPr>
              <w:t>mobile</w:t>
            </w:r>
            <w:r w:rsidRPr="00924FC3">
              <w:rPr>
                <w:rFonts w:ascii="Times New Roman" w:hAnsi="Times New Roman" w:cs="Times New Roman"/>
                <w:sz w:val="24"/>
                <w:szCs w:val="24"/>
              </w:rPr>
              <w:t> </w:t>
            </w:r>
            <w:proofErr w:type="spellStart"/>
            <w:r w:rsidRPr="00924FC3">
              <w:rPr>
                <w:rFonts w:ascii="Times New Roman" w:hAnsi="Times New Roman" w:cs="Times New Roman"/>
                <w:i/>
                <w:iCs/>
                <w:sz w:val="24"/>
                <w:szCs w:val="24"/>
              </w:rPr>
              <w:t>phone</w:t>
            </w:r>
            <w:proofErr w:type="spellEnd"/>
            <w:r w:rsidRPr="00924FC3">
              <w:rPr>
                <w:rFonts w:ascii="Times New Roman" w:hAnsi="Times New Roman" w:cs="Times New Roman"/>
                <w:sz w:val="24"/>
                <w:szCs w:val="24"/>
              </w:rPr>
              <w:t> </w:t>
            </w:r>
            <w:r w:rsidRPr="00924FC3">
              <w:rPr>
                <w:rFonts w:ascii="Times New Roman" w:hAnsi="Times New Roman" w:cs="Times New Roman"/>
                <w:i/>
                <w:iCs/>
                <w:sz w:val="24"/>
                <w:szCs w:val="24"/>
              </w:rPr>
              <w:t>*</w:t>
            </w: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37.5%</w:t>
            </w:r>
          </w:p>
        </w:tc>
        <w:tc>
          <w:tcPr>
            <w:tcW w:w="1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46.8%</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21.2%</w:t>
            </w:r>
          </w:p>
        </w:tc>
        <w:tc>
          <w:tcPr>
            <w:tcW w:w="10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40.9%</w:t>
            </w:r>
          </w:p>
        </w:tc>
        <w:tc>
          <w:tcPr>
            <w:tcW w:w="11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30.4%</w:t>
            </w:r>
          </w:p>
        </w:tc>
      </w:tr>
      <w:tr w:rsidR="00A46D30" w:rsidRPr="00924FC3" w:rsidTr="00916841">
        <w:tc>
          <w:tcPr>
            <w:tcW w:w="3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i/>
                <w:iCs/>
                <w:sz w:val="24"/>
                <w:szCs w:val="24"/>
              </w:rPr>
              <w:t>Computer</w:t>
            </w:r>
            <w:r w:rsidRPr="00924FC3">
              <w:rPr>
                <w:rFonts w:ascii="Times New Roman" w:hAnsi="Times New Roman" w:cs="Times New Roman"/>
                <w:sz w:val="24"/>
                <w:szCs w:val="24"/>
              </w:rPr>
              <w:t> </w:t>
            </w:r>
            <w:proofErr w:type="spellStart"/>
            <w:r w:rsidRPr="00924FC3">
              <w:rPr>
                <w:rFonts w:ascii="Times New Roman" w:hAnsi="Times New Roman" w:cs="Times New Roman"/>
                <w:i/>
                <w:iCs/>
                <w:sz w:val="24"/>
                <w:szCs w:val="24"/>
              </w:rPr>
              <w:t>access</w:t>
            </w:r>
            <w:proofErr w:type="spellEnd"/>
            <w:r w:rsidRPr="00924FC3">
              <w:rPr>
                <w:rFonts w:ascii="Times New Roman" w:hAnsi="Times New Roman" w:cs="Times New Roman"/>
                <w:sz w:val="24"/>
                <w:szCs w:val="24"/>
              </w:rPr>
              <w:t> </w:t>
            </w:r>
            <w:r w:rsidRPr="00924FC3">
              <w:rPr>
                <w:rFonts w:ascii="Times New Roman" w:hAnsi="Times New Roman" w:cs="Times New Roman"/>
                <w:i/>
                <w:iCs/>
                <w:sz w:val="24"/>
                <w:szCs w:val="24"/>
              </w:rPr>
              <w:t>*</w:t>
            </w: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9.9%</w:t>
            </w:r>
          </w:p>
        </w:tc>
        <w:tc>
          <w:tcPr>
            <w:tcW w:w="1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11.8%</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6.5%</w:t>
            </w:r>
          </w:p>
        </w:tc>
        <w:tc>
          <w:tcPr>
            <w:tcW w:w="10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11.6%</w:t>
            </w:r>
          </w:p>
        </w:tc>
        <w:tc>
          <w:tcPr>
            <w:tcW w:w="11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8.3%</w:t>
            </w:r>
          </w:p>
        </w:tc>
      </w:tr>
      <w:tr w:rsidR="00A46D30" w:rsidRPr="00924FC3" w:rsidTr="00916841">
        <w:tc>
          <w:tcPr>
            <w:tcW w:w="3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i/>
                <w:iCs/>
                <w:sz w:val="24"/>
                <w:szCs w:val="24"/>
              </w:rPr>
              <w:t>Internet</w:t>
            </w:r>
            <w:r w:rsidRPr="00924FC3">
              <w:rPr>
                <w:rFonts w:ascii="Times New Roman" w:hAnsi="Times New Roman" w:cs="Times New Roman"/>
                <w:sz w:val="24"/>
                <w:szCs w:val="24"/>
              </w:rPr>
              <w:t> </w:t>
            </w:r>
            <w:proofErr w:type="spellStart"/>
            <w:r w:rsidRPr="00924FC3">
              <w:rPr>
                <w:rFonts w:ascii="Times New Roman" w:hAnsi="Times New Roman" w:cs="Times New Roman"/>
                <w:i/>
                <w:iCs/>
                <w:sz w:val="24"/>
                <w:szCs w:val="24"/>
              </w:rPr>
              <w:t>access</w:t>
            </w:r>
            <w:proofErr w:type="spellEnd"/>
            <w:r w:rsidRPr="00924FC3">
              <w:rPr>
                <w:rFonts w:ascii="Times New Roman" w:hAnsi="Times New Roman" w:cs="Times New Roman"/>
                <w:sz w:val="24"/>
                <w:szCs w:val="24"/>
              </w:rPr>
              <w:t> </w:t>
            </w:r>
            <w:r w:rsidRPr="00924FC3">
              <w:rPr>
                <w:rFonts w:ascii="Times New Roman" w:hAnsi="Times New Roman" w:cs="Times New Roman"/>
                <w:i/>
                <w:iCs/>
                <w:sz w:val="24"/>
                <w:szCs w:val="24"/>
              </w:rPr>
              <w:t>*</w:t>
            </w:r>
          </w:p>
        </w:tc>
        <w:tc>
          <w:tcPr>
            <w:tcW w:w="10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10.2%</w:t>
            </w:r>
          </w:p>
        </w:tc>
        <w:tc>
          <w:tcPr>
            <w:tcW w:w="1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12.0%</w:t>
            </w:r>
          </w:p>
        </w:tc>
        <w:tc>
          <w:tcPr>
            <w:tcW w:w="10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7.0%</w:t>
            </w:r>
          </w:p>
        </w:tc>
        <w:tc>
          <w:tcPr>
            <w:tcW w:w="10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11.8%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46D30" w:rsidRPr="00924FC3" w:rsidRDefault="00A46D30" w:rsidP="00916841">
            <w:pPr>
              <w:autoSpaceDE w:val="0"/>
              <w:autoSpaceDN w:val="0"/>
              <w:adjustRightInd w:val="0"/>
              <w:spacing w:after="0" w:line="276" w:lineRule="auto"/>
              <w:jc w:val="both"/>
              <w:rPr>
                <w:rFonts w:ascii="Times New Roman" w:hAnsi="Times New Roman" w:cs="Times New Roman"/>
                <w:sz w:val="24"/>
                <w:szCs w:val="24"/>
              </w:rPr>
            </w:pPr>
            <w:r w:rsidRPr="00924FC3">
              <w:rPr>
                <w:rFonts w:ascii="Times New Roman" w:hAnsi="Times New Roman" w:cs="Times New Roman"/>
                <w:sz w:val="24"/>
                <w:szCs w:val="24"/>
              </w:rPr>
              <w:t>8.7%</w:t>
            </w:r>
          </w:p>
        </w:tc>
      </w:tr>
    </w:tbl>
    <w:p w:rsidR="00A46D30" w:rsidRPr="00924FC3" w:rsidRDefault="00A46D30" w:rsidP="00A46D30">
      <w:pPr>
        <w:autoSpaceDE w:val="0"/>
        <w:autoSpaceDN w:val="0"/>
        <w:adjustRightInd w:val="0"/>
        <w:spacing w:after="0" w:line="360" w:lineRule="auto"/>
        <w:jc w:val="both"/>
        <w:rPr>
          <w:rFonts w:ascii="Times New Roman" w:hAnsi="Times New Roman" w:cs="Times New Roman"/>
          <w:sz w:val="24"/>
          <w:szCs w:val="24"/>
        </w:rPr>
      </w:pPr>
      <w:proofErr w:type="spellStart"/>
      <w:r w:rsidRPr="00924FC3">
        <w:rPr>
          <w:rFonts w:ascii="Times New Roman" w:hAnsi="Times New Roman" w:cs="Times New Roman"/>
          <w:sz w:val="24"/>
          <w:szCs w:val="24"/>
        </w:rPr>
        <w:lastRenderedPageBreak/>
        <w:t>Numbers</w:t>
      </w:r>
      <w:proofErr w:type="spellEnd"/>
      <w:r w:rsidRPr="00924FC3">
        <w:rPr>
          <w:rFonts w:ascii="Times New Roman" w:hAnsi="Times New Roman" w:cs="Times New Roman"/>
          <w:sz w:val="24"/>
          <w:szCs w:val="24"/>
        </w:rPr>
        <w:t xml:space="preserve"> </w:t>
      </w:r>
      <w:proofErr w:type="spellStart"/>
      <w:r w:rsidRPr="00924FC3">
        <w:rPr>
          <w:rFonts w:ascii="Times New Roman" w:hAnsi="Times New Roman" w:cs="Times New Roman"/>
          <w:sz w:val="24"/>
          <w:szCs w:val="24"/>
        </w:rPr>
        <w:t>and</w:t>
      </w:r>
      <w:proofErr w:type="spellEnd"/>
      <w:r w:rsidRPr="00924FC3">
        <w:rPr>
          <w:rFonts w:ascii="Times New Roman" w:hAnsi="Times New Roman" w:cs="Times New Roman"/>
          <w:sz w:val="24"/>
          <w:szCs w:val="24"/>
        </w:rPr>
        <w:t xml:space="preserve"> </w:t>
      </w:r>
      <w:proofErr w:type="spellStart"/>
      <w:r w:rsidRPr="00924FC3">
        <w:rPr>
          <w:rFonts w:ascii="Times New Roman" w:hAnsi="Times New Roman" w:cs="Times New Roman"/>
          <w:sz w:val="24"/>
          <w:szCs w:val="24"/>
        </w:rPr>
        <w:t>statistics</w:t>
      </w:r>
      <w:proofErr w:type="spellEnd"/>
      <w:r w:rsidRPr="00924FC3">
        <w:rPr>
          <w:rFonts w:ascii="Times New Roman" w:hAnsi="Times New Roman" w:cs="Times New Roman"/>
          <w:sz w:val="24"/>
          <w:szCs w:val="24"/>
        </w:rPr>
        <w:t xml:space="preserve"> </w:t>
      </w:r>
      <w:proofErr w:type="spellStart"/>
      <w:r w:rsidRPr="00924FC3">
        <w:rPr>
          <w:rFonts w:ascii="Times New Roman" w:hAnsi="Times New Roman" w:cs="Times New Roman"/>
          <w:sz w:val="24"/>
          <w:szCs w:val="24"/>
        </w:rPr>
        <w:t>like</w:t>
      </w:r>
      <w:proofErr w:type="spellEnd"/>
      <w:r w:rsidRPr="00924FC3">
        <w:rPr>
          <w:rFonts w:ascii="Times New Roman" w:hAnsi="Times New Roman" w:cs="Times New Roman"/>
          <w:sz w:val="24"/>
          <w:szCs w:val="24"/>
        </w:rPr>
        <w:t xml:space="preserve"> </w:t>
      </w:r>
      <w:proofErr w:type="spellStart"/>
      <w:r w:rsidRPr="00924FC3">
        <w:rPr>
          <w:rFonts w:ascii="Times New Roman" w:hAnsi="Times New Roman" w:cs="Times New Roman"/>
          <w:sz w:val="24"/>
          <w:szCs w:val="24"/>
        </w:rPr>
        <w:t>these</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interesting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make</w:t>
      </w:r>
      <w:proofErr w:type="spellEnd"/>
      <w:r>
        <w:rPr>
          <w:rFonts w:ascii="Times New Roman" w:hAnsi="Times New Roman" w:cs="Times New Roman"/>
          <w:sz w:val="24"/>
          <w:szCs w:val="24"/>
        </w:rPr>
        <w:t xml:space="preserve"> a </w:t>
      </w:r>
      <w:r w:rsidRPr="00924FC3">
        <w:rPr>
          <w:rFonts w:ascii="Times New Roman" w:hAnsi="Times New Roman" w:cs="Times New Roman"/>
          <w:sz w:val="24"/>
          <w:szCs w:val="24"/>
        </w:rPr>
        <w:t>read </w:t>
      </w:r>
      <w:r w:rsidRPr="00924FC3">
        <w:rPr>
          <w:rFonts w:ascii="Times New Roman" w:hAnsi="Times New Roman" w:cs="Times New Roman"/>
          <w:bCs/>
          <w:sz w:val="24"/>
          <w:szCs w:val="24"/>
        </w:rPr>
        <w:t>available</w:t>
      </w:r>
      <w:r w:rsidRPr="00924FC3">
        <w:rPr>
          <w:rFonts w:ascii="Times New Roman" w:hAnsi="Times New Roman" w:cs="Times New Roman"/>
          <w:sz w:val="24"/>
          <w:szCs w:val="24"/>
        </w:rPr>
        <w:t> </w:t>
      </w:r>
      <w:r w:rsidRPr="00924FC3">
        <w:rPr>
          <w:rFonts w:ascii="Times New Roman" w:hAnsi="Times New Roman" w:cs="Times New Roman"/>
          <w:bCs/>
          <w:sz w:val="24"/>
          <w:szCs w:val="24"/>
        </w:rPr>
        <w:t>sources</w:t>
      </w:r>
      <w:r w:rsidRPr="00924FC3">
        <w:rPr>
          <w:rFonts w:ascii="Times New Roman" w:hAnsi="Times New Roman" w:cs="Times New Roman"/>
          <w:sz w:val="24"/>
          <w:szCs w:val="24"/>
        </w:rPr>
        <w:t> </w:t>
      </w:r>
      <w:r w:rsidRPr="00924FC3">
        <w:rPr>
          <w:rFonts w:ascii="Times New Roman" w:hAnsi="Times New Roman" w:cs="Times New Roman"/>
          <w:bCs/>
          <w:sz w:val="24"/>
          <w:szCs w:val="24"/>
        </w:rPr>
        <w:t>and</w:t>
      </w:r>
      <w:r w:rsidRPr="00924FC3">
        <w:rPr>
          <w:rFonts w:ascii="Times New Roman" w:hAnsi="Times New Roman" w:cs="Times New Roman"/>
          <w:sz w:val="24"/>
          <w:szCs w:val="24"/>
        </w:rPr>
        <w:t> </w:t>
      </w:r>
      <w:r w:rsidRPr="00924FC3">
        <w:rPr>
          <w:rFonts w:ascii="Times New Roman" w:hAnsi="Times New Roman" w:cs="Times New Roman"/>
          <w:bCs/>
          <w:sz w:val="24"/>
          <w:szCs w:val="24"/>
        </w:rPr>
        <w:t>mechanisms</w:t>
      </w:r>
      <w:r w:rsidRPr="00924FC3">
        <w:rPr>
          <w:rFonts w:ascii="Times New Roman" w:hAnsi="Times New Roman" w:cs="Times New Roman"/>
          <w:sz w:val="24"/>
          <w:szCs w:val="24"/>
        </w:rPr>
        <w:t> </w:t>
      </w:r>
      <w:r w:rsidRPr="00924FC3">
        <w:rPr>
          <w:rFonts w:ascii="Times New Roman" w:hAnsi="Times New Roman" w:cs="Times New Roman"/>
          <w:bCs/>
          <w:sz w:val="24"/>
          <w:szCs w:val="24"/>
        </w:rPr>
        <w:t>for</w:t>
      </w:r>
      <w:r w:rsidRPr="00924FC3">
        <w:rPr>
          <w:rFonts w:ascii="Times New Roman" w:hAnsi="Times New Roman" w:cs="Times New Roman"/>
          <w:sz w:val="24"/>
          <w:szCs w:val="24"/>
        </w:rPr>
        <w:t> </w:t>
      </w:r>
      <w:r w:rsidRPr="00924FC3">
        <w:rPr>
          <w:rFonts w:ascii="Times New Roman" w:hAnsi="Times New Roman" w:cs="Times New Roman"/>
          <w:bCs/>
          <w:sz w:val="24"/>
          <w:szCs w:val="24"/>
        </w:rPr>
        <w:t>measuring</w:t>
      </w:r>
      <w:r w:rsidRPr="00924FC3">
        <w:rPr>
          <w:rFonts w:ascii="Times New Roman" w:hAnsi="Times New Roman" w:cs="Times New Roman"/>
          <w:sz w:val="24"/>
          <w:szCs w:val="24"/>
        </w:rPr>
        <w:t> </w:t>
      </w:r>
      <w:r w:rsidRPr="00924FC3">
        <w:rPr>
          <w:rFonts w:ascii="Times New Roman" w:hAnsi="Times New Roman" w:cs="Times New Roman"/>
          <w:bCs/>
          <w:sz w:val="24"/>
          <w:szCs w:val="24"/>
        </w:rPr>
        <w:t>women's</w:t>
      </w:r>
      <w:r w:rsidRPr="00924FC3">
        <w:rPr>
          <w:rFonts w:ascii="Times New Roman" w:hAnsi="Times New Roman" w:cs="Times New Roman"/>
          <w:sz w:val="24"/>
          <w:szCs w:val="24"/>
        </w:rPr>
        <w:t> </w:t>
      </w:r>
      <w:r w:rsidRPr="00924FC3">
        <w:rPr>
          <w:rFonts w:ascii="Times New Roman" w:hAnsi="Times New Roman" w:cs="Times New Roman"/>
          <w:bCs/>
          <w:sz w:val="24"/>
          <w:szCs w:val="24"/>
        </w:rPr>
        <w:t>participation</w:t>
      </w:r>
      <w:r w:rsidRPr="00924FC3">
        <w:rPr>
          <w:rFonts w:ascii="Times New Roman" w:hAnsi="Times New Roman" w:cs="Times New Roman"/>
          <w:sz w:val="24"/>
          <w:szCs w:val="24"/>
        </w:rPr>
        <w:t> </w:t>
      </w:r>
      <w:r w:rsidRPr="00924FC3">
        <w:rPr>
          <w:rFonts w:ascii="Times New Roman" w:hAnsi="Times New Roman" w:cs="Times New Roman"/>
          <w:bCs/>
          <w:sz w:val="24"/>
          <w:szCs w:val="24"/>
        </w:rPr>
        <w:t>in</w:t>
      </w:r>
      <w:r w:rsidRPr="00924FC3">
        <w:rPr>
          <w:rFonts w:ascii="Times New Roman" w:hAnsi="Times New Roman" w:cs="Times New Roman"/>
          <w:sz w:val="24"/>
          <w:szCs w:val="24"/>
        </w:rPr>
        <w:t> </w:t>
      </w:r>
      <w:r w:rsidRPr="00924FC3">
        <w:rPr>
          <w:rFonts w:ascii="Times New Roman" w:hAnsi="Times New Roman" w:cs="Times New Roman"/>
          <w:bCs/>
          <w:sz w:val="24"/>
          <w:szCs w:val="24"/>
        </w:rPr>
        <w:t>the</w:t>
      </w:r>
      <w:r w:rsidRPr="00924FC3">
        <w:rPr>
          <w:rFonts w:ascii="Times New Roman" w:hAnsi="Times New Roman" w:cs="Times New Roman"/>
          <w:sz w:val="24"/>
          <w:szCs w:val="24"/>
        </w:rPr>
        <w:t> </w:t>
      </w:r>
      <w:r w:rsidRPr="00924FC3">
        <w:rPr>
          <w:rFonts w:ascii="Times New Roman" w:hAnsi="Times New Roman" w:cs="Times New Roman"/>
          <w:bCs/>
          <w:sz w:val="24"/>
          <w:szCs w:val="24"/>
        </w:rPr>
        <w:t>digital</w:t>
      </w:r>
      <w:r w:rsidRPr="00924FC3">
        <w:rPr>
          <w:rFonts w:ascii="Times New Roman" w:hAnsi="Times New Roman" w:cs="Times New Roman"/>
          <w:sz w:val="24"/>
          <w:szCs w:val="24"/>
        </w:rPr>
        <w:t> </w:t>
      </w:r>
      <w:r>
        <w:rPr>
          <w:rFonts w:ascii="Times New Roman" w:hAnsi="Times New Roman" w:cs="Times New Roman"/>
          <w:bCs/>
          <w:sz w:val="24"/>
          <w:szCs w:val="24"/>
        </w:rPr>
        <w:t>eco</w:t>
      </w:r>
      <w:r w:rsidRPr="00924FC3">
        <w:rPr>
          <w:rFonts w:ascii="Times New Roman" w:hAnsi="Times New Roman" w:cs="Times New Roman"/>
          <w:bCs/>
          <w:sz w:val="24"/>
          <w:szCs w:val="24"/>
        </w:rPr>
        <w:t>nomy</w:t>
      </w:r>
      <w:r w:rsidRPr="00924FC3">
        <w:rPr>
          <w:rFonts w:ascii="Times New Roman" w:hAnsi="Times New Roman" w:cs="Times New Roman"/>
          <w:sz w:val="24"/>
          <w:szCs w:val="24"/>
        </w:rPr>
        <w:t> </w:t>
      </w:r>
      <w:r w:rsidRPr="00924FC3">
        <w:rPr>
          <w:rFonts w:ascii="Times New Roman" w:hAnsi="Times New Roman" w:cs="Times New Roman"/>
          <w:bCs/>
          <w:sz w:val="24"/>
          <w:szCs w:val="24"/>
        </w:rPr>
        <w:t>with</w:t>
      </w:r>
      <w:r w:rsidRPr="00924FC3">
        <w:rPr>
          <w:rFonts w:ascii="Times New Roman" w:hAnsi="Times New Roman" w:cs="Times New Roman"/>
          <w:sz w:val="24"/>
          <w:szCs w:val="24"/>
        </w:rPr>
        <w:t> </w:t>
      </w:r>
      <w:r w:rsidRPr="00924FC3">
        <w:rPr>
          <w:rFonts w:ascii="Times New Roman" w:hAnsi="Times New Roman" w:cs="Times New Roman"/>
          <w:bCs/>
          <w:sz w:val="24"/>
          <w:szCs w:val="24"/>
        </w:rPr>
        <w:t>focus</w:t>
      </w:r>
      <w:r w:rsidRPr="00924FC3">
        <w:rPr>
          <w:rFonts w:ascii="Times New Roman" w:hAnsi="Times New Roman" w:cs="Times New Roman"/>
          <w:sz w:val="24"/>
          <w:szCs w:val="24"/>
        </w:rPr>
        <w:t> </w:t>
      </w:r>
      <w:r w:rsidRPr="00924FC3">
        <w:rPr>
          <w:rFonts w:ascii="Times New Roman" w:hAnsi="Times New Roman" w:cs="Times New Roman"/>
          <w:bCs/>
          <w:sz w:val="24"/>
          <w:szCs w:val="24"/>
        </w:rPr>
        <w:t>on</w:t>
      </w:r>
      <w:r w:rsidRPr="00924FC3">
        <w:rPr>
          <w:rFonts w:ascii="Times New Roman" w:hAnsi="Times New Roman" w:cs="Times New Roman"/>
          <w:sz w:val="24"/>
          <w:szCs w:val="24"/>
        </w:rPr>
        <w:t> </w:t>
      </w:r>
      <w:r w:rsidRPr="00924FC3">
        <w:rPr>
          <w:rFonts w:ascii="Times New Roman" w:hAnsi="Times New Roman" w:cs="Times New Roman"/>
          <w:bCs/>
          <w:sz w:val="24"/>
          <w:szCs w:val="24"/>
        </w:rPr>
        <w:t>SMEs</w:t>
      </w:r>
      <w:r w:rsidRPr="00924FC3">
        <w:rPr>
          <w:rFonts w:ascii="Times New Roman" w:hAnsi="Times New Roman" w:cs="Times New Roman"/>
          <w:sz w:val="24"/>
          <w:szCs w:val="24"/>
        </w:rPr>
        <w:t> </w:t>
      </w:r>
      <w:r w:rsidRPr="00924FC3">
        <w:rPr>
          <w:rFonts w:ascii="Times New Roman" w:hAnsi="Times New Roman" w:cs="Times New Roman"/>
          <w:bCs/>
          <w:sz w:val="24"/>
          <w:szCs w:val="24"/>
        </w:rPr>
        <w:t>and</w:t>
      </w:r>
      <w:r w:rsidRPr="00924FC3">
        <w:rPr>
          <w:rFonts w:ascii="Times New Roman" w:hAnsi="Times New Roman" w:cs="Times New Roman"/>
          <w:sz w:val="24"/>
          <w:szCs w:val="24"/>
        </w:rPr>
        <w:t> </w:t>
      </w:r>
      <w:r w:rsidRPr="00924FC3">
        <w:rPr>
          <w:rFonts w:ascii="Times New Roman" w:hAnsi="Times New Roman" w:cs="Times New Roman"/>
          <w:bCs/>
          <w:sz w:val="24"/>
          <w:szCs w:val="24"/>
        </w:rPr>
        <w:t>micro-enterprises</w:t>
      </w:r>
      <w:r>
        <w:rPr>
          <w:rFonts w:ascii="Times New Roman" w:hAnsi="Times New Roman" w:cs="Times New Roman"/>
          <w:bCs/>
          <w:sz w:val="24"/>
          <w:szCs w:val="24"/>
        </w:rPr>
        <w:t>.</w:t>
      </w:r>
    </w:p>
    <w:p w:rsidR="00A46D30" w:rsidRPr="00556954" w:rsidRDefault="00A46D30" w:rsidP="00A46D30">
      <w:pPr>
        <w:autoSpaceDE w:val="0"/>
        <w:autoSpaceDN w:val="0"/>
        <w:adjustRightInd w:val="0"/>
        <w:spacing w:after="0" w:line="276" w:lineRule="auto"/>
        <w:jc w:val="both"/>
        <w:rPr>
          <w:rFonts w:ascii="Times New Roman" w:hAnsi="Times New Roman" w:cs="Times New Roman"/>
          <w:sz w:val="24"/>
          <w:szCs w:val="24"/>
          <w:lang w:val="en-US"/>
        </w:rPr>
      </w:pPr>
    </w:p>
    <w:p w:rsidR="00A46D30" w:rsidRPr="00556954" w:rsidRDefault="00A46D30" w:rsidP="00A46D30">
      <w:pPr>
        <w:spacing w:line="276" w:lineRule="auto"/>
        <w:jc w:val="both"/>
        <w:rPr>
          <w:rFonts w:ascii="Times New Roman" w:hAnsi="Times New Roman" w:cs="Times New Roman"/>
          <w:color w:val="444444"/>
          <w:sz w:val="24"/>
          <w:szCs w:val="24"/>
          <w:shd w:val="clear" w:color="auto" w:fill="FFFFFF"/>
          <w:lang w:val="en-US"/>
        </w:rPr>
      </w:pPr>
    </w:p>
    <w:p w:rsidR="00A46D30" w:rsidRPr="00556954" w:rsidRDefault="00A46D30" w:rsidP="00A46D30">
      <w:pPr>
        <w:spacing w:line="276" w:lineRule="auto"/>
        <w:jc w:val="both"/>
        <w:rPr>
          <w:rFonts w:ascii="Times New Roman" w:hAnsi="Times New Roman" w:cs="Times New Roman"/>
          <w:b/>
          <w:color w:val="444444"/>
          <w:sz w:val="24"/>
          <w:szCs w:val="24"/>
          <w:shd w:val="clear" w:color="auto" w:fill="FFFFFF"/>
          <w:lang w:val="en-US"/>
        </w:rPr>
      </w:pPr>
      <w:r w:rsidRPr="00556954">
        <w:rPr>
          <w:rFonts w:ascii="Times New Roman" w:hAnsi="Times New Roman" w:cs="Times New Roman"/>
          <w:b/>
          <w:color w:val="444444"/>
          <w:sz w:val="24"/>
          <w:szCs w:val="24"/>
          <w:shd w:val="clear" w:color="auto" w:fill="FFFFFF"/>
          <w:lang w:val="en-US"/>
        </w:rPr>
        <w:t xml:space="preserve">4. What measures/policies </w:t>
      </w:r>
      <w:proofErr w:type="gramStart"/>
      <w:r w:rsidRPr="00556954">
        <w:rPr>
          <w:rFonts w:ascii="Times New Roman" w:hAnsi="Times New Roman" w:cs="Times New Roman"/>
          <w:b/>
          <w:color w:val="444444"/>
          <w:sz w:val="24"/>
          <w:szCs w:val="24"/>
          <w:shd w:val="clear" w:color="auto" w:fill="FFFFFF"/>
          <w:lang w:val="en-US"/>
        </w:rPr>
        <w:t>could be envisioned</w:t>
      </w:r>
      <w:proofErr w:type="gramEnd"/>
      <w:r w:rsidRPr="00556954">
        <w:rPr>
          <w:rFonts w:ascii="Times New Roman" w:hAnsi="Times New Roman" w:cs="Times New Roman"/>
          <w:b/>
          <w:color w:val="444444"/>
          <w:sz w:val="24"/>
          <w:szCs w:val="24"/>
          <w:shd w:val="clear" w:color="auto" w:fill="FFFFFF"/>
          <w:lang w:val="en-US"/>
        </w:rPr>
        <w:t xml:space="preserve"> in order to foster the role of women as entrepreneurs and managers of SMEs, specifically in developing and least-developed countries? </w:t>
      </w:r>
    </w:p>
    <w:p w:rsidR="00A46D30" w:rsidRPr="004F105C" w:rsidRDefault="00A46D30" w:rsidP="00A46D30">
      <w:pPr>
        <w:spacing w:line="360" w:lineRule="auto"/>
        <w:ind w:left="60"/>
        <w:jc w:val="both"/>
        <w:rPr>
          <w:rFonts w:ascii="Times New Roman" w:hAnsi="Times New Roman" w:cs="Times New Roman"/>
          <w:color w:val="000000" w:themeColor="text1"/>
          <w:sz w:val="24"/>
          <w:szCs w:val="24"/>
          <w:shd w:val="clear" w:color="auto" w:fill="FFFFFF"/>
          <w:lang w:val="en-US"/>
        </w:rPr>
      </w:pPr>
      <w:r w:rsidRPr="004F105C">
        <w:rPr>
          <w:rFonts w:ascii="Times New Roman" w:hAnsi="Times New Roman" w:cs="Times New Roman"/>
          <w:color w:val="000000" w:themeColor="text1"/>
          <w:sz w:val="24"/>
          <w:szCs w:val="24"/>
          <w:shd w:val="clear" w:color="auto" w:fill="FFFFFF"/>
          <w:lang w:val="en-US"/>
        </w:rPr>
        <w:t>At the local level, the responsible entities should look at the needs of the social group that is under their responsibility in order to:</w:t>
      </w:r>
    </w:p>
    <w:p w:rsidR="00A46D30" w:rsidRDefault="00A46D30" w:rsidP="00A46D30">
      <w:pPr>
        <w:pStyle w:val="PargrafodaLista"/>
        <w:numPr>
          <w:ilvl w:val="0"/>
          <w:numId w:val="28"/>
        </w:numPr>
        <w:spacing w:line="360" w:lineRule="auto"/>
        <w:jc w:val="both"/>
        <w:rPr>
          <w:rFonts w:ascii="Times New Roman" w:hAnsi="Times New Roman" w:cs="Times New Roman"/>
          <w:color w:val="000000" w:themeColor="text1"/>
          <w:sz w:val="24"/>
          <w:szCs w:val="24"/>
          <w:shd w:val="clear" w:color="auto" w:fill="FFFFFF"/>
          <w:lang w:val="en-US"/>
        </w:rPr>
      </w:pPr>
      <w:r w:rsidRPr="004F105C">
        <w:rPr>
          <w:rFonts w:ascii="Times New Roman" w:hAnsi="Times New Roman" w:cs="Times New Roman"/>
          <w:color w:val="000000" w:themeColor="text1"/>
          <w:sz w:val="24"/>
          <w:szCs w:val="24"/>
          <w:shd w:val="clear" w:color="auto" w:fill="FFFFFF"/>
          <w:lang w:val="en-US"/>
        </w:rPr>
        <w:t>Reduce as much as possible the differences that could be a disadvantage between people who take over ICT and those who do not ( e- Inclusion);</w:t>
      </w:r>
    </w:p>
    <w:p w:rsidR="00A46D30" w:rsidRPr="004F105C" w:rsidRDefault="00A46D30" w:rsidP="00A46D30">
      <w:pPr>
        <w:pStyle w:val="PargrafodaLista"/>
        <w:numPr>
          <w:ilvl w:val="0"/>
          <w:numId w:val="28"/>
        </w:numPr>
        <w:spacing w:line="360" w:lineRule="auto"/>
        <w:jc w:val="both"/>
        <w:rPr>
          <w:rFonts w:ascii="Times New Roman" w:hAnsi="Times New Roman" w:cs="Times New Roman"/>
          <w:color w:val="000000" w:themeColor="text1"/>
          <w:sz w:val="24"/>
          <w:szCs w:val="24"/>
          <w:shd w:val="clear" w:color="auto" w:fill="FFFFFF"/>
          <w:lang w:val="en-US"/>
        </w:rPr>
      </w:pPr>
      <w:r w:rsidRPr="004F105C">
        <w:rPr>
          <w:rFonts w:ascii="Times New Roman" w:hAnsi="Times New Roman" w:cs="Times New Roman"/>
          <w:color w:val="000000" w:themeColor="text1"/>
          <w:sz w:val="24"/>
          <w:szCs w:val="24"/>
          <w:shd w:val="clear" w:color="auto" w:fill="FFFFFF"/>
          <w:lang w:val="en-US"/>
        </w:rPr>
        <w:t>Focusing on e-education as an essential educational model for the taking advantage of the possibilities of the Information Society ( e-Education );</w:t>
      </w:r>
    </w:p>
    <w:p w:rsidR="00A46D30" w:rsidRPr="004F105C" w:rsidRDefault="00A46D30" w:rsidP="00A46D30">
      <w:pPr>
        <w:spacing w:line="360" w:lineRule="auto"/>
        <w:jc w:val="both"/>
        <w:rPr>
          <w:rFonts w:ascii="Times New Roman" w:hAnsi="Times New Roman" w:cs="Times New Roman"/>
          <w:color w:val="000000" w:themeColor="text1"/>
          <w:sz w:val="24"/>
          <w:szCs w:val="24"/>
          <w:shd w:val="clear" w:color="auto" w:fill="FFFFFF"/>
          <w:lang w:val="en-US"/>
        </w:rPr>
      </w:pPr>
      <w:r w:rsidRPr="004F105C">
        <w:rPr>
          <w:rFonts w:ascii="Times New Roman" w:hAnsi="Times New Roman" w:cs="Times New Roman"/>
          <w:color w:val="000000" w:themeColor="text1"/>
          <w:sz w:val="24"/>
          <w:szCs w:val="24"/>
          <w:shd w:val="clear" w:color="auto" w:fill="FFFFFF"/>
          <w:lang w:val="en-US"/>
        </w:rPr>
        <w:t xml:space="preserve">Some </w:t>
      </w:r>
      <w:r>
        <w:rPr>
          <w:rFonts w:ascii="Times New Roman" w:hAnsi="Times New Roman" w:cs="Times New Roman"/>
          <w:color w:val="000000" w:themeColor="text1"/>
          <w:sz w:val="24"/>
          <w:szCs w:val="24"/>
          <w:shd w:val="clear" w:color="auto" w:fill="FFFFFF"/>
          <w:lang w:val="en-US"/>
        </w:rPr>
        <w:t xml:space="preserve">measures and </w:t>
      </w:r>
      <w:r w:rsidRPr="004F105C">
        <w:rPr>
          <w:rFonts w:ascii="Times New Roman" w:hAnsi="Times New Roman" w:cs="Times New Roman"/>
          <w:color w:val="000000" w:themeColor="text1"/>
          <w:sz w:val="24"/>
          <w:szCs w:val="24"/>
          <w:shd w:val="clear" w:color="auto" w:fill="FFFFFF"/>
          <w:lang w:val="en-US"/>
        </w:rPr>
        <w:t xml:space="preserve">policies that </w:t>
      </w:r>
      <w:proofErr w:type="gramStart"/>
      <w:r w:rsidRPr="004F105C">
        <w:rPr>
          <w:rFonts w:ascii="Times New Roman" w:hAnsi="Times New Roman" w:cs="Times New Roman"/>
          <w:color w:val="000000" w:themeColor="text1"/>
          <w:sz w:val="24"/>
          <w:szCs w:val="24"/>
          <w:shd w:val="clear" w:color="auto" w:fill="FFFFFF"/>
          <w:lang w:val="en-US"/>
        </w:rPr>
        <w:t>could be implemented</w:t>
      </w:r>
      <w:proofErr w:type="gramEnd"/>
      <w:r w:rsidRPr="004F105C">
        <w:rPr>
          <w:rFonts w:ascii="Times New Roman" w:hAnsi="Times New Roman" w:cs="Times New Roman"/>
          <w:color w:val="000000" w:themeColor="text1"/>
          <w:sz w:val="24"/>
          <w:szCs w:val="24"/>
          <w:shd w:val="clear" w:color="auto" w:fill="FFFFFF"/>
          <w:lang w:val="en-US"/>
        </w:rPr>
        <w:t xml:space="preserve"> to foster the role of women as entrepreneurs and managers of SMEs:</w:t>
      </w:r>
    </w:p>
    <w:p w:rsidR="00A46D30" w:rsidRDefault="00A46D30" w:rsidP="00A46D30">
      <w:pPr>
        <w:pStyle w:val="PargrafodaLista"/>
        <w:numPr>
          <w:ilvl w:val="0"/>
          <w:numId w:val="29"/>
        </w:numPr>
        <w:spacing w:line="360" w:lineRule="auto"/>
        <w:jc w:val="both"/>
        <w:rPr>
          <w:rFonts w:ascii="Times New Roman" w:hAnsi="Times New Roman" w:cs="Times New Roman"/>
          <w:color w:val="000000" w:themeColor="text1"/>
          <w:sz w:val="24"/>
          <w:szCs w:val="24"/>
          <w:shd w:val="clear" w:color="auto" w:fill="FFFFFF"/>
          <w:lang w:val="en-US"/>
        </w:rPr>
      </w:pPr>
      <w:r w:rsidRPr="004F105C">
        <w:rPr>
          <w:rFonts w:ascii="Times New Roman" w:hAnsi="Times New Roman" w:cs="Times New Roman"/>
          <w:color w:val="000000" w:themeColor="text1"/>
          <w:sz w:val="24"/>
          <w:szCs w:val="24"/>
          <w:shd w:val="clear" w:color="auto" w:fill="FFFFFF"/>
          <w:lang w:val="en-US"/>
        </w:rPr>
        <w:t>Make use of media, make use of opinion makers and social media to help women specifically in developing and least-developed countries</w:t>
      </w:r>
      <w:r>
        <w:rPr>
          <w:rFonts w:ascii="Times New Roman" w:hAnsi="Times New Roman" w:cs="Times New Roman"/>
          <w:color w:val="000000" w:themeColor="text1"/>
          <w:sz w:val="24"/>
          <w:szCs w:val="24"/>
          <w:shd w:val="clear" w:color="auto" w:fill="FFFFFF"/>
          <w:lang w:val="en-US"/>
        </w:rPr>
        <w:t xml:space="preserve"> to understand they potential;</w:t>
      </w:r>
    </w:p>
    <w:p w:rsidR="00A46D30" w:rsidRDefault="00A46D30" w:rsidP="00A46D30">
      <w:pPr>
        <w:pStyle w:val="PargrafodaLista"/>
        <w:numPr>
          <w:ilvl w:val="0"/>
          <w:numId w:val="29"/>
        </w:numPr>
        <w:spacing w:line="360" w:lineRule="auto"/>
        <w:jc w:val="both"/>
        <w:rPr>
          <w:rFonts w:ascii="Times New Roman" w:hAnsi="Times New Roman" w:cs="Times New Roman"/>
          <w:color w:val="000000" w:themeColor="text1"/>
          <w:sz w:val="24"/>
          <w:szCs w:val="24"/>
          <w:shd w:val="clear" w:color="auto" w:fill="FFFFFF"/>
          <w:lang w:val="en-US"/>
        </w:rPr>
      </w:pPr>
      <w:proofErr w:type="spellStart"/>
      <w:r w:rsidRPr="004F105C">
        <w:rPr>
          <w:rFonts w:ascii="Times New Roman" w:hAnsi="Times New Roman" w:cs="Times New Roman"/>
          <w:color w:val="000000" w:themeColor="text1"/>
          <w:sz w:val="24"/>
          <w:szCs w:val="24"/>
          <w:shd w:val="clear" w:color="auto" w:fill="FFFFFF"/>
          <w:lang w:val="en-US"/>
        </w:rPr>
        <w:t>Advanded</w:t>
      </w:r>
      <w:proofErr w:type="spellEnd"/>
      <w:r w:rsidRPr="004F105C">
        <w:rPr>
          <w:rFonts w:ascii="Times New Roman" w:hAnsi="Times New Roman" w:cs="Times New Roman"/>
          <w:color w:val="000000" w:themeColor="text1"/>
          <w:sz w:val="24"/>
          <w:szCs w:val="24"/>
          <w:shd w:val="clear" w:color="auto" w:fill="FFFFFF"/>
          <w:lang w:val="en-US"/>
        </w:rPr>
        <w:t xml:space="preserve"> training in busines</w:t>
      </w:r>
      <w:r>
        <w:rPr>
          <w:rFonts w:ascii="Times New Roman" w:hAnsi="Times New Roman" w:cs="Times New Roman"/>
          <w:color w:val="000000" w:themeColor="text1"/>
          <w:sz w:val="24"/>
          <w:szCs w:val="24"/>
          <w:shd w:val="clear" w:color="auto" w:fill="FFFFFF"/>
          <w:lang w:val="en-US"/>
        </w:rPr>
        <w:t>s management;</w:t>
      </w:r>
    </w:p>
    <w:p w:rsidR="00A46D30" w:rsidRPr="004F105C" w:rsidRDefault="00A46D30" w:rsidP="00A46D30">
      <w:pPr>
        <w:pStyle w:val="PargrafodaLista"/>
        <w:numPr>
          <w:ilvl w:val="0"/>
          <w:numId w:val="29"/>
        </w:numPr>
        <w:spacing w:line="360" w:lineRule="auto"/>
        <w:jc w:val="both"/>
        <w:rPr>
          <w:rFonts w:ascii="Times New Roman" w:hAnsi="Times New Roman" w:cs="Times New Roman"/>
          <w:color w:val="000000" w:themeColor="text1"/>
          <w:sz w:val="24"/>
          <w:szCs w:val="24"/>
          <w:shd w:val="clear" w:color="auto" w:fill="FFFFFF"/>
          <w:lang w:val="en-US"/>
        </w:rPr>
      </w:pPr>
      <w:r w:rsidRPr="004F105C">
        <w:rPr>
          <w:rFonts w:ascii="Times New Roman" w:hAnsi="Times New Roman" w:cs="Times New Roman"/>
          <w:color w:val="000000" w:themeColor="text1"/>
          <w:sz w:val="24"/>
          <w:szCs w:val="24"/>
          <w:shd w:val="clear" w:color="auto" w:fill="FFFFFF"/>
          <w:lang w:val="en-US"/>
        </w:rPr>
        <w:t>Creation of digital platforms to give supports such as: law support, motivations</w:t>
      </w:r>
      <w:proofErr w:type="gramStart"/>
      <w:r w:rsidRPr="004F105C">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and</w:t>
      </w:r>
      <w:proofErr w:type="gramEnd"/>
      <w:r>
        <w:rPr>
          <w:rFonts w:ascii="Times New Roman" w:hAnsi="Times New Roman" w:cs="Times New Roman"/>
          <w:color w:val="000000" w:themeColor="text1"/>
          <w:sz w:val="24"/>
          <w:szCs w:val="24"/>
          <w:shd w:val="clear" w:color="auto" w:fill="FFFFFF"/>
          <w:lang w:val="en-US"/>
        </w:rPr>
        <w:t xml:space="preserve"> coaching for business women.</w:t>
      </w:r>
    </w:p>
    <w:p w:rsidR="00A46D30" w:rsidRPr="00556954" w:rsidRDefault="00A46D30" w:rsidP="00A46D30">
      <w:pPr>
        <w:spacing w:line="276" w:lineRule="auto"/>
        <w:jc w:val="both"/>
        <w:rPr>
          <w:rFonts w:ascii="Times New Roman" w:hAnsi="Times New Roman" w:cs="Times New Roman"/>
          <w:b/>
          <w:color w:val="FF0000"/>
          <w:sz w:val="24"/>
          <w:szCs w:val="24"/>
          <w:shd w:val="clear" w:color="auto" w:fill="FFFFFF"/>
          <w:lang w:val="en-US"/>
        </w:rPr>
      </w:pPr>
      <w:r w:rsidRPr="00556954">
        <w:rPr>
          <w:rFonts w:ascii="Times New Roman" w:hAnsi="Times New Roman" w:cs="Times New Roman"/>
          <w:color w:val="444444"/>
          <w:sz w:val="24"/>
          <w:szCs w:val="24"/>
          <w:lang w:val="en-US"/>
        </w:rPr>
        <w:br/>
      </w:r>
      <w:r w:rsidRPr="00556954">
        <w:rPr>
          <w:rFonts w:ascii="Times New Roman" w:hAnsi="Times New Roman" w:cs="Times New Roman"/>
          <w:b/>
          <w:color w:val="444444"/>
          <w:sz w:val="24"/>
          <w:szCs w:val="24"/>
          <w:shd w:val="clear" w:color="auto" w:fill="FFFFFF"/>
          <w:lang w:val="en-US"/>
        </w:rPr>
        <w:t xml:space="preserve">5. What are the gaps in addressing these challenges? How </w:t>
      </w:r>
      <w:proofErr w:type="gramStart"/>
      <w:r w:rsidRPr="00556954">
        <w:rPr>
          <w:rFonts w:ascii="Times New Roman" w:hAnsi="Times New Roman" w:cs="Times New Roman"/>
          <w:b/>
          <w:color w:val="444444"/>
          <w:sz w:val="24"/>
          <w:szCs w:val="24"/>
          <w:shd w:val="clear" w:color="auto" w:fill="FFFFFF"/>
          <w:lang w:val="en-US"/>
        </w:rPr>
        <w:t>can they be addressed</w:t>
      </w:r>
      <w:proofErr w:type="gramEnd"/>
      <w:r w:rsidRPr="00556954">
        <w:rPr>
          <w:rFonts w:ascii="Times New Roman" w:hAnsi="Times New Roman" w:cs="Times New Roman"/>
          <w:b/>
          <w:color w:val="444444"/>
          <w:sz w:val="24"/>
          <w:szCs w:val="24"/>
          <w:shd w:val="clear" w:color="auto" w:fill="FFFFFF"/>
          <w:lang w:val="en-US"/>
        </w:rPr>
        <w:t xml:space="preserve"> and what is the role of governments?</w:t>
      </w:r>
    </w:p>
    <w:p w:rsidR="00A46D30" w:rsidRPr="00CC2FEF" w:rsidRDefault="00A46D30" w:rsidP="00A46D30">
      <w:pPr>
        <w:spacing w:line="360" w:lineRule="auto"/>
        <w:jc w:val="both"/>
        <w:rPr>
          <w:rFonts w:ascii="Times New Roman" w:hAnsi="Times New Roman" w:cs="Times New Roman"/>
          <w:sz w:val="24"/>
          <w:szCs w:val="24"/>
          <w:lang w:val="en-US"/>
        </w:rPr>
      </w:pPr>
      <w:r w:rsidRPr="00556954">
        <w:rPr>
          <w:rFonts w:ascii="Times New Roman" w:hAnsi="Times New Roman" w:cs="Times New Roman"/>
          <w:sz w:val="24"/>
          <w:szCs w:val="24"/>
          <w:lang w:val="en-US"/>
        </w:rPr>
        <w:t>Gaps in these challenges are in how is understandable social-economic and social-cultural factors of each country, to fill the gaps in these challenges; each government should seek to identify its major challenges in achieving gender equality among internet users.</w:t>
      </w:r>
      <w:r w:rsidR="00CC2FEF">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O</w:t>
      </w:r>
      <w:r w:rsidRPr="00B45B56">
        <w:rPr>
          <w:rFonts w:ascii="Times New Roman" w:hAnsi="Times New Roman" w:cs="Times New Roman"/>
          <w:sz w:val="24"/>
          <w:szCs w:val="24"/>
        </w:rPr>
        <w:t>ne</w:t>
      </w:r>
      <w:proofErr w:type="spellEnd"/>
      <w:r w:rsidRPr="00B45B56">
        <w:rPr>
          <w:rFonts w:ascii="Times New Roman" w:hAnsi="Times New Roman" w:cs="Times New Roman"/>
          <w:sz w:val="24"/>
          <w:szCs w:val="24"/>
        </w:rPr>
        <w:t> </w:t>
      </w:r>
      <w:proofErr w:type="spellStart"/>
      <w:r w:rsidRPr="00B45B56">
        <w:rPr>
          <w:rFonts w:ascii="Times New Roman" w:hAnsi="Times New Roman" w:cs="Times New Roman"/>
          <w:sz w:val="24"/>
          <w:szCs w:val="24"/>
        </w:rPr>
        <w:t>of</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the</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basic</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assumptions</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of</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the</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development</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of</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the</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territories</w:t>
      </w:r>
      <w:proofErr w:type="spellEnd"/>
      <w:r w:rsidRPr="00B45B56">
        <w:rPr>
          <w:rFonts w:ascii="Times New Roman" w:hAnsi="Times New Roman" w:cs="Times New Roman"/>
          <w:sz w:val="24"/>
          <w:szCs w:val="24"/>
        </w:rPr>
        <w:t> </w:t>
      </w:r>
      <w:proofErr w:type="spellStart"/>
      <w:r w:rsidRPr="00B45B56">
        <w:rPr>
          <w:rFonts w:ascii="Times New Roman" w:hAnsi="Times New Roman" w:cs="Times New Roman"/>
          <w:sz w:val="24"/>
          <w:szCs w:val="24"/>
        </w:rPr>
        <w:t>at</w:t>
      </w:r>
      <w:proofErr w:type="spellEnd"/>
      <w:r w:rsidRPr="00B45B56">
        <w:rPr>
          <w:rFonts w:ascii="Times New Roman" w:hAnsi="Times New Roman" w:cs="Times New Roman"/>
          <w:sz w:val="24"/>
          <w:szCs w:val="24"/>
        </w:rPr>
        <w:t xml:space="preserve"> </w:t>
      </w:r>
      <w:proofErr w:type="spellStart"/>
      <w:proofErr w:type="gramStart"/>
      <w:r w:rsidRPr="00B45B56">
        <w:rPr>
          <w:rFonts w:ascii="Times New Roman" w:hAnsi="Times New Roman" w:cs="Times New Roman"/>
          <w:sz w:val="24"/>
          <w:szCs w:val="24"/>
        </w:rPr>
        <w:t>present</w:t>
      </w:r>
      <w:proofErr w:type="spellEnd"/>
      <w:r w:rsidRPr="00B45B56">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is</w:t>
      </w:r>
      <w:proofErr w:type="spellEnd"/>
      <w:proofErr w:type="gramEnd"/>
      <w:r w:rsidRPr="00B45B56">
        <w:rPr>
          <w:rFonts w:ascii="Times New Roman" w:hAnsi="Times New Roman" w:cs="Times New Roman"/>
          <w:sz w:val="24"/>
          <w:szCs w:val="24"/>
        </w:rPr>
        <w:t>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establish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basis</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ICT </w:t>
      </w:r>
      <w:proofErr w:type="spellStart"/>
      <w:r>
        <w:rPr>
          <w:rFonts w:ascii="Times New Roman" w:hAnsi="Times New Roman" w:cs="Times New Roman"/>
          <w:sz w:val="24"/>
          <w:szCs w:val="24"/>
        </w:rPr>
        <w:t>available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resources</w:t>
      </w:r>
      <w:proofErr w:type="spellEnd"/>
      <w:r>
        <w:rPr>
          <w:rFonts w:ascii="Times New Roman" w:hAnsi="Times New Roman" w:cs="Times New Roman"/>
          <w:sz w:val="24"/>
          <w:szCs w:val="24"/>
        </w:rPr>
        <w:t xml:space="preserve"> </w:t>
      </w:r>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to</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reach</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all</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citizens</w:t>
      </w:r>
      <w:proofErr w:type="spellEnd"/>
      <w:r w:rsidRPr="00B45B56">
        <w:rPr>
          <w:rFonts w:ascii="Times New Roman" w:hAnsi="Times New Roman" w:cs="Times New Roman"/>
          <w:sz w:val="24"/>
          <w:szCs w:val="24"/>
        </w:rPr>
        <w:t xml:space="preserve"> as </w:t>
      </w:r>
      <w:proofErr w:type="spellStart"/>
      <w:r w:rsidRPr="00B45B56">
        <w:rPr>
          <w:rFonts w:ascii="Times New Roman" w:hAnsi="Times New Roman" w:cs="Times New Roman"/>
          <w:sz w:val="24"/>
          <w:szCs w:val="24"/>
        </w:rPr>
        <w:t>facilitator</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of</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culture</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and</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knowledge</w:t>
      </w:r>
      <w:proofErr w:type="spellEnd"/>
      <w:r w:rsidRPr="00B45B56">
        <w:rPr>
          <w:rFonts w:ascii="Times New Roman" w:hAnsi="Times New Roman" w:cs="Times New Roman"/>
          <w:sz w:val="24"/>
          <w:szCs w:val="24"/>
        </w:rPr>
        <w:t xml:space="preserve"> ( e-</w:t>
      </w:r>
      <w:proofErr w:type="spellStart"/>
      <w:r w:rsidRPr="00B45B56">
        <w:rPr>
          <w:rFonts w:ascii="Times New Roman" w:hAnsi="Times New Roman" w:cs="Times New Roman"/>
          <w:sz w:val="24"/>
          <w:szCs w:val="24"/>
        </w:rPr>
        <w:t>Inclusion</w:t>
      </w:r>
      <w:proofErr w:type="spellEnd"/>
      <w:r w:rsidRPr="00B45B56">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This</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implies</w:t>
      </w:r>
      <w:proofErr w:type="spellEnd"/>
      <w:r w:rsidRPr="00B45B56">
        <w:rPr>
          <w:rFonts w:ascii="Times New Roman" w:hAnsi="Times New Roman" w:cs="Times New Roman"/>
          <w:sz w:val="24"/>
          <w:szCs w:val="24"/>
        </w:rPr>
        <w:t> </w:t>
      </w:r>
      <w:proofErr w:type="spellStart"/>
      <w:r w:rsidRPr="00B45B56">
        <w:rPr>
          <w:rFonts w:ascii="Times New Roman" w:hAnsi="Times New Roman" w:cs="Times New Roman"/>
          <w:sz w:val="24"/>
          <w:szCs w:val="24"/>
        </w:rPr>
        <w:t>actions</w:t>
      </w:r>
      <w:proofErr w:type="spellEnd"/>
      <w:r w:rsidRPr="00B45B56">
        <w:rPr>
          <w:rFonts w:ascii="Times New Roman" w:hAnsi="Times New Roman" w:cs="Times New Roman"/>
          <w:sz w:val="24"/>
          <w:szCs w:val="24"/>
        </w:rPr>
        <w:t> </w:t>
      </w:r>
      <w:proofErr w:type="spellStart"/>
      <w:r w:rsidRPr="00B45B56">
        <w:rPr>
          <w:rFonts w:ascii="Times New Roman" w:hAnsi="Times New Roman" w:cs="Times New Roman"/>
          <w:sz w:val="24"/>
          <w:szCs w:val="24"/>
        </w:rPr>
        <w:t>with</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the</w:t>
      </w:r>
      <w:proofErr w:type="spellEnd"/>
      <w:r w:rsidRPr="00B45B56">
        <w:rPr>
          <w:rFonts w:ascii="Times New Roman" w:hAnsi="Times New Roman" w:cs="Times New Roman"/>
          <w:sz w:val="24"/>
          <w:szCs w:val="24"/>
        </w:rPr>
        <w:t> </w:t>
      </w:r>
      <w:proofErr w:type="spellStart"/>
      <w:r w:rsidRPr="00B45B56">
        <w:rPr>
          <w:rFonts w:ascii="Times New Roman" w:hAnsi="Times New Roman" w:cs="Times New Roman"/>
          <w:sz w:val="24"/>
          <w:szCs w:val="24"/>
        </w:rPr>
        <w:t>aim</w:t>
      </w:r>
      <w:proofErr w:type="spellEnd"/>
      <w:r w:rsidRPr="00B45B56">
        <w:rPr>
          <w:rFonts w:ascii="Times New Roman" w:hAnsi="Times New Roman" w:cs="Times New Roman"/>
          <w:sz w:val="24"/>
          <w:szCs w:val="24"/>
        </w:rPr>
        <w:t> </w:t>
      </w:r>
      <w:proofErr w:type="spellStart"/>
      <w:r w:rsidRPr="00B45B56">
        <w:rPr>
          <w:rFonts w:ascii="Times New Roman" w:hAnsi="Times New Roman" w:cs="Times New Roman"/>
          <w:sz w:val="24"/>
          <w:szCs w:val="24"/>
        </w:rPr>
        <w:t>of</w:t>
      </w:r>
      <w:proofErr w:type="spellEnd"/>
      <w:r w:rsidRPr="00B45B56">
        <w:rPr>
          <w:rFonts w:ascii="Times New Roman" w:hAnsi="Times New Roman" w:cs="Times New Roman"/>
          <w:sz w:val="24"/>
          <w:szCs w:val="24"/>
        </w:rPr>
        <w:t xml:space="preserve"> no </w:t>
      </w:r>
      <w:proofErr w:type="spellStart"/>
      <w:r w:rsidRPr="00B45B56">
        <w:rPr>
          <w:rFonts w:ascii="Times New Roman" w:hAnsi="Times New Roman" w:cs="Times New Roman"/>
          <w:sz w:val="24"/>
          <w:szCs w:val="24"/>
        </w:rPr>
        <w:t>one</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losing</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opportunities</w:t>
      </w:r>
      <w:proofErr w:type="spellEnd"/>
      <w:r w:rsidRPr="00B45B56">
        <w:rPr>
          <w:rFonts w:ascii="Times New Roman" w:hAnsi="Times New Roman" w:cs="Times New Roman"/>
          <w:sz w:val="24"/>
          <w:szCs w:val="24"/>
        </w:rPr>
        <w:t> </w:t>
      </w:r>
      <w:proofErr w:type="spellStart"/>
      <w:r w:rsidRPr="00B45B56">
        <w:rPr>
          <w:rFonts w:ascii="Times New Roman" w:hAnsi="Times New Roman" w:cs="Times New Roman"/>
          <w:sz w:val="24"/>
          <w:szCs w:val="24"/>
        </w:rPr>
        <w:t>benefits</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from</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the</w:t>
      </w:r>
      <w:proofErr w:type="spellEnd"/>
      <w:r w:rsidRPr="00B45B56">
        <w:rPr>
          <w:rFonts w:ascii="Times New Roman" w:hAnsi="Times New Roman" w:cs="Times New Roman"/>
          <w:sz w:val="24"/>
          <w:szCs w:val="24"/>
        </w:rPr>
        <w:t xml:space="preserve"> use </w:t>
      </w:r>
      <w:proofErr w:type="spellStart"/>
      <w:r w:rsidRPr="00B45B56">
        <w:rPr>
          <w:rFonts w:ascii="Times New Roman" w:hAnsi="Times New Roman" w:cs="Times New Roman"/>
          <w:sz w:val="24"/>
          <w:szCs w:val="24"/>
        </w:rPr>
        <w:t>of</w:t>
      </w:r>
      <w:proofErr w:type="spellEnd"/>
      <w:r w:rsidRPr="00B45B56">
        <w:rPr>
          <w:rFonts w:ascii="Times New Roman" w:hAnsi="Times New Roman" w:cs="Times New Roman"/>
          <w:sz w:val="24"/>
          <w:szCs w:val="24"/>
        </w:rPr>
        <w:t> </w:t>
      </w:r>
      <w:proofErr w:type="spellStart"/>
      <w:r w:rsidRPr="00B45B56">
        <w:rPr>
          <w:rFonts w:ascii="Times New Roman" w:hAnsi="Times New Roman" w:cs="Times New Roman"/>
          <w:sz w:val="24"/>
          <w:szCs w:val="24"/>
        </w:rPr>
        <w:t>suitable</w:t>
      </w:r>
      <w:proofErr w:type="spellEnd"/>
      <w:r w:rsidRPr="00B45B56">
        <w:rPr>
          <w:rFonts w:ascii="Times New Roman" w:hAnsi="Times New Roman" w:cs="Times New Roman"/>
          <w:sz w:val="24"/>
          <w:szCs w:val="24"/>
        </w:rPr>
        <w:t xml:space="preserve"> ICT</w:t>
      </w:r>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sidRPr="00B45B56">
        <w:rPr>
          <w:rFonts w:ascii="Times New Roman" w:hAnsi="Times New Roman" w:cs="Times New Roman"/>
          <w:sz w:val="24"/>
          <w:szCs w:val="24"/>
        </w:rPr>
        <w:t> </w:t>
      </w:r>
      <w:proofErr w:type="spellStart"/>
      <w:r w:rsidRPr="00B45B56">
        <w:rPr>
          <w:rFonts w:ascii="Times New Roman" w:hAnsi="Times New Roman" w:cs="Times New Roman"/>
          <w:sz w:val="24"/>
          <w:szCs w:val="24"/>
        </w:rPr>
        <w:t>can</w:t>
      </w:r>
      <w:proofErr w:type="spellEnd"/>
      <w:r w:rsidRPr="00B45B56">
        <w:rPr>
          <w:rFonts w:ascii="Times New Roman" w:hAnsi="Times New Roman" w:cs="Times New Roman"/>
          <w:sz w:val="24"/>
          <w:szCs w:val="24"/>
        </w:rPr>
        <w:t> </w:t>
      </w:r>
      <w:proofErr w:type="spellStart"/>
      <w:r w:rsidRPr="00B45B56">
        <w:rPr>
          <w:rFonts w:ascii="Times New Roman" w:hAnsi="Times New Roman" w:cs="Times New Roman"/>
          <w:sz w:val="24"/>
          <w:szCs w:val="24"/>
        </w:rPr>
        <w:t>represent</w:t>
      </w:r>
      <w:proofErr w:type="spellEnd"/>
      <w:r w:rsidRPr="00B45B56">
        <w:rPr>
          <w:rFonts w:ascii="Times New Roman" w:hAnsi="Times New Roman" w:cs="Times New Roman"/>
          <w:sz w:val="24"/>
          <w:szCs w:val="24"/>
        </w:rPr>
        <w:t xml:space="preserve"> in </w:t>
      </w:r>
      <w:proofErr w:type="spellStart"/>
      <w:r w:rsidRPr="00B45B56">
        <w:rPr>
          <w:rFonts w:ascii="Times New Roman" w:hAnsi="Times New Roman" w:cs="Times New Roman"/>
          <w:sz w:val="24"/>
          <w:szCs w:val="24"/>
        </w:rPr>
        <w:t>the</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context</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of</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everyday</w:t>
      </w:r>
      <w:proofErr w:type="spellEnd"/>
      <w:r w:rsidRPr="00B45B56">
        <w:rPr>
          <w:rFonts w:ascii="Times New Roman" w:hAnsi="Times New Roman" w:cs="Times New Roman"/>
          <w:sz w:val="24"/>
          <w:szCs w:val="24"/>
        </w:rPr>
        <w:t xml:space="preserve"> </w:t>
      </w:r>
      <w:proofErr w:type="spellStart"/>
      <w:r w:rsidRPr="00B45B56">
        <w:rPr>
          <w:rFonts w:ascii="Times New Roman" w:hAnsi="Times New Roman" w:cs="Times New Roman"/>
          <w:sz w:val="24"/>
          <w:szCs w:val="24"/>
        </w:rPr>
        <w:t>life</w:t>
      </w:r>
      <w:proofErr w:type="spellEnd"/>
      <w:r w:rsidRPr="00B45B56">
        <w:rPr>
          <w:rFonts w:ascii="Times New Roman" w:hAnsi="Times New Roman" w:cs="Times New Roman"/>
          <w:sz w:val="24"/>
          <w:szCs w:val="24"/>
        </w:rPr>
        <w:t>.</w:t>
      </w:r>
    </w:p>
    <w:p w:rsidR="00A46D30" w:rsidRPr="00B45B56" w:rsidRDefault="00A46D30" w:rsidP="00A46D30">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Pr="00B45B56">
        <w:rPr>
          <w:rFonts w:ascii="Times New Roman" w:hAnsi="Times New Roman" w:cs="Times New Roman"/>
          <w:sz w:val="24"/>
          <w:szCs w:val="24"/>
        </w:rPr>
        <w:t xml:space="preserve"> </w:t>
      </w:r>
      <w:proofErr w:type="spellStart"/>
      <w:proofErr w:type="gramStart"/>
      <w:r w:rsidRPr="00B45B56">
        <w:rPr>
          <w:rFonts w:ascii="Times New Roman" w:hAnsi="Times New Roman" w:cs="Times New Roman"/>
          <w:sz w:val="24"/>
          <w:szCs w:val="24"/>
        </w:rPr>
        <w:t>government</w:t>
      </w:r>
      <w:proofErr w:type="spellEnd"/>
      <w:r w:rsidRPr="00B45B5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create</w:t>
      </w:r>
      <w:proofErr w:type="spellEnd"/>
      <w:r>
        <w:rPr>
          <w:rFonts w:ascii="Times New Roman" w:hAnsi="Times New Roman" w:cs="Times New Roman"/>
          <w:sz w:val="24"/>
          <w:szCs w:val="24"/>
        </w:rPr>
        <w:t xml:space="preserve"> policies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bridge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gaps </w:t>
      </w:r>
      <w:proofErr w:type="spellStart"/>
      <w:r>
        <w:rPr>
          <w:rFonts w:ascii="Times New Roman" w:hAnsi="Times New Roman" w:cs="Times New Roman"/>
          <w:sz w:val="24"/>
          <w:szCs w:val="24"/>
        </w:rPr>
        <w:t>of</w:t>
      </w:r>
      <w:proofErr w:type="spellEnd"/>
      <w:r w:rsidRPr="00B45B56">
        <w:rPr>
          <w:rFonts w:ascii="Times New Roman" w:hAnsi="Times New Roman" w:cs="Times New Roman"/>
          <w:sz w:val="24"/>
          <w:szCs w:val="24"/>
        </w:rPr>
        <w:t>:</w:t>
      </w:r>
    </w:p>
    <w:p w:rsidR="00A46D30" w:rsidRDefault="00A46D30" w:rsidP="00A46D30">
      <w:pPr>
        <w:pStyle w:val="PargrafodaLista"/>
        <w:numPr>
          <w:ilvl w:val="0"/>
          <w:numId w:val="30"/>
        </w:numPr>
        <w:spacing w:line="360" w:lineRule="auto"/>
        <w:jc w:val="both"/>
        <w:rPr>
          <w:rFonts w:ascii="Times New Roman" w:hAnsi="Times New Roman" w:cs="Times New Roman"/>
          <w:sz w:val="24"/>
          <w:szCs w:val="24"/>
        </w:rPr>
      </w:pPr>
      <w:proofErr w:type="gramStart"/>
      <w:r w:rsidRPr="00E77BB2">
        <w:rPr>
          <w:rFonts w:ascii="Times New Roman" w:hAnsi="Times New Roman" w:cs="Times New Roman"/>
          <w:b/>
          <w:bCs/>
          <w:sz w:val="24"/>
          <w:szCs w:val="24"/>
        </w:rPr>
        <w:t>Access</w:t>
      </w:r>
      <w:r w:rsidRPr="00E77BB2">
        <w:rPr>
          <w:rFonts w:ascii="Times New Roman" w:hAnsi="Times New Roman" w:cs="Times New Roman"/>
          <w:sz w:val="24"/>
          <w:szCs w:val="24"/>
        </w:rPr>
        <w:t> :</w:t>
      </w:r>
      <w:proofErr w:type="gram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Separates</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those</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who</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have</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access</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to</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the</w:t>
      </w:r>
      <w:proofErr w:type="spellEnd"/>
      <w:r w:rsidRPr="00E77BB2">
        <w:rPr>
          <w:rFonts w:ascii="Times New Roman" w:hAnsi="Times New Roman" w:cs="Times New Roman"/>
          <w:sz w:val="24"/>
          <w:szCs w:val="24"/>
        </w:rPr>
        <w:t> </w:t>
      </w:r>
      <w:proofErr w:type="spellStart"/>
      <w:r w:rsidRPr="00E77BB2">
        <w:rPr>
          <w:rFonts w:ascii="Times New Roman" w:hAnsi="Times New Roman" w:cs="Times New Roman"/>
          <w:sz w:val="24"/>
          <w:szCs w:val="24"/>
        </w:rPr>
        <w:t>infrastructures</w:t>
      </w:r>
      <w:proofErr w:type="spellEnd"/>
      <w:r w:rsidRPr="00E77BB2">
        <w:rPr>
          <w:rFonts w:ascii="Times New Roman" w:hAnsi="Times New Roman" w:cs="Times New Roman"/>
          <w:sz w:val="24"/>
          <w:szCs w:val="24"/>
        </w:rPr>
        <w:t> in</w:t>
      </w:r>
      <w:r>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telecommunications</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services</w:t>
      </w:r>
      <w:proofErr w:type="spellEnd"/>
      <w:r w:rsidRPr="00E77BB2">
        <w:rPr>
          <w:rFonts w:ascii="Times New Roman" w:hAnsi="Times New Roman" w:cs="Times New Roman"/>
          <w:sz w:val="24"/>
          <w:szCs w:val="24"/>
        </w:rPr>
        <w:t> </w:t>
      </w:r>
      <w:proofErr w:type="spellStart"/>
      <w:r w:rsidRPr="00E77BB2">
        <w:rPr>
          <w:rFonts w:ascii="Times New Roman" w:hAnsi="Times New Roman" w:cs="Times New Roman"/>
          <w:sz w:val="24"/>
          <w:szCs w:val="24"/>
        </w:rPr>
        <w:t>of</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those</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who</w:t>
      </w:r>
      <w:proofErr w:type="spellEnd"/>
      <w:r w:rsidRPr="00E77BB2">
        <w:rPr>
          <w:rFonts w:ascii="Times New Roman" w:hAnsi="Times New Roman" w:cs="Times New Roman"/>
          <w:sz w:val="24"/>
          <w:szCs w:val="24"/>
        </w:rPr>
        <w:t xml:space="preserve"> are </w:t>
      </w:r>
      <w:proofErr w:type="spellStart"/>
      <w:r w:rsidRPr="00E77BB2">
        <w:rPr>
          <w:rFonts w:ascii="Times New Roman" w:hAnsi="Times New Roman" w:cs="Times New Roman"/>
          <w:sz w:val="24"/>
          <w:szCs w:val="24"/>
        </w:rPr>
        <w:t>isolated</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both</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physically</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and</w:t>
      </w:r>
      <w:proofErr w:type="spellEnd"/>
      <w:r>
        <w:rPr>
          <w:rFonts w:ascii="Times New Roman" w:hAnsi="Times New Roman" w:cs="Times New Roman"/>
          <w:sz w:val="24"/>
          <w:szCs w:val="24"/>
        </w:rPr>
        <w:t xml:space="preserve"> </w:t>
      </w:r>
      <w:r w:rsidRPr="00E77BB2">
        <w:rPr>
          <w:rFonts w:ascii="Times New Roman" w:hAnsi="Times New Roman" w:cs="Times New Roman"/>
          <w:sz w:val="24"/>
          <w:szCs w:val="24"/>
        </w:rPr>
        <w:t xml:space="preserve">digital networks . The </w:t>
      </w:r>
      <w:proofErr w:type="spellStart"/>
      <w:r w:rsidRPr="00E77BB2">
        <w:rPr>
          <w:rFonts w:ascii="Times New Roman" w:hAnsi="Times New Roman" w:cs="Times New Roman"/>
          <w:sz w:val="24"/>
          <w:szCs w:val="24"/>
        </w:rPr>
        <w:t>main</w:t>
      </w:r>
      <w:proofErr w:type="spellEnd"/>
      <w:r w:rsidRPr="00E77BB2">
        <w:rPr>
          <w:rFonts w:ascii="Times New Roman" w:hAnsi="Times New Roman" w:cs="Times New Roman"/>
          <w:sz w:val="24"/>
          <w:szCs w:val="24"/>
        </w:rPr>
        <w:t xml:space="preserve"> causes are </w:t>
      </w:r>
      <w:proofErr w:type="spellStart"/>
      <w:r w:rsidRPr="00E77BB2">
        <w:rPr>
          <w:rFonts w:ascii="Times New Roman" w:hAnsi="Times New Roman" w:cs="Times New Roman"/>
          <w:sz w:val="24"/>
          <w:szCs w:val="24"/>
        </w:rPr>
        <w:t>the</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lack</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of</w:t>
      </w:r>
      <w:proofErr w:type="spellEnd"/>
      <w:r w:rsidRPr="00E77BB2">
        <w:rPr>
          <w:rFonts w:ascii="Times New Roman" w:hAnsi="Times New Roman" w:cs="Times New Roman"/>
          <w:sz w:val="24"/>
          <w:szCs w:val="24"/>
        </w:rPr>
        <w:t> </w:t>
      </w:r>
      <w:proofErr w:type="spellStart"/>
      <w:r w:rsidRPr="00E77BB2">
        <w:rPr>
          <w:rFonts w:ascii="Times New Roman" w:hAnsi="Times New Roman" w:cs="Times New Roman"/>
          <w:sz w:val="24"/>
          <w:szCs w:val="24"/>
        </w:rPr>
        <w:t>infrastructure</w:t>
      </w:r>
      <w:proofErr w:type="spellEnd"/>
      <w:r w:rsidRPr="00E77BB2">
        <w:rPr>
          <w:rFonts w:ascii="Times New Roman" w:hAnsi="Times New Roman" w:cs="Times New Roman"/>
          <w:sz w:val="24"/>
          <w:szCs w:val="24"/>
        </w:rPr>
        <w:t> </w:t>
      </w:r>
      <w:proofErr w:type="spellStart"/>
      <w:r w:rsidRPr="00E77BB2">
        <w:rPr>
          <w:rFonts w:ascii="Times New Roman" w:hAnsi="Times New Roman" w:cs="Times New Roman"/>
          <w:sz w:val="24"/>
          <w:szCs w:val="24"/>
        </w:rPr>
        <w:t>and</w:t>
      </w:r>
      <w:proofErr w:type="spellEnd"/>
      <w:r w:rsidRPr="00E77BB2">
        <w:rPr>
          <w:rFonts w:ascii="Times New Roman" w:hAnsi="Times New Roman" w:cs="Times New Roman"/>
          <w:sz w:val="24"/>
          <w:szCs w:val="24"/>
        </w:rPr>
        <w:t xml:space="preserve"> / </w:t>
      </w:r>
      <w:proofErr w:type="spellStart"/>
      <w:r w:rsidRPr="00E77BB2">
        <w:rPr>
          <w:rFonts w:ascii="Times New Roman" w:hAnsi="Times New Roman" w:cs="Times New Roman"/>
          <w:sz w:val="24"/>
          <w:szCs w:val="24"/>
        </w:rPr>
        <w:t>or</w:t>
      </w:r>
      <w:proofErr w:type="spellEnd"/>
      <w:r>
        <w:rPr>
          <w:rFonts w:ascii="Times New Roman" w:hAnsi="Times New Roman" w:cs="Times New Roman"/>
          <w:sz w:val="24"/>
          <w:szCs w:val="24"/>
        </w:rPr>
        <w:t xml:space="preserve"> </w:t>
      </w:r>
      <w:r w:rsidRPr="00E77BB2">
        <w:rPr>
          <w:rFonts w:ascii="Times New Roman" w:hAnsi="Times New Roman" w:cs="Times New Roman"/>
          <w:sz w:val="24"/>
          <w:szCs w:val="24"/>
        </w:rPr>
        <w:t>high </w:t>
      </w:r>
      <w:proofErr w:type="spellStart"/>
      <w:r w:rsidRPr="00E77BB2">
        <w:rPr>
          <w:rFonts w:ascii="Times New Roman" w:hAnsi="Times New Roman" w:cs="Times New Roman"/>
          <w:sz w:val="24"/>
          <w:szCs w:val="24"/>
        </w:rPr>
        <w:t>cost</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of</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access</w:t>
      </w:r>
      <w:proofErr w:type="spellEnd"/>
      <w:r w:rsidRPr="00E77BB2">
        <w:rPr>
          <w:rFonts w:ascii="Times New Roman" w:hAnsi="Times New Roman" w:cs="Times New Roman"/>
          <w:sz w:val="24"/>
          <w:szCs w:val="24"/>
        </w:rPr>
        <w:t>;</w:t>
      </w:r>
    </w:p>
    <w:p w:rsidR="00A46D30" w:rsidRDefault="00A46D30" w:rsidP="00A46D30">
      <w:pPr>
        <w:pStyle w:val="PargrafodaLista"/>
        <w:spacing w:line="360" w:lineRule="auto"/>
        <w:jc w:val="both"/>
        <w:rPr>
          <w:rFonts w:ascii="Times New Roman" w:hAnsi="Times New Roman" w:cs="Times New Roman"/>
          <w:sz w:val="24"/>
          <w:szCs w:val="24"/>
        </w:rPr>
      </w:pPr>
    </w:p>
    <w:p w:rsidR="00A46D30" w:rsidRDefault="00A46D30" w:rsidP="00A46D30">
      <w:pPr>
        <w:pStyle w:val="PargrafodaLista"/>
        <w:numPr>
          <w:ilvl w:val="0"/>
          <w:numId w:val="30"/>
        </w:numPr>
        <w:spacing w:line="360" w:lineRule="auto"/>
        <w:jc w:val="both"/>
        <w:rPr>
          <w:rFonts w:ascii="Times New Roman" w:hAnsi="Times New Roman" w:cs="Times New Roman"/>
          <w:sz w:val="24"/>
          <w:szCs w:val="24"/>
        </w:rPr>
      </w:pPr>
      <w:proofErr w:type="spellStart"/>
      <w:proofErr w:type="gramStart"/>
      <w:r w:rsidRPr="00E77BB2">
        <w:rPr>
          <w:rFonts w:ascii="Times New Roman" w:hAnsi="Times New Roman" w:cs="Times New Roman"/>
          <w:b/>
          <w:bCs/>
          <w:sz w:val="24"/>
          <w:szCs w:val="24"/>
        </w:rPr>
        <w:t>Usage</w:t>
      </w:r>
      <w:proofErr w:type="spellEnd"/>
      <w:r w:rsidRPr="00E77BB2">
        <w:rPr>
          <w:rFonts w:ascii="Times New Roman" w:hAnsi="Times New Roman" w:cs="Times New Roman"/>
          <w:sz w:val="24"/>
          <w:szCs w:val="24"/>
        </w:rPr>
        <w:t> :</w:t>
      </w:r>
      <w:proofErr w:type="gram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Having</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access</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to</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the</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technology</w:t>
      </w:r>
      <w:proofErr w:type="spellEnd"/>
      <w:r w:rsidRPr="00E77BB2">
        <w:rPr>
          <w:rFonts w:ascii="Times New Roman" w:hAnsi="Times New Roman" w:cs="Times New Roman"/>
          <w:sz w:val="24"/>
          <w:szCs w:val="24"/>
        </w:rPr>
        <w:t xml:space="preserve"> does </w:t>
      </w:r>
      <w:proofErr w:type="spellStart"/>
      <w:r w:rsidRPr="00E77BB2">
        <w:rPr>
          <w:rFonts w:ascii="Times New Roman" w:hAnsi="Times New Roman" w:cs="Times New Roman"/>
          <w:sz w:val="24"/>
          <w:szCs w:val="24"/>
        </w:rPr>
        <w:t>not</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necessarily</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guarantee</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your</w:t>
      </w:r>
      <w:proofErr w:type="spellEnd"/>
      <w:r>
        <w:rPr>
          <w:rFonts w:ascii="Times New Roman" w:hAnsi="Times New Roman" w:cs="Times New Roman"/>
          <w:sz w:val="24"/>
          <w:szCs w:val="24"/>
        </w:rPr>
        <w:t xml:space="preserve"> </w:t>
      </w:r>
      <w:r w:rsidRPr="00E77BB2">
        <w:rPr>
          <w:rFonts w:ascii="Times New Roman" w:hAnsi="Times New Roman" w:cs="Times New Roman"/>
          <w:sz w:val="24"/>
          <w:szCs w:val="24"/>
        </w:rPr>
        <w:t xml:space="preserve">use . The use </w:t>
      </w:r>
      <w:proofErr w:type="spellStart"/>
      <w:r w:rsidRPr="00E77BB2">
        <w:rPr>
          <w:rFonts w:ascii="Times New Roman" w:hAnsi="Times New Roman" w:cs="Times New Roman"/>
          <w:sz w:val="24"/>
          <w:szCs w:val="24"/>
        </w:rPr>
        <w:t>is</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motivated</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by</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the</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possibility</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of</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access</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by</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interest</w:t>
      </w:r>
      <w:proofErr w:type="spellEnd"/>
      <w:r w:rsidRPr="00E77BB2">
        <w:rPr>
          <w:rFonts w:ascii="Times New Roman" w:hAnsi="Times New Roman" w:cs="Times New Roman"/>
          <w:sz w:val="24"/>
          <w:szCs w:val="24"/>
        </w:rPr>
        <w:t xml:space="preserve"> in </w:t>
      </w:r>
      <w:proofErr w:type="spellStart"/>
      <w:r w:rsidRPr="00E77BB2">
        <w:rPr>
          <w:rFonts w:ascii="Times New Roman" w:hAnsi="Times New Roman" w:cs="Times New Roman"/>
          <w:sz w:val="24"/>
          <w:szCs w:val="24"/>
        </w:rPr>
        <w:t>access</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technology</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adding</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value</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to</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the</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user</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Skills</w:t>
      </w:r>
      <w:proofErr w:type="spellEnd"/>
      <w:r w:rsidRPr="00E77BB2">
        <w:rPr>
          <w:rFonts w:ascii="Times New Roman" w:hAnsi="Times New Roman" w:cs="Times New Roman"/>
          <w:sz w:val="24"/>
          <w:szCs w:val="24"/>
        </w:rPr>
        <w:t> </w:t>
      </w:r>
      <w:proofErr w:type="spellStart"/>
      <w:r w:rsidRPr="00E77BB2">
        <w:rPr>
          <w:rFonts w:ascii="Times New Roman" w:hAnsi="Times New Roman" w:cs="Times New Roman"/>
          <w:sz w:val="24"/>
          <w:szCs w:val="24"/>
        </w:rPr>
        <w:t>Electronic</w:t>
      </w:r>
      <w:proofErr w:type="spellEnd"/>
      <w:r w:rsidRPr="00E77BB2">
        <w:rPr>
          <w:rFonts w:ascii="Times New Roman" w:hAnsi="Times New Roman" w:cs="Times New Roman"/>
          <w:sz w:val="24"/>
          <w:szCs w:val="24"/>
        </w:rPr>
        <w:t> </w:t>
      </w:r>
      <w:proofErr w:type="spellStart"/>
      <w:r w:rsidRPr="00E77BB2">
        <w:rPr>
          <w:rFonts w:ascii="Times New Roman" w:hAnsi="Times New Roman" w:cs="Times New Roman"/>
          <w:sz w:val="24"/>
          <w:szCs w:val="24"/>
        </w:rPr>
        <w:t>user</w:t>
      </w:r>
      <w:proofErr w:type="spellEnd"/>
      <w:r w:rsidRPr="00E77BB2">
        <w:rPr>
          <w:rFonts w:ascii="Times New Roman" w:hAnsi="Times New Roman" w:cs="Times New Roman"/>
          <w:sz w:val="24"/>
          <w:szCs w:val="24"/>
        </w:rPr>
        <w:t>;</w:t>
      </w:r>
    </w:p>
    <w:p w:rsidR="00A46D30" w:rsidRPr="00E77BB2" w:rsidRDefault="00A46D30" w:rsidP="00A46D30">
      <w:pPr>
        <w:pStyle w:val="PargrafodaLista"/>
        <w:rPr>
          <w:rFonts w:ascii="Times New Roman" w:hAnsi="Times New Roman" w:cs="Times New Roman"/>
          <w:b/>
          <w:bCs/>
          <w:sz w:val="24"/>
          <w:szCs w:val="24"/>
        </w:rPr>
      </w:pPr>
    </w:p>
    <w:p w:rsidR="00A46D30" w:rsidRDefault="00A46D30" w:rsidP="00A46D30">
      <w:pPr>
        <w:pStyle w:val="PargrafodaLista"/>
        <w:numPr>
          <w:ilvl w:val="0"/>
          <w:numId w:val="30"/>
        </w:numPr>
        <w:spacing w:line="360" w:lineRule="auto"/>
        <w:jc w:val="both"/>
        <w:rPr>
          <w:rFonts w:ascii="Times New Roman" w:hAnsi="Times New Roman" w:cs="Times New Roman"/>
          <w:sz w:val="24"/>
          <w:szCs w:val="24"/>
        </w:rPr>
      </w:pPr>
      <w:proofErr w:type="spellStart"/>
      <w:r w:rsidRPr="00E77BB2">
        <w:rPr>
          <w:rFonts w:ascii="Times New Roman" w:hAnsi="Times New Roman" w:cs="Times New Roman"/>
          <w:b/>
          <w:bCs/>
          <w:sz w:val="24"/>
          <w:szCs w:val="24"/>
        </w:rPr>
        <w:t>From</w:t>
      </w:r>
      <w:proofErr w:type="spellEnd"/>
      <w:r w:rsidRPr="00E77BB2">
        <w:rPr>
          <w:rFonts w:ascii="Times New Roman" w:hAnsi="Times New Roman" w:cs="Times New Roman"/>
          <w:b/>
          <w:bCs/>
          <w:sz w:val="24"/>
          <w:szCs w:val="24"/>
        </w:rPr>
        <w:t> </w:t>
      </w:r>
      <w:proofErr w:type="spellStart"/>
      <w:r w:rsidRPr="00E77BB2">
        <w:rPr>
          <w:rFonts w:ascii="Times New Roman" w:hAnsi="Times New Roman" w:cs="Times New Roman"/>
          <w:b/>
          <w:bCs/>
          <w:sz w:val="24"/>
          <w:szCs w:val="24"/>
        </w:rPr>
        <w:t>ownership</w:t>
      </w:r>
      <w:proofErr w:type="spellEnd"/>
      <w:r w:rsidRPr="00E77BB2">
        <w:rPr>
          <w:rFonts w:ascii="Times New Roman" w:hAnsi="Times New Roman" w:cs="Times New Roman"/>
          <w:b/>
          <w:bCs/>
          <w:sz w:val="24"/>
          <w:szCs w:val="24"/>
        </w:rPr>
        <w:t>:</w:t>
      </w:r>
      <w:r w:rsidRPr="00E77BB2">
        <w:rPr>
          <w:rFonts w:ascii="Times New Roman" w:hAnsi="Times New Roman" w:cs="Times New Roman"/>
          <w:sz w:val="24"/>
          <w:szCs w:val="24"/>
        </w:rPr>
        <w:t xml:space="preserve"> Technology </w:t>
      </w:r>
      <w:proofErr w:type="spellStart"/>
      <w:r w:rsidRPr="00E77BB2">
        <w:rPr>
          <w:rFonts w:ascii="Times New Roman" w:hAnsi="Times New Roman" w:cs="Times New Roman"/>
          <w:sz w:val="24"/>
          <w:szCs w:val="24"/>
        </w:rPr>
        <w:t>can</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create</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qualitative</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changes</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when</w:t>
      </w:r>
      <w:proofErr w:type="spellEnd"/>
      <w:r>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users</w:t>
      </w:r>
      <w:proofErr w:type="spellEnd"/>
      <w:r w:rsidRPr="00E77BB2">
        <w:rPr>
          <w:rFonts w:ascii="Times New Roman" w:hAnsi="Times New Roman" w:cs="Times New Roman"/>
          <w:sz w:val="24"/>
          <w:szCs w:val="24"/>
        </w:rPr>
        <w:t> </w:t>
      </w:r>
      <w:proofErr w:type="spellStart"/>
      <w:r w:rsidRPr="00E77BB2">
        <w:rPr>
          <w:rFonts w:ascii="Times New Roman" w:hAnsi="Times New Roman" w:cs="Times New Roman"/>
          <w:sz w:val="24"/>
          <w:szCs w:val="24"/>
        </w:rPr>
        <w:t>not</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only</w:t>
      </w:r>
      <w:proofErr w:type="spellEnd"/>
      <w:r w:rsidRPr="00E77BB2">
        <w:rPr>
          <w:rFonts w:ascii="Times New Roman" w:hAnsi="Times New Roman" w:cs="Times New Roman"/>
          <w:sz w:val="24"/>
          <w:szCs w:val="24"/>
        </w:rPr>
        <w:t xml:space="preserve"> " use" it as </w:t>
      </w:r>
      <w:proofErr w:type="spellStart"/>
      <w:r w:rsidRPr="00E77BB2">
        <w:rPr>
          <w:rFonts w:ascii="Times New Roman" w:hAnsi="Times New Roman" w:cs="Times New Roman"/>
          <w:sz w:val="24"/>
          <w:szCs w:val="24"/>
        </w:rPr>
        <w:t>they</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appropriate</w:t>
      </w:r>
      <w:proofErr w:type="spellEnd"/>
      <w:r w:rsidRPr="00E77BB2">
        <w:rPr>
          <w:rFonts w:ascii="Times New Roman" w:hAnsi="Times New Roman" w:cs="Times New Roman"/>
          <w:sz w:val="24"/>
          <w:szCs w:val="24"/>
        </w:rPr>
        <w:t xml:space="preserve"> it.</w:t>
      </w:r>
      <w:r>
        <w:rPr>
          <w:rFonts w:ascii="Times New Roman" w:hAnsi="Times New Roman" w:cs="Times New Roman"/>
          <w:sz w:val="24"/>
          <w:szCs w:val="24"/>
        </w:rPr>
        <w:t xml:space="preserve"> </w:t>
      </w:r>
      <w:r w:rsidRPr="00E77BB2">
        <w:rPr>
          <w:rFonts w:ascii="Times New Roman" w:hAnsi="Times New Roman" w:cs="Times New Roman"/>
          <w:sz w:val="24"/>
          <w:szCs w:val="24"/>
        </w:rPr>
        <w:t xml:space="preserve">The </w:t>
      </w:r>
      <w:proofErr w:type="spellStart"/>
      <w:r w:rsidRPr="00E77BB2">
        <w:rPr>
          <w:rFonts w:ascii="Times New Roman" w:hAnsi="Times New Roman" w:cs="Times New Roman"/>
          <w:sz w:val="24"/>
          <w:szCs w:val="24"/>
        </w:rPr>
        <w:t>appropriation</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of</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technology</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can</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be</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defined</w:t>
      </w:r>
      <w:proofErr w:type="spellEnd"/>
      <w:r w:rsidRPr="00E77BB2">
        <w:rPr>
          <w:rFonts w:ascii="Times New Roman" w:hAnsi="Times New Roman" w:cs="Times New Roman"/>
          <w:sz w:val="24"/>
          <w:szCs w:val="24"/>
        </w:rPr>
        <w:t xml:space="preserve"> in 5 </w:t>
      </w:r>
      <w:proofErr w:type="spellStart"/>
      <w:r w:rsidRPr="00E77BB2">
        <w:rPr>
          <w:rFonts w:ascii="Times New Roman" w:hAnsi="Times New Roman" w:cs="Times New Roman"/>
          <w:sz w:val="24"/>
          <w:szCs w:val="24"/>
        </w:rPr>
        <w:t>areas</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of</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competence</w:t>
      </w:r>
      <w:proofErr w:type="spellEnd"/>
      <w:r>
        <w:rPr>
          <w:rFonts w:ascii="Times New Roman" w:hAnsi="Times New Roman" w:cs="Times New Roman"/>
          <w:sz w:val="24"/>
          <w:szCs w:val="24"/>
        </w:rPr>
        <w:t xml:space="preserve"> </w:t>
      </w:r>
      <w:proofErr w:type="gramStart"/>
      <w:r w:rsidRPr="00E77BB2">
        <w:rPr>
          <w:rFonts w:ascii="Times New Roman" w:hAnsi="Times New Roman" w:cs="Times New Roman"/>
          <w:sz w:val="24"/>
          <w:szCs w:val="24"/>
        </w:rPr>
        <w:t>digital :</w:t>
      </w:r>
      <w:proofErr w:type="gramEnd"/>
    </w:p>
    <w:p w:rsidR="00A46D30" w:rsidRPr="00E77BB2" w:rsidRDefault="00A46D30" w:rsidP="00A46D30">
      <w:pPr>
        <w:pStyle w:val="PargrafodaLista"/>
        <w:rPr>
          <w:rFonts w:ascii="Times New Roman" w:hAnsi="Times New Roman" w:cs="Times New Roman"/>
          <w:b/>
          <w:bCs/>
          <w:sz w:val="24"/>
          <w:szCs w:val="24"/>
        </w:rPr>
      </w:pPr>
    </w:p>
    <w:p w:rsidR="00A46D30" w:rsidRPr="00E77BB2" w:rsidRDefault="00A46D30" w:rsidP="00A46D30">
      <w:pPr>
        <w:pStyle w:val="PargrafodaLista"/>
        <w:numPr>
          <w:ilvl w:val="0"/>
          <w:numId w:val="30"/>
        </w:numPr>
        <w:spacing w:line="360" w:lineRule="auto"/>
        <w:jc w:val="both"/>
        <w:rPr>
          <w:rFonts w:ascii="Times New Roman" w:hAnsi="Times New Roman" w:cs="Times New Roman"/>
          <w:sz w:val="24"/>
          <w:szCs w:val="24"/>
        </w:rPr>
      </w:pPr>
      <w:proofErr w:type="spellStart"/>
      <w:proofErr w:type="gramStart"/>
      <w:r w:rsidRPr="00E77BB2">
        <w:rPr>
          <w:rFonts w:ascii="Times New Roman" w:hAnsi="Times New Roman" w:cs="Times New Roman"/>
          <w:b/>
          <w:bCs/>
          <w:sz w:val="24"/>
          <w:szCs w:val="24"/>
        </w:rPr>
        <w:t>Information</w:t>
      </w:r>
      <w:proofErr w:type="spellEnd"/>
      <w:r>
        <w:rPr>
          <w:rFonts w:ascii="Times New Roman" w:hAnsi="Times New Roman" w:cs="Times New Roman"/>
          <w:sz w:val="24"/>
          <w:szCs w:val="24"/>
        </w:rPr>
        <w:t> :</w:t>
      </w:r>
      <w:proofErr w:type="gramEnd"/>
      <w:r w:rsidR="00CC2FEF">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obtaining</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evaluating</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and</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processing</w:t>
      </w:r>
      <w:proofErr w:type="spellEnd"/>
      <w:r w:rsidRPr="00E77BB2">
        <w:rPr>
          <w:rFonts w:ascii="Times New Roman" w:hAnsi="Times New Roman" w:cs="Times New Roman"/>
          <w:sz w:val="24"/>
          <w:szCs w:val="24"/>
        </w:rPr>
        <w:t xml:space="preserve"> </w:t>
      </w:r>
      <w:proofErr w:type="spellStart"/>
      <w:r w:rsidRPr="00E77BB2">
        <w:rPr>
          <w:rFonts w:ascii="Times New Roman" w:hAnsi="Times New Roman" w:cs="Times New Roman"/>
          <w:sz w:val="24"/>
          <w:szCs w:val="24"/>
        </w:rPr>
        <w:t>information</w:t>
      </w:r>
      <w:proofErr w:type="spellEnd"/>
      <w:r w:rsidRPr="00E77BB2">
        <w:rPr>
          <w:rFonts w:ascii="Times New Roman" w:hAnsi="Times New Roman" w:cs="Times New Roman"/>
          <w:sz w:val="24"/>
          <w:szCs w:val="24"/>
        </w:rPr>
        <w:t> in</w:t>
      </w:r>
      <w:r>
        <w:rPr>
          <w:rFonts w:ascii="Times New Roman" w:hAnsi="Times New Roman" w:cs="Times New Roman"/>
          <w:sz w:val="24"/>
          <w:szCs w:val="24"/>
        </w:rPr>
        <w:t xml:space="preserve"> digital </w:t>
      </w:r>
      <w:proofErr w:type="spellStart"/>
      <w:r>
        <w:rPr>
          <w:rFonts w:ascii="Times New Roman" w:hAnsi="Times New Roman" w:cs="Times New Roman"/>
          <w:sz w:val="24"/>
          <w:szCs w:val="24"/>
        </w:rPr>
        <w:t>environments</w:t>
      </w:r>
      <w:proofErr w:type="spellEnd"/>
      <w:r>
        <w:rPr>
          <w:rFonts w:ascii="Times New Roman" w:hAnsi="Times New Roman" w:cs="Times New Roman"/>
          <w:sz w:val="24"/>
          <w:szCs w:val="24"/>
        </w:rPr>
        <w:t>.</w:t>
      </w:r>
    </w:p>
    <w:p w:rsidR="00A46D30" w:rsidRPr="00B45B56" w:rsidRDefault="00A46D30" w:rsidP="00A46D30">
      <w:pPr>
        <w:spacing w:line="360" w:lineRule="auto"/>
        <w:jc w:val="both"/>
        <w:rPr>
          <w:rFonts w:ascii="Times New Roman" w:hAnsi="Times New Roman" w:cs="Times New Roman"/>
          <w:sz w:val="24"/>
          <w:szCs w:val="24"/>
        </w:rPr>
      </w:pPr>
      <w:r w:rsidRPr="00B45B56">
        <w:rPr>
          <w:rFonts w:ascii="Times New Roman" w:hAnsi="Times New Roman" w:cs="Times New Roman"/>
          <w:sz w:val="24"/>
          <w:szCs w:val="24"/>
        </w:rPr>
        <w:t>.</w:t>
      </w:r>
    </w:p>
    <w:p w:rsidR="00A46D30" w:rsidRDefault="00A46D30" w:rsidP="00A46D30">
      <w:pPr>
        <w:pStyle w:val="NoSpacing1"/>
        <w:spacing w:line="360" w:lineRule="auto"/>
        <w:rPr>
          <w:rFonts w:ascii="Times New Roman" w:eastAsiaTheme="minorHAnsi" w:hAnsi="Times New Roman"/>
          <w:sz w:val="24"/>
          <w:szCs w:val="24"/>
          <w:lang w:val="en-US"/>
        </w:rPr>
      </w:pPr>
    </w:p>
    <w:p w:rsidR="00A46D30" w:rsidRPr="000C40AE" w:rsidRDefault="00A46D30" w:rsidP="00205895">
      <w:pPr>
        <w:pStyle w:val="NoSpacing1"/>
        <w:spacing w:line="360" w:lineRule="auto"/>
        <w:jc w:val="center"/>
        <w:rPr>
          <w:rFonts w:ascii="Times New Roman" w:hAnsi="Times New Roman"/>
          <w:b/>
          <w:sz w:val="26"/>
          <w:szCs w:val="26"/>
          <w:lang w:val="fr-FR" w:eastAsia="fr-FR"/>
        </w:rPr>
      </w:pPr>
      <w:r w:rsidRPr="000C40AE">
        <w:rPr>
          <w:rFonts w:ascii="Times New Roman" w:hAnsi="Times New Roman"/>
          <w:b/>
          <w:sz w:val="26"/>
          <w:szCs w:val="26"/>
          <w:lang w:val="fr-FR" w:eastAsia="fr-FR"/>
        </w:rPr>
        <w:t>GABINETE DE GESTÃO DO PROGRAMA ESPACIAL NACIONA</w:t>
      </w:r>
      <w:r>
        <w:rPr>
          <w:rFonts w:ascii="Times New Roman" w:hAnsi="Times New Roman"/>
          <w:b/>
          <w:sz w:val="26"/>
          <w:szCs w:val="26"/>
          <w:lang w:val="fr-FR" w:eastAsia="fr-FR"/>
        </w:rPr>
        <w:t>L</w:t>
      </w:r>
      <w:bookmarkStart w:id="0" w:name="_GoBack"/>
      <w:bookmarkEnd w:id="0"/>
    </w:p>
    <w:p w:rsidR="00A46D30" w:rsidRPr="00556954" w:rsidRDefault="00A46D30" w:rsidP="00A46D30">
      <w:pPr>
        <w:spacing w:line="360" w:lineRule="auto"/>
        <w:jc w:val="both"/>
        <w:rPr>
          <w:rFonts w:ascii="Times New Roman" w:hAnsi="Times New Roman" w:cs="Times New Roman"/>
          <w:sz w:val="24"/>
          <w:szCs w:val="24"/>
          <w:lang w:val="en-US"/>
        </w:rPr>
      </w:pPr>
    </w:p>
    <w:p w:rsidR="00A46D30" w:rsidRDefault="00A46D30">
      <w:pPr>
        <w:rPr>
          <w:rFonts w:ascii="Cambria" w:eastAsia="Calibri" w:hAnsi="Cambria" w:cs="Times New Roman"/>
          <w:b/>
          <w:sz w:val="28"/>
          <w:szCs w:val="28"/>
          <w:lang w:val="pt-PT"/>
        </w:rPr>
      </w:pPr>
      <w:r>
        <w:rPr>
          <w:rFonts w:ascii="Cambria" w:hAnsi="Cambria"/>
          <w:b/>
          <w:sz w:val="28"/>
          <w:szCs w:val="28"/>
        </w:rPr>
        <w:br w:type="page"/>
      </w:r>
    </w:p>
    <w:p w:rsidR="00C81043" w:rsidRPr="00A46D30" w:rsidRDefault="00A46D30" w:rsidP="00A46D30">
      <w:pPr>
        <w:pStyle w:val="SemEspaamento"/>
        <w:spacing w:line="276" w:lineRule="auto"/>
        <w:jc w:val="center"/>
        <w:rPr>
          <w:rFonts w:ascii="Times New Roman" w:hAnsi="Times New Roman"/>
          <w:b/>
          <w:sz w:val="26"/>
          <w:szCs w:val="26"/>
        </w:rPr>
      </w:pPr>
      <w:r w:rsidRPr="00A46D30">
        <w:rPr>
          <w:rFonts w:ascii="Times New Roman" w:hAnsi="Times New Roman"/>
          <w:b/>
          <w:sz w:val="26"/>
          <w:szCs w:val="26"/>
        </w:rPr>
        <w:lastRenderedPageBreak/>
        <w:t>ANEXO  A: BIBLIOGRAFIA DE CONSULTA</w:t>
      </w:r>
    </w:p>
    <w:p w:rsidR="00A46D30" w:rsidRDefault="00A46D30" w:rsidP="00C81043">
      <w:pPr>
        <w:pStyle w:val="SemEspaamento"/>
        <w:spacing w:line="276" w:lineRule="auto"/>
        <w:jc w:val="both"/>
        <w:rPr>
          <w:rFonts w:ascii="Cambria" w:hAnsi="Cambria"/>
          <w:b/>
          <w:sz w:val="28"/>
          <w:szCs w:val="28"/>
        </w:rPr>
      </w:pPr>
    </w:p>
    <w:p w:rsidR="00A46D30" w:rsidRDefault="00A46D30" w:rsidP="00A46D30">
      <w:pPr>
        <w:pStyle w:val="PargrafodaLista"/>
        <w:autoSpaceDE w:val="0"/>
        <w:autoSpaceDN w:val="0"/>
        <w:adjustRightInd w:val="0"/>
        <w:spacing w:after="0" w:line="276" w:lineRule="auto"/>
        <w:jc w:val="both"/>
        <w:rPr>
          <w:rFonts w:ascii="Times New Roman" w:hAnsi="Times New Roman" w:cs="Times New Roman"/>
          <w:sz w:val="24"/>
          <w:szCs w:val="24"/>
        </w:rPr>
      </w:pPr>
      <w:r w:rsidRPr="00A46D30">
        <w:rPr>
          <w:rFonts w:ascii="Times New Roman" w:hAnsi="Times New Roman" w:cs="Times New Roman"/>
          <w:sz w:val="24"/>
          <w:szCs w:val="24"/>
        </w:rPr>
        <w:t xml:space="preserve">[1]- </w:t>
      </w:r>
      <w:r w:rsidR="00C81043" w:rsidRPr="00A46D30">
        <w:rPr>
          <w:rFonts w:ascii="Times New Roman" w:hAnsi="Times New Roman" w:cs="Times New Roman"/>
          <w:i/>
          <w:sz w:val="24"/>
          <w:szCs w:val="24"/>
        </w:rPr>
        <w:t xml:space="preserve">Final </w:t>
      </w:r>
      <w:proofErr w:type="spellStart"/>
      <w:r w:rsidR="00C81043" w:rsidRPr="00A46D30">
        <w:rPr>
          <w:rFonts w:ascii="Times New Roman" w:hAnsi="Times New Roman" w:cs="Times New Roman"/>
          <w:i/>
          <w:sz w:val="24"/>
          <w:szCs w:val="24"/>
        </w:rPr>
        <w:t>Report</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of</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the</w:t>
      </w:r>
      <w:proofErr w:type="spellEnd"/>
      <w:r w:rsidR="00C81043" w:rsidRPr="00A46D30">
        <w:rPr>
          <w:rFonts w:ascii="Times New Roman" w:hAnsi="Times New Roman" w:cs="Times New Roman"/>
          <w:i/>
          <w:sz w:val="24"/>
          <w:szCs w:val="24"/>
        </w:rPr>
        <w:t xml:space="preserve"> 10th meeting </w:t>
      </w:r>
      <w:proofErr w:type="spellStart"/>
      <w:r w:rsidR="00C81043" w:rsidRPr="00A46D30">
        <w:rPr>
          <w:rFonts w:ascii="Times New Roman" w:hAnsi="Times New Roman" w:cs="Times New Roman"/>
          <w:i/>
          <w:sz w:val="24"/>
          <w:szCs w:val="24"/>
        </w:rPr>
        <w:t>of</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the</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council</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workinggroup</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on</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international</w:t>
      </w:r>
      <w:proofErr w:type="spellEnd"/>
      <w:r w:rsidR="00C81043" w:rsidRPr="00A46D30">
        <w:rPr>
          <w:rFonts w:ascii="Times New Roman" w:hAnsi="Times New Roman" w:cs="Times New Roman"/>
          <w:i/>
          <w:sz w:val="24"/>
          <w:szCs w:val="24"/>
        </w:rPr>
        <w:t xml:space="preserve"> internet-</w:t>
      </w:r>
      <w:proofErr w:type="spellStart"/>
      <w:r w:rsidR="00C81043" w:rsidRPr="00A46D30">
        <w:rPr>
          <w:rFonts w:ascii="Times New Roman" w:hAnsi="Times New Roman" w:cs="Times New Roman"/>
          <w:i/>
          <w:sz w:val="24"/>
          <w:szCs w:val="24"/>
        </w:rPr>
        <w:t>related</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public</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policy</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issues</w:t>
      </w:r>
      <w:proofErr w:type="spellEnd"/>
      <w:r w:rsidR="00C81043" w:rsidRPr="00A46D30">
        <w:rPr>
          <w:rFonts w:ascii="Times New Roman" w:hAnsi="Times New Roman" w:cs="Times New Roman"/>
          <w:i/>
          <w:sz w:val="24"/>
          <w:szCs w:val="24"/>
        </w:rPr>
        <w:t xml:space="preserve"> (CWG-internet), 21 </w:t>
      </w:r>
      <w:proofErr w:type="spellStart"/>
      <w:r w:rsidR="00C81043" w:rsidRPr="00A46D30">
        <w:rPr>
          <w:rFonts w:ascii="Times New Roman" w:hAnsi="Times New Roman" w:cs="Times New Roman"/>
          <w:i/>
          <w:sz w:val="24"/>
          <w:szCs w:val="24"/>
        </w:rPr>
        <w:t>September</w:t>
      </w:r>
      <w:proofErr w:type="spellEnd"/>
      <w:r w:rsidR="00C81043" w:rsidRPr="00A46D30">
        <w:rPr>
          <w:rFonts w:ascii="Times New Roman" w:hAnsi="Times New Roman" w:cs="Times New Roman"/>
          <w:i/>
          <w:sz w:val="24"/>
          <w:szCs w:val="24"/>
        </w:rPr>
        <w:t xml:space="preserve"> 2017</w:t>
      </w:r>
      <w:r w:rsidR="00C81043" w:rsidRPr="00A46D30">
        <w:rPr>
          <w:rFonts w:ascii="Times New Roman" w:hAnsi="Times New Roman" w:cs="Times New Roman"/>
          <w:sz w:val="24"/>
          <w:szCs w:val="24"/>
        </w:rPr>
        <w:tab/>
      </w:r>
    </w:p>
    <w:p w:rsidR="00A46D30" w:rsidRDefault="00A46D30" w:rsidP="00A46D30">
      <w:pPr>
        <w:pStyle w:val="PargrafodaLista"/>
        <w:autoSpaceDE w:val="0"/>
        <w:autoSpaceDN w:val="0"/>
        <w:adjustRightInd w:val="0"/>
        <w:spacing w:after="0" w:line="276" w:lineRule="auto"/>
        <w:jc w:val="both"/>
        <w:rPr>
          <w:rFonts w:ascii="Times New Roman" w:hAnsi="Times New Roman" w:cs="Times New Roman"/>
          <w:sz w:val="24"/>
          <w:szCs w:val="24"/>
        </w:rPr>
      </w:pPr>
    </w:p>
    <w:p w:rsidR="00C81043" w:rsidRPr="00A46D30" w:rsidRDefault="00A46D30" w:rsidP="00A46D30">
      <w:pPr>
        <w:pStyle w:val="PargrafodaLista"/>
        <w:autoSpaceDE w:val="0"/>
        <w:autoSpaceDN w:val="0"/>
        <w:adjustRightInd w:val="0"/>
        <w:spacing w:after="0" w:line="276" w:lineRule="auto"/>
        <w:jc w:val="both"/>
        <w:rPr>
          <w:rFonts w:ascii="Times New Roman" w:hAnsi="Times New Roman" w:cs="Times New Roman"/>
          <w:sz w:val="24"/>
          <w:szCs w:val="24"/>
        </w:rPr>
      </w:pPr>
      <w:r w:rsidRPr="00A46D30">
        <w:rPr>
          <w:rFonts w:ascii="Times New Roman" w:hAnsi="Times New Roman" w:cs="Times New Roman"/>
          <w:sz w:val="24"/>
          <w:szCs w:val="24"/>
        </w:rPr>
        <w:t>[2]-</w:t>
      </w:r>
      <w:r w:rsidRPr="00A46D30">
        <w:rPr>
          <w:rFonts w:ascii="Times New Roman" w:hAnsi="Times New Roman" w:cs="Times New Roman"/>
          <w:i/>
          <w:sz w:val="24"/>
          <w:szCs w:val="24"/>
        </w:rPr>
        <w:t xml:space="preserve"> </w:t>
      </w:r>
      <w:r w:rsidR="00C81043" w:rsidRPr="00A46D30">
        <w:rPr>
          <w:rFonts w:ascii="Times New Roman" w:hAnsi="Times New Roman" w:cs="Times New Roman"/>
          <w:i/>
          <w:sz w:val="24"/>
          <w:szCs w:val="24"/>
        </w:rPr>
        <w:t>Plano Nacional de Desenvolvimento (PND)</w:t>
      </w:r>
      <w:r w:rsidR="000D2CDB" w:rsidRPr="00A46D30">
        <w:rPr>
          <w:rFonts w:ascii="Times New Roman" w:hAnsi="Times New Roman" w:cs="Times New Roman"/>
          <w:i/>
          <w:sz w:val="24"/>
          <w:szCs w:val="24"/>
        </w:rPr>
        <w:t xml:space="preserve"> 2013 – 2017.</w:t>
      </w:r>
    </w:p>
    <w:p w:rsidR="00A46D30" w:rsidRDefault="00A46D30" w:rsidP="00A46D30">
      <w:pPr>
        <w:pStyle w:val="PargrafodaLista"/>
        <w:autoSpaceDE w:val="0"/>
        <w:autoSpaceDN w:val="0"/>
        <w:adjustRightInd w:val="0"/>
        <w:spacing w:after="0" w:line="276" w:lineRule="auto"/>
        <w:jc w:val="both"/>
        <w:rPr>
          <w:rFonts w:ascii="Times New Roman" w:hAnsi="Times New Roman" w:cs="Times New Roman"/>
          <w:i/>
          <w:sz w:val="24"/>
          <w:szCs w:val="24"/>
        </w:rPr>
      </w:pPr>
    </w:p>
    <w:p w:rsidR="00C81043" w:rsidRPr="00A46D30" w:rsidRDefault="00A46D30" w:rsidP="00A46D30">
      <w:pPr>
        <w:pStyle w:val="PargrafodaLista"/>
        <w:autoSpaceDE w:val="0"/>
        <w:autoSpaceDN w:val="0"/>
        <w:adjustRightInd w:val="0"/>
        <w:spacing w:after="0" w:line="276" w:lineRule="auto"/>
        <w:jc w:val="both"/>
        <w:rPr>
          <w:rFonts w:ascii="Times New Roman" w:hAnsi="Times New Roman" w:cs="Times New Roman"/>
          <w:i/>
          <w:sz w:val="24"/>
          <w:szCs w:val="24"/>
        </w:rPr>
      </w:pPr>
      <w:r w:rsidRPr="00A46D30">
        <w:rPr>
          <w:rFonts w:ascii="Times New Roman" w:hAnsi="Times New Roman" w:cs="Times New Roman"/>
          <w:sz w:val="24"/>
          <w:szCs w:val="24"/>
        </w:rPr>
        <w:t>[3]</w:t>
      </w:r>
      <w:r>
        <w:rPr>
          <w:rFonts w:ascii="Times New Roman" w:hAnsi="Times New Roman" w:cs="Times New Roman"/>
          <w:sz w:val="24"/>
          <w:szCs w:val="24"/>
        </w:rPr>
        <w:t xml:space="preserve"> - </w:t>
      </w:r>
      <w:r w:rsidR="00C81043" w:rsidRPr="00A46D30">
        <w:rPr>
          <w:rFonts w:ascii="Times New Roman" w:hAnsi="Times New Roman" w:cs="Times New Roman"/>
          <w:i/>
          <w:sz w:val="24"/>
          <w:szCs w:val="24"/>
        </w:rPr>
        <w:t xml:space="preserve">Estado da arte das </w:t>
      </w:r>
      <w:proofErr w:type="spellStart"/>
      <w:r w:rsidR="00C81043" w:rsidRPr="00A46D30">
        <w:rPr>
          <w:rFonts w:ascii="Times New Roman" w:hAnsi="Times New Roman" w:cs="Times New Roman"/>
          <w:i/>
          <w:sz w:val="24"/>
          <w:szCs w:val="24"/>
        </w:rPr>
        <w:t>tic</w:t>
      </w:r>
      <w:proofErr w:type="spellEnd"/>
      <w:r w:rsidR="00C81043" w:rsidRPr="00A46D30">
        <w:rPr>
          <w:rFonts w:ascii="Times New Roman" w:hAnsi="Times New Roman" w:cs="Times New Roman"/>
          <w:i/>
          <w:sz w:val="24"/>
          <w:szCs w:val="24"/>
        </w:rPr>
        <w:t xml:space="preserve"> e </w:t>
      </w:r>
      <w:proofErr w:type="spellStart"/>
      <w:r w:rsidR="00C81043" w:rsidRPr="00A46D30">
        <w:rPr>
          <w:rFonts w:ascii="Times New Roman" w:hAnsi="Times New Roman" w:cs="Times New Roman"/>
          <w:i/>
          <w:sz w:val="24"/>
          <w:szCs w:val="24"/>
        </w:rPr>
        <w:t>estrategias</w:t>
      </w:r>
      <w:proofErr w:type="spellEnd"/>
      <w:r w:rsidR="00C81043" w:rsidRPr="00A46D30">
        <w:rPr>
          <w:rFonts w:ascii="Times New Roman" w:hAnsi="Times New Roman" w:cs="Times New Roman"/>
          <w:i/>
          <w:sz w:val="24"/>
          <w:szCs w:val="24"/>
        </w:rPr>
        <w:t xml:space="preserve"> de implementação em angola </w:t>
      </w:r>
      <w:proofErr w:type="spellStart"/>
      <w:r w:rsidR="00C81043" w:rsidRPr="00A46D30">
        <w:rPr>
          <w:rFonts w:ascii="Times New Roman" w:hAnsi="Times New Roman" w:cs="Times New Roman"/>
          <w:i/>
          <w:sz w:val="24"/>
          <w:szCs w:val="24"/>
        </w:rPr>
        <w:t>moztech</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maputo</w:t>
      </w:r>
      <w:proofErr w:type="spellEnd"/>
      <w:r w:rsidR="00C81043" w:rsidRPr="00A46D30">
        <w:rPr>
          <w:rFonts w:ascii="Times New Roman" w:hAnsi="Times New Roman" w:cs="Times New Roman"/>
          <w:i/>
          <w:sz w:val="24"/>
          <w:szCs w:val="24"/>
        </w:rPr>
        <w:t xml:space="preserve"> 11 de maio 2016, por prof. doutor </w:t>
      </w:r>
      <w:proofErr w:type="spellStart"/>
      <w:r w:rsidR="00C81043" w:rsidRPr="00A46D30">
        <w:rPr>
          <w:rFonts w:ascii="Times New Roman" w:hAnsi="Times New Roman" w:cs="Times New Roman"/>
          <w:i/>
          <w:sz w:val="24"/>
          <w:szCs w:val="24"/>
        </w:rPr>
        <w:t>engº</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pedro</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sebastião</w:t>
      </w:r>
      <w:proofErr w:type="spellEnd"/>
      <w:r w:rsidR="00C81043" w:rsidRPr="00A46D30">
        <w:rPr>
          <w:rFonts w:ascii="Times New Roman" w:hAnsi="Times New Roman" w:cs="Times New Roman"/>
          <w:i/>
          <w:sz w:val="24"/>
          <w:szCs w:val="24"/>
        </w:rPr>
        <w:t xml:space="preserve"> teta</w:t>
      </w:r>
    </w:p>
    <w:p w:rsidR="00A46D30" w:rsidRDefault="00A46D30" w:rsidP="00A46D30">
      <w:pPr>
        <w:pStyle w:val="PargrafodaLista"/>
        <w:autoSpaceDE w:val="0"/>
        <w:autoSpaceDN w:val="0"/>
        <w:adjustRightInd w:val="0"/>
        <w:spacing w:after="0" w:line="276" w:lineRule="auto"/>
        <w:jc w:val="both"/>
        <w:rPr>
          <w:rFonts w:ascii="Times New Roman" w:hAnsi="Times New Roman" w:cs="Times New Roman"/>
          <w:i/>
          <w:sz w:val="24"/>
          <w:szCs w:val="24"/>
        </w:rPr>
      </w:pPr>
    </w:p>
    <w:p w:rsidR="00C81043" w:rsidRPr="00A46D30" w:rsidRDefault="00A46D30" w:rsidP="00A46D30">
      <w:pPr>
        <w:pStyle w:val="PargrafodaLista"/>
        <w:autoSpaceDE w:val="0"/>
        <w:autoSpaceDN w:val="0"/>
        <w:adjustRightInd w:val="0"/>
        <w:spacing w:after="0" w:line="276" w:lineRule="auto"/>
        <w:jc w:val="both"/>
        <w:rPr>
          <w:rFonts w:ascii="Times New Roman" w:hAnsi="Times New Roman" w:cs="Times New Roman"/>
          <w:i/>
          <w:sz w:val="24"/>
          <w:szCs w:val="24"/>
        </w:rPr>
      </w:pPr>
      <w:r w:rsidRPr="00A46D30">
        <w:rPr>
          <w:rFonts w:ascii="Times New Roman" w:hAnsi="Times New Roman" w:cs="Times New Roman"/>
          <w:sz w:val="24"/>
          <w:szCs w:val="24"/>
        </w:rPr>
        <w:t>[4 ]-</w:t>
      </w:r>
      <w:r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R</w:t>
      </w:r>
      <w:r w:rsidR="000D2CDB" w:rsidRPr="00A46D30">
        <w:rPr>
          <w:rFonts w:ascii="Times New Roman" w:hAnsi="Times New Roman" w:cs="Times New Roman"/>
          <w:i/>
          <w:sz w:val="24"/>
          <w:szCs w:val="24"/>
        </w:rPr>
        <w:t>esolution</w:t>
      </w:r>
      <w:proofErr w:type="spellEnd"/>
      <w:r w:rsidR="00C81043" w:rsidRPr="00A46D30">
        <w:rPr>
          <w:rFonts w:ascii="Times New Roman" w:hAnsi="Times New Roman" w:cs="Times New Roman"/>
          <w:i/>
          <w:sz w:val="24"/>
          <w:szCs w:val="24"/>
        </w:rPr>
        <w:t xml:space="preserve"> 102 (REV. BUSAN, 2014) </w:t>
      </w:r>
      <w:proofErr w:type="spellStart"/>
      <w:r w:rsidR="00C81043" w:rsidRPr="00A46D30">
        <w:rPr>
          <w:rFonts w:ascii="Times New Roman" w:hAnsi="Times New Roman" w:cs="Times New Roman"/>
          <w:i/>
          <w:sz w:val="24"/>
          <w:szCs w:val="24"/>
        </w:rPr>
        <w:t>ITU's</w:t>
      </w:r>
      <w:proofErr w:type="spellEnd"/>
      <w:r w:rsidR="00C81043" w:rsidRPr="00A46D30">
        <w:rPr>
          <w:rFonts w:ascii="Times New Roman" w:hAnsi="Times New Roman" w:cs="Times New Roman"/>
          <w:i/>
          <w:sz w:val="24"/>
          <w:szCs w:val="24"/>
        </w:rPr>
        <w:t xml:space="preserve"> role </w:t>
      </w:r>
      <w:proofErr w:type="spellStart"/>
      <w:r w:rsidR="00C81043" w:rsidRPr="00A46D30">
        <w:rPr>
          <w:rFonts w:ascii="Times New Roman" w:hAnsi="Times New Roman" w:cs="Times New Roman"/>
          <w:i/>
          <w:sz w:val="24"/>
          <w:szCs w:val="24"/>
        </w:rPr>
        <w:t>with</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regard</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to</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international</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public</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policy</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issues</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pertaining</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to</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the</w:t>
      </w:r>
      <w:proofErr w:type="spellEnd"/>
      <w:r w:rsidR="00C81043" w:rsidRPr="00A46D30">
        <w:rPr>
          <w:rFonts w:ascii="Times New Roman" w:hAnsi="Times New Roman" w:cs="Times New Roman"/>
          <w:i/>
          <w:sz w:val="24"/>
          <w:szCs w:val="24"/>
        </w:rPr>
        <w:t xml:space="preserve"> Internet </w:t>
      </w:r>
      <w:proofErr w:type="spellStart"/>
      <w:r w:rsidR="00C81043" w:rsidRPr="00A46D30">
        <w:rPr>
          <w:rFonts w:ascii="Times New Roman" w:hAnsi="Times New Roman" w:cs="Times New Roman"/>
          <w:i/>
          <w:sz w:val="24"/>
          <w:szCs w:val="24"/>
        </w:rPr>
        <w:t>and</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the</w:t>
      </w:r>
      <w:proofErr w:type="spellEnd"/>
      <w:r w:rsidR="00C81043" w:rsidRPr="00A46D30">
        <w:rPr>
          <w:rFonts w:ascii="Times New Roman" w:hAnsi="Times New Roman" w:cs="Times New Roman"/>
          <w:i/>
          <w:sz w:val="24"/>
          <w:szCs w:val="24"/>
        </w:rPr>
        <w:t xml:space="preserve"> management </w:t>
      </w:r>
      <w:proofErr w:type="spellStart"/>
      <w:r w:rsidR="00C81043" w:rsidRPr="00A46D30">
        <w:rPr>
          <w:rFonts w:ascii="Times New Roman" w:hAnsi="Times New Roman" w:cs="Times New Roman"/>
          <w:i/>
          <w:sz w:val="24"/>
          <w:szCs w:val="24"/>
        </w:rPr>
        <w:t>of</w:t>
      </w:r>
      <w:proofErr w:type="spellEnd"/>
      <w:r w:rsidR="00C81043" w:rsidRPr="00A46D30">
        <w:rPr>
          <w:rFonts w:ascii="Times New Roman" w:hAnsi="Times New Roman" w:cs="Times New Roman"/>
          <w:i/>
          <w:sz w:val="24"/>
          <w:szCs w:val="24"/>
        </w:rPr>
        <w:t xml:space="preserve"> Internet </w:t>
      </w:r>
      <w:proofErr w:type="spellStart"/>
      <w:r w:rsidR="00C81043" w:rsidRPr="00A46D30">
        <w:rPr>
          <w:rFonts w:ascii="Times New Roman" w:hAnsi="Times New Roman" w:cs="Times New Roman"/>
          <w:i/>
          <w:sz w:val="24"/>
          <w:szCs w:val="24"/>
        </w:rPr>
        <w:t>resources</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including</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domain</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names</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and</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addresses</w:t>
      </w:r>
      <w:proofErr w:type="spellEnd"/>
    </w:p>
    <w:p w:rsidR="00A46D30" w:rsidRDefault="00A46D30" w:rsidP="00A46D30">
      <w:pPr>
        <w:pStyle w:val="PargrafodaLista"/>
        <w:autoSpaceDE w:val="0"/>
        <w:autoSpaceDN w:val="0"/>
        <w:adjustRightInd w:val="0"/>
        <w:spacing w:after="0" w:line="276" w:lineRule="auto"/>
        <w:jc w:val="both"/>
        <w:rPr>
          <w:rFonts w:ascii="Times New Roman" w:hAnsi="Times New Roman" w:cs="Times New Roman"/>
          <w:i/>
          <w:sz w:val="24"/>
          <w:szCs w:val="24"/>
        </w:rPr>
      </w:pPr>
    </w:p>
    <w:p w:rsidR="000D2CDB" w:rsidRPr="00A46D30" w:rsidRDefault="00A46D30" w:rsidP="00A46D30">
      <w:pPr>
        <w:pStyle w:val="PargrafodaLista"/>
        <w:autoSpaceDE w:val="0"/>
        <w:autoSpaceDN w:val="0"/>
        <w:adjustRightInd w:val="0"/>
        <w:spacing w:after="0" w:line="276" w:lineRule="auto"/>
        <w:jc w:val="both"/>
        <w:rPr>
          <w:rFonts w:ascii="Times New Roman" w:hAnsi="Times New Roman" w:cs="Times New Roman"/>
          <w:i/>
          <w:sz w:val="24"/>
          <w:szCs w:val="24"/>
        </w:rPr>
      </w:pPr>
      <w:r w:rsidRPr="00A46D30">
        <w:rPr>
          <w:rFonts w:ascii="Times New Roman" w:hAnsi="Times New Roman" w:cs="Times New Roman"/>
          <w:sz w:val="24"/>
          <w:szCs w:val="24"/>
        </w:rPr>
        <w:t>[5] -</w:t>
      </w:r>
      <w:r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R</w:t>
      </w:r>
      <w:r w:rsidR="000D2CDB" w:rsidRPr="00A46D30">
        <w:rPr>
          <w:rFonts w:ascii="Times New Roman" w:hAnsi="Times New Roman" w:cs="Times New Roman"/>
          <w:i/>
          <w:sz w:val="24"/>
          <w:szCs w:val="24"/>
        </w:rPr>
        <w:t>esolution</w:t>
      </w:r>
      <w:proofErr w:type="spellEnd"/>
      <w:r w:rsidR="00C81043" w:rsidRPr="00A46D30">
        <w:rPr>
          <w:rFonts w:ascii="Times New Roman" w:hAnsi="Times New Roman" w:cs="Times New Roman"/>
          <w:i/>
          <w:sz w:val="24"/>
          <w:szCs w:val="24"/>
        </w:rPr>
        <w:t xml:space="preserve"> 133 (REV. BUSAN, 2014</w:t>
      </w:r>
      <w:proofErr w:type="gramStart"/>
      <w:r w:rsidR="00C81043" w:rsidRPr="00A46D30">
        <w:rPr>
          <w:rFonts w:ascii="Times New Roman" w:hAnsi="Times New Roman" w:cs="Times New Roman"/>
          <w:i/>
          <w:sz w:val="24"/>
          <w:szCs w:val="24"/>
        </w:rPr>
        <w:t>) Role</w:t>
      </w:r>
      <w:proofErr w:type="gram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of</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administrations</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of</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Member</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States</w:t>
      </w:r>
      <w:proofErr w:type="spellEnd"/>
      <w:r w:rsidR="00C81043" w:rsidRPr="00A46D30">
        <w:rPr>
          <w:rFonts w:ascii="Times New Roman" w:hAnsi="Times New Roman" w:cs="Times New Roman"/>
          <w:i/>
          <w:sz w:val="24"/>
          <w:szCs w:val="24"/>
        </w:rPr>
        <w:t xml:space="preserve"> in </w:t>
      </w:r>
      <w:proofErr w:type="spellStart"/>
      <w:r w:rsidR="00C81043" w:rsidRPr="00A46D30">
        <w:rPr>
          <w:rFonts w:ascii="Times New Roman" w:hAnsi="Times New Roman" w:cs="Times New Roman"/>
          <w:i/>
          <w:sz w:val="24"/>
          <w:szCs w:val="24"/>
        </w:rPr>
        <w:t>the</w:t>
      </w:r>
      <w:proofErr w:type="spellEnd"/>
      <w:r w:rsidR="00C81043" w:rsidRPr="00A46D30">
        <w:rPr>
          <w:rFonts w:ascii="Times New Roman" w:hAnsi="Times New Roman" w:cs="Times New Roman"/>
          <w:i/>
          <w:sz w:val="24"/>
          <w:szCs w:val="24"/>
        </w:rPr>
        <w:t xml:space="preserve"> management </w:t>
      </w:r>
      <w:proofErr w:type="spellStart"/>
      <w:r w:rsidR="00C81043" w:rsidRPr="00A46D30">
        <w:rPr>
          <w:rFonts w:ascii="Times New Roman" w:hAnsi="Times New Roman" w:cs="Times New Roman"/>
          <w:i/>
          <w:sz w:val="24"/>
          <w:szCs w:val="24"/>
        </w:rPr>
        <w:t>of</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internationalized</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multilingual</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domain</w:t>
      </w:r>
      <w:proofErr w:type="spellEnd"/>
      <w:r w:rsidR="00C81043" w:rsidRPr="00A46D30">
        <w:rPr>
          <w:rFonts w:ascii="Times New Roman" w:hAnsi="Times New Roman" w:cs="Times New Roman"/>
          <w:i/>
          <w:sz w:val="24"/>
          <w:szCs w:val="24"/>
        </w:rPr>
        <w:t xml:space="preserve"> </w:t>
      </w:r>
      <w:proofErr w:type="spellStart"/>
      <w:r w:rsidR="00C81043" w:rsidRPr="00A46D30">
        <w:rPr>
          <w:rFonts w:ascii="Times New Roman" w:hAnsi="Times New Roman" w:cs="Times New Roman"/>
          <w:i/>
          <w:sz w:val="24"/>
          <w:szCs w:val="24"/>
        </w:rPr>
        <w:t>names</w:t>
      </w:r>
      <w:proofErr w:type="spellEnd"/>
    </w:p>
    <w:p w:rsidR="00A46D30" w:rsidRDefault="00A46D30" w:rsidP="00A46D30">
      <w:pPr>
        <w:pStyle w:val="PargrafodaLista"/>
        <w:autoSpaceDE w:val="0"/>
        <w:autoSpaceDN w:val="0"/>
        <w:adjustRightInd w:val="0"/>
        <w:spacing w:after="0" w:line="276" w:lineRule="auto"/>
        <w:jc w:val="both"/>
        <w:rPr>
          <w:rFonts w:ascii="Times New Roman" w:hAnsi="Times New Roman" w:cs="Times New Roman"/>
          <w:i/>
          <w:sz w:val="24"/>
          <w:szCs w:val="24"/>
        </w:rPr>
      </w:pPr>
    </w:p>
    <w:p w:rsidR="00CC4650" w:rsidRPr="00A46D30" w:rsidRDefault="00A46D30" w:rsidP="00A46D30">
      <w:pPr>
        <w:pStyle w:val="PargrafodaLista"/>
        <w:autoSpaceDE w:val="0"/>
        <w:autoSpaceDN w:val="0"/>
        <w:adjustRightInd w:val="0"/>
        <w:spacing w:after="0" w:line="276" w:lineRule="auto"/>
        <w:jc w:val="both"/>
        <w:rPr>
          <w:rFonts w:ascii="Times New Roman" w:hAnsi="Times New Roman" w:cs="Times New Roman"/>
          <w:i/>
          <w:sz w:val="24"/>
          <w:szCs w:val="24"/>
        </w:rPr>
      </w:pPr>
      <w:r w:rsidRPr="00A46D30">
        <w:rPr>
          <w:rFonts w:ascii="Times New Roman" w:hAnsi="Times New Roman" w:cs="Times New Roman"/>
          <w:sz w:val="24"/>
          <w:szCs w:val="24"/>
        </w:rPr>
        <w:t>[6] -</w:t>
      </w:r>
      <w:r w:rsidRPr="00A46D30">
        <w:rPr>
          <w:rFonts w:ascii="Times New Roman" w:hAnsi="Times New Roman" w:cs="Times New Roman"/>
          <w:i/>
          <w:sz w:val="24"/>
          <w:szCs w:val="24"/>
        </w:rPr>
        <w:t xml:space="preserve"> </w:t>
      </w:r>
      <w:proofErr w:type="spellStart"/>
      <w:r w:rsidR="000D2CDB" w:rsidRPr="00A46D30">
        <w:rPr>
          <w:rFonts w:ascii="Times New Roman" w:hAnsi="Times New Roman" w:cs="Times New Roman"/>
          <w:i/>
          <w:sz w:val="24"/>
          <w:szCs w:val="24"/>
        </w:rPr>
        <w:t>Resolution</w:t>
      </w:r>
      <w:proofErr w:type="spellEnd"/>
      <w:r w:rsidR="000D2CDB" w:rsidRPr="00A46D30">
        <w:rPr>
          <w:rFonts w:ascii="Times New Roman" w:hAnsi="Times New Roman" w:cs="Times New Roman"/>
          <w:i/>
          <w:sz w:val="24"/>
          <w:szCs w:val="24"/>
        </w:rPr>
        <w:t xml:space="preserve"> 180 (REV. BUSAN, 2014) </w:t>
      </w:r>
      <w:proofErr w:type="spellStart"/>
      <w:r w:rsidR="000D2CDB" w:rsidRPr="00A46D30">
        <w:rPr>
          <w:rFonts w:ascii="Times New Roman" w:hAnsi="Times New Roman" w:cs="Times New Roman"/>
          <w:i/>
          <w:sz w:val="24"/>
          <w:szCs w:val="24"/>
        </w:rPr>
        <w:t>Facilitating</w:t>
      </w:r>
      <w:proofErr w:type="spellEnd"/>
      <w:r w:rsidR="000D2CDB" w:rsidRPr="00A46D30">
        <w:rPr>
          <w:rFonts w:ascii="Times New Roman" w:hAnsi="Times New Roman" w:cs="Times New Roman"/>
          <w:i/>
          <w:sz w:val="24"/>
          <w:szCs w:val="24"/>
        </w:rPr>
        <w:t xml:space="preserve"> </w:t>
      </w:r>
      <w:proofErr w:type="spellStart"/>
      <w:r w:rsidR="000D2CDB" w:rsidRPr="00A46D30">
        <w:rPr>
          <w:rFonts w:ascii="Times New Roman" w:hAnsi="Times New Roman" w:cs="Times New Roman"/>
          <w:i/>
          <w:sz w:val="24"/>
          <w:szCs w:val="24"/>
        </w:rPr>
        <w:t>the</w:t>
      </w:r>
      <w:proofErr w:type="spellEnd"/>
      <w:r w:rsidR="000D2CDB" w:rsidRPr="00A46D30">
        <w:rPr>
          <w:rFonts w:ascii="Times New Roman" w:hAnsi="Times New Roman" w:cs="Times New Roman"/>
          <w:i/>
          <w:sz w:val="24"/>
          <w:szCs w:val="24"/>
        </w:rPr>
        <w:t xml:space="preserve"> </w:t>
      </w:r>
      <w:proofErr w:type="spellStart"/>
      <w:r w:rsidR="000D2CDB" w:rsidRPr="00A46D30">
        <w:rPr>
          <w:rFonts w:ascii="Times New Roman" w:hAnsi="Times New Roman" w:cs="Times New Roman"/>
          <w:i/>
          <w:sz w:val="24"/>
          <w:szCs w:val="24"/>
        </w:rPr>
        <w:t>transition</w:t>
      </w:r>
      <w:proofErr w:type="spellEnd"/>
      <w:r w:rsidR="000D2CDB" w:rsidRPr="00A46D30">
        <w:rPr>
          <w:rFonts w:ascii="Times New Roman" w:hAnsi="Times New Roman" w:cs="Times New Roman"/>
          <w:i/>
          <w:sz w:val="24"/>
          <w:szCs w:val="24"/>
        </w:rPr>
        <w:t xml:space="preserve"> </w:t>
      </w:r>
      <w:proofErr w:type="spellStart"/>
      <w:r w:rsidR="000D2CDB" w:rsidRPr="00A46D30">
        <w:rPr>
          <w:rFonts w:ascii="Times New Roman" w:hAnsi="Times New Roman" w:cs="Times New Roman"/>
          <w:i/>
          <w:sz w:val="24"/>
          <w:szCs w:val="24"/>
        </w:rPr>
        <w:t>from</w:t>
      </w:r>
      <w:proofErr w:type="spellEnd"/>
      <w:r w:rsidR="000D2CDB" w:rsidRPr="00A46D30">
        <w:rPr>
          <w:rFonts w:ascii="Times New Roman" w:hAnsi="Times New Roman" w:cs="Times New Roman"/>
          <w:i/>
          <w:sz w:val="24"/>
          <w:szCs w:val="24"/>
        </w:rPr>
        <w:t xml:space="preserve"> IPv4 </w:t>
      </w:r>
      <w:proofErr w:type="spellStart"/>
      <w:r w:rsidR="000D2CDB" w:rsidRPr="00A46D30">
        <w:rPr>
          <w:rFonts w:ascii="Times New Roman" w:hAnsi="Times New Roman" w:cs="Times New Roman"/>
          <w:i/>
          <w:sz w:val="24"/>
          <w:szCs w:val="24"/>
        </w:rPr>
        <w:t>to</w:t>
      </w:r>
      <w:proofErr w:type="spellEnd"/>
      <w:r w:rsidR="000D2CDB" w:rsidRPr="00A46D30">
        <w:rPr>
          <w:rFonts w:ascii="Times New Roman" w:hAnsi="Times New Roman" w:cs="Times New Roman"/>
          <w:i/>
          <w:sz w:val="24"/>
          <w:szCs w:val="24"/>
        </w:rPr>
        <w:t xml:space="preserve"> IPv6</w:t>
      </w:r>
    </w:p>
    <w:sectPr w:rsidR="00CC4650" w:rsidRPr="00A46D30" w:rsidSect="00E85CE0">
      <w:footerReference w:type="default" r:id="rId9"/>
      <w:pgSz w:w="11906" w:h="16838"/>
      <w:pgMar w:top="568" w:right="991" w:bottom="1417" w:left="993" w:header="73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48C" w:rsidRDefault="0020148C" w:rsidP="00F038E0">
      <w:pPr>
        <w:spacing w:after="0" w:line="240" w:lineRule="auto"/>
      </w:pPr>
      <w:r>
        <w:separator/>
      </w:r>
    </w:p>
  </w:endnote>
  <w:endnote w:type="continuationSeparator" w:id="0">
    <w:p w:rsidR="0020148C" w:rsidRDefault="0020148C" w:rsidP="00F0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599" w:rsidRDefault="00675599" w:rsidP="00890580">
    <w:pPr>
      <w:pStyle w:val="Rodap"/>
      <w:tabs>
        <w:tab w:val="clear" w:pos="4252"/>
        <w:tab w:val="left" w:pos="7470"/>
      </w:tabs>
    </w:pPr>
    <w:r>
      <w:rPr>
        <w:noProof/>
        <w:lang w:val="pt-PT" w:eastAsia="pt-PT"/>
      </w:rPr>
      <w:drawing>
        <wp:anchor distT="0" distB="0" distL="114300" distR="114300" simplePos="0" relativeHeight="251662336" behindDoc="1" locked="0" layoutInCell="1" allowOverlap="1">
          <wp:simplePos x="0" y="0"/>
          <wp:positionH relativeFrom="column">
            <wp:posOffset>-1061085</wp:posOffset>
          </wp:positionH>
          <wp:positionV relativeFrom="paragraph">
            <wp:posOffset>-383540</wp:posOffset>
          </wp:positionV>
          <wp:extent cx="7566454" cy="964491"/>
          <wp:effectExtent l="0" t="0" r="0" b="7620"/>
          <wp:wrapNone/>
          <wp:docPr id="2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l_carta_rodape_A.jpg"/>
                  <pic:cNvPicPr/>
                </pic:nvPicPr>
                <pic:blipFill>
                  <a:blip r:embed="rId1">
                    <a:extLst>
                      <a:ext uri="{28A0092B-C50C-407E-A947-70E740481C1C}">
                        <a14:useLocalDpi xmlns:a14="http://schemas.microsoft.com/office/drawing/2010/main" val="0"/>
                      </a:ext>
                    </a:extLst>
                  </a:blip>
                  <a:stretch>
                    <a:fillRect/>
                  </a:stretch>
                </pic:blipFill>
                <pic:spPr>
                  <a:xfrm>
                    <a:off x="0" y="0"/>
                    <a:ext cx="7592719" cy="967839"/>
                  </a:xfrm>
                  <a:prstGeom prst="rect">
                    <a:avLst/>
                  </a:prstGeom>
                </pic:spPr>
              </pic:pic>
            </a:graphicData>
          </a:graphic>
        </wp:anchor>
      </w:drawing>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48C" w:rsidRDefault="0020148C" w:rsidP="00F038E0">
      <w:pPr>
        <w:spacing w:after="0" w:line="240" w:lineRule="auto"/>
      </w:pPr>
      <w:r>
        <w:separator/>
      </w:r>
    </w:p>
  </w:footnote>
  <w:footnote w:type="continuationSeparator" w:id="0">
    <w:p w:rsidR="0020148C" w:rsidRDefault="0020148C" w:rsidP="00F038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55B4"/>
    <w:multiLevelType w:val="hybridMultilevel"/>
    <w:tmpl w:val="39D85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301F8C"/>
    <w:multiLevelType w:val="hybridMultilevel"/>
    <w:tmpl w:val="E3303F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D63468A"/>
    <w:multiLevelType w:val="hybridMultilevel"/>
    <w:tmpl w:val="9D96F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845906"/>
    <w:multiLevelType w:val="hybridMultilevel"/>
    <w:tmpl w:val="E7C03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4E6688"/>
    <w:multiLevelType w:val="hybridMultilevel"/>
    <w:tmpl w:val="8F9AAD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31C54BC"/>
    <w:multiLevelType w:val="hybridMultilevel"/>
    <w:tmpl w:val="F688553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7164FCC"/>
    <w:multiLevelType w:val="hybridMultilevel"/>
    <w:tmpl w:val="234EB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69415A"/>
    <w:multiLevelType w:val="hybridMultilevel"/>
    <w:tmpl w:val="BE8EF3E0"/>
    <w:lvl w:ilvl="0" w:tplc="0816000D">
      <w:start w:val="1"/>
      <w:numFmt w:val="bullet"/>
      <w:lvlText w:val=""/>
      <w:lvlJc w:val="left"/>
      <w:pPr>
        <w:ind w:left="1140" w:hanging="360"/>
      </w:pPr>
      <w:rPr>
        <w:rFonts w:ascii="Wingdings" w:hAnsi="Wingdings" w:hint="default"/>
      </w:rPr>
    </w:lvl>
    <w:lvl w:ilvl="1" w:tplc="08160003" w:tentative="1">
      <w:start w:val="1"/>
      <w:numFmt w:val="bullet"/>
      <w:lvlText w:val="o"/>
      <w:lvlJc w:val="left"/>
      <w:pPr>
        <w:ind w:left="1860" w:hanging="360"/>
      </w:pPr>
      <w:rPr>
        <w:rFonts w:ascii="Courier New" w:hAnsi="Courier New" w:cs="Courier New" w:hint="default"/>
      </w:rPr>
    </w:lvl>
    <w:lvl w:ilvl="2" w:tplc="08160005" w:tentative="1">
      <w:start w:val="1"/>
      <w:numFmt w:val="bullet"/>
      <w:lvlText w:val=""/>
      <w:lvlJc w:val="left"/>
      <w:pPr>
        <w:ind w:left="2580" w:hanging="360"/>
      </w:pPr>
      <w:rPr>
        <w:rFonts w:ascii="Wingdings" w:hAnsi="Wingdings" w:hint="default"/>
      </w:rPr>
    </w:lvl>
    <w:lvl w:ilvl="3" w:tplc="08160001" w:tentative="1">
      <w:start w:val="1"/>
      <w:numFmt w:val="bullet"/>
      <w:lvlText w:val=""/>
      <w:lvlJc w:val="left"/>
      <w:pPr>
        <w:ind w:left="3300" w:hanging="360"/>
      </w:pPr>
      <w:rPr>
        <w:rFonts w:ascii="Symbol" w:hAnsi="Symbol" w:hint="default"/>
      </w:rPr>
    </w:lvl>
    <w:lvl w:ilvl="4" w:tplc="08160003" w:tentative="1">
      <w:start w:val="1"/>
      <w:numFmt w:val="bullet"/>
      <w:lvlText w:val="o"/>
      <w:lvlJc w:val="left"/>
      <w:pPr>
        <w:ind w:left="4020" w:hanging="360"/>
      </w:pPr>
      <w:rPr>
        <w:rFonts w:ascii="Courier New" w:hAnsi="Courier New" w:cs="Courier New" w:hint="default"/>
      </w:rPr>
    </w:lvl>
    <w:lvl w:ilvl="5" w:tplc="08160005" w:tentative="1">
      <w:start w:val="1"/>
      <w:numFmt w:val="bullet"/>
      <w:lvlText w:val=""/>
      <w:lvlJc w:val="left"/>
      <w:pPr>
        <w:ind w:left="4740" w:hanging="360"/>
      </w:pPr>
      <w:rPr>
        <w:rFonts w:ascii="Wingdings" w:hAnsi="Wingdings" w:hint="default"/>
      </w:rPr>
    </w:lvl>
    <w:lvl w:ilvl="6" w:tplc="08160001" w:tentative="1">
      <w:start w:val="1"/>
      <w:numFmt w:val="bullet"/>
      <w:lvlText w:val=""/>
      <w:lvlJc w:val="left"/>
      <w:pPr>
        <w:ind w:left="5460" w:hanging="360"/>
      </w:pPr>
      <w:rPr>
        <w:rFonts w:ascii="Symbol" w:hAnsi="Symbol" w:hint="default"/>
      </w:rPr>
    </w:lvl>
    <w:lvl w:ilvl="7" w:tplc="08160003" w:tentative="1">
      <w:start w:val="1"/>
      <w:numFmt w:val="bullet"/>
      <w:lvlText w:val="o"/>
      <w:lvlJc w:val="left"/>
      <w:pPr>
        <w:ind w:left="6180" w:hanging="360"/>
      </w:pPr>
      <w:rPr>
        <w:rFonts w:ascii="Courier New" w:hAnsi="Courier New" w:cs="Courier New" w:hint="default"/>
      </w:rPr>
    </w:lvl>
    <w:lvl w:ilvl="8" w:tplc="08160005" w:tentative="1">
      <w:start w:val="1"/>
      <w:numFmt w:val="bullet"/>
      <w:lvlText w:val=""/>
      <w:lvlJc w:val="left"/>
      <w:pPr>
        <w:ind w:left="6900" w:hanging="360"/>
      </w:pPr>
      <w:rPr>
        <w:rFonts w:ascii="Wingdings" w:hAnsi="Wingdings" w:hint="default"/>
      </w:rPr>
    </w:lvl>
  </w:abstractNum>
  <w:abstractNum w:abstractNumId="8" w15:restartNumberingAfterBreak="0">
    <w:nsid w:val="1B303660"/>
    <w:multiLevelType w:val="multilevel"/>
    <w:tmpl w:val="8970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87696"/>
    <w:multiLevelType w:val="hybridMultilevel"/>
    <w:tmpl w:val="5186FB2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0" w15:restartNumberingAfterBreak="0">
    <w:nsid w:val="29FB3FCF"/>
    <w:multiLevelType w:val="hybridMultilevel"/>
    <w:tmpl w:val="440616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D612B4E"/>
    <w:multiLevelType w:val="hybridMultilevel"/>
    <w:tmpl w:val="29F626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C37C72"/>
    <w:multiLevelType w:val="hybridMultilevel"/>
    <w:tmpl w:val="05C00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4047C2"/>
    <w:multiLevelType w:val="hybridMultilevel"/>
    <w:tmpl w:val="AB86C5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E3666D1"/>
    <w:multiLevelType w:val="hybridMultilevel"/>
    <w:tmpl w:val="4BDA3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D26300"/>
    <w:multiLevelType w:val="multilevel"/>
    <w:tmpl w:val="1A9C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5F6940"/>
    <w:multiLevelType w:val="hybridMultilevel"/>
    <w:tmpl w:val="1744F6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590300C"/>
    <w:multiLevelType w:val="hybridMultilevel"/>
    <w:tmpl w:val="2C287FD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5A041A01"/>
    <w:multiLevelType w:val="hybridMultilevel"/>
    <w:tmpl w:val="8794B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2438BC"/>
    <w:multiLevelType w:val="hybridMultilevel"/>
    <w:tmpl w:val="8814D048"/>
    <w:lvl w:ilvl="0" w:tplc="08160001">
      <w:start w:val="1"/>
      <w:numFmt w:val="bullet"/>
      <w:lvlText w:val=""/>
      <w:lvlJc w:val="left"/>
      <w:pPr>
        <w:ind w:left="605" w:hanging="360"/>
      </w:pPr>
      <w:rPr>
        <w:rFonts w:ascii="Symbol" w:hAnsi="Symbol" w:hint="default"/>
      </w:rPr>
    </w:lvl>
    <w:lvl w:ilvl="1" w:tplc="08160003" w:tentative="1">
      <w:start w:val="1"/>
      <w:numFmt w:val="bullet"/>
      <w:lvlText w:val="o"/>
      <w:lvlJc w:val="left"/>
      <w:pPr>
        <w:ind w:left="1325" w:hanging="360"/>
      </w:pPr>
      <w:rPr>
        <w:rFonts w:ascii="Courier New" w:hAnsi="Courier New" w:cs="Courier New" w:hint="default"/>
      </w:rPr>
    </w:lvl>
    <w:lvl w:ilvl="2" w:tplc="08160005" w:tentative="1">
      <w:start w:val="1"/>
      <w:numFmt w:val="bullet"/>
      <w:lvlText w:val=""/>
      <w:lvlJc w:val="left"/>
      <w:pPr>
        <w:ind w:left="2045" w:hanging="360"/>
      </w:pPr>
      <w:rPr>
        <w:rFonts w:ascii="Wingdings" w:hAnsi="Wingdings" w:hint="default"/>
      </w:rPr>
    </w:lvl>
    <w:lvl w:ilvl="3" w:tplc="08160001" w:tentative="1">
      <w:start w:val="1"/>
      <w:numFmt w:val="bullet"/>
      <w:lvlText w:val=""/>
      <w:lvlJc w:val="left"/>
      <w:pPr>
        <w:ind w:left="2765" w:hanging="360"/>
      </w:pPr>
      <w:rPr>
        <w:rFonts w:ascii="Symbol" w:hAnsi="Symbol" w:hint="default"/>
      </w:rPr>
    </w:lvl>
    <w:lvl w:ilvl="4" w:tplc="08160003" w:tentative="1">
      <w:start w:val="1"/>
      <w:numFmt w:val="bullet"/>
      <w:lvlText w:val="o"/>
      <w:lvlJc w:val="left"/>
      <w:pPr>
        <w:ind w:left="3485" w:hanging="360"/>
      </w:pPr>
      <w:rPr>
        <w:rFonts w:ascii="Courier New" w:hAnsi="Courier New" w:cs="Courier New" w:hint="default"/>
      </w:rPr>
    </w:lvl>
    <w:lvl w:ilvl="5" w:tplc="08160005" w:tentative="1">
      <w:start w:val="1"/>
      <w:numFmt w:val="bullet"/>
      <w:lvlText w:val=""/>
      <w:lvlJc w:val="left"/>
      <w:pPr>
        <w:ind w:left="4205" w:hanging="360"/>
      </w:pPr>
      <w:rPr>
        <w:rFonts w:ascii="Wingdings" w:hAnsi="Wingdings" w:hint="default"/>
      </w:rPr>
    </w:lvl>
    <w:lvl w:ilvl="6" w:tplc="08160001" w:tentative="1">
      <w:start w:val="1"/>
      <w:numFmt w:val="bullet"/>
      <w:lvlText w:val=""/>
      <w:lvlJc w:val="left"/>
      <w:pPr>
        <w:ind w:left="4925" w:hanging="360"/>
      </w:pPr>
      <w:rPr>
        <w:rFonts w:ascii="Symbol" w:hAnsi="Symbol" w:hint="default"/>
      </w:rPr>
    </w:lvl>
    <w:lvl w:ilvl="7" w:tplc="08160003" w:tentative="1">
      <w:start w:val="1"/>
      <w:numFmt w:val="bullet"/>
      <w:lvlText w:val="o"/>
      <w:lvlJc w:val="left"/>
      <w:pPr>
        <w:ind w:left="5645" w:hanging="360"/>
      </w:pPr>
      <w:rPr>
        <w:rFonts w:ascii="Courier New" w:hAnsi="Courier New" w:cs="Courier New" w:hint="default"/>
      </w:rPr>
    </w:lvl>
    <w:lvl w:ilvl="8" w:tplc="08160005" w:tentative="1">
      <w:start w:val="1"/>
      <w:numFmt w:val="bullet"/>
      <w:lvlText w:val=""/>
      <w:lvlJc w:val="left"/>
      <w:pPr>
        <w:ind w:left="6365" w:hanging="360"/>
      </w:pPr>
      <w:rPr>
        <w:rFonts w:ascii="Wingdings" w:hAnsi="Wingdings" w:hint="default"/>
      </w:rPr>
    </w:lvl>
  </w:abstractNum>
  <w:abstractNum w:abstractNumId="20" w15:restartNumberingAfterBreak="0">
    <w:nsid w:val="696172CC"/>
    <w:multiLevelType w:val="hybridMultilevel"/>
    <w:tmpl w:val="8A48780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1" w15:restartNumberingAfterBreak="0">
    <w:nsid w:val="702E66D2"/>
    <w:multiLevelType w:val="hybridMultilevel"/>
    <w:tmpl w:val="BE3E07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70A00CE4"/>
    <w:multiLevelType w:val="hybridMultilevel"/>
    <w:tmpl w:val="6EE484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1F526EB"/>
    <w:multiLevelType w:val="hybridMultilevel"/>
    <w:tmpl w:val="751AD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373387"/>
    <w:multiLevelType w:val="hybridMultilevel"/>
    <w:tmpl w:val="E3585604"/>
    <w:lvl w:ilvl="0" w:tplc="0816000D">
      <w:start w:val="1"/>
      <w:numFmt w:val="bullet"/>
      <w:lvlText w:val=""/>
      <w:lvlJc w:val="left"/>
      <w:pPr>
        <w:ind w:left="1140" w:hanging="360"/>
      </w:pPr>
      <w:rPr>
        <w:rFonts w:ascii="Wingdings" w:hAnsi="Wingdings" w:hint="default"/>
      </w:rPr>
    </w:lvl>
    <w:lvl w:ilvl="1" w:tplc="08160003" w:tentative="1">
      <w:start w:val="1"/>
      <w:numFmt w:val="bullet"/>
      <w:lvlText w:val="o"/>
      <w:lvlJc w:val="left"/>
      <w:pPr>
        <w:ind w:left="1860" w:hanging="360"/>
      </w:pPr>
      <w:rPr>
        <w:rFonts w:ascii="Courier New" w:hAnsi="Courier New" w:cs="Courier New" w:hint="default"/>
      </w:rPr>
    </w:lvl>
    <w:lvl w:ilvl="2" w:tplc="08160005" w:tentative="1">
      <w:start w:val="1"/>
      <w:numFmt w:val="bullet"/>
      <w:lvlText w:val=""/>
      <w:lvlJc w:val="left"/>
      <w:pPr>
        <w:ind w:left="2580" w:hanging="360"/>
      </w:pPr>
      <w:rPr>
        <w:rFonts w:ascii="Wingdings" w:hAnsi="Wingdings" w:hint="default"/>
      </w:rPr>
    </w:lvl>
    <w:lvl w:ilvl="3" w:tplc="08160001" w:tentative="1">
      <w:start w:val="1"/>
      <w:numFmt w:val="bullet"/>
      <w:lvlText w:val=""/>
      <w:lvlJc w:val="left"/>
      <w:pPr>
        <w:ind w:left="3300" w:hanging="360"/>
      </w:pPr>
      <w:rPr>
        <w:rFonts w:ascii="Symbol" w:hAnsi="Symbol" w:hint="default"/>
      </w:rPr>
    </w:lvl>
    <w:lvl w:ilvl="4" w:tplc="08160003" w:tentative="1">
      <w:start w:val="1"/>
      <w:numFmt w:val="bullet"/>
      <w:lvlText w:val="o"/>
      <w:lvlJc w:val="left"/>
      <w:pPr>
        <w:ind w:left="4020" w:hanging="360"/>
      </w:pPr>
      <w:rPr>
        <w:rFonts w:ascii="Courier New" w:hAnsi="Courier New" w:cs="Courier New" w:hint="default"/>
      </w:rPr>
    </w:lvl>
    <w:lvl w:ilvl="5" w:tplc="08160005" w:tentative="1">
      <w:start w:val="1"/>
      <w:numFmt w:val="bullet"/>
      <w:lvlText w:val=""/>
      <w:lvlJc w:val="left"/>
      <w:pPr>
        <w:ind w:left="4740" w:hanging="360"/>
      </w:pPr>
      <w:rPr>
        <w:rFonts w:ascii="Wingdings" w:hAnsi="Wingdings" w:hint="default"/>
      </w:rPr>
    </w:lvl>
    <w:lvl w:ilvl="6" w:tplc="08160001" w:tentative="1">
      <w:start w:val="1"/>
      <w:numFmt w:val="bullet"/>
      <w:lvlText w:val=""/>
      <w:lvlJc w:val="left"/>
      <w:pPr>
        <w:ind w:left="5460" w:hanging="360"/>
      </w:pPr>
      <w:rPr>
        <w:rFonts w:ascii="Symbol" w:hAnsi="Symbol" w:hint="default"/>
      </w:rPr>
    </w:lvl>
    <w:lvl w:ilvl="7" w:tplc="08160003" w:tentative="1">
      <w:start w:val="1"/>
      <w:numFmt w:val="bullet"/>
      <w:lvlText w:val="o"/>
      <w:lvlJc w:val="left"/>
      <w:pPr>
        <w:ind w:left="6180" w:hanging="360"/>
      </w:pPr>
      <w:rPr>
        <w:rFonts w:ascii="Courier New" w:hAnsi="Courier New" w:cs="Courier New" w:hint="default"/>
      </w:rPr>
    </w:lvl>
    <w:lvl w:ilvl="8" w:tplc="08160005" w:tentative="1">
      <w:start w:val="1"/>
      <w:numFmt w:val="bullet"/>
      <w:lvlText w:val=""/>
      <w:lvlJc w:val="left"/>
      <w:pPr>
        <w:ind w:left="6900" w:hanging="360"/>
      </w:pPr>
      <w:rPr>
        <w:rFonts w:ascii="Wingdings" w:hAnsi="Wingdings" w:hint="default"/>
      </w:rPr>
    </w:lvl>
  </w:abstractNum>
  <w:abstractNum w:abstractNumId="25" w15:restartNumberingAfterBreak="0">
    <w:nsid w:val="76F85418"/>
    <w:multiLevelType w:val="hybridMultilevel"/>
    <w:tmpl w:val="ED5438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84F4C68"/>
    <w:multiLevelType w:val="hybridMultilevel"/>
    <w:tmpl w:val="0678A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002C42"/>
    <w:multiLevelType w:val="hybridMultilevel"/>
    <w:tmpl w:val="167C19F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7E7F143A"/>
    <w:multiLevelType w:val="hybridMultilevel"/>
    <w:tmpl w:val="85A0D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AB07A1"/>
    <w:multiLevelType w:val="hybridMultilevel"/>
    <w:tmpl w:val="D09A32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2"/>
  </w:num>
  <w:num w:numId="5">
    <w:abstractNumId w:val="3"/>
  </w:num>
  <w:num w:numId="6">
    <w:abstractNumId w:val="18"/>
  </w:num>
  <w:num w:numId="7">
    <w:abstractNumId w:val="14"/>
  </w:num>
  <w:num w:numId="8">
    <w:abstractNumId w:val="8"/>
  </w:num>
  <w:num w:numId="9">
    <w:abstractNumId w:val="26"/>
  </w:num>
  <w:num w:numId="10">
    <w:abstractNumId w:val="0"/>
  </w:num>
  <w:num w:numId="11">
    <w:abstractNumId w:val="5"/>
  </w:num>
  <w:num w:numId="12">
    <w:abstractNumId w:val="17"/>
  </w:num>
  <w:num w:numId="13">
    <w:abstractNumId w:val="12"/>
  </w:num>
  <w:num w:numId="14">
    <w:abstractNumId w:val="2"/>
  </w:num>
  <w:num w:numId="15">
    <w:abstractNumId w:val="28"/>
  </w:num>
  <w:num w:numId="16">
    <w:abstractNumId w:val="23"/>
  </w:num>
  <w:num w:numId="17">
    <w:abstractNumId w:val="16"/>
  </w:num>
  <w:num w:numId="18">
    <w:abstractNumId w:val="25"/>
  </w:num>
  <w:num w:numId="19">
    <w:abstractNumId w:val="10"/>
  </w:num>
  <w:num w:numId="20">
    <w:abstractNumId w:val="13"/>
  </w:num>
  <w:num w:numId="21">
    <w:abstractNumId w:val="9"/>
  </w:num>
  <w:num w:numId="22">
    <w:abstractNumId w:val="11"/>
  </w:num>
  <w:num w:numId="23">
    <w:abstractNumId w:val="20"/>
  </w:num>
  <w:num w:numId="24">
    <w:abstractNumId w:val="29"/>
  </w:num>
  <w:num w:numId="25">
    <w:abstractNumId w:val="19"/>
  </w:num>
  <w:num w:numId="26">
    <w:abstractNumId w:val="15"/>
  </w:num>
  <w:num w:numId="27">
    <w:abstractNumId w:val="21"/>
  </w:num>
  <w:num w:numId="28">
    <w:abstractNumId w:val="7"/>
  </w:num>
  <w:num w:numId="29">
    <w:abstractNumId w:val="2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E0"/>
    <w:rsid w:val="000036BC"/>
    <w:rsid w:val="000158A2"/>
    <w:rsid w:val="0002125E"/>
    <w:rsid w:val="00027C51"/>
    <w:rsid w:val="0003441F"/>
    <w:rsid w:val="0004115B"/>
    <w:rsid w:val="00045CE6"/>
    <w:rsid w:val="00070E30"/>
    <w:rsid w:val="00074624"/>
    <w:rsid w:val="00074F24"/>
    <w:rsid w:val="00076A52"/>
    <w:rsid w:val="00084618"/>
    <w:rsid w:val="000904FC"/>
    <w:rsid w:val="000A1CB2"/>
    <w:rsid w:val="000A50F6"/>
    <w:rsid w:val="000A7441"/>
    <w:rsid w:val="000C593D"/>
    <w:rsid w:val="000C602C"/>
    <w:rsid w:val="000D2CDB"/>
    <w:rsid w:val="000D43C1"/>
    <w:rsid w:val="000D4818"/>
    <w:rsid w:val="000E09FB"/>
    <w:rsid w:val="000E5DEB"/>
    <w:rsid w:val="001376E0"/>
    <w:rsid w:val="001445C0"/>
    <w:rsid w:val="001508B1"/>
    <w:rsid w:val="001541D9"/>
    <w:rsid w:val="001740DA"/>
    <w:rsid w:val="0017465B"/>
    <w:rsid w:val="00176D06"/>
    <w:rsid w:val="00190D8E"/>
    <w:rsid w:val="001A6B55"/>
    <w:rsid w:val="001C1326"/>
    <w:rsid w:val="001D18C9"/>
    <w:rsid w:val="001D4829"/>
    <w:rsid w:val="001E1DA3"/>
    <w:rsid w:val="0020148C"/>
    <w:rsid w:val="00205895"/>
    <w:rsid w:val="00206A07"/>
    <w:rsid w:val="0020775D"/>
    <w:rsid w:val="002156A7"/>
    <w:rsid w:val="00217F59"/>
    <w:rsid w:val="002327DC"/>
    <w:rsid w:val="002339B7"/>
    <w:rsid w:val="002347DE"/>
    <w:rsid w:val="00236137"/>
    <w:rsid w:val="002561F2"/>
    <w:rsid w:val="00263EFF"/>
    <w:rsid w:val="00274A25"/>
    <w:rsid w:val="0028563C"/>
    <w:rsid w:val="002A2F2C"/>
    <w:rsid w:val="002B3B94"/>
    <w:rsid w:val="002B5CEF"/>
    <w:rsid w:val="002B6E83"/>
    <w:rsid w:val="002C02E4"/>
    <w:rsid w:val="002C0C41"/>
    <w:rsid w:val="002C5B89"/>
    <w:rsid w:val="002D1B89"/>
    <w:rsid w:val="002D33A2"/>
    <w:rsid w:val="002D512E"/>
    <w:rsid w:val="003227E6"/>
    <w:rsid w:val="00331CFE"/>
    <w:rsid w:val="003346C1"/>
    <w:rsid w:val="00351020"/>
    <w:rsid w:val="00353D9D"/>
    <w:rsid w:val="0036661C"/>
    <w:rsid w:val="00370507"/>
    <w:rsid w:val="00380C4C"/>
    <w:rsid w:val="003855AB"/>
    <w:rsid w:val="00391667"/>
    <w:rsid w:val="003937A5"/>
    <w:rsid w:val="0039606C"/>
    <w:rsid w:val="003A6E9E"/>
    <w:rsid w:val="003E121F"/>
    <w:rsid w:val="003E171C"/>
    <w:rsid w:val="003F537A"/>
    <w:rsid w:val="00404E9A"/>
    <w:rsid w:val="00415CAD"/>
    <w:rsid w:val="00416EEF"/>
    <w:rsid w:val="00452CFF"/>
    <w:rsid w:val="0046678A"/>
    <w:rsid w:val="00467EED"/>
    <w:rsid w:val="004947F6"/>
    <w:rsid w:val="004C0AC5"/>
    <w:rsid w:val="004D1FE0"/>
    <w:rsid w:val="004F6E56"/>
    <w:rsid w:val="005022AF"/>
    <w:rsid w:val="00513D47"/>
    <w:rsid w:val="00536CC8"/>
    <w:rsid w:val="00560247"/>
    <w:rsid w:val="00560F0A"/>
    <w:rsid w:val="00567D4D"/>
    <w:rsid w:val="00574C90"/>
    <w:rsid w:val="005A186F"/>
    <w:rsid w:val="005B1CDB"/>
    <w:rsid w:val="005D7214"/>
    <w:rsid w:val="005E067D"/>
    <w:rsid w:val="005E596C"/>
    <w:rsid w:val="005E62C9"/>
    <w:rsid w:val="005F00D2"/>
    <w:rsid w:val="00613F6B"/>
    <w:rsid w:val="00624888"/>
    <w:rsid w:val="00643E2C"/>
    <w:rsid w:val="00645526"/>
    <w:rsid w:val="00651ACA"/>
    <w:rsid w:val="0066251C"/>
    <w:rsid w:val="00662E68"/>
    <w:rsid w:val="00667116"/>
    <w:rsid w:val="00670F87"/>
    <w:rsid w:val="00675599"/>
    <w:rsid w:val="006967B5"/>
    <w:rsid w:val="006C4A05"/>
    <w:rsid w:val="006D4358"/>
    <w:rsid w:val="006D4BDB"/>
    <w:rsid w:val="006D5F40"/>
    <w:rsid w:val="006E07D5"/>
    <w:rsid w:val="006E1AEC"/>
    <w:rsid w:val="006E28FC"/>
    <w:rsid w:val="006F3B01"/>
    <w:rsid w:val="006F4B04"/>
    <w:rsid w:val="006F7D96"/>
    <w:rsid w:val="007029FC"/>
    <w:rsid w:val="00702BFC"/>
    <w:rsid w:val="007126A6"/>
    <w:rsid w:val="007218DE"/>
    <w:rsid w:val="00726D7C"/>
    <w:rsid w:val="00732C31"/>
    <w:rsid w:val="00745BDB"/>
    <w:rsid w:val="00747C3D"/>
    <w:rsid w:val="007500DF"/>
    <w:rsid w:val="0075016C"/>
    <w:rsid w:val="00753BC2"/>
    <w:rsid w:val="00766F5F"/>
    <w:rsid w:val="00774D46"/>
    <w:rsid w:val="00796D6E"/>
    <w:rsid w:val="007B527A"/>
    <w:rsid w:val="007B67E3"/>
    <w:rsid w:val="007B735C"/>
    <w:rsid w:val="007B73F4"/>
    <w:rsid w:val="007C44EF"/>
    <w:rsid w:val="007C6332"/>
    <w:rsid w:val="007D51DF"/>
    <w:rsid w:val="007E2F23"/>
    <w:rsid w:val="00804EDE"/>
    <w:rsid w:val="00806847"/>
    <w:rsid w:val="0082354F"/>
    <w:rsid w:val="00833FD3"/>
    <w:rsid w:val="00840B53"/>
    <w:rsid w:val="00847CD6"/>
    <w:rsid w:val="00852CC0"/>
    <w:rsid w:val="008601E8"/>
    <w:rsid w:val="00886068"/>
    <w:rsid w:val="00887C33"/>
    <w:rsid w:val="00890580"/>
    <w:rsid w:val="0089769C"/>
    <w:rsid w:val="008B4A26"/>
    <w:rsid w:val="008B4E9A"/>
    <w:rsid w:val="008C431C"/>
    <w:rsid w:val="008F70C5"/>
    <w:rsid w:val="00902532"/>
    <w:rsid w:val="00956A60"/>
    <w:rsid w:val="00982AC9"/>
    <w:rsid w:val="009A737D"/>
    <w:rsid w:val="009D698F"/>
    <w:rsid w:val="009E1E64"/>
    <w:rsid w:val="009E7E7C"/>
    <w:rsid w:val="00A05676"/>
    <w:rsid w:val="00A11A15"/>
    <w:rsid w:val="00A14537"/>
    <w:rsid w:val="00A21470"/>
    <w:rsid w:val="00A46D30"/>
    <w:rsid w:val="00A509B4"/>
    <w:rsid w:val="00A530A4"/>
    <w:rsid w:val="00A6092F"/>
    <w:rsid w:val="00A638B1"/>
    <w:rsid w:val="00A74121"/>
    <w:rsid w:val="00A812DA"/>
    <w:rsid w:val="00A86214"/>
    <w:rsid w:val="00AB28B8"/>
    <w:rsid w:val="00AD3036"/>
    <w:rsid w:val="00AD5195"/>
    <w:rsid w:val="00AD7474"/>
    <w:rsid w:val="00AD7714"/>
    <w:rsid w:val="00AE6AA3"/>
    <w:rsid w:val="00B1042F"/>
    <w:rsid w:val="00B13DFB"/>
    <w:rsid w:val="00B15636"/>
    <w:rsid w:val="00B3175D"/>
    <w:rsid w:val="00B348DE"/>
    <w:rsid w:val="00B53CBB"/>
    <w:rsid w:val="00B82C26"/>
    <w:rsid w:val="00B87C39"/>
    <w:rsid w:val="00B92B96"/>
    <w:rsid w:val="00B9460F"/>
    <w:rsid w:val="00BA43DC"/>
    <w:rsid w:val="00BA754E"/>
    <w:rsid w:val="00BB5060"/>
    <w:rsid w:val="00BC6742"/>
    <w:rsid w:val="00BD5846"/>
    <w:rsid w:val="00BE01AF"/>
    <w:rsid w:val="00BE0C72"/>
    <w:rsid w:val="00BE29B8"/>
    <w:rsid w:val="00BE3D69"/>
    <w:rsid w:val="00BF3F68"/>
    <w:rsid w:val="00BF4B67"/>
    <w:rsid w:val="00C03B13"/>
    <w:rsid w:val="00C05108"/>
    <w:rsid w:val="00C07F7D"/>
    <w:rsid w:val="00C1314D"/>
    <w:rsid w:val="00C223DD"/>
    <w:rsid w:val="00C268AB"/>
    <w:rsid w:val="00C40C65"/>
    <w:rsid w:val="00C564F2"/>
    <w:rsid w:val="00C666D1"/>
    <w:rsid w:val="00C75CED"/>
    <w:rsid w:val="00C81043"/>
    <w:rsid w:val="00CA2429"/>
    <w:rsid w:val="00CA7A4C"/>
    <w:rsid w:val="00CC2FEF"/>
    <w:rsid w:val="00CC4650"/>
    <w:rsid w:val="00CD6433"/>
    <w:rsid w:val="00CE7870"/>
    <w:rsid w:val="00CF3807"/>
    <w:rsid w:val="00D152DC"/>
    <w:rsid w:val="00D1585A"/>
    <w:rsid w:val="00D15F20"/>
    <w:rsid w:val="00D259DB"/>
    <w:rsid w:val="00D6429C"/>
    <w:rsid w:val="00D6570D"/>
    <w:rsid w:val="00D818C9"/>
    <w:rsid w:val="00D81CF2"/>
    <w:rsid w:val="00D86827"/>
    <w:rsid w:val="00D90AA5"/>
    <w:rsid w:val="00D95B0B"/>
    <w:rsid w:val="00DA6D1D"/>
    <w:rsid w:val="00DB0545"/>
    <w:rsid w:val="00DC4CAD"/>
    <w:rsid w:val="00DE4BB0"/>
    <w:rsid w:val="00DF6246"/>
    <w:rsid w:val="00E0070F"/>
    <w:rsid w:val="00E06812"/>
    <w:rsid w:val="00E14C2A"/>
    <w:rsid w:val="00E178EA"/>
    <w:rsid w:val="00E26A96"/>
    <w:rsid w:val="00E31829"/>
    <w:rsid w:val="00E32E62"/>
    <w:rsid w:val="00E33EB0"/>
    <w:rsid w:val="00E351EC"/>
    <w:rsid w:val="00E35A44"/>
    <w:rsid w:val="00E61250"/>
    <w:rsid w:val="00E658F3"/>
    <w:rsid w:val="00E74884"/>
    <w:rsid w:val="00E85CE0"/>
    <w:rsid w:val="00E93A86"/>
    <w:rsid w:val="00EA430C"/>
    <w:rsid w:val="00EA5D84"/>
    <w:rsid w:val="00EB1509"/>
    <w:rsid w:val="00EB1821"/>
    <w:rsid w:val="00EB5DDB"/>
    <w:rsid w:val="00EC2313"/>
    <w:rsid w:val="00EC68A0"/>
    <w:rsid w:val="00EE31BA"/>
    <w:rsid w:val="00F038E0"/>
    <w:rsid w:val="00F14D47"/>
    <w:rsid w:val="00F20DC4"/>
    <w:rsid w:val="00F21403"/>
    <w:rsid w:val="00F24F5B"/>
    <w:rsid w:val="00F26979"/>
    <w:rsid w:val="00F518EB"/>
    <w:rsid w:val="00F628E3"/>
    <w:rsid w:val="00F6566A"/>
    <w:rsid w:val="00F71B2C"/>
    <w:rsid w:val="00F7205C"/>
    <w:rsid w:val="00F722AE"/>
    <w:rsid w:val="00F86919"/>
    <w:rsid w:val="00FA10E3"/>
    <w:rsid w:val="00FA342B"/>
    <w:rsid w:val="00FA3986"/>
    <w:rsid w:val="00FB6FA4"/>
    <w:rsid w:val="00FD072A"/>
    <w:rsid w:val="00FD732B"/>
    <w:rsid w:val="00FE043E"/>
    <w:rsid w:val="00FE45B5"/>
    <w:rsid w:val="00FF38A8"/>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F9BAAB6-6FD1-4706-89CF-9E4ACB6C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96C"/>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38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38E0"/>
  </w:style>
  <w:style w:type="paragraph" w:styleId="Rodap">
    <w:name w:val="footer"/>
    <w:basedOn w:val="Normal"/>
    <w:link w:val="RodapChar"/>
    <w:uiPriority w:val="99"/>
    <w:unhideWhenUsed/>
    <w:rsid w:val="00F038E0"/>
    <w:pPr>
      <w:tabs>
        <w:tab w:val="center" w:pos="4252"/>
        <w:tab w:val="right" w:pos="8504"/>
      </w:tabs>
      <w:spacing w:after="0" w:line="240" w:lineRule="auto"/>
    </w:pPr>
  </w:style>
  <w:style w:type="character" w:customStyle="1" w:styleId="RodapChar">
    <w:name w:val="Rodapé Char"/>
    <w:basedOn w:val="Fontepargpadro"/>
    <w:link w:val="Rodap"/>
    <w:uiPriority w:val="99"/>
    <w:rsid w:val="00F038E0"/>
  </w:style>
  <w:style w:type="paragraph" w:styleId="Textodebalo">
    <w:name w:val="Balloon Text"/>
    <w:basedOn w:val="Normal"/>
    <w:link w:val="TextodebaloChar"/>
    <w:uiPriority w:val="99"/>
    <w:semiHidden/>
    <w:unhideWhenUsed/>
    <w:rsid w:val="003346C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346C1"/>
    <w:rPr>
      <w:rFonts w:ascii="Segoe UI" w:hAnsi="Segoe UI" w:cs="Segoe UI"/>
      <w:sz w:val="18"/>
      <w:szCs w:val="18"/>
    </w:rPr>
  </w:style>
  <w:style w:type="paragraph" w:styleId="SemEspaamento">
    <w:name w:val="No Spacing"/>
    <w:aliases w:val="SECÇÃO.PDR-MCC"/>
    <w:link w:val="SemEspaamentoChar"/>
    <w:uiPriority w:val="1"/>
    <w:qFormat/>
    <w:rsid w:val="00EA430C"/>
    <w:pPr>
      <w:spacing w:after="0" w:line="240" w:lineRule="auto"/>
    </w:pPr>
    <w:rPr>
      <w:rFonts w:ascii="Calibri" w:eastAsia="Calibri" w:hAnsi="Calibri" w:cs="Times New Roman"/>
    </w:rPr>
  </w:style>
  <w:style w:type="character" w:customStyle="1" w:styleId="SemEspaamentoChar">
    <w:name w:val="Sem Espaçamento Char"/>
    <w:aliases w:val="SECÇÃO.PDR-MCC Char"/>
    <w:link w:val="SemEspaamento"/>
    <w:uiPriority w:val="1"/>
    <w:rsid w:val="00EA430C"/>
    <w:rPr>
      <w:rFonts w:ascii="Calibri" w:eastAsia="Calibri" w:hAnsi="Calibri" w:cs="Times New Roman"/>
    </w:rPr>
  </w:style>
  <w:style w:type="character" w:styleId="TextodoEspaoReservado">
    <w:name w:val="Placeholder Text"/>
    <w:basedOn w:val="Fontepargpadro"/>
    <w:uiPriority w:val="99"/>
    <w:semiHidden/>
    <w:rsid w:val="00A86214"/>
    <w:rPr>
      <w:color w:val="808080"/>
    </w:rPr>
  </w:style>
  <w:style w:type="paragraph" w:styleId="NormalWeb">
    <w:name w:val="Normal (Web)"/>
    <w:basedOn w:val="Normal"/>
    <w:uiPriority w:val="99"/>
    <w:unhideWhenUsed/>
    <w:rsid w:val="001376E0"/>
    <w:pPr>
      <w:spacing w:before="100" w:beforeAutospacing="1" w:after="100" w:afterAutospacing="1" w:line="240" w:lineRule="auto"/>
    </w:pPr>
    <w:rPr>
      <w:rFonts w:ascii="Times" w:hAnsi="Times" w:cs="Times New Roman"/>
      <w:sz w:val="20"/>
      <w:szCs w:val="20"/>
      <w:lang w:val="en-US" w:eastAsia="fr-FR"/>
    </w:rPr>
  </w:style>
  <w:style w:type="table" w:styleId="Tabelacomgrade">
    <w:name w:val="Table Grid"/>
    <w:basedOn w:val="Tabelanormal"/>
    <w:uiPriority w:val="39"/>
    <w:rsid w:val="00852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6661C"/>
    <w:pPr>
      <w:ind w:left="720"/>
      <w:contextualSpacing/>
    </w:pPr>
  </w:style>
  <w:style w:type="paragraph" w:customStyle="1" w:styleId="Default">
    <w:name w:val="Default"/>
    <w:rsid w:val="00076A52"/>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0D2CDB"/>
    <w:rPr>
      <w:i/>
      <w:iCs/>
    </w:rPr>
  </w:style>
  <w:style w:type="character" w:customStyle="1" w:styleId="apple-converted-space">
    <w:name w:val="apple-converted-space"/>
    <w:basedOn w:val="Fontepargpadro"/>
    <w:rsid w:val="000D2CDB"/>
  </w:style>
  <w:style w:type="paragraph" w:customStyle="1" w:styleId="NoSpacing1">
    <w:name w:val="No Spacing1"/>
    <w:link w:val="NoSpacingChar"/>
    <w:uiPriority w:val="1"/>
    <w:qFormat/>
    <w:rsid w:val="00A46D30"/>
    <w:pPr>
      <w:spacing w:after="0" w:line="240" w:lineRule="auto"/>
    </w:pPr>
    <w:rPr>
      <w:rFonts w:ascii="Calibri" w:eastAsia="Calibri" w:hAnsi="Calibri" w:cs="Times New Roman"/>
    </w:rPr>
  </w:style>
  <w:style w:type="character" w:customStyle="1" w:styleId="NoSpacingChar">
    <w:name w:val="No Spacing Char"/>
    <w:link w:val="NoSpacing1"/>
    <w:uiPriority w:val="1"/>
    <w:rsid w:val="00A46D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4308">
      <w:bodyDiv w:val="1"/>
      <w:marLeft w:val="0"/>
      <w:marRight w:val="0"/>
      <w:marTop w:val="0"/>
      <w:marBottom w:val="0"/>
      <w:divBdr>
        <w:top w:val="none" w:sz="0" w:space="0" w:color="auto"/>
        <w:left w:val="none" w:sz="0" w:space="0" w:color="auto"/>
        <w:bottom w:val="none" w:sz="0" w:space="0" w:color="auto"/>
        <w:right w:val="none" w:sz="0" w:space="0" w:color="auto"/>
      </w:divBdr>
      <w:divsChild>
        <w:div w:id="1252665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602028">
              <w:marLeft w:val="0"/>
              <w:marRight w:val="0"/>
              <w:marTop w:val="0"/>
              <w:marBottom w:val="0"/>
              <w:divBdr>
                <w:top w:val="none" w:sz="0" w:space="0" w:color="auto"/>
                <w:left w:val="none" w:sz="0" w:space="0" w:color="auto"/>
                <w:bottom w:val="none" w:sz="0" w:space="0" w:color="auto"/>
                <w:right w:val="none" w:sz="0" w:space="0" w:color="auto"/>
              </w:divBdr>
              <w:divsChild>
                <w:div w:id="14239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0998">
      <w:bodyDiv w:val="1"/>
      <w:marLeft w:val="0"/>
      <w:marRight w:val="0"/>
      <w:marTop w:val="0"/>
      <w:marBottom w:val="0"/>
      <w:divBdr>
        <w:top w:val="none" w:sz="0" w:space="0" w:color="auto"/>
        <w:left w:val="none" w:sz="0" w:space="0" w:color="auto"/>
        <w:bottom w:val="none" w:sz="0" w:space="0" w:color="auto"/>
        <w:right w:val="none" w:sz="0" w:space="0" w:color="auto"/>
      </w:divBdr>
    </w:div>
    <w:div w:id="1496069459">
      <w:bodyDiv w:val="1"/>
      <w:marLeft w:val="0"/>
      <w:marRight w:val="0"/>
      <w:marTop w:val="0"/>
      <w:marBottom w:val="0"/>
      <w:divBdr>
        <w:top w:val="none" w:sz="0" w:space="0" w:color="auto"/>
        <w:left w:val="none" w:sz="0" w:space="0" w:color="auto"/>
        <w:bottom w:val="none" w:sz="0" w:space="0" w:color="auto"/>
        <w:right w:val="none" w:sz="0" w:space="0" w:color="auto"/>
      </w:divBdr>
      <w:divsChild>
        <w:div w:id="237248933">
          <w:marLeft w:val="0"/>
          <w:marRight w:val="0"/>
          <w:marTop w:val="0"/>
          <w:marBottom w:val="0"/>
          <w:divBdr>
            <w:top w:val="none" w:sz="0" w:space="0" w:color="auto"/>
            <w:left w:val="none" w:sz="0" w:space="0" w:color="auto"/>
            <w:bottom w:val="none" w:sz="0" w:space="0" w:color="auto"/>
            <w:right w:val="none" w:sz="0" w:space="0" w:color="auto"/>
          </w:divBdr>
          <w:divsChild>
            <w:div w:id="834224340">
              <w:marLeft w:val="0"/>
              <w:marRight w:val="0"/>
              <w:marTop w:val="0"/>
              <w:marBottom w:val="0"/>
              <w:divBdr>
                <w:top w:val="none" w:sz="0" w:space="0" w:color="auto"/>
                <w:left w:val="none" w:sz="0" w:space="0" w:color="auto"/>
                <w:bottom w:val="none" w:sz="0" w:space="0" w:color="auto"/>
                <w:right w:val="none" w:sz="0" w:space="0" w:color="auto"/>
              </w:divBdr>
              <w:divsChild>
                <w:div w:id="913390154">
                  <w:marLeft w:val="0"/>
                  <w:marRight w:val="0"/>
                  <w:marTop w:val="0"/>
                  <w:marBottom w:val="0"/>
                  <w:divBdr>
                    <w:top w:val="none" w:sz="0" w:space="0" w:color="auto"/>
                    <w:left w:val="none" w:sz="0" w:space="0" w:color="auto"/>
                    <w:bottom w:val="none" w:sz="0" w:space="0" w:color="auto"/>
                    <w:right w:val="none" w:sz="0" w:space="0" w:color="auto"/>
                  </w:divBdr>
                  <w:divsChild>
                    <w:div w:id="2086294636">
                      <w:marLeft w:val="0"/>
                      <w:marRight w:val="0"/>
                      <w:marTop w:val="0"/>
                      <w:marBottom w:val="0"/>
                      <w:divBdr>
                        <w:top w:val="none" w:sz="0" w:space="0" w:color="auto"/>
                        <w:left w:val="none" w:sz="0" w:space="0" w:color="auto"/>
                        <w:bottom w:val="none" w:sz="0" w:space="0" w:color="auto"/>
                        <w:right w:val="none" w:sz="0" w:space="0" w:color="auto"/>
                      </w:divBdr>
                    </w:div>
                    <w:div w:id="2126653681">
                      <w:marLeft w:val="0"/>
                      <w:marRight w:val="0"/>
                      <w:marTop w:val="0"/>
                      <w:marBottom w:val="0"/>
                      <w:divBdr>
                        <w:top w:val="none" w:sz="0" w:space="0" w:color="auto"/>
                        <w:left w:val="none" w:sz="0" w:space="0" w:color="auto"/>
                        <w:bottom w:val="none" w:sz="0" w:space="0" w:color="auto"/>
                        <w:right w:val="none" w:sz="0" w:space="0" w:color="auto"/>
                      </w:divBdr>
                    </w:div>
                    <w:div w:id="1819613492">
                      <w:marLeft w:val="0"/>
                      <w:marRight w:val="0"/>
                      <w:marTop w:val="0"/>
                      <w:marBottom w:val="0"/>
                      <w:divBdr>
                        <w:top w:val="none" w:sz="0" w:space="0" w:color="auto"/>
                        <w:left w:val="none" w:sz="0" w:space="0" w:color="auto"/>
                        <w:bottom w:val="none" w:sz="0" w:space="0" w:color="auto"/>
                        <w:right w:val="none" w:sz="0" w:space="0" w:color="auto"/>
                      </w:divBdr>
                    </w:div>
                    <w:div w:id="5484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governo.gov.ao/App_Themes/Principal/Imagens/brasao.jp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312DB-A359-4E66-938E-43ECB47854AC}"/>
</file>

<file path=customXml/itemProps2.xml><?xml version="1.0" encoding="utf-8"?>
<ds:datastoreItem xmlns:ds="http://schemas.openxmlformats.org/officeDocument/2006/customXml" ds:itemID="{ADE2EB11-1823-4EE1-843C-AB55C960F69D}"/>
</file>

<file path=customXml/itemProps3.xml><?xml version="1.0" encoding="utf-8"?>
<ds:datastoreItem xmlns:ds="http://schemas.openxmlformats.org/officeDocument/2006/customXml" ds:itemID="{EA74A422-16EB-4BE6-B06F-9E25E4FAFF41}"/>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7274</Characters>
  <Application>Microsoft Office Word</Application>
  <DocSecurity>0</DocSecurity>
  <Lines>60</Lines>
  <Paragraphs>17</Paragraphs>
  <ScaleCrop>false</ScaleCrop>
  <HeadingPairs>
    <vt:vector size="6" baseType="variant">
      <vt:variant>
        <vt:lpstr>Título</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GGPEN_IVANDRO</cp:lastModifiedBy>
  <cp:revision>2</cp:revision>
  <cp:lastPrinted>2016-07-20T09:00:00Z</cp:lastPrinted>
  <dcterms:created xsi:type="dcterms:W3CDTF">2018-01-03T09:10:00Z</dcterms:created>
  <dcterms:modified xsi:type="dcterms:W3CDTF">2018-01-03T09:10:00Z</dcterms:modified>
</cp:coreProperties>
</file>