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4785"/>
        <w:gridCol w:w="1310"/>
        <w:gridCol w:w="2126"/>
      </w:tblGrid>
      <w:tr w:rsidR="009B628A" w:rsidRPr="00CF3330" w:rsidTr="00176389">
        <w:trPr>
          <w:cantSplit/>
        </w:trPr>
        <w:tc>
          <w:tcPr>
            <w:tcW w:w="1560" w:type="dxa"/>
          </w:tcPr>
          <w:p w:rsidR="009B628A" w:rsidRPr="00CF3330" w:rsidRDefault="009B628A" w:rsidP="00176389">
            <w:pPr>
              <w:spacing w:after="12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noProof/>
                <w:lang w:val="ru-RU" w:eastAsia="ru-RU"/>
              </w:rPr>
              <w:drawing>
                <wp:inline distT="0" distB="0" distL="0" distR="0" wp14:anchorId="344F17C7" wp14:editId="5950002A">
                  <wp:extent cx="717701" cy="799465"/>
                  <wp:effectExtent l="0" t="0" r="6350" b="635"/>
                  <wp:docPr id="2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vAlign w:val="center"/>
          </w:tcPr>
          <w:p w:rsidR="009B628A" w:rsidRPr="00CF3330" w:rsidRDefault="009B628A" w:rsidP="00176389">
            <w:pPr>
              <w:spacing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F3330">
              <w:rPr>
                <w:rFonts w:ascii="Verdana" w:hAnsi="Verdana" w:cs="Times New Roman Bold"/>
                <w:b/>
                <w:bCs/>
              </w:rPr>
              <w:t>Всемирная ассамблея по стандартизации электросвязи (ВАСЭ-16)</w:t>
            </w:r>
            <w:r w:rsidRPr="00CF3330">
              <w:rPr>
                <w:rFonts w:ascii="Verdana" w:hAnsi="Verdana" w:cs="Times New Roman Bold"/>
                <w:b/>
                <w:bCs/>
              </w:rPr>
              <w:br/>
            </w:r>
            <w:r w:rsidRPr="00CF3330">
              <w:rPr>
                <w:rFonts w:ascii="Verdana" w:hAnsi="Verdana" w:cs="Arial"/>
                <w:b/>
                <w:bCs/>
                <w:sz w:val="18"/>
                <w:szCs w:val="18"/>
              </w:rPr>
              <w:t>Хаммамет</w:t>
            </w:r>
            <w:r w:rsidRPr="00CF3330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 25 октября – 3 ноября 2016 года</w:t>
            </w:r>
          </w:p>
        </w:tc>
        <w:tc>
          <w:tcPr>
            <w:tcW w:w="2126" w:type="dxa"/>
          </w:tcPr>
          <w:p w:rsidR="009B628A" w:rsidRPr="00CF3330" w:rsidRDefault="009B628A" w:rsidP="00176389">
            <w:pPr>
              <w:spacing w:line="240" w:lineRule="atLeast"/>
              <w:jc w:val="right"/>
            </w:pPr>
            <w:r w:rsidRPr="00CF3330">
              <w:rPr>
                <w:noProof/>
                <w:lang w:val="ru-RU" w:eastAsia="ru-RU"/>
              </w:rPr>
              <w:drawing>
                <wp:inline distT="0" distB="0" distL="0" distR="0" wp14:anchorId="6D23210C" wp14:editId="77B7C8BC">
                  <wp:extent cx="851392" cy="680085"/>
                  <wp:effectExtent l="0" t="0" r="6350" b="5715"/>
                  <wp:docPr id="3" name="Picture 1" descr="C:\Users\gaspari\AppData\Local\Microsoft\Windows\Temporary Internet Files\Content.Word\logos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spari\AppData\Local\Microsoft\Windows\Temporary Internet Files\Content.Word\logos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70" cy="69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28A" w:rsidRPr="00CF3330" w:rsidTr="00176389">
        <w:trPr>
          <w:cantSplit/>
        </w:trPr>
        <w:tc>
          <w:tcPr>
            <w:tcW w:w="6345" w:type="dxa"/>
            <w:gridSpan w:val="2"/>
            <w:tcBorders>
              <w:top w:val="single" w:sz="12" w:space="0" w:color="auto"/>
            </w:tcBorders>
          </w:tcPr>
          <w:p w:rsidR="009B628A" w:rsidRPr="00CF3330" w:rsidRDefault="009B628A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  <w:tcBorders>
              <w:top w:val="single" w:sz="12" w:space="0" w:color="auto"/>
            </w:tcBorders>
          </w:tcPr>
          <w:p w:rsidR="009B628A" w:rsidRPr="00CF3330" w:rsidRDefault="009B628A" w:rsidP="00176389">
            <w:pPr>
              <w:rPr>
                <w:rFonts w:ascii="Verdana" w:hAnsi="Verdana"/>
                <w:sz w:val="18"/>
              </w:rPr>
            </w:pPr>
          </w:p>
        </w:tc>
      </w:tr>
      <w:tr w:rsidR="009B628A" w:rsidRPr="00CF3330" w:rsidTr="00176389">
        <w:trPr>
          <w:cantSplit/>
        </w:trPr>
        <w:tc>
          <w:tcPr>
            <w:tcW w:w="6345" w:type="dxa"/>
            <w:gridSpan w:val="2"/>
          </w:tcPr>
          <w:p w:rsidR="009B628A" w:rsidRPr="00CF3330" w:rsidRDefault="009B628A" w:rsidP="00176389">
            <w:pPr>
              <w:rPr>
                <w:rFonts w:ascii="Verdana" w:hAnsi="Verdana"/>
                <w:b/>
                <w:smallCaps/>
                <w:sz w:val="18"/>
              </w:rPr>
            </w:pPr>
            <w:r w:rsidRPr="00CF3330">
              <w:rPr>
                <w:rFonts w:ascii="Verdana" w:hAnsi="Verdana"/>
                <w:b/>
                <w:smallCaps/>
                <w:sz w:val="18"/>
              </w:rPr>
              <w:t>ПЛЕНАРНОЕ ЗАСЕДАНИЕ</w:t>
            </w:r>
          </w:p>
        </w:tc>
        <w:tc>
          <w:tcPr>
            <w:tcW w:w="3436" w:type="dxa"/>
            <w:gridSpan w:val="2"/>
          </w:tcPr>
          <w:p w:rsidR="009B628A" w:rsidRPr="00CF3330" w:rsidRDefault="009B628A" w:rsidP="00696B5A">
            <w:pPr>
              <w:tabs>
                <w:tab w:val="left" w:pos="851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Дополнительный документ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696B5A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8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4</w:t>
            </w:r>
            <w:r w:rsidRPr="001B7A85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>-R</w:t>
            </w:r>
          </w:p>
        </w:tc>
      </w:tr>
      <w:tr w:rsidR="009B628A" w:rsidRPr="00CF3330" w:rsidTr="00176389">
        <w:trPr>
          <w:cantSplit/>
        </w:trPr>
        <w:tc>
          <w:tcPr>
            <w:tcW w:w="6345" w:type="dxa"/>
            <w:gridSpan w:val="2"/>
          </w:tcPr>
          <w:p w:rsidR="009B628A" w:rsidRPr="00CF3330" w:rsidRDefault="009B628A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9B628A" w:rsidRDefault="009B628A" w:rsidP="001763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27 сентября</w:t>
            </w:r>
            <w:r w:rsidRPr="00CF3330">
              <w:rPr>
                <w:rFonts w:ascii="Verdana" w:hAnsi="Verdana"/>
                <w:b/>
                <w:bCs/>
                <w:sz w:val="18"/>
                <w:szCs w:val="18"/>
              </w:rPr>
              <w:t xml:space="preserve"> 2016 года</w:t>
            </w:r>
          </w:p>
          <w:p w:rsidR="003376CE" w:rsidRPr="00CF3330" w:rsidRDefault="003376CE" w:rsidP="00176389">
            <w:pPr>
              <w:rPr>
                <w:rFonts w:ascii="Verdana" w:hAnsi="Verdana"/>
                <w:sz w:val="18"/>
              </w:rPr>
            </w:pPr>
          </w:p>
        </w:tc>
      </w:tr>
      <w:tr w:rsidR="009B628A" w:rsidRPr="00CF3330" w:rsidTr="00176389">
        <w:trPr>
          <w:cantSplit/>
        </w:trPr>
        <w:tc>
          <w:tcPr>
            <w:tcW w:w="6345" w:type="dxa"/>
            <w:gridSpan w:val="2"/>
          </w:tcPr>
          <w:p w:rsidR="009B628A" w:rsidRPr="00CF3330" w:rsidRDefault="009B628A" w:rsidP="00176389">
            <w:pPr>
              <w:rPr>
                <w:rFonts w:ascii="Verdana" w:hAnsi="Verdana"/>
                <w:b/>
                <w:smallCaps/>
                <w:sz w:val="18"/>
              </w:rPr>
            </w:pPr>
          </w:p>
        </w:tc>
        <w:tc>
          <w:tcPr>
            <w:tcW w:w="3436" w:type="dxa"/>
            <w:gridSpan w:val="2"/>
          </w:tcPr>
          <w:p w:rsidR="009B628A" w:rsidRPr="00CF3330" w:rsidRDefault="009B628A" w:rsidP="00176389">
            <w:pPr>
              <w:rPr>
                <w:rFonts w:ascii="Verdana" w:hAnsi="Verdana"/>
                <w:sz w:val="18"/>
              </w:rPr>
            </w:pPr>
            <w:r w:rsidRPr="00CF3330">
              <w:rPr>
                <w:rFonts w:ascii="Verdana" w:hAnsi="Verdana"/>
                <w:b/>
                <w:bCs/>
                <w:sz w:val="18"/>
              </w:rPr>
              <w:t xml:space="preserve">Оригинал: </w:t>
            </w:r>
            <w:r>
              <w:rPr>
                <w:rFonts w:ascii="Verdana" w:hAnsi="Verdana"/>
                <w:b/>
                <w:bCs/>
                <w:sz w:val="18"/>
              </w:rPr>
              <w:t>русский</w:t>
            </w:r>
          </w:p>
        </w:tc>
      </w:tr>
      <w:tr w:rsidR="009B628A" w:rsidRPr="003376CE" w:rsidTr="00176389">
        <w:trPr>
          <w:cantSplit/>
        </w:trPr>
        <w:tc>
          <w:tcPr>
            <w:tcW w:w="9781" w:type="dxa"/>
            <w:gridSpan w:val="4"/>
          </w:tcPr>
          <w:p w:rsidR="009B628A" w:rsidRPr="003376CE" w:rsidRDefault="009B628A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  <w:p w:rsidR="003376CE" w:rsidRPr="003376CE" w:rsidRDefault="003376CE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28A" w:rsidRPr="003376CE" w:rsidRDefault="009B628A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7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Государства </w:t>
            </w:r>
            <w:r w:rsidRPr="003376CE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002D"/>
            </w:r>
            <w:r w:rsidRPr="00337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Члены МСЭ, Члены Регионального содружества</w:t>
            </w:r>
            <w:r w:rsidRPr="003376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области связи (РСС)</w:t>
            </w:r>
          </w:p>
          <w:p w:rsidR="009B628A" w:rsidRPr="003376CE" w:rsidRDefault="009B628A" w:rsidP="00176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B628A" w:rsidRPr="003376CE" w:rsidRDefault="009B628A" w:rsidP="00176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6CE">
              <w:rPr>
                <w:rFonts w:ascii="Times New Roman" w:hAnsi="Times New Roman" w:cs="Times New Roman"/>
                <w:caps/>
                <w:color w:val="00000A"/>
                <w:kern w:val="1"/>
                <w:sz w:val="24"/>
                <w:szCs w:val="24"/>
              </w:rPr>
              <w:t>проект НОВОЙ резолюции ВАСЭ</w:t>
            </w:r>
            <w:r w:rsidRPr="003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628A" w:rsidRPr="003376CE" w:rsidRDefault="009B628A" w:rsidP="00176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6CE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глобальной базы данных МСЭ-Т распределенных/выделенных  национальных планов телефонной нумерации»</w:t>
            </w:r>
          </w:p>
        </w:tc>
      </w:tr>
      <w:tr w:rsidR="009B628A" w:rsidRPr="003376CE" w:rsidTr="00176389">
        <w:trPr>
          <w:cantSplit/>
        </w:trPr>
        <w:tc>
          <w:tcPr>
            <w:tcW w:w="9781" w:type="dxa"/>
            <w:gridSpan w:val="4"/>
          </w:tcPr>
          <w:p w:rsidR="009B628A" w:rsidRPr="003376CE" w:rsidRDefault="009B628A" w:rsidP="00176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6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tblpX="108" w:tblpY="1"/>
        <w:tblOverlap w:val="never"/>
        <w:tblW w:w="4944" w:type="pct"/>
        <w:tblLayout w:type="fixed"/>
        <w:tblLook w:val="0000" w:firstRow="0" w:lastRow="0" w:firstColumn="0" w:lastColumn="0" w:noHBand="0" w:noVBand="0"/>
      </w:tblPr>
      <w:tblGrid>
        <w:gridCol w:w="1899"/>
        <w:gridCol w:w="7845"/>
      </w:tblGrid>
      <w:tr w:rsidR="009B628A" w:rsidRPr="003376CE" w:rsidTr="00176389">
        <w:trPr>
          <w:cantSplit/>
        </w:trPr>
        <w:tc>
          <w:tcPr>
            <w:tcW w:w="1844" w:type="dxa"/>
          </w:tcPr>
          <w:p w:rsidR="009B628A" w:rsidRPr="003376CE" w:rsidRDefault="009B628A" w:rsidP="0017638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37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Резюме</w:t>
            </w:r>
            <w:r w:rsidRPr="003376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7620" w:type="dxa"/>
          </w:tcPr>
          <w:p w:rsidR="009B628A" w:rsidRPr="003376CE" w:rsidRDefault="009B628A" w:rsidP="00696B5A">
            <w:pPr>
              <w:tabs>
                <w:tab w:val="left" w:pos="3201"/>
              </w:tabs>
              <w:ind w:right="-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Данный вклад предлагает проект новой резолюции по </w:t>
            </w:r>
            <w:r w:rsidR="00696B5A" w:rsidRPr="0033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созданию глобальной базы данных МСЭ-Т распределенных/</w:t>
            </w:r>
            <w:r w:rsidR="00696B5A" w:rsidRPr="003376C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6B5A" w:rsidRPr="003376CE">
              <w:rPr>
                <w:rFonts w:ascii="Times New Roman" w:eastAsia="Calibri" w:hAnsi="Times New Roman" w:cs="Times New Roman"/>
                <w:sz w:val="24"/>
                <w:szCs w:val="24"/>
              </w:rPr>
              <w:t>выделенных  национальных планов телефонной нумерации</w:t>
            </w:r>
          </w:p>
        </w:tc>
      </w:tr>
      <w:bookmarkEnd w:id="0"/>
    </w:tbl>
    <w:p w:rsidR="009B628A" w:rsidRPr="00A83692" w:rsidRDefault="009B628A" w:rsidP="009B628A"/>
    <w:p w:rsidR="009B628A" w:rsidRDefault="009B628A"/>
    <w:p w:rsidR="00E36552" w:rsidRPr="00B907E4" w:rsidRDefault="003C044B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InsertLogo"/>
      <w:bookmarkEnd w:id="1"/>
      <w:r w:rsidRPr="00B907E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Введение</w:t>
      </w:r>
    </w:p>
    <w:p w:rsidR="00E36552" w:rsidRPr="00B907E4" w:rsidRDefault="003C044B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>Исходные предпосылки, описание проблемы</w:t>
      </w:r>
    </w:p>
    <w:p w:rsidR="00E36552" w:rsidRPr="00B907E4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6552" w:rsidRPr="00E36552" w:rsidRDefault="00E36552" w:rsidP="00E36552">
      <w:pPr>
        <w:numPr>
          <w:ilvl w:val="0"/>
          <w:numId w:val="6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ИК</w:t>
      </w:r>
      <w:proofErr w:type="gramStart"/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2</w:t>
      </w:r>
      <w:proofErr w:type="gramEnd"/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регулярно получает отчеты от операторов связи по потерям от мошеннических действий на сетях связи с использованием ресурсов нумерации. Как пример – подстановка нераспределенных диапазонов номеров</w:t>
      </w:r>
    </w:p>
    <w:p w:rsidR="00E36552" w:rsidRPr="00E36552" w:rsidRDefault="00E36552" w:rsidP="00E36552">
      <w:pPr>
        <w:numPr>
          <w:ilvl w:val="0"/>
          <w:numId w:val="6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Еще один источник потерь – появление новых операторов/услуг с повышенными тарифами, которые поначалу идут по маршрутам и ценам для обычных/фиксированных сетей</w:t>
      </w:r>
    </w:p>
    <w:p w:rsidR="00E36552" w:rsidRPr="00E36552" w:rsidRDefault="00E36552" w:rsidP="00E36552">
      <w:pPr>
        <w:numPr>
          <w:ilvl w:val="0"/>
          <w:numId w:val="6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В целом это приводит к снижению надежности и безопасности сетей связи</w:t>
      </w:r>
    </w:p>
    <w:p w:rsidR="00B907E4" w:rsidRPr="009B628A" w:rsidRDefault="00B907E4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Основная проблема для операторов состоит в том, что о таких ресурсах нумерации они узнают значительно позже самого события передачи трафика, и не успевают оперативно реагировать (отключать, </w:t>
      </w:r>
      <w:proofErr w:type="spellStart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передоговариваться</w:t>
      </w:r>
      <w:proofErr w:type="spellEnd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новые тарифы) на происходящее.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Возможный вариант решения/снижения остроты проблемы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БР МСЭ-Р имеет Регламент радиосвязи, который решает схожие проблемы в области частотного, в том числе национального распределения. БСЭ не имеет общедоступной базы данных распределенной (и не распределенной) национальной нумерации. Представляется, что если бы такая База Данных существовала и поддерживалась в актуальном состоянии, операторы могли бы сверять с ней свои прайс-листы (в части направлений передачи трафика), значительно снижая риски приема/передачи трафика с непредвиденными для себя потерями.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Так как организация и ведение такой базы данных затрагивает множество сторон, как сам МСЭ, так и Администрации связи и операторов связи, то решение о создании и ведении такой базы данных может приниматься на различных уровнях с привлечением различных ресурсов.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сегодняшний день все предпосылки (технические и юридические) для создания такой базы данных уже имеются. </w:t>
      </w:r>
    </w:p>
    <w:p w:rsidR="00706D38" w:rsidRDefault="00E36552" w:rsidP="00B907E4">
      <w:pPr>
        <w:numPr>
          <w:ilvl w:val="0"/>
          <w:numId w:val="9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Рекомендаци</w:t>
      </w:r>
      <w:r w:rsidR="003C044B"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МСЭ-Т E.129 (принятой по традиционной процедуре одобрения национальными Администрациями связи) все национальные регуляторные органы призываются уведомлять МСЭ о национальных планах нумерации (т.е. о выделенных и распределенных ресурсах).</w:t>
      </w:r>
    </w:p>
    <w:p w:rsidR="00706D38" w:rsidRDefault="00E36552" w:rsidP="00B907E4">
      <w:pPr>
        <w:numPr>
          <w:ilvl w:val="0"/>
          <w:numId w:val="9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официальных ответов от национальных Администраций связи создан специальный раздел на сайте МСЭ со ссылками на открытые публичные национальные сайты и документы, информирующие как о принципах национальных планов нумерации, так и о конкретных распределениях конкретным операторам. На сегодняшний день данные в этот список представлены 229 Администрациями связи и рядом глобальных операторов.  </w:t>
      </w:r>
      <w:hyperlink r:id="rId11" w:history="1">
        <w:r w:rsidRPr="00E365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http://www.itu.int/oth/T0202.aspx?parent=T0202</w:t>
        </w:r>
      </w:hyperlink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06D38" w:rsidRDefault="00E36552" w:rsidP="00B907E4">
      <w:pPr>
        <w:numPr>
          <w:ilvl w:val="0"/>
          <w:numId w:val="9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 официальных ответов от национальных Администраций связи регулярно публикуются данные о новых распределениях нумерации операторам в Оперативно Бюллетене МСЭ-Т (два раза в месяц)</w:t>
      </w:r>
    </w:p>
    <w:p w:rsidR="00706D38" w:rsidRDefault="00706D38" w:rsidP="00B907E4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6D38" w:rsidRDefault="00E36552" w:rsidP="009B628A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Две нерешенные задачи:</w:t>
      </w:r>
    </w:p>
    <w:p w:rsidR="00706D38" w:rsidRDefault="00E36552" w:rsidP="00B907E4">
      <w:pPr>
        <w:numPr>
          <w:ilvl w:val="0"/>
          <w:numId w:val="10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Собрать воедино всю эту информацию в электронную форму (формат электронной таблицы) – это задача совершенствования электронных методов работы в чистом виде</w:t>
      </w:r>
    </w:p>
    <w:p w:rsidR="00706D38" w:rsidRDefault="00E36552" w:rsidP="00B907E4">
      <w:pPr>
        <w:numPr>
          <w:ilvl w:val="0"/>
          <w:numId w:val="10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Запросить Администрации связи своевременно уведомлять МСЭ о новых выделениях и распределениях, так </w:t>
      </w:r>
      <w:proofErr w:type="gramStart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proofErr w:type="gramEnd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сожалению на сегодняшний день далеко не все Администрации и не регулярно это </w:t>
      </w: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делают, хотя на своих национальных информационных ресурсах соответствующая информация обновляется достаточно регулярно.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Наиболее оптимальной представляется следующая схема.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ВАСЭ разрабатывает и принимает новую Резолюцию, ставящую ряд задач:</w:t>
      </w:r>
    </w:p>
    <w:p w:rsidR="00E36552" w:rsidRPr="00E36552" w:rsidRDefault="00E36552" w:rsidP="00E36552">
      <w:pPr>
        <w:numPr>
          <w:ilvl w:val="0"/>
          <w:numId w:val="7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Перед БСЭ – об организации работы в целом, включая технические и организационные вопросы</w:t>
      </w:r>
    </w:p>
    <w:p w:rsidR="00E36552" w:rsidRPr="00E36552" w:rsidRDefault="00E36552" w:rsidP="00E36552">
      <w:pPr>
        <w:numPr>
          <w:ilvl w:val="0"/>
          <w:numId w:val="7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Перед БСЭ  – о возможности ведения такой работы с точки зрения нахождения необходимых ресурсов (люди, </w:t>
      </w:r>
      <w:r w:rsidR="00E55119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время, </w:t>
      </w: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деньги)</w:t>
      </w:r>
    </w:p>
    <w:p w:rsidR="00E36552" w:rsidRPr="00E36552" w:rsidRDefault="00E36552" w:rsidP="00E36552">
      <w:pPr>
        <w:numPr>
          <w:ilvl w:val="0"/>
          <w:numId w:val="7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Перед ИК</w:t>
      </w:r>
      <w:proofErr w:type="gramStart"/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2</w:t>
      </w:r>
      <w:proofErr w:type="gramEnd"/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 xml:space="preserve">  – об определении технических требований (сведения о каких ресурсах/услугах нужно будет собирать) к такой Базе данных</w:t>
      </w:r>
    </w:p>
    <w:p w:rsidR="00E36552" w:rsidRPr="00E36552" w:rsidRDefault="00E36552" w:rsidP="00E36552">
      <w:pPr>
        <w:numPr>
          <w:ilvl w:val="0"/>
          <w:numId w:val="7"/>
        </w:numPr>
        <w:tabs>
          <w:tab w:val="left" w:pos="794"/>
          <w:tab w:val="left" w:pos="1191"/>
          <w:tab w:val="left" w:pos="1588"/>
          <w:tab w:val="left" w:pos="1985"/>
        </w:tabs>
        <w:spacing w:before="120" w:after="20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ru-RU" w:eastAsia="ja-JP"/>
        </w:rPr>
      </w:pPr>
      <w:r w:rsidRPr="00E36552">
        <w:rPr>
          <w:rFonts w:ascii="Times New Roman" w:eastAsia="MS Mincho" w:hAnsi="Times New Roman" w:cs="Times New Roman"/>
          <w:sz w:val="28"/>
          <w:szCs w:val="28"/>
          <w:lang w:val="ru-RU" w:eastAsia="ja-JP"/>
        </w:rPr>
        <w:t>Перед Администрациями связи – требования о (регулярном/своевременном) представлении информации о распределении диапазонов ресурсов нумерации в стране.</w:t>
      </w:r>
    </w:p>
    <w:p w:rsid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6D38" w:rsidRPr="00B907E4" w:rsidRDefault="003C044B" w:rsidP="009B628A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>Краткий вопросник (</w:t>
      </w:r>
      <w:r w:rsidRPr="00B907E4">
        <w:rPr>
          <w:rFonts w:ascii="Times New Roman" w:eastAsia="Times New Roman" w:hAnsi="Times New Roman" w:cs="Times New Roman"/>
          <w:sz w:val="28"/>
          <w:szCs w:val="28"/>
          <w:lang w:val="en-GB"/>
        </w:rPr>
        <w:t>FAQ</w:t>
      </w: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созданный на базе дискуссий с представителями </w:t>
      </w:r>
      <w:r w:rsidR="00E36552"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государственных органов</w:t>
      </w: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операторов при обсуждении проекта данной Резолюции</w:t>
      </w:r>
      <w:r w:rsidR="00E36552"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(большая благодарность всем участвовавшим в обсуждении, задававшим вопросы и проявившим заинтересованность в той или иной форме)</w:t>
      </w: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36552" w:rsidRPr="00E36552" w:rsidRDefault="00E36552" w:rsidP="00E36552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06D38" w:rsidRDefault="00E36552" w:rsidP="009B628A">
      <w:pPr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Насколько законно собирать такую информацию? </w:t>
      </w:r>
      <w:proofErr w:type="gramStart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Рекомендация Е.129 по предоставлению такой информации в МСЭ была одобрена в соответствии с правилами Традиционной процедуры утверждения на основе консенсуса (единогласно) всеми национальными Администрациями связи. 229 Администраций официально представляют свои данные, которые публикуются на сайте МСЭ </w:t>
      </w:r>
      <w:hyperlink r:id="rId12" w:history="1">
        <w:r w:rsidRPr="00E365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http://www.itu.int/oth/T0202.aspx?parent=T0202</w:t>
        </w:r>
      </w:hyperlink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 Администраций регулярно публикуют обновления в Оперативном Бюллетене.</w:t>
      </w:r>
      <w:proofErr w:type="gramEnd"/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Всё абсолютно законно и прозрачно.</w:t>
      </w:r>
    </w:p>
    <w:p w:rsidR="00E36552" w:rsidRPr="00E36552" w:rsidRDefault="00E36552" w:rsidP="009B628A">
      <w:pPr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такой базы данных потребует много ресурсов? Нет. В основном ресурсы (временные) будут потрачены заинтересованными делегатами, которые должны будут согласовать формат представляемых данных на основе Рекомендации Е.129. Для уточнения этого вопроса мы и предлагаем поставить соответствующие задачи перед МСЭ-Т в новой Резолюции. Если получим ответ, что текущих ресурсов МСЭ для этого не хватит – будем дальше принимать решение на КГСЭ или на Совете.</w:t>
      </w:r>
    </w:p>
    <w:p w:rsidR="00706D38" w:rsidRDefault="00E36552" w:rsidP="009B628A">
      <w:pPr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Содержание/поддержка такой базы данных потребует много ресурсов? Нет. На сегодняшний день с работой по подготовке и публикации Оперативного Бюллетеня справляется персонал, которы</w:t>
      </w:r>
      <w:r w:rsidR="00E55119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будет в том же самом порядке продолжать делать эту работу. Но заносимая </w:t>
      </w: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информация будет не только публиковаться в этом Бюллетене, но и заноситься в электронную таблицу (базу данных).</w:t>
      </w:r>
    </w:p>
    <w:p w:rsidR="00706D38" w:rsidRPr="00B907E4" w:rsidRDefault="00E36552" w:rsidP="009B628A">
      <w:pPr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>Кто будет отвечать за ошибки в этой базе данных? Насколько юридически грамотна и достоверна будет информация? Ничего нового мы не предлагаем. На сегодняшний день ответственность за публикацию данных в Оперативном Бюллетене несут как сами Администрации, так и технический персонал МСЭ (если случаются технические ошибки). Никакая информация из Оперативного Бюллетеня не имеет статуса утвержденного закона или договора. Это справочная информация, которая помогает операторам в контроле трафика при его генерации, транзите и приеме. Мы лишь призываем Администрации своевременно уведомлять об изменениях и надеемся, что они отнесутся к этой работе максимально ответственно.</w:t>
      </w:r>
    </w:p>
    <w:p w:rsidR="00706D38" w:rsidRDefault="003C044B" w:rsidP="009B628A">
      <w:pPr>
        <w:numPr>
          <w:ilvl w:val="0"/>
          <w:numId w:val="11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907E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Как много значащих цифр будет в этой базе данных? </w:t>
      </w:r>
      <w:r w:rsidR="00E36552"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нарушатся ли законы о защите персональных данных? </w:t>
      </w:r>
      <w:proofErr w:type="gramStart"/>
      <w:r w:rsidR="00E36552"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сегодняшними требованиями Рекомендаций Е.164 и Е.129 мы </w:t>
      </w:r>
      <w:r w:rsidR="00E55119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предлагаем</w:t>
      </w:r>
      <w:r w:rsidR="00E36552"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заполнить базу данных 3 знаками кода страны и максимум 4 знаками для кода оператора/географической области (зависит от страны/территории, могут быть от 2 до 4 знаков кода оператора/области, все в полном соответствии с получаемой сегодня информацией от Администраций связи).</w:t>
      </w:r>
      <w:proofErr w:type="gramEnd"/>
      <w:r w:rsidR="00E36552" w:rsidRPr="00E365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Никакие персональные данные затронуты не будут.</w:t>
      </w:r>
    </w:p>
    <w:p w:rsidR="00B907E4" w:rsidRDefault="00B907E4" w:rsidP="00B907E4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F52AE" w:rsidRDefault="00DF52AE" w:rsidP="00B907E4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907E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Предложение</w:t>
      </w:r>
    </w:p>
    <w:p w:rsidR="009B628A" w:rsidRDefault="009B628A" w:rsidP="009B628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B628A" w:rsidRPr="009B628A" w:rsidRDefault="009B628A" w:rsidP="009B628A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628A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Предлагается принять новую Резолюцию ВАСЭ «Создание глобальной базы данных МСЭ-Т распределенных/выделенных  национальных планов телефонной нумерации» как представлено ниже.</w:t>
      </w:r>
    </w:p>
    <w:p w:rsidR="009B628A" w:rsidRPr="00B907E4" w:rsidRDefault="009B628A" w:rsidP="00B907E4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926C16" w:rsidRPr="00696B5A" w:rsidRDefault="00DF52AE" w:rsidP="00696B5A">
      <w:pPr>
        <w:contextualSpacing/>
        <w:jc w:val="both"/>
        <w:rPr>
          <w:rFonts w:ascii="Times New Roman" w:eastAsia="MS Mincho" w:hAnsi="Times New Roman" w:cs="Cordia New"/>
          <w:b/>
          <w:bCs/>
          <w:sz w:val="24"/>
          <w:szCs w:val="24"/>
          <w:lang w:val="ru-RU" w:eastAsia="ja-JP"/>
        </w:rPr>
      </w:pPr>
      <w:r w:rsidRPr="00696B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ADD</w:t>
      </w:r>
      <w:r w:rsidR="00926C16" w:rsidRPr="00696B5A">
        <w:rPr>
          <w:rFonts w:ascii="Times New Roman" w:eastAsia="MS Mincho" w:hAnsi="Times New Roman" w:cs="Cordia New"/>
          <w:b/>
          <w:bCs/>
          <w:sz w:val="24"/>
          <w:szCs w:val="24"/>
          <w:lang w:val="ru-RU" w:eastAsia="ja-JP"/>
        </w:rPr>
        <w:t xml:space="preserve"> </w:t>
      </w:r>
      <w:r w:rsidR="00696B5A" w:rsidRPr="003376CE">
        <w:rPr>
          <w:rFonts w:ascii="Times New Roman" w:eastAsia="MS Mincho" w:hAnsi="Times New Roman" w:cs="Cordia New"/>
          <w:b/>
          <w:bCs/>
          <w:sz w:val="24"/>
          <w:szCs w:val="24"/>
          <w:lang w:val="ru-RU" w:eastAsia="ja-JP"/>
        </w:rPr>
        <w:t xml:space="preserve">    </w:t>
      </w:r>
      <w:r w:rsidR="00B907E4" w:rsidRPr="00696B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RCC</w:t>
      </w:r>
      <w:r w:rsidR="00B907E4" w:rsidRPr="003376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/</w:t>
      </w:r>
      <w:r w:rsidR="00696B5A" w:rsidRPr="003376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47</w:t>
      </w:r>
      <w:r w:rsidR="00696B5A" w:rsidRPr="00696B5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696B5A" w:rsidRPr="003376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18</w:t>
      </w:r>
      <w:r w:rsidR="00B907E4" w:rsidRPr="003376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/1</w:t>
      </w:r>
      <w:r w:rsidR="009B628A" w:rsidRPr="00696B5A">
        <w:rPr>
          <w:rFonts w:ascii="Times New Roman" w:eastAsia="MS Mincho" w:hAnsi="Times New Roman" w:cs="Cordia New"/>
          <w:b/>
          <w:bCs/>
          <w:sz w:val="24"/>
          <w:szCs w:val="24"/>
          <w:lang w:val="ru-RU" w:eastAsia="ja-JP"/>
        </w:rPr>
        <w:t xml:space="preserve">         </w:t>
      </w:r>
    </w:p>
    <w:p w:rsidR="009B628A" w:rsidRPr="00356F46" w:rsidRDefault="009B628A" w:rsidP="009B628A">
      <w:pPr>
        <w:pStyle w:val="ResN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6F46">
        <w:t xml:space="preserve">РЕЗОЛЮЦИЯ </w:t>
      </w:r>
      <w:r>
        <w:rPr>
          <w:rStyle w:val="href"/>
          <w:lang w:val="en-US"/>
        </w:rPr>
        <w:t>RCC</w:t>
      </w:r>
      <w:r w:rsidRPr="0047194B">
        <w:rPr>
          <w:rStyle w:val="href"/>
        </w:rPr>
        <w:t xml:space="preserve"> </w:t>
      </w:r>
      <w:r w:rsidR="00696B5A" w:rsidRPr="003376CE">
        <w:rPr>
          <w:rStyle w:val="href"/>
        </w:rPr>
        <w:t>4</w:t>
      </w:r>
      <w:r w:rsidRPr="00356F46">
        <w:t xml:space="preserve"> (</w:t>
      </w:r>
      <w:proofErr w:type="spellStart"/>
      <w:r w:rsidRPr="002225D2">
        <w:rPr>
          <w:caps w:val="0"/>
        </w:rPr>
        <w:t>Хаммамет</w:t>
      </w:r>
      <w:proofErr w:type="spellEnd"/>
      <w:r w:rsidRPr="00356F46">
        <w:t>, 201</w:t>
      </w:r>
      <w:r>
        <w:t>6</w:t>
      </w:r>
      <w:r w:rsidRPr="00356F46">
        <w:t xml:space="preserve"> </w:t>
      </w:r>
      <w:r w:rsidRPr="00356F46">
        <w:rPr>
          <w:caps w:val="0"/>
        </w:rPr>
        <w:t>г</w:t>
      </w:r>
      <w:r w:rsidRPr="00356F46">
        <w:t>.)</w:t>
      </w:r>
    </w:p>
    <w:p w:rsidR="009B628A" w:rsidRPr="009B628A" w:rsidRDefault="009B628A" w:rsidP="00926C16">
      <w:pPr>
        <w:ind w:left="720"/>
        <w:contextualSpacing/>
        <w:jc w:val="both"/>
        <w:rPr>
          <w:rFonts w:ascii="Times New Roman" w:eastAsia="MS Mincho" w:hAnsi="Times New Roman" w:cs="Cordia New"/>
          <w:bCs/>
          <w:sz w:val="24"/>
          <w:szCs w:val="24"/>
          <w:lang w:val="ru-RU" w:eastAsia="ja-JP"/>
        </w:rPr>
      </w:pPr>
    </w:p>
    <w:p w:rsidR="00926C16" w:rsidRPr="00A67F20" w:rsidRDefault="002B1E3F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Создание 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глобальн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данных МСЭ-Т распределенн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/выделенн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национальных планов </w:t>
      </w:r>
      <w:r w:rsidR="00926C16" w:rsidRPr="00A67F2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телефонной нумерации</w:t>
      </w:r>
    </w:p>
    <w:p w:rsidR="00926C16" w:rsidRPr="00A67F20" w:rsidRDefault="00926C16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B907E4" w:rsidRPr="00B907E4">
        <w:rPr>
          <w:rFonts w:ascii="Times New Roman" w:eastAsia="Times New Roman" w:hAnsi="Times New Roman" w:cs="Times New Roman"/>
          <w:sz w:val="24"/>
          <w:szCs w:val="24"/>
          <w:lang w:val="ru-RU"/>
        </w:rPr>
        <w:t>Хаммамет</w:t>
      </w:r>
      <w:proofErr w:type="spellEnd"/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, 2016</w:t>
      </w:r>
      <w:r w:rsidR="009B62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</w:t>
      </w: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926C16" w:rsidRPr="00A67F20" w:rsidRDefault="00926C16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6C16" w:rsidRPr="00A67F20" w:rsidRDefault="00926C16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GB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Всемирная ассамблея по стандартизации электросвязи (</w:t>
      </w:r>
      <w:proofErr w:type="spellStart"/>
      <w:r w:rsidR="00B907E4" w:rsidRPr="00B907E4">
        <w:rPr>
          <w:rFonts w:ascii="Times New Roman" w:eastAsia="Times New Roman" w:hAnsi="Times New Roman" w:cs="Times New Roman"/>
          <w:sz w:val="24"/>
          <w:szCs w:val="24"/>
          <w:lang w:val="ru-RU"/>
        </w:rPr>
        <w:t>Хаммамет</w:t>
      </w:r>
      <w:proofErr w:type="spellEnd"/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2016 г.), </w:t>
      </w:r>
    </w:p>
    <w:p w:rsidR="00926C16" w:rsidRDefault="009B628A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lastRenderedPageBreak/>
        <w:t>учитывая</w:t>
      </w:r>
    </w:p>
    <w:p w:rsidR="009B628A" w:rsidRPr="009B628A" w:rsidRDefault="009B628A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rtl/>
          <w:lang w:val="ru-RU"/>
        </w:rPr>
      </w:pPr>
    </w:p>
    <w:p w:rsidR="00926C16" w:rsidRPr="00A67F20" w:rsidRDefault="00926C16" w:rsidP="00C6459C">
      <w:pPr>
        <w:numPr>
          <w:ilvl w:val="0"/>
          <w:numId w:val="2"/>
        </w:numPr>
        <w:tabs>
          <w:tab w:val="left" w:pos="794"/>
          <w:tab w:val="left" w:pos="1418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тот факт, что отсутствие </w:t>
      </w:r>
      <w:r w:rsidR="002B1E3F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глобальной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базы данных выделенной телефонной нумерации по каждой стране (в терминах Е.164) </w:t>
      </w:r>
      <w:r w:rsidR="00C6459C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может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приводит</w:t>
      </w:r>
      <w:r w:rsidR="00C6459C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ь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к финансовым потерям операторов связи</w:t>
      </w:r>
    </w:p>
    <w:p w:rsidR="00926C16" w:rsidRPr="00A67F20" w:rsidRDefault="00926C16" w:rsidP="00C6459C">
      <w:pPr>
        <w:numPr>
          <w:ilvl w:val="0"/>
          <w:numId w:val="2"/>
        </w:numPr>
        <w:tabs>
          <w:tab w:val="left" w:pos="794"/>
          <w:tab w:val="left" w:pos="1418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тот факт, что это в конечном итоге сказывается на надежности и безопас</w:t>
      </w:r>
      <w:r w:rsidR="00C6459C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н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ости сетей связи и услуг, предоставляемых на этих сетях</w:t>
      </w:r>
    </w:p>
    <w:p w:rsidR="00926C16" w:rsidRPr="00A67F20" w:rsidRDefault="00471365" w:rsidP="00C6459C">
      <w:pPr>
        <w:numPr>
          <w:ilvl w:val="0"/>
          <w:numId w:val="2"/>
        </w:numPr>
        <w:tabs>
          <w:tab w:val="left" w:pos="794"/>
          <w:tab w:val="left" w:pos="1418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дополнительные возможности</w:t>
      </w:r>
      <w:r w:rsidR="00926C16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, которые </w:t>
      </w:r>
      <w:r w:rsidR="00E55119" w:rsidRPr="00B907E4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глобальная</w:t>
      </w:r>
      <w:r w:rsidR="00C6459C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="00926C16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база данных сможет предоставить отрасли электросвязи</w:t>
      </w:r>
    </w:p>
    <w:p w:rsidR="00926C16" w:rsidRPr="00A67F20" w:rsidRDefault="00926C16" w:rsidP="00471365">
      <w:pPr>
        <w:numPr>
          <w:ilvl w:val="0"/>
          <w:numId w:val="2"/>
        </w:numPr>
        <w:tabs>
          <w:tab w:val="left" w:pos="794"/>
          <w:tab w:val="left" w:pos="1418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значительный интерес к использованию </w:t>
      </w:r>
      <w:r w:rsidR="00E55119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глобальной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базы данных со стороны 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большого</w:t>
      </w:r>
      <w:r w:rsidR="00471365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количества 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организаций </w:t>
      </w:r>
      <w:r w:rsidR="00471365" w:rsidRP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(</w:t>
      </w:r>
      <w:r w:rsidR="0047136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entities</w:t>
      </w:r>
      <w:r w:rsidR="00471365" w:rsidRP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)</w:t>
      </w:r>
      <w:r w:rsidR="00471365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и Администраций</w:t>
      </w:r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rtl/>
          <w:lang w:val="fr-FR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отмечая</w:t>
      </w:r>
      <w:r w:rsidRPr="00A67F20">
        <w:rPr>
          <w:rFonts w:ascii="Times New Roman" w:eastAsia="Times New Roman" w:hAnsi="Times New Roman" w:cs="Times New Roman"/>
          <w:iCs/>
          <w:sz w:val="24"/>
          <w:szCs w:val="24"/>
          <w:lang w:val="fr-FR"/>
        </w:rPr>
        <w:t>,</w:t>
      </w:r>
    </w:p>
    <w:p w:rsidR="00926C16" w:rsidRPr="00A67F20" w:rsidRDefault="00926C16" w:rsidP="00471365">
      <w:pPr>
        <w:numPr>
          <w:ilvl w:val="0"/>
          <w:numId w:val="5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0" w:hanging="418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что Сектор стандартизации электросвязи МСЭ (МСЭ-</w:t>
      </w:r>
      <w:proofErr w:type="gramStart"/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T</w:t>
      </w:r>
      <w:proofErr w:type="gramEnd"/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) должен играть ведущую роль в разработке и поддержании в актуальном состоянии </w:t>
      </w:r>
      <w:r w:rsidR="00E55119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глобальной</w:t>
      </w:r>
      <w:r w:rsidR="00471365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базы данных</w:t>
      </w:r>
    </w:p>
    <w:p w:rsidR="00926C16" w:rsidRPr="00A67F20" w:rsidRDefault="00926C16" w:rsidP="00471365">
      <w:pPr>
        <w:numPr>
          <w:ilvl w:val="0"/>
          <w:numId w:val="5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0" w:hanging="418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что должны быть созданы требования и правила наполнения </w:t>
      </w:r>
      <w:r w:rsidR="00E55119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глобальной</w:t>
      </w:r>
      <w:r w:rsidR="00471365"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базы данных в МСЭ-</w:t>
      </w:r>
      <w:proofErr w:type="gramStart"/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T</w:t>
      </w:r>
      <w:proofErr w:type="gramEnd"/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признавая</w:t>
      </w:r>
      <w:r w:rsidRPr="00A67F20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,</w:t>
      </w:r>
    </w:p>
    <w:p w:rsidR="00926C16" w:rsidRPr="00A67F20" w:rsidRDefault="00926C16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что МСЭ-</w:t>
      </w:r>
      <w:proofErr w:type="gramStart"/>
      <w:r w:rsidRPr="00A67F20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proofErr w:type="gramEnd"/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неоспоримые преимущества в разработке требований к такой базе данных</w:t>
      </w:r>
    </w:p>
    <w:p w:rsidR="00926C16" w:rsidRPr="00A67F20" w:rsidRDefault="00926C16" w:rsidP="00C6459C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napToGrid w:val="0"/>
        <w:spacing w:before="160" w:after="12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поручает 2-й Исследовательской комиссии МСЭ-</w:t>
      </w:r>
      <w:proofErr w:type="gramStart"/>
      <w:r w:rsidRPr="00A67F2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</w:t>
      </w:r>
      <w:proofErr w:type="gramEnd"/>
    </w:p>
    <w:p w:rsidR="00926C16" w:rsidRPr="00A67F20" w:rsidRDefault="00926C16" w:rsidP="00471365">
      <w:pPr>
        <w:numPr>
          <w:ilvl w:val="0"/>
          <w:numId w:val="3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изучить вопрос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формирования единой базы данных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на основе полученных вкладов и организовать необходимые работы по определению требований к такой базе данных</w:t>
      </w:r>
    </w:p>
    <w:p w:rsidR="00926C16" w:rsidRPr="00A67F20" w:rsidRDefault="00926C16" w:rsidP="00471365">
      <w:pPr>
        <w:numPr>
          <w:ilvl w:val="0"/>
          <w:numId w:val="3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представить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отчет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Консультативной группе по стандартизации электросвязи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(КГСЭ) по результатам выполнения работы</w:t>
      </w:r>
      <w:r w:rsidR="00471365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по 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формированию </w:t>
      </w:r>
      <w:r w:rsidR="00E55119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глобальной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базы данных</w:t>
      </w:r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rtl/>
          <w:lang w:val="fr-FR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поручает Консультативной группе по стандартизации электросвязи</w:t>
      </w:r>
    </w:p>
    <w:p w:rsidR="00926C16" w:rsidRPr="00A67F20" w:rsidRDefault="00926C16" w:rsidP="00471365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рассмотреть результаты работы 2-й Исследовательской комиссии</w:t>
      </w:r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поручает Директору Бюро стандартизации электросвязи</w:t>
      </w:r>
    </w:p>
    <w:p w:rsidR="00926C16" w:rsidRPr="00A67F20" w:rsidRDefault="00926C16" w:rsidP="00985876">
      <w:pPr>
        <w:numPr>
          <w:ilvl w:val="0"/>
          <w:numId w:val="4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оказывать необходимое содействие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</w:t>
      </w:r>
      <w:r w:rsidR="00985876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членам МСЭ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, предостав</w:t>
      </w:r>
      <w:r w:rsidR="00985876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ляя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подробную информацию о существующих информационных ресурсах по 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распределению 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национальн</w:t>
      </w:r>
      <w:r w:rsidR="00471365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ых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ресурсов нумерации</w:t>
      </w:r>
    </w:p>
    <w:p w:rsidR="00926C16" w:rsidRPr="00A67F20" w:rsidRDefault="00926C16" w:rsidP="00985876">
      <w:pPr>
        <w:numPr>
          <w:ilvl w:val="0"/>
          <w:numId w:val="4"/>
        </w:num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ind w:left="567" w:hanging="425"/>
        <w:contextualSpacing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Оценить возможность </w:t>
      </w:r>
      <w:r w:rsidR="00985876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>формирования и ведения  базы</w:t>
      </w:r>
      <w:r w:rsidRPr="00A67F20">
        <w:rPr>
          <w:rFonts w:ascii="Times New Roman" w:eastAsia="MS Mincho" w:hAnsi="Times New Roman" w:cs="Times New Roman"/>
          <w:sz w:val="24"/>
          <w:szCs w:val="24"/>
          <w:lang w:val="ru-RU" w:eastAsia="ja-JP"/>
        </w:rPr>
        <w:t xml:space="preserve"> данных в рамках выделенного бюджета</w:t>
      </w:r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rtl/>
          <w:lang w:val="fr-FR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предлагает Государствам-Членам, Членам Сектора, Ассоциированным членам и академическим организациям </w:t>
      </w:r>
    </w:p>
    <w:p w:rsidR="00926C16" w:rsidRPr="00A67F20" w:rsidRDefault="00926C16" w:rsidP="0098587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представлять вклады в целях организации </w:t>
      </w:r>
      <w:r w:rsidR="00E551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глобальной </w:t>
      </w: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базы данных на собрания ИК</w:t>
      </w:r>
      <w:proofErr w:type="gramStart"/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proofErr w:type="gramEnd"/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МСЭ-Т</w:t>
      </w:r>
      <w:r w:rsidR="009858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КГСЭ</w:t>
      </w:r>
    </w:p>
    <w:p w:rsidR="00926C16" w:rsidRPr="00A67F20" w:rsidRDefault="00926C16" w:rsidP="00926C16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40" w:lineRule="auto"/>
        <w:ind w:left="79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призывает Государства-Члены (поручает Государствам-членам)</w:t>
      </w:r>
    </w:p>
    <w:p w:rsidR="00926C16" w:rsidRPr="00A67F20" w:rsidRDefault="00926C16" w:rsidP="0098587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основе подготовленных рекомендаций своевременно представлять </w:t>
      </w:r>
      <w:r w:rsidR="009858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информацию о распределении </w:t>
      </w: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национальн</w:t>
      </w:r>
      <w:r w:rsidR="00985876">
        <w:rPr>
          <w:rFonts w:ascii="Times New Roman" w:eastAsia="Times New Roman" w:hAnsi="Times New Roman" w:cs="Times New Roman"/>
          <w:sz w:val="24"/>
          <w:szCs w:val="24"/>
          <w:lang w:val="ru-RU"/>
        </w:rPr>
        <w:t>ых ресурсов</w:t>
      </w:r>
      <w:r w:rsidR="00985876" w:rsidRPr="00A67F20" w:rsidDel="009858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67F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нумерации и их изменения для поддержания базы данных в актуальном состоянии</w:t>
      </w:r>
    </w:p>
    <w:p w:rsidR="00926C16" w:rsidRPr="00A67F20" w:rsidRDefault="00926C16" w:rsidP="00926C16">
      <w:pPr>
        <w:tabs>
          <w:tab w:val="left" w:pos="794"/>
          <w:tab w:val="left" w:pos="1191"/>
          <w:tab w:val="left" w:pos="1588"/>
          <w:tab w:val="left" w:pos="1985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6C16" w:rsidRPr="002245B8" w:rsidRDefault="00926C16" w:rsidP="00926C16">
      <w:pPr>
        <w:spacing w:after="160" w:line="259" w:lineRule="auto"/>
        <w:jc w:val="center"/>
        <w:rPr>
          <w:rFonts w:asciiTheme="majorBidi" w:eastAsia="SimSun" w:hAnsiTheme="majorBidi" w:cstheme="majorBidi"/>
          <w:b/>
          <w:bCs/>
          <w:spacing w:val="5"/>
          <w:kern w:val="28"/>
          <w:sz w:val="24"/>
          <w:szCs w:val="24"/>
          <w:lang w:eastAsia="zh-CN"/>
        </w:rPr>
      </w:pPr>
      <w:r w:rsidRPr="00A67F20">
        <w:rPr>
          <w:rFonts w:ascii="Times New Roman" w:eastAsia="Times New Roman" w:hAnsi="Times New Roman" w:cs="Times New Roman"/>
          <w:sz w:val="24"/>
          <w:szCs w:val="24"/>
          <w:lang w:val="fr-FR"/>
        </w:rPr>
        <w:t>___________</w:t>
      </w:r>
    </w:p>
    <w:sectPr w:rsidR="00926C16" w:rsidRPr="002245B8" w:rsidSect="002D6132">
      <w:headerReference w:type="default" r:id="rId13"/>
      <w:footerReference w:type="first" r:id="rId14"/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21" w:rsidRDefault="00F67E21" w:rsidP="0017391D">
      <w:pPr>
        <w:spacing w:line="240" w:lineRule="auto"/>
      </w:pPr>
      <w:r>
        <w:separator/>
      </w:r>
    </w:p>
  </w:endnote>
  <w:endnote w:type="continuationSeparator" w:id="0">
    <w:p w:rsidR="00F67E21" w:rsidRDefault="00F67E21" w:rsidP="00173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32" w:rsidRPr="00C20A48" w:rsidRDefault="002D6132" w:rsidP="002D6132">
    <w:pPr>
      <w:spacing w:after="160" w:line="259" w:lineRule="auto"/>
      <w:rPr>
        <w:rFonts w:ascii="Calibri" w:eastAsia="SimSun" w:hAnsi="Calibri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21" w:rsidRDefault="00F67E21" w:rsidP="0017391D">
      <w:pPr>
        <w:spacing w:line="240" w:lineRule="auto"/>
      </w:pPr>
      <w:r>
        <w:separator/>
      </w:r>
    </w:p>
  </w:footnote>
  <w:footnote w:type="continuationSeparator" w:id="0">
    <w:p w:rsidR="00F67E21" w:rsidRDefault="00F67E21" w:rsidP="00173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32" w:rsidRPr="00537545" w:rsidRDefault="002D6132" w:rsidP="00C6459C">
    <w:pPr>
      <w:pStyle w:val="a3"/>
      <w:spacing w:after="240"/>
      <w:jc w:val="center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8B0"/>
    <w:multiLevelType w:val="hybridMultilevel"/>
    <w:tmpl w:val="B9D6B79E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A42421E"/>
    <w:multiLevelType w:val="multilevel"/>
    <w:tmpl w:val="8416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630979"/>
    <w:multiLevelType w:val="hybridMultilevel"/>
    <w:tmpl w:val="AB82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A47"/>
    <w:multiLevelType w:val="hybridMultilevel"/>
    <w:tmpl w:val="9B7A3F0A"/>
    <w:lvl w:ilvl="0" w:tplc="2732FF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6A2F"/>
    <w:multiLevelType w:val="hybridMultilevel"/>
    <w:tmpl w:val="AAF8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33EEB"/>
    <w:multiLevelType w:val="hybridMultilevel"/>
    <w:tmpl w:val="C1B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D1503"/>
    <w:multiLevelType w:val="hybridMultilevel"/>
    <w:tmpl w:val="A5A08AE8"/>
    <w:lvl w:ilvl="0" w:tplc="E42ACB1C">
      <w:start w:val="1"/>
      <w:numFmt w:val="lowerLetter"/>
      <w:lvlText w:val="%1)"/>
      <w:lvlJc w:val="left"/>
      <w:pPr>
        <w:ind w:left="1065" w:hanging="7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1F90"/>
    <w:multiLevelType w:val="hybridMultilevel"/>
    <w:tmpl w:val="D0E22764"/>
    <w:lvl w:ilvl="0" w:tplc="AA54C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C70941"/>
    <w:multiLevelType w:val="hybridMultilevel"/>
    <w:tmpl w:val="D014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A4C72"/>
    <w:multiLevelType w:val="hybridMultilevel"/>
    <w:tmpl w:val="B374FC62"/>
    <w:lvl w:ilvl="0" w:tplc="4DDEB8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D5D2A"/>
    <w:multiLevelType w:val="hybridMultilevel"/>
    <w:tmpl w:val="AAFAB9A0"/>
    <w:lvl w:ilvl="0" w:tplc="6D0A9E4E">
      <w:start w:val="1"/>
      <w:numFmt w:val="lowerLetter"/>
      <w:lvlText w:val="%1)"/>
      <w:lvlJc w:val="left"/>
      <w:pPr>
        <w:ind w:left="1065" w:hanging="70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81C97"/>
    <w:multiLevelType w:val="hybridMultilevel"/>
    <w:tmpl w:val="084EF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91D"/>
    <w:rsid w:val="00046A13"/>
    <w:rsid w:val="00047BE8"/>
    <w:rsid w:val="000805F3"/>
    <w:rsid w:val="0009398C"/>
    <w:rsid w:val="00095A32"/>
    <w:rsid w:val="000F39B1"/>
    <w:rsid w:val="0013721D"/>
    <w:rsid w:val="00155834"/>
    <w:rsid w:val="00172A3E"/>
    <w:rsid w:val="0017391D"/>
    <w:rsid w:val="00185479"/>
    <w:rsid w:val="0018582B"/>
    <w:rsid w:val="001B6DC9"/>
    <w:rsid w:val="00203A49"/>
    <w:rsid w:val="00203D9F"/>
    <w:rsid w:val="00210E95"/>
    <w:rsid w:val="00223440"/>
    <w:rsid w:val="002305D7"/>
    <w:rsid w:val="0025492F"/>
    <w:rsid w:val="002B1E3F"/>
    <w:rsid w:val="002B60C9"/>
    <w:rsid w:val="002D6132"/>
    <w:rsid w:val="002E6638"/>
    <w:rsid w:val="00321C68"/>
    <w:rsid w:val="00330EE7"/>
    <w:rsid w:val="003356AA"/>
    <w:rsid w:val="00335835"/>
    <w:rsid w:val="003376CE"/>
    <w:rsid w:val="003853DF"/>
    <w:rsid w:val="003B01FD"/>
    <w:rsid w:val="003C044B"/>
    <w:rsid w:val="003C3F99"/>
    <w:rsid w:val="004161DD"/>
    <w:rsid w:val="00416DD3"/>
    <w:rsid w:val="00471365"/>
    <w:rsid w:val="00495AB6"/>
    <w:rsid w:val="004F4FBF"/>
    <w:rsid w:val="0050392A"/>
    <w:rsid w:val="0054244A"/>
    <w:rsid w:val="005478A1"/>
    <w:rsid w:val="00547BD4"/>
    <w:rsid w:val="0055426E"/>
    <w:rsid w:val="0056604D"/>
    <w:rsid w:val="00567AFB"/>
    <w:rsid w:val="005A162F"/>
    <w:rsid w:val="005B4106"/>
    <w:rsid w:val="00633E40"/>
    <w:rsid w:val="00635F45"/>
    <w:rsid w:val="00650F39"/>
    <w:rsid w:val="00652B72"/>
    <w:rsid w:val="0066193F"/>
    <w:rsid w:val="00696B5A"/>
    <w:rsid w:val="006A3D80"/>
    <w:rsid w:val="006B6068"/>
    <w:rsid w:val="00700C86"/>
    <w:rsid w:val="00702891"/>
    <w:rsid w:val="00706D38"/>
    <w:rsid w:val="0075652F"/>
    <w:rsid w:val="007911ED"/>
    <w:rsid w:val="00794B7A"/>
    <w:rsid w:val="007D283D"/>
    <w:rsid w:val="00844BC1"/>
    <w:rsid w:val="008667A0"/>
    <w:rsid w:val="00891D9A"/>
    <w:rsid w:val="008D59AC"/>
    <w:rsid w:val="008F18CF"/>
    <w:rsid w:val="00926C16"/>
    <w:rsid w:val="00931E4A"/>
    <w:rsid w:val="009839E5"/>
    <w:rsid w:val="00985876"/>
    <w:rsid w:val="009B3F31"/>
    <w:rsid w:val="009B628A"/>
    <w:rsid w:val="009D4992"/>
    <w:rsid w:val="00A65C89"/>
    <w:rsid w:val="00A7748F"/>
    <w:rsid w:val="00A937EA"/>
    <w:rsid w:val="00AC46F3"/>
    <w:rsid w:val="00AD2082"/>
    <w:rsid w:val="00AE437B"/>
    <w:rsid w:val="00B17F3C"/>
    <w:rsid w:val="00B55341"/>
    <w:rsid w:val="00B565C3"/>
    <w:rsid w:val="00B907E4"/>
    <w:rsid w:val="00BB2859"/>
    <w:rsid w:val="00C00E4A"/>
    <w:rsid w:val="00C05346"/>
    <w:rsid w:val="00C6459C"/>
    <w:rsid w:val="00C721F2"/>
    <w:rsid w:val="00CB50E2"/>
    <w:rsid w:val="00CE792E"/>
    <w:rsid w:val="00D764F6"/>
    <w:rsid w:val="00D77578"/>
    <w:rsid w:val="00DA7331"/>
    <w:rsid w:val="00DD6EEC"/>
    <w:rsid w:val="00DF52AE"/>
    <w:rsid w:val="00DF5D9E"/>
    <w:rsid w:val="00E2729E"/>
    <w:rsid w:val="00E36552"/>
    <w:rsid w:val="00E55119"/>
    <w:rsid w:val="00E60F7F"/>
    <w:rsid w:val="00E656F7"/>
    <w:rsid w:val="00E658CB"/>
    <w:rsid w:val="00E85FD3"/>
    <w:rsid w:val="00EC280E"/>
    <w:rsid w:val="00EC67AF"/>
    <w:rsid w:val="00F013DF"/>
    <w:rsid w:val="00F37C12"/>
    <w:rsid w:val="00F50378"/>
    <w:rsid w:val="00F67E21"/>
    <w:rsid w:val="00F84C21"/>
    <w:rsid w:val="00FB0658"/>
    <w:rsid w:val="00FB3BF1"/>
    <w:rsid w:val="00FC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F6"/>
    <w:pPr>
      <w:spacing w:after="0" w:line="276" w:lineRule="auto"/>
    </w:pPr>
    <w:rPr>
      <w:lang w:val="es-MX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1D"/>
    <w:pPr>
      <w:tabs>
        <w:tab w:val="center" w:pos="4419"/>
        <w:tab w:val="right" w:pos="8838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91D"/>
    <w:rPr>
      <w:lang w:val="es-MX"/>
    </w:rPr>
  </w:style>
  <w:style w:type="character" w:styleId="a5">
    <w:name w:val="Hyperlink"/>
    <w:aliases w:val="超级链接"/>
    <w:basedOn w:val="a0"/>
    <w:unhideWhenUsed/>
    <w:rsid w:val="0017391D"/>
    <w:rPr>
      <w:color w:val="0563C1" w:themeColor="hyperlink"/>
      <w:u w:val="single"/>
    </w:rPr>
  </w:style>
  <w:style w:type="paragraph" w:customStyle="1" w:styleId="Docnumber">
    <w:name w:val="Docnumber"/>
    <w:basedOn w:val="a"/>
    <w:link w:val="DocnumberChar"/>
    <w:rsid w:val="001739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MS Mincho" w:hAnsi="Times New Roman" w:cs="Times New Roman"/>
      <w:b/>
      <w:bCs/>
      <w:sz w:val="40"/>
      <w:szCs w:val="20"/>
      <w:lang w:val="en-GB"/>
    </w:rPr>
  </w:style>
  <w:style w:type="character" w:customStyle="1" w:styleId="DocnumberChar">
    <w:name w:val="Docnumber Char"/>
    <w:basedOn w:val="a0"/>
    <w:link w:val="Docnumber"/>
    <w:rsid w:val="0017391D"/>
    <w:rPr>
      <w:rFonts w:ascii="Times New Roman" w:eastAsia="MS Mincho" w:hAnsi="Times New Roman" w:cs="Times New Roman"/>
      <w:b/>
      <w:bCs/>
      <w:sz w:val="40"/>
      <w:szCs w:val="20"/>
      <w:lang w:val="en-GB"/>
    </w:rPr>
  </w:style>
  <w:style w:type="table" w:styleId="a6">
    <w:name w:val="Table Grid"/>
    <w:basedOn w:val="a1"/>
    <w:uiPriority w:val="59"/>
    <w:rsid w:val="0017391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7391D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91D"/>
    <w:rPr>
      <w:lang w:val="es-MX"/>
    </w:rPr>
  </w:style>
  <w:style w:type="character" w:customStyle="1" w:styleId="rpc41">
    <w:name w:val="_rpc_41"/>
    <w:basedOn w:val="a0"/>
    <w:rsid w:val="00185479"/>
  </w:style>
  <w:style w:type="paragraph" w:styleId="a9">
    <w:name w:val="List Paragraph"/>
    <w:basedOn w:val="a"/>
    <w:uiPriority w:val="34"/>
    <w:qFormat/>
    <w:rsid w:val="0070289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64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459C"/>
    <w:rPr>
      <w:rFonts w:ascii="Segoe UI" w:hAnsi="Segoe UI" w:cs="Segoe UI"/>
      <w:sz w:val="18"/>
      <w:szCs w:val="18"/>
      <w:lang w:val="es-MX"/>
    </w:rPr>
  </w:style>
  <w:style w:type="paragraph" w:customStyle="1" w:styleId="ResNo">
    <w:name w:val="Res_No"/>
    <w:basedOn w:val="a"/>
    <w:next w:val="a"/>
    <w:link w:val="ResNoChar"/>
    <w:rsid w:val="009B62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6"/>
      <w:szCs w:val="20"/>
      <w:lang w:val="ru-RU"/>
    </w:rPr>
  </w:style>
  <w:style w:type="character" w:customStyle="1" w:styleId="ResNoChar">
    <w:name w:val="Res_No Char"/>
    <w:basedOn w:val="a0"/>
    <w:link w:val="ResNo"/>
    <w:rsid w:val="009B628A"/>
    <w:rPr>
      <w:rFonts w:ascii="Times New Roman" w:eastAsia="Times New Roman" w:hAnsi="Times New Roman" w:cs="Times New Roman"/>
      <w:caps/>
      <w:sz w:val="26"/>
      <w:szCs w:val="20"/>
      <w:lang w:val="ru-RU"/>
    </w:rPr>
  </w:style>
  <w:style w:type="character" w:customStyle="1" w:styleId="href">
    <w:name w:val="href"/>
    <w:basedOn w:val="a0"/>
    <w:rsid w:val="009B628A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F6"/>
    <w:pPr>
      <w:spacing w:after="0" w:line="276" w:lineRule="auto"/>
    </w:pPr>
    <w:rPr>
      <w:lang w:val="es-MX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91D"/>
    <w:pPr>
      <w:tabs>
        <w:tab w:val="center" w:pos="4419"/>
        <w:tab w:val="right" w:pos="8838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91D"/>
    <w:rPr>
      <w:lang w:val="es-MX"/>
    </w:rPr>
  </w:style>
  <w:style w:type="character" w:styleId="a5">
    <w:name w:val="Hyperlink"/>
    <w:aliases w:val="超级链接"/>
    <w:basedOn w:val="a0"/>
    <w:unhideWhenUsed/>
    <w:rsid w:val="0017391D"/>
    <w:rPr>
      <w:color w:val="0563C1" w:themeColor="hyperlink"/>
      <w:u w:val="single"/>
    </w:rPr>
  </w:style>
  <w:style w:type="paragraph" w:customStyle="1" w:styleId="Docnumber">
    <w:name w:val="Docnumber"/>
    <w:basedOn w:val="a"/>
    <w:link w:val="DocnumberChar"/>
    <w:rsid w:val="0017391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jc w:val="right"/>
      <w:textAlignment w:val="baseline"/>
    </w:pPr>
    <w:rPr>
      <w:rFonts w:ascii="Times New Roman" w:eastAsia="MS Mincho" w:hAnsi="Times New Roman" w:cs="Times New Roman"/>
      <w:b/>
      <w:bCs/>
      <w:sz w:val="40"/>
      <w:szCs w:val="20"/>
      <w:lang w:val="en-GB"/>
    </w:rPr>
  </w:style>
  <w:style w:type="character" w:customStyle="1" w:styleId="DocnumberChar">
    <w:name w:val="Docnumber Char"/>
    <w:basedOn w:val="a0"/>
    <w:link w:val="Docnumber"/>
    <w:rsid w:val="0017391D"/>
    <w:rPr>
      <w:rFonts w:ascii="Times New Roman" w:eastAsia="MS Mincho" w:hAnsi="Times New Roman" w:cs="Times New Roman"/>
      <w:b/>
      <w:bCs/>
      <w:sz w:val="40"/>
      <w:szCs w:val="20"/>
      <w:lang w:val="en-GB"/>
    </w:rPr>
  </w:style>
  <w:style w:type="table" w:styleId="a6">
    <w:name w:val="Table Grid"/>
    <w:basedOn w:val="a1"/>
    <w:uiPriority w:val="59"/>
    <w:rsid w:val="0017391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17391D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391D"/>
    <w:rPr>
      <w:lang w:val="es-MX"/>
    </w:rPr>
  </w:style>
  <w:style w:type="character" w:customStyle="1" w:styleId="rpc41">
    <w:name w:val="_rpc_41"/>
    <w:basedOn w:val="a0"/>
    <w:rsid w:val="00185479"/>
  </w:style>
  <w:style w:type="paragraph" w:styleId="a9">
    <w:name w:val="List Paragraph"/>
    <w:basedOn w:val="a"/>
    <w:uiPriority w:val="34"/>
    <w:qFormat/>
    <w:rsid w:val="0070289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64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459C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oth/T0202.aspx?parent=T0202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oth/T0202.aspx?parent=T020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19FBC2EB99498B9BFD53FE732397" ma:contentTypeVersion="0" ma:contentTypeDescription="Create a new document." ma:contentTypeScope="" ma:versionID="e2022664b27f2bfda470fdcd3c320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56DAF-C324-4DC9-BE13-42E9FD80D302}"/>
</file>

<file path=customXml/itemProps2.xml><?xml version="1.0" encoding="utf-8"?>
<ds:datastoreItem xmlns:ds="http://schemas.openxmlformats.org/officeDocument/2006/customXml" ds:itemID="{B2144106-6601-48BD-9025-DA8D58B4D481}"/>
</file>

<file path=customXml/itemProps3.xml><?xml version="1.0" encoding="utf-8"?>
<ds:datastoreItem xmlns:ds="http://schemas.openxmlformats.org/officeDocument/2006/customXml" ds:itemID="{84DF25B5-82DF-40B0-A15A-E772CE15E15B}"/>
</file>

<file path=customXml/itemProps4.xml><?xml version="1.0" encoding="utf-8"?>
<ds:datastoreItem xmlns:ds="http://schemas.openxmlformats.org/officeDocument/2006/customXml" ds:itemID="{2D16EAA6-5847-4B62-AF91-EDE2A8010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ФГУП НИИР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 Mcharek</dc:creator>
  <cp:lastModifiedBy>user724</cp:lastModifiedBy>
  <cp:revision>6</cp:revision>
  <dcterms:created xsi:type="dcterms:W3CDTF">2016-09-13T07:57:00Z</dcterms:created>
  <dcterms:modified xsi:type="dcterms:W3CDTF">2016-09-27T23:49:00Z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0x010100DD1C19FBC2EB99498B9BFD53FE732397</vt:lpwstr>
  </property>
</Properties>
</file>