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FE765B" w:rsidRPr="00FE765B" w:rsidRDefault="00FE765B" w:rsidP="00FE765B">
            <w:pPr>
              <w:spacing w:before="0"/>
              <w:rPr>
                <w:rFonts w:ascii="Verdana" w:hAnsi="Verdana"/>
                <w:b/>
                <w:sz w:val="20"/>
                <w:lang w:val="es-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EE6B81">
              <w:rPr>
                <w:rFonts w:ascii="Verdana" w:hAnsi="Verdana"/>
                <w:b/>
                <w:sz w:val="20"/>
                <w:lang w:val="es-US"/>
              </w:rPr>
              <w:t>8</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r w:rsidRPr="00FE765B">
              <w:rPr>
                <w:rFonts w:ascii="Verdana" w:hAnsi="Verdana"/>
                <w:b/>
                <w:sz w:val="20"/>
                <w:lang w:val="es-US"/>
              </w:rPr>
              <w:t xml:space="preserve">Documento </w:t>
            </w:r>
            <w:r w:rsidR="00FE765B" w:rsidRPr="00FE765B">
              <w:rPr>
                <w:rFonts w:ascii="Verdana" w:hAnsi="Verdana"/>
                <w:b/>
                <w:sz w:val="20"/>
                <w:lang w:val="es-US"/>
              </w:rPr>
              <w:t>46</w:t>
            </w:r>
            <w:r w:rsidRPr="00FE765B">
              <w:rPr>
                <w:rFonts w:ascii="Verdana" w:hAnsi="Verdana"/>
                <w:b/>
                <w:sz w:val="20"/>
                <w:lang w:val="es-US"/>
              </w:rPr>
              <w:t>-S</w:t>
            </w:r>
          </w:p>
        </w:tc>
      </w:tr>
      <w:tr w:rsidR="00E83D45" w:rsidTr="004B520A">
        <w:trPr>
          <w:cantSplit/>
        </w:trPr>
        <w:tc>
          <w:tcPr>
            <w:tcW w:w="6613" w:type="dxa"/>
            <w:gridSpan w:val="2"/>
          </w:tcPr>
          <w:p w:rsidR="00E83D45" w:rsidRPr="00FE765B" w:rsidRDefault="00E83D45" w:rsidP="004B520A">
            <w:pPr>
              <w:spacing w:before="0" w:after="48"/>
              <w:rPr>
                <w:rFonts w:ascii="Verdana" w:hAnsi="Verdana"/>
                <w:b/>
                <w:smallCaps/>
                <w:sz w:val="20"/>
                <w:lang w:val="es-US"/>
              </w:rPr>
            </w:pPr>
          </w:p>
        </w:tc>
        <w:tc>
          <w:tcPr>
            <w:tcW w:w="3198" w:type="dxa"/>
            <w:gridSpan w:val="2"/>
          </w:tcPr>
          <w:p w:rsidR="00E83D45" w:rsidRPr="002074EC" w:rsidRDefault="00FE765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D90B27">
            <w:pPr>
              <w:spacing w:before="0"/>
              <w:rPr>
                <w:rFonts w:ascii="Verdana" w:hAnsi="Verdana"/>
                <w:b/>
                <w:bCs/>
                <w:sz w:val="20"/>
              </w:rPr>
            </w:pPr>
            <w:r w:rsidRPr="008F3576">
              <w:rPr>
                <w:rFonts w:ascii="Verdana" w:hAnsi="Verdana"/>
                <w:b/>
                <w:sz w:val="20"/>
                <w:lang w:val="en-US"/>
              </w:rPr>
              <w:t xml:space="preserve">Original: </w:t>
            </w:r>
            <w:proofErr w:type="spellStart"/>
            <w:r w:rsidR="00D90B27">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FE765B" w:rsidP="004B520A">
            <w:pPr>
              <w:pStyle w:val="Source"/>
            </w:pPr>
            <w:r w:rsidRPr="00363B38">
              <w:rPr>
                <w:lang w:val="es-US"/>
              </w:rPr>
              <w:t xml:space="preserve">Estados Miembros de la Comisión Interamericana </w:t>
            </w:r>
            <w:r>
              <w:rPr>
                <w:lang w:val="es-US"/>
              </w:rPr>
              <w:t>de Telecomunicaciones (CITEL)</w:t>
            </w:r>
          </w:p>
        </w:tc>
      </w:tr>
      <w:tr w:rsidR="00E83D45" w:rsidTr="004B520A">
        <w:trPr>
          <w:cantSplit/>
        </w:trPr>
        <w:tc>
          <w:tcPr>
            <w:tcW w:w="9811" w:type="dxa"/>
            <w:gridSpan w:val="4"/>
          </w:tcPr>
          <w:p w:rsidR="00E83D45" w:rsidRPr="0009652F" w:rsidRDefault="0009652F" w:rsidP="0009652F">
            <w:pPr>
              <w:jc w:val="center"/>
              <w:rPr>
                <w:sz w:val="28"/>
                <w:szCs w:val="28"/>
              </w:rPr>
            </w:pPr>
            <w:r w:rsidRPr="0009652F">
              <w:rPr>
                <w:sz w:val="28"/>
                <w:szCs w:val="28"/>
              </w:rPr>
              <w:t>ITINERANCIA (ROAMING) MÓVIL INTERNACIONAL (IMR)</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9A4690" w:rsidRDefault="00E83D45" w:rsidP="004B520A">
            <w:pPr>
              <w:pStyle w:val="Agendaitem"/>
              <w:rPr>
                <w:lang w:val="es-US"/>
              </w:rPr>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szCs w:val="24"/>
              <w:lang w:val="es-ES" w:eastAsia="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82231A" w:rsidRDefault="00820415" w:rsidP="00820415">
                <w:pPr>
                  <w:jc w:val="both"/>
                  <w:rPr>
                    <w:color w:val="000000" w:themeColor="text1"/>
                    <w:szCs w:val="24"/>
                  </w:rPr>
                </w:pPr>
                <w:r w:rsidRPr="0082231A">
                  <w:rPr>
                    <w:szCs w:val="24"/>
                    <w:lang w:val="es-ES" w:eastAsia="es-ES"/>
                  </w:rPr>
                  <w:t xml:space="preserve">Este aporte presenta una propuesta para una nueva Resolución sobre la implementación de la </w:t>
                </w:r>
                <w:proofErr w:type="spellStart"/>
                <w:r w:rsidRPr="0082231A">
                  <w:rPr>
                    <w:szCs w:val="24"/>
                    <w:lang w:val="es-ES" w:eastAsia="es-ES"/>
                  </w:rPr>
                  <w:t>Recommendación</w:t>
                </w:r>
                <w:proofErr w:type="spellEnd"/>
                <w:r w:rsidRPr="0082231A">
                  <w:rPr>
                    <w:szCs w:val="24"/>
                    <w:lang w:val="es-ES" w:eastAsia="es-ES"/>
                  </w:rPr>
                  <w:t xml:space="preserve"> D.98 del UIT-T, que reconoce la importancia del trabajo y esfuerzos continuos para reducir las tarifas de </w:t>
                </w:r>
                <w:proofErr w:type="spellStart"/>
                <w:r w:rsidRPr="0082231A">
                  <w:rPr>
                    <w:szCs w:val="24"/>
                    <w:lang w:val="es-ES" w:eastAsia="es-ES"/>
                  </w:rPr>
                  <w:t>itinerancia</w:t>
                </w:r>
                <w:proofErr w:type="spellEnd"/>
                <w:r w:rsidRPr="0082231A">
                  <w:rPr>
                    <w:szCs w:val="24"/>
                    <w:lang w:val="es-ES" w:eastAsia="es-ES"/>
                  </w:rPr>
                  <w:t xml:space="preserve"> móvil internacional por medio de medidas reglamentarias cuando estas sean aplicables.</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1F18B3" w:rsidRPr="0082231A" w:rsidRDefault="001F18B3" w:rsidP="001F18B3">
      <w:pPr>
        <w:tabs>
          <w:tab w:val="clear" w:pos="1134"/>
          <w:tab w:val="clear" w:pos="1871"/>
          <w:tab w:val="clear" w:pos="2268"/>
        </w:tabs>
        <w:overflowPunct/>
        <w:autoSpaceDE/>
        <w:autoSpaceDN/>
        <w:adjustRightInd/>
        <w:spacing w:before="160" w:after="200" w:line="276" w:lineRule="auto"/>
        <w:jc w:val="both"/>
        <w:textAlignment w:val="auto"/>
        <w:rPr>
          <w:rFonts w:eastAsia="Calibri"/>
          <w:b/>
          <w:szCs w:val="24"/>
          <w:lang w:val="es-ES"/>
        </w:rPr>
      </w:pPr>
      <w:r w:rsidRPr="0082231A">
        <w:rPr>
          <w:rFonts w:eastAsia="Calibri"/>
          <w:b/>
          <w:szCs w:val="24"/>
          <w:lang w:val="es-ES"/>
        </w:rPr>
        <w:t>Introducción</w:t>
      </w:r>
    </w:p>
    <w:p w:rsidR="00820415" w:rsidRPr="0082231A" w:rsidRDefault="00820415" w:rsidP="00820415">
      <w:pPr>
        <w:tabs>
          <w:tab w:val="clear" w:pos="1134"/>
          <w:tab w:val="clear" w:pos="1871"/>
          <w:tab w:val="clear" w:pos="2268"/>
        </w:tabs>
        <w:overflowPunct/>
        <w:autoSpaceDE/>
        <w:autoSpaceDN/>
        <w:adjustRightInd/>
        <w:spacing w:before="0"/>
        <w:jc w:val="both"/>
        <w:textAlignment w:val="auto"/>
        <w:rPr>
          <w:szCs w:val="24"/>
          <w:lang w:val="es-ES" w:eastAsia="es-ES"/>
        </w:rPr>
      </w:pPr>
      <w:r w:rsidRPr="0082231A">
        <w:rPr>
          <w:szCs w:val="24"/>
          <w:lang w:val="es-ES" w:eastAsia="es-ES"/>
        </w:rPr>
        <w:t xml:space="preserve">La Recomendación D.98 del UIT-T tuvo éxito en empoderar a los consumidores y promover medidas y soluciones reglamentarias en el mercado </w:t>
      </w:r>
      <w:proofErr w:type="spellStart"/>
      <w:r w:rsidRPr="0082231A">
        <w:rPr>
          <w:szCs w:val="24"/>
          <w:lang w:val="es-ES" w:eastAsia="es-ES"/>
        </w:rPr>
        <w:t>inyernacional</w:t>
      </w:r>
      <w:proofErr w:type="spellEnd"/>
      <w:r w:rsidRPr="0082231A">
        <w:rPr>
          <w:szCs w:val="24"/>
          <w:lang w:val="es-ES" w:eastAsia="es-ES"/>
        </w:rPr>
        <w:t xml:space="preserve"> de </w:t>
      </w:r>
      <w:proofErr w:type="spellStart"/>
      <w:r w:rsidRPr="0082231A">
        <w:rPr>
          <w:szCs w:val="24"/>
          <w:lang w:val="es-ES" w:eastAsia="es-ES"/>
        </w:rPr>
        <w:t>itimerancia</w:t>
      </w:r>
      <w:proofErr w:type="spellEnd"/>
      <w:r w:rsidRPr="0082231A">
        <w:rPr>
          <w:szCs w:val="24"/>
          <w:lang w:val="es-ES" w:eastAsia="es-ES"/>
        </w:rPr>
        <w:t xml:space="preserve"> móvil. Resalta la necesidad de fomentar la competencia en </w:t>
      </w:r>
      <w:proofErr w:type="spellStart"/>
      <w:r w:rsidRPr="0082231A">
        <w:rPr>
          <w:szCs w:val="24"/>
          <w:lang w:val="es-ES" w:eastAsia="es-ES"/>
        </w:rPr>
        <w:t>itinerancia</w:t>
      </w:r>
      <w:proofErr w:type="spellEnd"/>
      <w:r w:rsidRPr="0082231A">
        <w:rPr>
          <w:szCs w:val="24"/>
          <w:lang w:val="es-ES" w:eastAsia="es-ES"/>
        </w:rPr>
        <w:t>, educar a los consumidores, y considerar acciones reglamentarias apropiadas como el uso, por los reguladores, de topes de tarifas o precios.</w:t>
      </w:r>
    </w:p>
    <w:p w:rsidR="00820415" w:rsidRPr="0082231A" w:rsidRDefault="00820415" w:rsidP="00820415">
      <w:pPr>
        <w:tabs>
          <w:tab w:val="clear" w:pos="1134"/>
          <w:tab w:val="clear" w:pos="1871"/>
          <w:tab w:val="clear" w:pos="2268"/>
        </w:tabs>
        <w:overflowPunct/>
        <w:autoSpaceDE/>
        <w:autoSpaceDN/>
        <w:adjustRightInd/>
        <w:spacing w:before="0"/>
        <w:jc w:val="both"/>
        <w:textAlignment w:val="auto"/>
        <w:rPr>
          <w:szCs w:val="24"/>
          <w:lang w:val="es-ES" w:eastAsia="es-ES"/>
        </w:rPr>
      </w:pPr>
    </w:p>
    <w:p w:rsidR="00820415" w:rsidRPr="0082231A" w:rsidRDefault="00820415" w:rsidP="00820415">
      <w:pPr>
        <w:tabs>
          <w:tab w:val="clear" w:pos="1134"/>
          <w:tab w:val="clear" w:pos="1871"/>
          <w:tab w:val="clear" w:pos="2268"/>
        </w:tabs>
        <w:overflowPunct/>
        <w:autoSpaceDE/>
        <w:autoSpaceDN/>
        <w:adjustRightInd/>
        <w:spacing w:before="0"/>
        <w:jc w:val="both"/>
        <w:textAlignment w:val="auto"/>
        <w:rPr>
          <w:szCs w:val="24"/>
          <w:lang w:val="es-ES" w:eastAsia="es-ES"/>
        </w:rPr>
      </w:pPr>
      <w:r w:rsidRPr="0082231A">
        <w:rPr>
          <w:szCs w:val="24"/>
          <w:lang w:val="es-ES" w:eastAsia="es-ES"/>
        </w:rPr>
        <w:t xml:space="preserve">Por lo tanto, es importante que las Administraciones trabajen con miras a la creación de estándares que les permitan a los Reguladores evitar que las tarifas mayoristas de </w:t>
      </w:r>
      <w:proofErr w:type="spellStart"/>
      <w:r w:rsidRPr="0082231A">
        <w:rPr>
          <w:szCs w:val="24"/>
          <w:lang w:val="es-ES" w:eastAsia="es-ES"/>
        </w:rPr>
        <w:t>itinerancia</w:t>
      </w:r>
      <w:proofErr w:type="spellEnd"/>
      <w:r w:rsidRPr="0082231A">
        <w:rPr>
          <w:szCs w:val="24"/>
          <w:lang w:val="es-ES" w:eastAsia="es-ES"/>
        </w:rPr>
        <w:t xml:space="preserve"> móvil internacional (IMR), separadas de los costos subyacentes, puedan afectar la </w:t>
      </w:r>
      <w:proofErr w:type="spellStart"/>
      <w:r w:rsidRPr="0082231A">
        <w:rPr>
          <w:szCs w:val="24"/>
          <w:lang w:val="es-ES" w:eastAsia="es-ES"/>
        </w:rPr>
        <w:t>competrncia</w:t>
      </w:r>
      <w:proofErr w:type="spellEnd"/>
      <w:r w:rsidRPr="0082231A">
        <w:rPr>
          <w:szCs w:val="24"/>
          <w:lang w:val="es-ES" w:eastAsia="es-ES"/>
        </w:rPr>
        <w:t xml:space="preserve"> dentro del mercado y afectar la innovación, el bienestar de los consumidores, el comercio, y la economía como un todo.</w:t>
      </w:r>
    </w:p>
    <w:p w:rsidR="00820415" w:rsidRPr="0082231A" w:rsidRDefault="00820415" w:rsidP="00820415">
      <w:pPr>
        <w:tabs>
          <w:tab w:val="clear" w:pos="1134"/>
          <w:tab w:val="clear" w:pos="1871"/>
          <w:tab w:val="clear" w:pos="2268"/>
        </w:tabs>
        <w:overflowPunct/>
        <w:autoSpaceDE/>
        <w:autoSpaceDN/>
        <w:adjustRightInd/>
        <w:spacing w:before="0"/>
        <w:jc w:val="both"/>
        <w:textAlignment w:val="auto"/>
        <w:rPr>
          <w:szCs w:val="24"/>
          <w:lang w:val="es-ES" w:eastAsia="es-ES"/>
        </w:rPr>
      </w:pPr>
    </w:p>
    <w:p w:rsidR="00820415" w:rsidRDefault="00820415" w:rsidP="00820415">
      <w:pPr>
        <w:tabs>
          <w:tab w:val="clear" w:pos="1134"/>
          <w:tab w:val="clear" w:pos="1871"/>
          <w:tab w:val="clear" w:pos="2268"/>
        </w:tabs>
        <w:overflowPunct/>
        <w:autoSpaceDE/>
        <w:autoSpaceDN/>
        <w:adjustRightInd/>
        <w:spacing w:before="0"/>
        <w:jc w:val="both"/>
        <w:textAlignment w:val="auto"/>
        <w:rPr>
          <w:szCs w:val="24"/>
          <w:lang w:val="es-ES" w:eastAsia="es-ES"/>
        </w:rPr>
      </w:pPr>
      <w:r w:rsidRPr="0082231A">
        <w:rPr>
          <w:szCs w:val="24"/>
          <w:lang w:val="es-ES" w:eastAsia="es-ES"/>
        </w:rPr>
        <w:t xml:space="preserve">Esta propuesta también reconoce que, considerando el estado de la economía mundial, en especial con respecto del mercado internacional de las telecomunicaciones, es necesario (siempre que sea posible) disponer de abordajes para la reducción de las tarifas de </w:t>
      </w:r>
      <w:proofErr w:type="spellStart"/>
      <w:r w:rsidRPr="0082231A">
        <w:rPr>
          <w:szCs w:val="24"/>
          <w:lang w:val="es-ES" w:eastAsia="es-ES"/>
        </w:rPr>
        <w:t>itinerancia</w:t>
      </w:r>
      <w:proofErr w:type="spellEnd"/>
      <w:r w:rsidRPr="0082231A">
        <w:rPr>
          <w:szCs w:val="24"/>
          <w:lang w:val="es-ES" w:eastAsia="es-ES"/>
        </w:rPr>
        <w:t xml:space="preserve"> excesivas, resaltando la necesidad de promover la competencia en el mercado de </w:t>
      </w:r>
      <w:proofErr w:type="spellStart"/>
      <w:r w:rsidRPr="0082231A">
        <w:rPr>
          <w:szCs w:val="24"/>
          <w:lang w:val="es-ES" w:eastAsia="es-ES"/>
        </w:rPr>
        <w:t>itinerancia</w:t>
      </w:r>
      <w:proofErr w:type="spellEnd"/>
      <w:r w:rsidRPr="0082231A">
        <w:rPr>
          <w:szCs w:val="24"/>
          <w:lang w:val="es-ES" w:eastAsia="es-ES"/>
        </w:rPr>
        <w:t xml:space="preserve">, educar a los consumidores, y </w:t>
      </w:r>
      <w:r w:rsidRPr="0082231A">
        <w:rPr>
          <w:szCs w:val="24"/>
          <w:lang w:val="es-ES" w:eastAsia="es-ES"/>
        </w:rPr>
        <w:lastRenderedPageBreak/>
        <w:t xml:space="preserve">considerar acciones reglamentarias adecuadas como la introducción de topes a las tarifas de </w:t>
      </w:r>
      <w:proofErr w:type="spellStart"/>
      <w:r w:rsidRPr="0082231A">
        <w:rPr>
          <w:szCs w:val="24"/>
          <w:lang w:val="es-ES" w:eastAsia="es-ES"/>
        </w:rPr>
        <w:t>itinerancia</w:t>
      </w:r>
      <w:proofErr w:type="spellEnd"/>
      <w:r w:rsidRPr="0082231A">
        <w:rPr>
          <w:szCs w:val="24"/>
          <w:lang w:val="es-ES" w:eastAsia="es-ES"/>
        </w:rPr>
        <w:t>.</w:t>
      </w:r>
    </w:p>
    <w:p w:rsidR="009A4690" w:rsidRDefault="009A4690"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bookmarkStart w:id="0" w:name="_GoBack"/>
      <w:bookmarkEnd w:id="0"/>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82231A" w:rsidRDefault="0082231A"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A4690" w:rsidRPr="0082231A" w:rsidRDefault="00FA068E"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r w:rsidRPr="0082231A">
        <w:rPr>
          <w:rFonts w:eastAsia="Calibri"/>
          <w:b/>
          <w:szCs w:val="24"/>
          <w:lang w:val="es-ES" w:eastAsia="es-ES"/>
        </w:rPr>
        <w:lastRenderedPageBreak/>
        <w:t>Propuesta</w:t>
      </w:r>
    </w:p>
    <w:p w:rsidR="009A4690" w:rsidRPr="0082231A" w:rsidRDefault="00820415" w:rsidP="009A4690">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r w:rsidRPr="0082231A">
        <w:rPr>
          <w:rFonts w:eastAsia="Calibri"/>
          <w:b/>
          <w:szCs w:val="24"/>
          <w:lang w:val="es-ES" w:eastAsia="es-ES"/>
        </w:rPr>
        <w:t>ADD</w:t>
      </w:r>
      <w:r w:rsidR="001F18B3" w:rsidRPr="0082231A">
        <w:rPr>
          <w:rFonts w:eastAsia="Calibri"/>
          <w:b/>
          <w:szCs w:val="24"/>
          <w:lang w:val="es-ES" w:eastAsia="es-ES"/>
        </w:rPr>
        <w:tab/>
        <w:t>IAP/46</w:t>
      </w:r>
      <w:r w:rsidRPr="0082231A">
        <w:rPr>
          <w:rFonts w:eastAsia="Calibri"/>
          <w:b/>
          <w:szCs w:val="24"/>
          <w:lang w:val="es-ES" w:eastAsia="es-ES"/>
        </w:rPr>
        <w:t>A8</w:t>
      </w:r>
      <w:r w:rsidR="009A4690" w:rsidRPr="0082231A">
        <w:rPr>
          <w:rFonts w:eastAsia="Calibri"/>
          <w:b/>
          <w:szCs w:val="24"/>
          <w:lang w:val="es-ES" w:eastAsia="es-ES"/>
        </w:rPr>
        <w:t>/1</w:t>
      </w:r>
    </w:p>
    <w:p w:rsidR="00820415" w:rsidRPr="00FA068E" w:rsidRDefault="00820415" w:rsidP="00820415">
      <w:pPr>
        <w:pStyle w:val="Normalend"/>
        <w:jc w:val="center"/>
        <w:rPr>
          <w:i/>
          <w:sz w:val="28"/>
          <w:szCs w:val="28"/>
        </w:rPr>
      </w:pPr>
      <w:r w:rsidRPr="00FA068E">
        <w:rPr>
          <w:caps/>
          <w:sz w:val="28"/>
          <w:szCs w:val="28"/>
          <w:lang w:val="es-ES" w:eastAsia="es-ES"/>
        </w:rPr>
        <w:t xml:space="preserve">Resolución XX </w:t>
      </w:r>
      <w:r w:rsidR="001F6C6A" w:rsidRPr="00FA068E">
        <w:rPr>
          <w:sz w:val="28"/>
          <w:szCs w:val="28"/>
        </w:rPr>
        <w:t>(HAMMAMET</w:t>
      </w:r>
      <w:r w:rsidRPr="00FA068E">
        <w:rPr>
          <w:sz w:val="28"/>
          <w:szCs w:val="28"/>
        </w:rPr>
        <w:t>, 2016)</w:t>
      </w:r>
    </w:p>
    <w:p w:rsidR="00820415" w:rsidRPr="00FA068E" w:rsidRDefault="00820415" w:rsidP="00820415">
      <w:pPr>
        <w:pStyle w:val="Normalend"/>
        <w:jc w:val="center"/>
        <w:rPr>
          <w:b/>
          <w:sz w:val="28"/>
          <w:szCs w:val="28"/>
        </w:rPr>
      </w:pPr>
      <w:proofErr w:type="spellStart"/>
      <w:r w:rsidRPr="00FA068E">
        <w:rPr>
          <w:b/>
          <w:sz w:val="28"/>
          <w:szCs w:val="28"/>
        </w:rPr>
        <w:t>Itinerancia</w:t>
      </w:r>
      <w:proofErr w:type="spellEnd"/>
      <w:r w:rsidRPr="00FA068E">
        <w:rPr>
          <w:b/>
          <w:sz w:val="28"/>
          <w:szCs w:val="28"/>
        </w:rPr>
        <w:t xml:space="preserve"> (</w:t>
      </w:r>
      <w:proofErr w:type="spellStart"/>
      <w:r w:rsidRPr="00FA068E">
        <w:rPr>
          <w:b/>
          <w:sz w:val="28"/>
          <w:szCs w:val="28"/>
        </w:rPr>
        <w:t>Roaming</w:t>
      </w:r>
      <w:proofErr w:type="spellEnd"/>
      <w:r w:rsidRPr="00FA068E">
        <w:rPr>
          <w:b/>
          <w:sz w:val="28"/>
          <w:szCs w:val="28"/>
        </w:rPr>
        <w:t>) Móvil Internacional (IMR)</w:t>
      </w:r>
    </w:p>
    <w:p w:rsidR="00820415" w:rsidRPr="00820415" w:rsidRDefault="00820415" w:rsidP="00820415">
      <w:pPr>
        <w:pStyle w:val="Normalend"/>
        <w:jc w:val="center"/>
        <w:rPr>
          <w:i/>
        </w:rPr>
      </w:pPr>
      <w:r w:rsidRPr="00820415">
        <w:rPr>
          <w:i/>
        </w:rPr>
        <w:t>(</w:t>
      </w:r>
      <w:proofErr w:type="spellStart"/>
      <w:r w:rsidRPr="00820415">
        <w:rPr>
          <w:i/>
        </w:rPr>
        <w:t>Hammamet</w:t>
      </w:r>
      <w:proofErr w:type="spellEnd"/>
      <w:r w:rsidRPr="00820415">
        <w:rPr>
          <w:i/>
        </w:rPr>
        <w:t>, 2016)</w:t>
      </w:r>
    </w:p>
    <w:p w:rsidR="00820415" w:rsidRPr="00820415" w:rsidRDefault="00820415" w:rsidP="00820415">
      <w:pPr>
        <w:jc w:val="both"/>
      </w:pPr>
      <w:r w:rsidRPr="00820415">
        <w:t>La Asamblea Mundial de Normalización de las Telecomunicac</w:t>
      </w:r>
      <w:r>
        <w:t xml:space="preserve">iones </w:t>
      </w:r>
      <w:r w:rsidRPr="00820415">
        <w:t>(</w:t>
      </w:r>
      <w:proofErr w:type="spellStart"/>
      <w:r w:rsidRPr="00820415">
        <w:t>Hammamet</w:t>
      </w:r>
      <w:proofErr w:type="spellEnd"/>
      <w:r w:rsidRPr="00820415">
        <w:t>, 2016),</w:t>
      </w:r>
    </w:p>
    <w:p w:rsidR="00820415" w:rsidRPr="00820415" w:rsidRDefault="00820415" w:rsidP="00820415">
      <w:pPr>
        <w:jc w:val="both"/>
        <w:rPr>
          <w:i/>
        </w:rPr>
      </w:pPr>
      <w:r>
        <w:rPr>
          <w:i/>
        </w:rPr>
        <w:tab/>
      </w:r>
      <w:proofErr w:type="gramStart"/>
      <w:r w:rsidRPr="00820415">
        <w:rPr>
          <w:i/>
        </w:rPr>
        <w:t>considerando</w:t>
      </w:r>
      <w:proofErr w:type="gramEnd"/>
    </w:p>
    <w:p w:rsidR="00820415" w:rsidRPr="00820415" w:rsidRDefault="00820415" w:rsidP="00820415">
      <w:pPr>
        <w:pStyle w:val="ListParagraph"/>
        <w:numPr>
          <w:ilvl w:val="0"/>
          <w:numId w:val="25"/>
        </w:numPr>
        <w:ind w:left="0" w:firstLine="0"/>
        <w:jc w:val="both"/>
      </w:pPr>
      <w:r w:rsidRPr="00820415">
        <w:t xml:space="preserve">los resultados del Taller de Alto Nivel de la UIT sobre </w:t>
      </w:r>
      <w:proofErr w:type="spellStart"/>
      <w:r w:rsidRPr="00820415">
        <w:t>Itinerancia</w:t>
      </w:r>
      <w:proofErr w:type="spellEnd"/>
      <w:r w:rsidRPr="00820415">
        <w:t xml:space="preserve"> Móvil Internacional que se celebró en Ginebra el 23 y 24 de septiembre de 2013;</w:t>
      </w:r>
    </w:p>
    <w:p w:rsidR="00820415" w:rsidRPr="00820415" w:rsidRDefault="00820415" w:rsidP="00820415">
      <w:pPr>
        <w:pStyle w:val="ListParagraph"/>
        <w:numPr>
          <w:ilvl w:val="0"/>
          <w:numId w:val="25"/>
        </w:numPr>
        <w:ind w:left="0" w:firstLine="0"/>
        <w:jc w:val="both"/>
      </w:pPr>
      <w:r w:rsidRPr="00820415">
        <w:t xml:space="preserve">los resultados del Diálogo Global sobre </w:t>
      </w:r>
      <w:proofErr w:type="spellStart"/>
      <w:r w:rsidRPr="00820415">
        <w:t>Itinerancia</w:t>
      </w:r>
      <w:proofErr w:type="spellEnd"/>
      <w:r w:rsidRPr="00820415">
        <w:t xml:space="preserve"> Móvil Internacional (IMR) que se celebró en Ginebra el 18 de septiembre de 2015;</w:t>
      </w:r>
    </w:p>
    <w:p w:rsidR="00820415" w:rsidRPr="00820415" w:rsidRDefault="00AE1D53" w:rsidP="00AE1D53">
      <w:pPr>
        <w:rPr>
          <w:i/>
        </w:rPr>
      </w:pPr>
      <w:r>
        <w:rPr>
          <w:i/>
        </w:rPr>
        <w:tab/>
      </w:r>
      <w:proofErr w:type="gramStart"/>
      <w:r w:rsidR="00820415" w:rsidRPr="00820415">
        <w:rPr>
          <w:i/>
        </w:rPr>
        <w:t>reconociendo</w:t>
      </w:r>
      <w:proofErr w:type="gramEnd"/>
    </w:p>
    <w:p w:rsidR="00820415" w:rsidRPr="00820415" w:rsidRDefault="00820415" w:rsidP="00AE1D53">
      <w:pPr>
        <w:pStyle w:val="ListParagraph"/>
        <w:numPr>
          <w:ilvl w:val="0"/>
          <w:numId w:val="26"/>
        </w:numPr>
        <w:ind w:left="0" w:firstLine="0"/>
        <w:jc w:val="both"/>
      </w:pPr>
      <w:r w:rsidRPr="00820415">
        <w:t>que las tareas emprendidas en el Sector de Normalización de las Telecomunicaciones de la UIT (UIT-T) cubren las Recomendaciones, la evaluación de la conformidad, y las cuestiones con repercusiones políticas o reglamentarias;</w:t>
      </w:r>
    </w:p>
    <w:p w:rsidR="00820415" w:rsidRPr="00820415" w:rsidRDefault="00820415" w:rsidP="00AE1D53">
      <w:pPr>
        <w:pStyle w:val="ListParagraph"/>
        <w:numPr>
          <w:ilvl w:val="0"/>
          <w:numId w:val="26"/>
        </w:numPr>
        <w:ind w:left="0" w:firstLine="0"/>
        <w:jc w:val="both"/>
      </w:pPr>
      <w:r w:rsidRPr="00820415">
        <w:t>que la economía depende cada vez más de una tecnología de comunicaciones móviles a nivel mundial que sea confiable, rentable, competitiva y asequible;</w:t>
      </w:r>
    </w:p>
    <w:p w:rsidR="00820415" w:rsidRPr="00820415" w:rsidRDefault="00820415" w:rsidP="00AE1D53">
      <w:pPr>
        <w:pStyle w:val="ListParagraph"/>
        <w:numPr>
          <w:ilvl w:val="0"/>
          <w:numId w:val="26"/>
        </w:numPr>
        <w:ind w:left="0" w:firstLine="0"/>
        <w:jc w:val="both"/>
      </w:pPr>
      <w:r w:rsidRPr="00820415">
        <w:t xml:space="preserve">que las tarifas mayoristas de </w:t>
      </w:r>
      <w:proofErr w:type="spellStart"/>
      <w:r w:rsidRPr="00820415">
        <w:t>itinerancia</w:t>
      </w:r>
      <w:proofErr w:type="spellEnd"/>
      <w:r w:rsidRPr="00820415">
        <w:t xml:space="preserve"> móvil internacional (IMR) están separadas de los costos subyacentes, lo que puede afectar las tarifas minoristas, incluyendo cobros inconsistentes y arbitrarios;</w:t>
      </w:r>
    </w:p>
    <w:p w:rsidR="00820415" w:rsidRPr="00820415" w:rsidRDefault="00820415" w:rsidP="00AE1D53">
      <w:pPr>
        <w:pStyle w:val="ListParagraph"/>
        <w:numPr>
          <w:ilvl w:val="0"/>
          <w:numId w:val="26"/>
        </w:numPr>
        <w:ind w:left="0" w:firstLine="0"/>
        <w:jc w:val="both"/>
      </w:pPr>
      <w:r w:rsidRPr="00820415">
        <w:t xml:space="preserve">que puede que no exista un mercado internacional competitivo de telecomunicaciones si persisten las diferencias significativas entre los precios nacionales y los precios de la </w:t>
      </w:r>
      <w:proofErr w:type="spellStart"/>
      <w:r w:rsidRPr="00820415">
        <w:t>itinerancia</w:t>
      </w:r>
      <w:proofErr w:type="spellEnd"/>
      <w:r w:rsidRPr="00820415">
        <w:t xml:space="preserve"> móvil internacional;</w:t>
      </w:r>
    </w:p>
    <w:p w:rsidR="00820415" w:rsidRPr="00820415" w:rsidRDefault="00820415" w:rsidP="00AE1D53">
      <w:pPr>
        <w:pStyle w:val="ListParagraph"/>
        <w:numPr>
          <w:ilvl w:val="0"/>
          <w:numId w:val="26"/>
        </w:numPr>
        <w:ind w:left="0" w:firstLine="0"/>
        <w:jc w:val="both"/>
      </w:pPr>
      <w:r w:rsidRPr="00820415">
        <w:t>que existen diferencias en costos entre los países y las regiones,</w:t>
      </w:r>
    </w:p>
    <w:p w:rsidR="00820415" w:rsidRPr="00AE1D53" w:rsidRDefault="00AE1D53" w:rsidP="00820415">
      <w:pPr>
        <w:jc w:val="both"/>
        <w:rPr>
          <w:i/>
        </w:rPr>
      </w:pPr>
      <w:r>
        <w:rPr>
          <w:i/>
        </w:rPr>
        <w:tab/>
      </w:r>
      <w:proofErr w:type="gramStart"/>
      <w:r w:rsidR="00820415" w:rsidRPr="00AE1D53">
        <w:rPr>
          <w:i/>
        </w:rPr>
        <w:t>observando</w:t>
      </w:r>
      <w:proofErr w:type="gramEnd"/>
    </w:p>
    <w:p w:rsidR="00820415" w:rsidRPr="00820415" w:rsidRDefault="00820415" w:rsidP="00AE1D53">
      <w:pPr>
        <w:pStyle w:val="ListParagraph"/>
        <w:numPr>
          <w:ilvl w:val="0"/>
          <w:numId w:val="27"/>
        </w:numPr>
        <w:ind w:left="0" w:firstLine="0"/>
        <w:jc w:val="both"/>
      </w:pPr>
      <w:r w:rsidRPr="00820415">
        <w:t>que la Recomendación D.98 del UIT-T es un acuerdo celebrado entre los Estados Miembros y los Miembros de Sector en 2012;</w:t>
      </w:r>
    </w:p>
    <w:p w:rsidR="00820415" w:rsidRPr="00820415" w:rsidRDefault="00820415" w:rsidP="00AE1D53">
      <w:pPr>
        <w:pStyle w:val="ListParagraph"/>
        <w:numPr>
          <w:ilvl w:val="0"/>
          <w:numId w:val="27"/>
        </w:numPr>
        <w:ind w:left="0" w:firstLine="0"/>
        <w:jc w:val="both"/>
      </w:pPr>
      <w:r w:rsidRPr="00820415">
        <w:t xml:space="preserve">que la Recomendación D.97 del UIT-T, bajo determinación, propone posibles abordajes para la </w:t>
      </w:r>
      <w:proofErr w:type="spellStart"/>
      <w:r w:rsidRPr="00820415">
        <w:t>la</w:t>
      </w:r>
      <w:proofErr w:type="spellEnd"/>
      <w:r w:rsidRPr="00820415">
        <w:t xml:space="preserve"> reducción de las tarifas de </w:t>
      </w:r>
      <w:proofErr w:type="spellStart"/>
      <w:r w:rsidRPr="00820415">
        <w:t>itinerancia</w:t>
      </w:r>
      <w:proofErr w:type="spellEnd"/>
      <w:r w:rsidRPr="00820415">
        <w:t xml:space="preserve"> excesivas, resaltando la necesidad de promover la competencia en el mercado de </w:t>
      </w:r>
      <w:proofErr w:type="spellStart"/>
      <w:r w:rsidRPr="00820415">
        <w:t>itinerancia</w:t>
      </w:r>
      <w:proofErr w:type="spellEnd"/>
      <w:r w:rsidRPr="00820415">
        <w:t xml:space="preserve">, educar a los consumidores, y considerar acciones reglamentarias adecuadas como la introducción de topes a las tarifas de </w:t>
      </w:r>
      <w:proofErr w:type="spellStart"/>
      <w:r w:rsidRPr="00820415">
        <w:t>itinerancia</w:t>
      </w:r>
      <w:proofErr w:type="spellEnd"/>
      <w:r w:rsidRPr="00820415">
        <w:t>,</w:t>
      </w:r>
    </w:p>
    <w:p w:rsidR="00820415" w:rsidRPr="00AE1D53" w:rsidRDefault="00AE1D53" w:rsidP="00820415">
      <w:pPr>
        <w:jc w:val="both"/>
        <w:rPr>
          <w:i/>
          <w:sz w:val="22"/>
          <w:szCs w:val="22"/>
        </w:rPr>
      </w:pPr>
      <w:r>
        <w:rPr>
          <w:i/>
        </w:rPr>
        <w:tab/>
      </w:r>
      <w:proofErr w:type="gramStart"/>
      <w:r w:rsidR="00820415" w:rsidRPr="00AE1D53">
        <w:rPr>
          <w:i/>
          <w:sz w:val="22"/>
          <w:szCs w:val="22"/>
        </w:rPr>
        <w:t>resuelve</w:t>
      </w:r>
      <w:proofErr w:type="gramEnd"/>
    </w:p>
    <w:p w:rsidR="00820415" w:rsidRPr="00AE1D53" w:rsidRDefault="00820415" w:rsidP="00AE1D53">
      <w:pPr>
        <w:jc w:val="both"/>
        <w:rPr>
          <w:sz w:val="22"/>
          <w:szCs w:val="22"/>
        </w:rPr>
      </w:pPr>
      <w:proofErr w:type="gramStart"/>
      <w:r w:rsidRPr="00AE1D53">
        <w:rPr>
          <w:sz w:val="22"/>
          <w:szCs w:val="22"/>
        </w:rPr>
        <w:t>que</w:t>
      </w:r>
      <w:proofErr w:type="gramEnd"/>
      <w:r w:rsidRPr="00AE1D53">
        <w:rPr>
          <w:sz w:val="22"/>
          <w:szCs w:val="22"/>
        </w:rPr>
        <w:t xml:space="preserve"> la Comisión de Estudio 3 del UIT-T debe seguir estudiando los efectos económicos de las tarifas de </w:t>
      </w:r>
      <w:proofErr w:type="spellStart"/>
      <w:r w:rsidRPr="00AE1D53">
        <w:rPr>
          <w:sz w:val="22"/>
          <w:szCs w:val="22"/>
        </w:rPr>
        <w:t>itinerancia</w:t>
      </w:r>
      <w:proofErr w:type="spellEnd"/>
      <w:r w:rsidRPr="00AE1D53">
        <w:rPr>
          <w:sz w:val="22"/>
          <w:szCs w:val="22"/>
        </w:rPr>
        <w:t xml:space="preserve"> móvil internacional,</w:t>
      </w:r>
    </w:p>
    <w:p w:rsidR="00820415" w:rsidRPr="00AE1D53" w:rsidRDefault="00AE1D53" w:rsidP="00AE1D53">
      <w:pPr>
        <w:jc w:val="both"/>
        <w:rPr>
          <w:i/>
          <w:sz w:val="22"/>
          <w:szCs w:val="22"/>
        </w:rPr>
      </w:pPr>
      <w:r w:rsidRPr="00AE1D53">
        <w:rPr>
          <w:i/>
          <w:sz w:val="22"/>
          <w:szCs w:val="22"/>
        </w:rPr>
        <w:tab/>
      </w:r>
      <w:proofErr w:type="gramStart"/>
      <w:r w:rsidR="00820415" w:rsidRPr="00AE1D53">
        <w:rPr>
          <w:i/>
          <w:sz w:val="22"/>
          <w:szCs w:val="22"/>
        </w:rPr>
        <w:t>encarga</w:t>
      </w:r>
      <w:proofErr w:type="gramEnd"/>
      <w:r w:rsidR="00820415" w:rsidRPr="00AE1D53">
        <w:rPr>
          <w:i/>
          <w:sz w:val="22"/>
          <w:szCs w:val="22"/>
        </w:rPr>
        <w:t xml:space="preserve"> a la TSB, en estrecha colaboración con la BDT</w:t>
      </w:r>
    </w:p>
    <w:p w:rsidR="00820415" w:rsidRPr="00AE1D53" w:rsidRDefault="00820415" w:rsidP="00AE1D53">
      <w:pPr>
        <w:pStyle w:val="ListParagraph"/>
        <w:numPr>
          <w:ilvl w:val="0"/>
          <w:numId w:val="29"/>
        </w:numPr>
        <w:ind w:left="0" w:firstLine="0"/>
        <w:jc w:val="both"/>
        <w:rPr>
          <w:sz w:val="22"/>
          <w:szCs w:val="22"/>
        </w:rPr>
      </w:pPr>
      <w:r w:rsidRPr="00AE1D53">
        <w:rPr>
          <w:sz w:val="22"/>
          <w:szCs w:val="22"/>
        </w:rPr>
        <w:t xml:space="preserve">organizar iniciativas para crear conciencia sobre los beneficios para el consumidor de bajar las tarifas de </w:t>
      </w:r>
      <w:proofErr w:type="spellStart"/>
      <w:r w:rsidRPr="00AE1D53">
        <w:rPr>
          <w:sz w:val="22"/>
          <w:szCs w:val="22"/>
        </w:rPr>
        <w:t>itinerancia</w:t>
      </w:r>
      <w:proofErr w:type="spellEnd"/>
      <w:r w:rsidRPr="00AE1D53">
        <w:rPr>
          <w:sz w:val="22"/>
          <w:szCs w:val="22"/>
        </w:rPr>
        <w:t xml:space="preserve"> móvil internacional,</w:t>
      </w:r>
    </w:p>
    <w:p w:rsidR="00820415" w:rsidRPr="00AE1D53" w:rsidRDefault="00820415" w:rsidP="00AE1D53">
      <w:pPr>
        <w:pStyle w:val="ListParagraph"/>
        <w:numPr>
          <w:ilvl w:val="0"/>
          <w:numId w:val="29"/>
        </w:numPr>
        <w:ind w:left="0" w:firstLine="0"/>
        <w:jc w:val="both"/>
        <w:rPr>
          <w:sz w:val="22"/>
          <w:szCs w:val="22"/>
        </w:rPr>
      </w:pPr>
      <w:r w:rsidRPr="00AE1D53">
        <w:rPr>
          <w:sz w:val="22"/>
          <w:szCs w:val="22"/>
        </w:rPr>
        <w:t xml:space="preserve">estudiar y proponer abordajes cooperativos para fomentar la aplicación de la Recomendación D.98 del UIT-T y la [D.97], y bajar las tarifas de </w:t>
      </w:r>
      <w:proofErr w:type="spellStart"/>
      <w:r w:rsidRPr="00AE1D53">
        <w:rPr>
          <w:sz w:val="22"/>
          <w:szCs w:val="22"/>
        </w:rPr>
        <w:t>itinerancia</w:t>
      </w:r>
      <w:proofErr w:type="spellEnd"/>
      <w:r w:rsidRPr="00AE1D53">
        <w:rPr>
          <w:sz w:val="22"/>
          <w:szCs w:val="22"/>
        </w:rPr>
        <w:t xml:space="preserve"> móvil internacional entre los Estados Miembros mediante la promoción de programas de desarrollo de capacidades, talleres y directrices para los convenios de cooperación internacional;</w:t>
      </w:r>
    </w:p>
    <w:p w:rsidR="00820415" w:rsidRPr="00AE1D53" w:rsidRDefault="00AE1D53" w:rsidP="00820415">
      <w:pPr>
        <w:jc w:val="both"/>
        <w:rPr>
          <w:i/>
        </w:rPr>
      </w:pPr>
      <w:r>
        <w:rPr>
          <w:i/>
        </w:rPr>
        <w:tab/>
      </w:r>
      <w:proofErr w:type="gramStart"/>
      <w:r w:rsidR="00820415" w:rsidRPr="00AE1D53">
        <w:rPr>
          <w:i/>
        </w:rPr>
        <w:t>invita</w:t>
      </w:r>
      <w:proofErr w:type="gramEnd"/>
      <w:r w:rsidR="00820415" w:rsidRPr="00AE1D53">
        <w:rPr>
          <w:i/>
        </w:rPr>
        <w:t xml:space="preserve"> a los Estados Miembros</w:t>
      </w:r>
    </w:p>
    <w:p w:rsidR="00820415" w:rsidRPr="00820415" w:rsidRDefault="00820415" w:rsidP="00AE1D53">
      <w:pPr>
        <w:pStyle w:val="ListParagraph"/>
        <w:numPr>
          <w:ilvl w:val="0"/>
          <w:numId w:val="30"/>
        </w:numPr>
        <w:ind w:left="0" w:firstLine="0"/>
        <w:jc w:val="both"/>
      </w:pPr>
      <w:r w:rsidRPr="00820415">
        <w:lastRenderedPageBreak/>
        <w:t>a tomar medidas para la aplicación de la Recomendación D.98 del UIT-T [y la D.97],</w:t>
      </w:r>
    </w:p>
    <w:p w:rsidR="00820415" w:rsidRPr="00820415" w:rsidRDefault="00820415" w:rsidP="00AE1D53">
      <w:pPr>
        <w:pStyle w:val="ListParagraph"/>
        <w:numPr>
          <w:ilvl w:val="0"/>
          <w:numId w:val="30"/>
        </w:numPr>
        <w:ind w:left="0" w:firstLine="0"/>
        <w:jc w:val="both"/>
      </w:pPr>
      <w:r w:rsidRPr="00820415">
        <w:t xml:space="preserve">a colaborar en los esfuerzos para reducir las tarifas de </w:t>
      </w:r>
      <w:proofErr w:type="spellStart"/>
      <w:r w:rsidRPr="00820415">
        <w:t>itinerancia</w:t>
      </w:r>
      <w:proofErr w:type="spellEnd"/>
      <w:r w:rsidRPr="00820415">
        <w:t xml:space="preserve"> móvil internacional tomando medidas reglamentarias si es el caso.</w:t>
      </w:r>
    </w:p>
    <w:p w:rsidR="00820415" w:rsidRPr="00820415" w:rsidRDefault="00820415" w:rsidP="00AE1D53">
      <w:pPr>
        <w:jc w:val="both"/>
      </w:pPr>
    </w:p>
    <w:p w:rsidR="00820415" w:rsidRPr="00820415" w:rsidRDefault="00820415" w:rsidP="00820415"/>
    <w:p w:rsidR="00820415" w:rsidRPr="00820415" w:rsidRDefault="00820415" w:rsidP="00820415">
      <w:pPr>
        <w:rPr>
          <w:rFonts w:eastAsia="Calibri"/>
        </w:rPr>
      </w:pPr>
    </w:p>
    <w:p w:rsidR="00820415" w:rsidRPr="00820415" w:rsidRDefault="00820415" w:rsidP="00820415">
      <w:pPr>
        <w:rPr>
          <w:rFonts w:eastAsia="Calibri"/>
        </w:rPr>
      </w:pPr>
    </w:p>
    <w:sectPr w:rsidR="00820415" w:rsidRPr="00820415">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2F" w:rsidRDefault="00B51F2F">
      <w:r>
        <w:separator/>
      </w:r>
    </w:p>
  </w:endnote>
  <w:endnote w:type="continuationSeparator" w:id="0">
    <w:p w:rsidR="00B51F2F" w:rsidRDefault="00B5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82231A">
      <w:rPr>
        <w:noProof/>
      </w:rPr>
      <w:t>16.09.16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5B" w:rsidRPr="000414E0" w:rsidRDefault="00FE765B" w:rsidP="00FE765B">
    <w:pPr>
      <w:pStyle w:val="Footer"/>
      <w:rPr>
        <w:lang w:val="fr-CH"/>
      </w:rPr>
    </w:pPr>
    <w:r w:rsidRPr="000414E0">
      <w:rPr>
        <w:lang w:val="fr-CH"/>
      </w:rPr>
      <w:t>ITU-T\CONF-T\WTSA16\000\04</w:t>
    </w:r>
    <w:r>
      <w:rPr>
        <w:lang w:val="fr-CH"/>
      </w:rPr>
      <w:t>6ADD</w:t>
    </w:r>
    <w:r w:rsidR="00820415">
      <w:rPr>
        <w:lang w:val="fr-CH"/>
      </w:rPr>
      <w:t>8</w:t>
    </w:r>
    <w:r w:rsidRPr="000414E0">
      <w:rPr>
        <w:lang w:val="fr-CH"/>
      </w:rPr>
      <w:t>S.DOC</w:t>
    </w:r>
  </w:p>
  <w:p w:rsidR="0077084A" w:rsidRPr="00FE765B" w:rsidRDefault="0077084A" w:rsidP="00FE765B">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1" w:name="dcontact"/>
          <w:r>
            <w:rPr>
              <w:b/>
              <w:bCs/>
            </w:rPr>
            <w:t>Contacto:</w:t>
          </w:r>
        </w:p>
      </w:tc>
      <w:tc>
        <w:tcPr>
          <w:tcW w:w="4394" w:type="dxa"/>
          <w:tcBorders>
            <w:top w:val="single" w:sz="12" w:space="0" w:color="auto"/>
          </w:tcBorders>
        </w:tcPr>
        <w:p w:rsidR="008F3576" w:rsidRDefault="00FE765B" w:rsidP="008F3576">
          <w:r>
            <w:t>Oscar León</w:t>
          </w:r>
        </w:p>
        <w:p w:rsidR="008F3576" w:rsidRDefault="00FE765B" w:rsidP="008F3576">
          <w:pPr>
            <w:spacing w:before="0"/>
          </w:pPr>
          <w:r>
            <w:t>CITEL</w:t>
          </w:r>
        </w:p>
        <w:p w:rsidR="008F3576" w:rsidRDefault="00FE765B" w:rsidP="008F3576">
          <w:pPr>
            <w:spacing w:before="0"/>
          </w:pPr>
          <w:r>
            <w:t>Washington, DC, USA</w:t>
          </w:r>
        </w:p>
      </w:tc>
      <w:tc>
        <w:tcPr>
          <w:tcW w:w="3912" w:type="dxa"/>
          <w:tcBorders>
            <w:top w:val="single" w:sz="12" w:space="0" w:color="auto"/>
          </w:tcBorders>
        </w:tcPr>
        <w:p w:rsidR="008F3576" w:rsidRDefault="008F3576" w:rsidP="008F3576">
          <w:r>
            <w:t>Tel:</w:t>
          </w:r>
          <w:r w:rsidR="00FE765B">
            <w:t xml:space="preserve"> + 1 (202) 370-4713</w:t>
          </w:r>
        </w:p>
        <w:p w:rsidR="008F3576" w:rsidRDefault="008F3576" w:rsidP="008F3576">
          <w:pPr>
            <w:spacing w:before="0"/>
          </w:pPr>
          <w:r>
            <w:t>Fax:</w:t>
          </w:r>
          <w:r w:rsidR="00FE765B">
            <w:t xml:space="preserve"> + (202) 458-6854</w:t>
          </w:r>
        </w:p>
        <w:p w:rsidR="008F3576" w:rsidRDefault="008F3576" w:rsidP="008F3576">
          <w:pPr>
            <w:spacing w:before="0"/>
          </w:pPr>
          <w:r>
            <w:t>Correo:</w:t>
          </w:r>
          <w:r w:rsidR="00FE765B">
            <w:t xml:space="preserve"> citel@oas.org</w:t>
          </w:r>
        </w:p>
      </w:tc>
    </w:tr>
    <w:bookmarkEnd w:id="1"/>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2F" w:rsidRDefault="00B51F2F">
      <w:r>
        <w:rPr>
          <w:b/>
        </w:rPr>
        <w:t>_______________</w:t>
      </w:r>
    </w:p>
  </w:footnote>
  <w:footnote w:type="continuationSeparator" w:id="0">
    <w:p w:rsidR="00B51F2F" w:rsidRDefault="00B51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82231A">
      <w:rPr>
        <w:noProof/>
      </w:rPr>
      <w:t>4</w:t>
    </w:r>
    <w:r>
      <w:fldChar w:fldCharType="end"/>
    </w:r>
  </w:p>
  <w:p w:rsidR="00E83D45" w:rsidRPr="00C72D5C" w:rsidRDefault="008F3576" w:rsidP="008F3576">
    <w:pPr>
      <w:pStyle w:val="Header"/>
    </w:pPr>
    <w:r w:rsidRPr="008F3576">
      <w:t>AMNT16/</w:t>
    </w:r>
    <w:r w:rsidR="00FE765B">
      <w:t>46 (Add.</w:t>
    </w:r>
    <w:r w:rsidR="00820415">
      <w:t>8</w:t>
    </w:r>
    <w:r w:rsidR="00FE765B">
      <w:t>)</w:t>
    </w:r>
    <w:r w:rsidRPr="008F3576">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2FB131A"/>
    <w:multiLevelType w:val="hybridMultilevel"/>
    <w:tmpl w:val="A4340542"/>
    <w:lvl w:ilvl="0" w:tplc="5886790E">
      <w:start w:val="1"/>
      <w:numFmt w:val="lowerLetter"/>
      <w:lvlText w:val="%1)"/>
      <w:lvlJc w:val="left"/>
      <w:pPr>
        <w:ind w:left="1080" w:hanging="720"/>
      </w:pPr>
      <w:rPr>
        <w:rFonts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nsid w:val="06CE4C93"/>
    <w:multiLevelType w:val="hybridMultilevel"/>
    <w:tmpl w:val="2F50666C"/>
    <w:lvl w:ilvl="0" w:tplc="FFFFFFFF">
      <w:start w:val="1"/>
      <w:numFmt w:val="decimal"/>
      <w:lvlText w:val="%1"/>
      <w:lvlJc w:val="left"/>
      <w:pPr>
        <w:ind w:left="1152" w:hanging="792"/>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145833E2"/>
    <w:multiLevelType w:val="hybridMultilevel"/>
    <w:tmpl w:val="6368F5F2"/>
    <w:lvl w:ilvl="0" w:tplc="04090017">
      <w:start w:val="1"/>
      <w:numFmt w:val="lowerLetter"/>
      <w:lvlText w:val="%1)"/>
      <w:lvlJc w:val="left"/>
      <w:pPr>
        <w:ind w:left="5670" w:hanging="360"/>
      </w:pPr>
    </w:lvl>
    <w:lvl w:ilvl="1" w:tplc="540A0019" w:tentative="1">
      <w:start w:val="1"/>
      <w:numFmt w:val="lowerLetter"/>
      <w:lvlText w:val="%2."/>
      <w:lvlJc w:val="left"/>
      <w:pPr>
        <w:ind w:left="6390" w:hanging="360"/>
      </w:pPr>
    </w:lvl>
    <w:lvl w:ilvl="2" w:tplc="540A001B" w:tentative="1">
      <w:start w:val="1"/>
      <w:numFmt w:val="lowerRoman"/>
      <w:lvlText w:val="%3."/>
      <w:lvlJc w:val="right"/>
      <w:pPr>
        <w:ind w:left="7110" w:hanging="180"/>
      </w:pPr>
    </w:lvl>
    <w:lvl w:ilvl="3" w:tplc="540A000F" w:tentative="1">
      <w:start w:val="1"/>
      <w:numFmt w:val="decimal"/>
      <w:lvlText w:val="%4."/>
      <w:lvlJc w:val="left"/>
      <w:pPr>
        <w:ind w:left="7830" w:hanging="360"/>
      </w:pPr>
    </w:lvl>
    <w:lvl w:ilvl="4" w:tplc="540A0019" w:tentative="1">
      <w:start w:val="1"/>
      <w:numFmt w:val="lowerLetter"/>
      <w:lvlText w:val="%5."/>
      <w:lvlJc w:val="left"/>
      <w:pPr>
        <w:ind w:left="8550" w:hanging="360"/>
      </w:pPr>
    </w:lvl>
    <w:lvl w:ilvl="5" w:tplc="540A001B" w:tentative="1">
      <w:start w:val="1"/>
      <w:numFmt w:val="lowerRoman"/>
      <w:lvlText w:val="%6."/>
      <w:lvlJc w:val="right"/>
      <w:pPr>
        <w:ind w:left="9270" w:hanging="180"/>
      </w:pPr>
    </w:lvl>
    <w:lvl w:ilvl="6" w:tplc="540A000F" w:tentative="1">
      <w:start w:val="1"/>
      <w:numFmt w:val="decimal"/>
      <w:lvlText w:val="%7."/>
      <w:lvlJc w:val="left"/>
      <w:pPr>
        <w:ind w:left="9990" w:hanging="360"/>
      </w:pPr>
    </w:lvl>
    <w:lvl w:ilvl="7" w:tplc="540A0019" w:tentative="1">
      <w:start w:val="1"/>
      <w:numFmt w:val="lowerLetter"/>
      <w:lvlText w:val="%8."/>
      <w:lvlJc w:val="left"/>
      <w:pPr>
        <w:ind w:left="10710" w:hanging="360"/>
      </w:pPr>
    </w:lvl>
    <w:lvl w:ilvl="8" w:tplc="540A001B" w:tentative="1">
      <w:start w:val="1"/>
      <w:numFmt w:val="lowerRoman"/>
      <w:lvlText w:val="%9."/>
      <w:lvlJc w:val="right"/>
      <w:pPr>
        <w:ind w:left="11430" w:hanging="180"/>
      </w:pPr>
    </w:lvl>
  </w:abstractNum>
  <w:abstractNum w:abstractNumId="14">
    <w:nsid w:val="1877526F"/>
    <w:multiLevelType w:val="hybridMultilevel"/>
    <w:tmpl w:val="81201462"/>
    <w:lvl w:ilvl="0" w:tplc="0409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nsid w:val="1FA81BCD"/>
    <w:multiLevelType w:val="hybridMultilevel"/>
    <w:tmpl w:val="5FCA4B4C"/>
    <w:lvl w:ilvl="0" w:tplc="04090011">
      <w:start w:val="1"/>
      <w:numFmt w:val="decimal"/>
      <w:lvlText w:val="%1)"/>
      <w:lvlJc w:val="left"/>
      <w:pPr>
        <w:ind w:left="1152" w:hanging="792"/>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25F85719"/>
    <w:multiLevelType w:val="hybridMultilevel"/>
    <w:tmpl w:val="40B862D0"/>
    <w:lvl w:ilvl="0" w:tplc="0409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nsid w:val="36C67953"/>
    <w:multiLevelType w:val="hybridMultilevel"/>
    <w:tmpl w:val="6DB8BBB6"/>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nsid w:val="3AA05D75"/>
    <w:multiLevelType w:val="hybridMultilevel"/>
    <w:tmpl w:val="1A98A5B2"/>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nsid w:val="48966344"/>
    <w:multiLevelType w:val="hybridMultilevel"/>
    <w:tmpl w:val="088A174C"/>
    <w:lvl w:ilvl="0" w:tplc="FFFFFFFF">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nsid w:val="4FD26F5A"/>
    <w:multiLevelType w:val="hybridMultilevel"/>
    <w:tmpl w:val="39E8DFA4"/>
    <w:lvl w:ilvl="0" w:tplc="04090017">
      <w:start w:val="1"/>
      <w:numFmt w:val="lowerLetter"/>
      <w:lvlText w:val="%1)"/>
      <w:lvlJc w:val="left"/>
      <w:pPr>
        <w:ind w:left="720" w:hanging="360"/>
      </w:p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nsid w:val="52DC0AF0"/>
    <w:multiLevelType w:val="hybridMultilevel"/>
    <w:tmpl w:val="A3F80BAE"/>
    <w:lvl w:ilvl="0" w:tplc="E6222DB4">
      <w:start w:val="1"/>
      <w:numFmt w:val="lowerLetter"/>
      <w:lvlText w:val="%1)"/>
      <w:lvlJc w:val="left"/>
      <w:pPr>
        <w:ind w:left="1080" w:hanging="720"/>
      </w:pPr>
      <w:rPr>
        <w:rFonts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nsid w:val="59F260F6"/>
    <w:multiLevelType w:val="hybridMultilevel"/>
    <w:tmpl w:val="0108F1A2"/>
    <w:lvl w:ilvl="0" w:tplc="0409000F">
      <w:start w:val="1"/>
      <w:numFmt w:val="decimal"/>
      <w:lvlText w:val="%1."/>
      <w:lvlJc w:val="left"/>
      <w:pPr>
        <w:ind w:left="1152" w:hanging="792"/>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5B5218B4"/>
    <w:multiLevelType w:val="hybridMultilevel"/>
    <w:tmpl w:val="AA04CBD2"/>
    <w:lvl w:ilvl="0" w:tplc="0409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nsid w:val="5E746080"/>
    <w:multiLevelType w:val="hybridMultilevel"/>
    <w:tmpl w:val="2F50666C"/>
    <w:lvl w:ilvl="0" w:tplc="FFFFFFFF">
      <w:start w:val="1"/>
      <w:numFmt w:val="decimal"/>
      <w:lvlText w:val="%1"/>
      <w:lvlJc w:val="left"/>
      <w:pPr>
        <w:ind w:left="1152" w:hanging="792"/>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nsid w:val="714D6A3B"/>
    <w:multiLevelType w:val="hybridMultilevel"/>
    <w:tmpl w:val="2F8EA7F4"/>
    <w:lvl w:ilvl="0" w:tplc="04090011">
      <w:start w:val="1"/>
      <w:numFmt w:val="decimal"/>
      <w:lvlText w:val="%1)"/>
      <w:lvlJc w:val="left"/>
      <w:pPr>
        <w:ind w:left="1152" w:hanging="792"/>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nsid w:val="730A139B"/>
    <w:multiLevelType w:val="hybridMultilevel"/>
    <w:tmpl w:val="A5344002"/>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7">
    <w:nsid w:val="75E6486F"/>
    <w:multiLevelType w:val="hybridMultilevel"/>
    <w:tmpl w:val="4052EE80"/>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8">
    <w:nsid w:val="786808E1"/>
    <w:multiLevelType w:val="hybridMultilevel"/>
    <w:tmpl w:val="2A660126"/>
    <w:lvl w:ilvl="0" w:tplc="FFFFFFFF">
      <w:start w:val="1"/>
      <w:numFmt w:val="lowerLetter"/>
      <w:lvlText w:val="%1)"/>
      <w:lvlJc w:val="left"/>
      <w:pPr>
        <w:ind w:left="1152" w:hanging="792"/>
      </w:pPr>
      <w:rPr>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7E7D5879"/>
    <w:multiLevelType w:val="hybridMultilevel"/>
    <w:tmpl w:val="2A660126"/>
    <w:lvl w:ilvl="0" w:tplc="FFFFFFFF">
      <w:start w:val="1"/>
      <w:numFmt w:val="lowerLetter"/>
      <w:lvlText w:val="%1)"/>
      <w:lvlJc w:val="left"/>
      <w:pPr>
        <w:ind w:left="1152" w:hanging="792"/>
      </w:pPr>
      <w:rPr>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9"/>
  </w:num>
  <w:num w:numId="16">
    <w:abstractNumId w:val="19"/>
  </w:num>
  <w:num w:numId="17">
    <w:abstractNumId w:val="21"/>
  </w:num>
  <w:num w:numId="18">
    <w:abstractNumId w:val="11"/>
  </w:num>
  <w:num w:numId="19">
    <w:abstractNumId w:val="15"/>
  </w:num>
  <w:num w:numId="20">
    <w:abstractNumId w:val="22"/>
  </w:num>
  <w:num w:numId="21">
    <w:abstractNumId w:val="25"/>
  </w:num>
  <w:num w:numId="22">
    <w:abstractNumId w:val="18"/>
  </w:num>
  <w:num w:numId="23">
    <w:abstractNumId w:val="27"/>
  </w:num>
  <w:num w:numId="24">
    <w:abstractNumId w:val="20"/>
  </w:num>
  <w:num w:numId="25">
    <w:abstractNumId w:val="16"/>
  </w:num>
  <w:num w:numId="26">
    <w:abstractNumId w:val="23"/>
  </w:num>
  <w:num w:numId="27">
    <w:abstractNumId w:val="14"/>
  </w:num>
  <w:num w:numId="28">
    <w:abstractNumId w:val="13"/>
  </w:num>
  <w:num w:numId="29">
    <w:abstractNumId w:val="2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57296"/>
    <w:rsid w:val="00087AE8"/>
    <w:rsid w:val="0009652F"/>
    <w:rsid w:val="000A5B9A"/>
    <w:rsid w:val="000C7758"/>
    <w:rsid w:val="000E5BF9"/>
    <w:rsid w:val="000E5EE9"/>
    <w:rsid w:val="000F0E6D"/>
    <w:rsid w:val="00120191"/>
    <w:rsid w:val="00121170"/>
    <w:rsid w:val="00123CC5"/>
    <w:rsid w:val="0015142D"/>
    <w:rsid w:val="001616DC"/>
    <w:rsid w:val="00163962"/>
    <w:rsid w:val="00172809"/>
    <w:rsid w:val="00191A97"/>
    <w:rsid w:val="001A083F"/>
    <w:rsid w:val="001C41FA"/>
    <w:rsid w:val="001D380F"/>
    <w:rsid w:val="001E2B52"/>
    <w:rsid w:val="001E3F27"/>
    <w:rsid w:val="001F18B3"/>
    <w:rsid w:val="001F20F0"/>
    <w:rsid w:val="001F6C6A"/>
    <w:rsid w:val="0021371A"/>
    <w:rsid w:val="002337D9"/>
    <w:rsid w:val="00236D2A"/>
    <w:rsid w:val="00255F12"/>
    <w:rsid w:val="00262C09"/>
    <w:rsid w:val="00263815"/>
    <w:rsid w:val="0028017B"/>
    <w:rsid w:val="00284B99"/>
    <w:rsid w:val="00286495"/>
    <w:rsid w:val="002A791F"/>
    <w:rsid w:val="002C1B26"/>
    <w:rsid w:val="002C79B8"/>
    <w:rsid w:val="002E701F"/>
    <w:rsid w:val="003237B0"/>
    <w:rsid w:val="003248A9"/>
    <w:rsid w:val="00324FFA"/>
    <w:rsid w:val="0032680B"/>
    <w:rsid w:val="00363A65"/>
    <w:rsid w:val="00377EC9"/>
    <w:rsid w:val="003B1E8C"/>
    <w:rsid w:val="003B35FB"/>
    <w:rsid w:val="003C2508"/>
    <w:rsid w:val="003D0AA3"/>
    <w:rsid w:val="004104AC"/>
    <w:rsid w:val="00414D92"/>
    <w:rsid w:val="00454553"/>
    <w:rsid w:val="00476FB2"/>
    <w:rsid w:val="004B124A"/>
    <w:rsid w:val="004B520A"/>
    <w:rsid w:val="004C3636"/>
    <w:rsid w:val="004C3A5A"/>
    <w:rsid w:val="00523269"/>
    <w:rsid w:val="00532097"/>
    <w:rsid w:val="00566BEE"/>
    <w:rsid w:val="0058350F"/>
    <w:rsid w:val="005A374D"/>
    <w:rsid w:val="005E782D"/>
    <w:rsid w:val="005F2605"/>
    <w:rsid w:val="005F7D9F"/>
    <w:rsid w:val="00662039"/>
    <w:rsid w:val="00662BA0"/>
    <w:rsid w:val="00681766"/>
    <w:rsid w:val="00692AAE"/>
    <w:rsid w:val="00696E09"/>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1759"/>
    <w:rsid w:val="007D330A"/>
    <w:rsid w:val="007E667F"/>
    <w:rsid w:val="00820415"/>
    <w:rsid w:val="0082231A"/>
    <w:rsid w:val="00866AE6"/>
    <w:rsid w:val="00866BBD"/>
    <w:rsid w:val="00873B75"/>
    <w:rsid w:val="008750A8"/>
    <w:rsid w:val="008E35DA"/>
    <w:rsid w:val="008E4453"/>
    <w:rsid w:val="008F3576"/>
    <w:rsid w:val="0090121B"/>
    <w:rsid w:val="009144C9"/>
    <w:rsid w:val="0091530E"/>
    <w:rsid w:val="00916196"/>
    <w:rsid w:val="0094091F"/>
    <w:rsid w:val="00973754"/>
    <w:rsid w:val="0097673E"/>
    <w:rsid w:val="00990278"/>
    <w:rsid w:val="009A137D"/>
    <w:rsid w:val="009A4690"/>
    <w:rsid w:val="009C0BED"/>
    <w:rsid w:val="009E11EC"/>
    <w:rsid w:val="009F6A67"/>
    <w:rsid w:val="00A118DB"/>
    <w:rsid w:val="00A24AC0"/>
    <w:rsid w:val="00A4450C"/>
    <w:rsid w:val="00AA5E6C"/>
    <w:rsid w:val="00AB4E90"/>
    <w:rsid w:val="00AE1D53"/>
    <w:rsid w:val="00AE5677"/>
    <w:rsid w:val="00AE658F"/>
    <w:rsid w:val="00AF2F78"/>
    <w:rsid w:val="00B07178"/>
    <w:rsid w:val="00B1727C"/>
    <w:rsid w:val="00B173B3"/>
    <w:rsid w:val="00B257B2"/>
    <w:rsid w:val="00B51263"/>
    <w:rsid w:val="00B51F2F"/>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D6BC9"/>
    <w:rsid w:val="00CE60D2"/>
    <w:rsid w:val="00D0288A"/>
    <w:rsid w:val="00D56781"/>
    <w:rsid w:val="00D72A5D"/>
    <w:rsid w:val="00D90B27"/>
    <w:rsid w:val="00DC629B"/>
    <w:rsid w:val="00E05BFF"/>
    <w:rsid w:val="00E21778"/>
    <w:rsid w:val="00E262F1"/>
    <w:rsid w:val="00E32BEE"/>
    <w:rsid w:val="00E47B44"/>
    <w:rsid w:val="00E71D14"/>
    <w:rsid w:val="00E8097C"/>
    <w:rsid w:val="00E83D45"/>
    <w:rsid w:val="00E94A4A"/>
    <w:rsid w:val="00EE1779"/>
    <w:rsid w:val="00EE6B81"/>
    <w:rsid w:val="00EF0D6D"/>
    <w:rsid w:val="00F0220A"/>
    <w:rsid w:val="00F02C63"/>
    <w:rsid w:val="00F247BB"/>
    <w:rsid w:val="00F26F4E"/>
    <w:rsid w:val="00F54E0E"/>
    <w:rsid w:val="00F606A0"/>
    <w:rsid w:val="00F62AB3"/>
    <w:rsid w:val="00F63177"/>
    <w:rsid w:val="00F66597"/>
    <w:rsid w:val="00F7212F"/>
    <w:rsid w:val="00F8150C"/>
    <w:rsid w:val="00FA068E"/>
    <w:rsid w:val="00FC3528"/>
    <w:rsid w:val="00FC4C85"/>
    <w:rsid w:val="00FD5C8C"/>
    <w:rsid w:val="00FE161E"/>
    <w:rsid w:val="00FE4574"/>
    <w:rsid w:val="00FE765B"/>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 w:type="paragraph" w:styleId="ListParagraph">
    <w:name w:val="List Paragraph"/>
    <w:basedOn w:val="Normal"/>
    <w:uiPriority w:val="34"/>
    <w:qFormat/>
    <w:rsid w:val="008204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 w:type="paragraph" w:styleId="ListParagraph">
    <w:name w:val="List Paragraph"/>
    <w:basedOn w:val="Normal"/>
    <w:uiPriority w:val="34"/>
    <w:qFormat/>
    <w:rsid w:val="00820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0A4E7E"/>
    <w:rsid w:val="000B5EED"/>
    <w:rsid w:val="001F2070"/>
    <w:rsid w:val="002C1D30"/>
    <w:rsid w:val="003331C5"/>
    <w:rsid w:val="00420217"/>
    <w:rsid w:val="00502EF4"/>
    <w:rsid w:val="00503226"/>
    <w:rsid w:val="005A230A"/>
    <w:rsid w:val="00690C7B"/>
    <w:rsid w:val="007B3EF8"/>
    <w:rsid w:val="008024A4"/>
    <w:rsid w:val="0088497A"/>
    <w:rsid w:val="009124B2"/>
    <w:rsid w:val="00986969"/>
    <w:rsid w:val="009E7F8E"/>
    <w:rsid w:val="00A23EDA"/>
    <w:rsid w:val="00B97299"/>
    <w:rsid w:val="00BD59AE"/>
    <w:rsid w:val="00C35E56"/>
    <w:rsid w:val="00DA0CD6"/>
    <w:rsid w:val="00E04EE8"/>
    <w:rsid w:val="00E30626"/>
    <w:rsid w:val="00E3524E"/>
    <w:rsid w:val="00E80C1D"/>
    <w:rsid w:val="00E96DFB"/>
    <w:rsid w:val="00EA4B90"/>
    <w:rsid w:val="00F76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8EC66-27D6-417B-9D3B-2C83875BF90A}"/>
</file>

<file path=customXml/itemProps2.xml><?xml version="1.0" encoding="utf-8"?>
<ds:datastoreItem xmlns:ds="http://schemas.openxmlformats.org/officeDocument/2006/customXml" ds:itemID="{8754BE80-7316-47A7-B897-2B0587BCDC92}"/>
</file>

<file path=customXml/itemProps3.xml><?xml version="1.0" encoding="utf-8"?>
<ds:datastoreItem xmlns:ds="http://schemas.openxmlformats.org/officeDocument/2006/customXml" ds:itemID="{905B5D60-64CB-4F66-93C1-7E6672FC3C6D}"/>
</file>

<file path=customXml/itemProps4.xml><?xml version="1.0" encoding="utf-8"?>
<ds:datastoreItem xmlns:ds="http://schemas.openxmlformats.org/officeDocument/2006/customXml" ds:itemID="{07FC4106-AD49-49A3-A3AE-25D83F99A92E}"/>
</file>

<file path=docProps/app.xml><?xml version="1.0" encoding="utf-8"?>
<Properties xmlns="http://schemas.openxmlformats.org/officeDocument/2006/extended-properties" xmlns:vt="http://schemas.openxmlformats.org/officeDocument/2006/docPropsVTypes">
  <Template>Normal</Template>
  <TotalTime>16</TotalTime>
  <Pages>4</Pages>
  <Words>734</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4767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8</cp:revision>
  <cp:lastPrinted>2016-03-08T15:23:00Z</cp:lastPrinted>
  <dcterms:created xsi:type="dcterms:W3CDTF">2016-09-02T13:07:00Z</dcterms:created>
  <dcterms:modified xsi:type="dcterms:W3CDTF">2016-09-16T22:54:00Z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