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95C0E" w14:textId="7A5C3042" w:rsidR="00CE6AC9" w:rsidRPr="00314A22" w:rsidRDefault="00CE6AC9" w:rsidP="00803AFB">
      <w:pPr>
        <w:pStyle w:val="RecTitle0"/>
        <w:tabs>
          <w:tab w:val="center" w:pos="4819"/>
          <w:tab w:val="right" w:pos="9639"/>
        </w:tabs>
        <w:outlineLvl w:val="0"/>
        <w:rPr>
          <w:lang w:val="en-US"/>
        </w:rPr>
      </w:pPr>
      <w:r w:rsidRPr="00314A22">
        <w:rPr>
          <w:lang w:val="en-US"/>
        </w:rPr>
        <w:t>Access Network Transport Standards Overview</w:t>
      </w:r>
      <w:r w:rsidR="00BB639E">
        <w:rPr>
          <w:lang w:val="en-US"/>
        </w:rPr>
        <w:t xml:space="preserve"> and Work Pla</w:t>
      </w:r>
      <w:r w:rsidR="00163E0B">
        <w:rPr>
          <w:lang w:val="en-US"/>
        </w:rPr>
        <w:t>n</w:t>
      </w:r>
    </w:p>
    <w:p w14:paraId="5B6D39C2" w14:textId="730BDE5C" w:rsidR="00CE6AC9" w:rsidRPr="00C8742D" w:rsidRDefault="00CE6AC9" w:rsidP="00CE6AC9">
      <w:pPr>
        <w:pStyle w:val="RecTitle0"/>
        <w:outlineLvl w:val="0"/>
        <w:rPr>
          <w:lang w:val="en-US"/>
        </w:rPr>
      </w:pPr>
      <w:r w:rsidRPr="00C8742D">
        <w:rPr>
          <w:lang w:val="en-US"/>
        </w:rPr>
        <w:t xml:space="preserve">Issue </w:t>
      </w:r>
      <w:r w:rsidR="004B4A43">
        <w:rPr>
          <w:lang w:val="en-US"/>
        </w:rPr>
        <w:t>41</w:t>
      </w:r>
      <w:r w:rsidRPr="00C8742D">
        <w:rPr>
          <w:lang w:val="en-US"/>
        </w:rPr>
        <w:t xml:space="preserve">, </w:t>
      </w:r>
      <w:r w:rsidR="004E5E12">
        <w:rPr>
          <w:lang w:val="en-US"/>
        </w:rPr>
        <w:t>October</w:t>
      </w:r>
      <w:r w:rsidR="000D5612" w:rsidRPr="00C8742D">
        <w:rPr>
          <w:lang w:val="en-US"/>
        </w:rPr>
        <w:t xml:space="preserve"> </w:t>
      </w:r>
      <w:r w:rsidRPr="00C8742D">
        <w:rPr>
          <w:lang w:val="en-US"/>
        </w:rPr>
        <w:t>202</w:t>
      </w:r>
      <w:r w:rsidR="000D5612">
        <w:rPr>
          <w:lang w:val="en-US"/>
        </w:rPr>
        <w:t>5</w:t>
      </w:r>
      <w:r>
        <w:rPr>
          <w:lang w:val="en-US"/>
        </w:rPr>
        <w:br/>
      </w:r>
    </w:p>
    <w:tbl>
      <w:tblPr>
        <w:tblStyle w:val="TableGrid"/>
        <w:tblW w:w="0" w:type="auto"/>
        <w:tblLook w:val="04A0" w:firstRow="1" w:lastRow="0" w:firstColumn="1" w:lastColumn="0" w:noHBand="0" w:noVBand="1"/>
      </w:tblPr>
      <w:tblGrid>
        <w:gridCol w:w="9426"/>
      </w:tblGrid>
      <w:tr w:rsidR="00CE6AC9" w14:paraId="292EE430" w14:textId="77777777" w:rsidTr="0091430A">
        <w:trPr>
          <w:trHeight w:val="599"/>
        </w:trPr>
        <w:tc>
          <w:tcPr>
            <w:tcW w:w="9426" w:type="dxa"/>
          </w:tcPr>
          <w:p w14:paraId="084DBBEB" w14:textId="11CEF816" w:rsidR="00CE6AC9" w:rsidRPr="00DD25AC" w:rsidRDefault="00CE6AC9" w:rsidP="0091430A">
            <w:pPr>
              <w:pStyle w:val="Heading1"/>
              <w:keepNext w:val="0"/>
              <w:keepLines w:val="0"/>
              <w:widowControl w:val="0"/>
              <w:numPr>
                <w:ilvl w:val="12"/>
                <w:numId w:val="0"/>
              </w:numPr>
              <w:rPr>
                <w:lang w:val="en-US"/>
              </w:rPr>
            </w:pPr>
            <w:r w:rsidRPr="00DD25AC">
              <w:rPr>
                <w:lang w:val="en-US"/>
              </w:rPr>
              <w:t xml:space="preserve">Revision Status Report: Major Updates of Version </w:t>
            </w:r>
            <w:r w:rsidR="004B4A43">
              <w:rPr>
                <w:lang w:val="en-US"/>
              </w:rPr>
              <w:t>41</w:t>
            </w:r>
            <w:r w:rsidRPr="00DD25AC">
              <w:rPr>
                <w:lang w:val="en-US"/>
              </w:rPr>
              <w:t xml:space="preserve">, </w:t>
            </w:r>
            <w:r w:rsidR="004E5E12">
              <w:rPr>
                <w:lang w:val="en-US"/>
              </w:rPr>
              <w:t>October</w:t>
            </w:r>
            <w:r w:rsidRPr="00DD25AC">
              <w:rPr>
                <w:lang w:val="en-US"/>
              </w:rPr>
              <w:t xml:space="preserve"> 202</w:t>
            </w:r>
            <w:r w:rsidR="00D35266">
              <w:rPr>
                <w:lang w:val="en-US"/>
              </w:rPr>
              <w:t>5</w:t>
            </w:r>
          </w:p>
        </w:tc>
      </w:tr>
      <w:tr w:rsidR="00CE6AC9" w:rsidRPr="00815DCB" w14:paraId="14BF3860" w14:textId="77777777" w:rsidTr="0091430A">
        <w:trPr>
          <w:trHeight w:val="430"/>
        </w:trPr>
        <w:tc>
          <w:tcPr>
            <w:tcW w:w="9426" w:type="dxa"/>
          </w:tcPr>
          <w:p w14:paraId="1B0B488A" w14:textId="76D550E3" w:rsidR="00497952" w:rsidRPr="004E5E12" w:rsidRDefault="00CE6AC9" w:rsidP="00037337">
            <w:pPr>
              <w:tabs>
                <w:tab w:val="clear" w:pos="794"/>
                <w:tab w:val="clear" w:pos="1191"/>
                <w:tab w:val="clear" w:pos="1588"/>
                <w:tab w:val="clear" w:pos="1985"/>
              </w:tabs>
            </w:pPr>
            <w:r w:rsidRPr="005D6B6C">
              <w:t xml:space="preserve">In this version </w:t>
            </w:r>
            <w:r w:rsidR="004B4A43">
              <w:rPr>
                <w:color w:val="FF0000"/>
              </w:rPr>
              <w:t>41</w:t>
            </w:r>
            <w:r w:rsidRPr="005D6B6C">
              <w:t>, following changes, additions and updates have been made</w:t>
            </w:r>
            <w:r w:rsidR="00481D8C" w:rsidRPr="005D6B6C">
              <w:t>:</w:t>
            </w:r>
            <w:r w:rsidR="009B1A7F" w:rsidRPr="005D6B6C">
              <w:br/>
            </w:r>
            <w:r w:rsidR="00361462" w:rsidRPr="004E5E12">
              <w:t>1</w:t>
            </w:r>
            <w:r w:rsidRPr="004E5E12">
              <w:t xml:space="preserve">) </w:t>
            </w:r>
            <w:r w:rsidR="00440BB5" w:rsidRPr="004E5E12">
              <w:t>T</w:t>
            </w:r>
            <w:r w:rsidR="0022443D" w:rsidRPr="004E5E12">
              <w:t xml:space="preserve">he previous “ANT Standards Overview” and “ANT </w:t>
            </w:r>
            <w:r w:rsidR="00866662" w:rsidRPr="004E5E12">
              <w:t xml:space="preserve">Standards </w:t>
            </w:r>
            <w:r w:rsidR="0022443D" w:rsidRPr="004E5E12">
              <w:t>Work</w:t>
            </w:r>
            <w:r w:rsidR="00FE5972" w:rsidRPr="004E5E12">
              <w:t xml:space="preserve"> P</w:t>
            </w:r>
            <w:r w:rsidR="0022443D" w:rsidRPr="004E5E12">
              <w:t>lan” documents</w:t>
            </w:r>
            <w:r w:rsidR="005A2F7E" w:rsidRPr="004E5E12">
              <w:t xml:space="preserve"> have been both </w:t>
            </w:r>
            <w:r w:rsidR="0022443D" w:rsidRPr="004E5E12">
              <w:t>consolidate</w:t>
            </w:r>
            <w:r w:rsidR="005A2F7E" w:rsidRPr="004E5E12">
              <w:t>d</w:t>
            </w:r>
            <w:r w:rsidR="0022443D" w:rsidRPr="004E5E12">
              <w:t xml:space="preserve"> in </w:t>
            </w:r>
            <w:r w:rsidR="00FE5972" w:rsidRPr="004E5E12">
              <w:t>thi</w:t>
            </w:r>
            <w:r w:rsidR="00546E76" w:rsidRPr="004E5E12">
              <w:t>s</w:t>
            </w:r>
            <w:r w:rsidR="00FE5972" w:rsidRPr="004E5E12">
              <w:t xml:space="preserve"> </w:t>
            </w:r>
            <w:r w:rsidR="00546E76" w:rsidRPr="004E5E12">
              <w:t xml:space="preserve">present </w:t>
            </w:r>
            <w:r w:rsidR="0022443D" w:rsidRPr="004E5E12">
              <w:t>single document</w:t>
            </w:r>
            <w:r w:rsidR="00FE5972" w:rsidRPr="004E5E12">
              <w:t>.</w:t>
            </w:r>
            <w:r w:rsidR="00AA727A" w:rsidRPr="004E5E12">
              <w:t xml:space="preserve"> </w:t>
            </w:r>
            <w:r w:rsidR="00985D35" w:rsidRPr="004E5E12">
              <w:t xml:space="preserve">The part ANT Standards Work Plan </w:t>
            </w:r>
            <w:r w:rsidR="00D14B6F" w:rsidRPr="004E5E12">
              <w:t xml:space="preserve">is in </w:t>
            </w:r>
            <w:r w:rsidR="00AA727A" w:rsidRPr="004E5E12">
              <w:t>Section</w:t>
            </w:r>
            <w:r w:rsidR="00D14B6F" w:rsidRPr="004E5E12">
              <w:t>s</w:t>
            </w:r>
            <w:r w:rsidR="00AA727A" w:rsidRPr="004E5E12">
              <w:t xml:space="preserve"> 10</w:t>
            </w:r>
            <w:r w:rsidR="00D14B6F" w:rsidRPr="004E5E12">
              <w:t xml:space="preserve">, 11 and 12 of </w:t>
            </w:r>
            <w:r w:rsidR="00AA727A" w:rsidRPr="004E5E12">
              <w:t xml:space="preserve">the </w:t>
            </w:r>
            <w:proofErr w:type="gramStart"/>
            <w:r w:rsidR="00AA727A" w:rsidRPr="004E5E12">
              <w:t>document</w:t>
            </w:r>
            <w:proofErr w:type="gramEnd"/>
            <w:r w:rsidR="007D51D5" w:rsidRPr="004E5E12">
              <w:t>.</w:t>
            </w:r>
            <w:r w:rsidR="00985D35" w:rsidRPr="004E5E12">
              <w:t xml:space="preserve"> </w:t>
            </w:r>
          </w:p>
          <w:p w14:paraId="79D2EE6B" w14:textId="489D0BCC" w:rsidR="00280FF4" w:rsidRPr="004E5E12" w:rsidRDefault="00D52A98" w:rsidP="0091430A">
            <w:pPr>
              <w:tabs>
                <w:tab w:val="clear" w:pos="794"/>
                <w:tab w:val="clear" w:pos="1191"/>
                <w:tab w:val="clear" w:pos="1588"/>
                <w:tab w:val="clear" w:pos="1985"/>
              </w:tabs>
            </w:pPr>
            <w:r w:rsidRPr="004E5E12">
              <w:t>2</w:t>
            </w:r>
            <w:r w:rsidR="00280FF4" w:rsidRPr="004E5E12">
              <w:t xml:space="preserve">) </w:t>
            </w:r>
            <w:r w:rsidR="00733584" w:rsidRPr="004E5E12">
              <w:t xml:space="preserve">The web-based ANT Standards Overview has been updated with </w:t>
            </w:r>
            <w:r w:rsidR="00A26F14" w:rsidRPr="004E5E12">
              <w:t xml:space="preserve">the below listed </w:t>
            </w:r>
            <w:r w:rsidR="008452CA" w:rsidRPr="004E5E12">
              <w:t xml:space="preserve">new or revised </w:t>
            </w:r>
            <w:r w:rsidR="00783700" w:rsidRPr="004E5E12">
              <w:t>S</w:t>
            </w:r>
            <w:r w:rsidR="00573F70" w:rsidRPr="004E5E12">
              <w:t>tandards, Recommendations</w:t>
            </w:r>
            <w:r w:rsidR="00783700" w:rsidRPr="004E5E12">
              <w:t>, Amendments and Corrigenda</w:t>
            </w:r>
            <w:r w:rsidR="007F4900" w:rsidRPr="004E5E12">
              <w:t>, Supplem</w:t>
            </w:r>
            <w:r w:rsidR="0031615A" w:rsidRPr="004E5E12">
              <w:t>e</w:t>
            </w:r>
            <w:r w:rsidR="007F4900" w:rsidRPr="004E5E12">
              <w:t>nts, Tech</w:t>
            </w:r>
            <w:r w:rsidR="0031615A" w:rsidRPr="004E5E12">
              <w:t xml:space="preserve">nical Reports </w:t>
            </w:r>
            <w:r w:rsidR="009073CE" w:rsidRPr="004E5E12">
              <w:t xml:space="preserve">from ITU-T SG15, other ITU Study Groups and other SDOs that have been </w:t>
            </w:r>
            <w:r w:rsidR="00DA28E0" w:rsidRPr="004E5E12">
              <w:t xml:space="preserve">approved and published </w:t>
            </w:r>
            <w:r w:rsidR="007B1184" w:rsidRPr="004E5E12">
              <w:t>sin</w:t>
            </w:r>
            <w:r w:rsidR="00372B09" w:rsidRPr="004E5E12">
              <w:t>c</w:t>
            </w:r>
            <w:r w:rsidR="007B1184" w:rsidRPr="004E5E12">
              <w:t xml:space="preserve">e the last ITU-T SG15 </w:t>
            </w:r>
            <w:r w:rsidR="004E5E12">
              <w:t>March</w:t>
            </w:r>
            <w:r w:rsidR="00D82753" w:rsidRPr="004E5E12">
              <w:t xml:space="preserve"> 202</w:t>
            </w:r>
            <w:r w:rsidR="004E5E12">
              <w:t>5</w:t>
            </w:r>
            <w:r w:rsidR="007B1184" w:rsidRPr="004E5E12">
              <w:t xml:space="preserve"> plenary meeting</w:t>
            </w:r>
            <w:r w:rsidR="00733584" w:rsidRPr="004E5E12">
              <w:t>:</w:t>
            </w:r>
          </w:p>
          <w:p w14:paraId="6E0A1B1E" w14:textId="26EB30CB" w:rsidR="003E29FB" w:rsidRPr="005D6B6C" w:rsidRDefault="003E29FB" w:rsidP="004E5E12">
            <w:pPr>
              <w:tabs>
                <w:tab w:val="clear" w:pos="794"/>
                <w:tab w:val="clear" w:pos="1191"/>
                <w:tab w:val="clear" w:pos="1588"/>
                <w:tab w:val="clear" w:pos="1985"/>
              </w:tabs>
            </w:pPr>
          </w:p>
        </w:tc>
      </w:tr>
    </w:tbl>
    <w:p w14:paraId="06E272B3" w14:textId="77777777" w:rsidR="00CE6AC9" w:rsidRDefault="00CE6AC9" w:rsidP="00CE6AC9">
      <w:pPr>
        <w:pStyle w:val="RecTitle0"/>
        <w:jc w:val="left"/>
        <w:outlineLvl w:val="0"/>
      </w:pPr>
    </w:p>
    <w:p w14:paraId="6F732E59" w14:textId="77777777" w:rsidR="005060E6" w:rsidRDefault="005060E6" w:rsidP="00633027"/>
    <w:p w14:paraId="5C661A9B" w14:textId="4D31AEC8" w:rsidR="00CE6AC9" w:rsidRPr="00424FB4" w:rsidRDefault="00CE6AC9" w:rsidP="00CE6AC9">
      <w:pPr>
        <w:tabs>
          <w:tab w:val="clear" w:pos="794"/>
          <w:tab w:val="clear" w:pos="1191"/>
          <w:tab w:val="clear" w:pos="1588"/>
          <w:tab w:val="clear" w:pos="1985"/>
        </w:tabs>
        <w:jc w:val="center"/>
        <w:rPr>
          <w:b/>
        </w:rPr>
      </w:pPr>
      <w:r w:rsidRPr="00103176">
        <w:rPr>
          <w:b/>
        </w:rPr>
        <w:t>Access Network Transport Standards Overview</w:t>
      </w:r>
      <w:r w:rsidR="00DC6094">
        <w:rPr>
          <w:b/>
        </w:rPr>
        <w:t xml:space="preserve"> and Work Plan</w:t>
      </w:r>
    </w:p>
    <w:p w14:paraId="54178DF0" w14:textId="6EBDBD1C" w:rsidR="00CE6AC9" w:rsidRPr="00103176" w:rsidRDefault="00CE6AC9" w:rsidP="00CE6AC9">
      <w:pPr>
        <w:tabs>
          <w:tab w:val="clear" w:pos="794"/>
          <w:tab w:val="clear" w:pos="1191"/>
          <w:tab w:val="clear" w:pos="1588"/>
          <w:tab w:val="clear" w:pos="1985"/>
        </w:tabs>
        <w:spacing w:after="240"/>
        <w:jc w:val="center"/>
        <w:rPr>
          <w:b/>
        </w:rPr>
      </w:pPr>
      <w:r w:rsidRPr="00103176">
        <w:rPr>
          <w:b/>
        </w:rPr>
        <w:t xml:space="preserve">Issue </w:t>
      </w:r>
      <w:r w:rsidR="004B4A43">
        <w:rPr>
          <w:b/>
        </w:rPr>
        <w:t>41</w:t>
      </w:r>
      <w:r w:rsidRPr="00103176">
        <w:rPr>
          <w:b/>
        </w:rPr>
        <w:t xml:space="preserve">, </w:t>
      </w:r>
      <w:r w:rsidR="00B16A8B">
        <w:rPr>
          <w:b/>
        </w:rPr>
        <w:t>July</w:t>
      </w:r>
      <w:r w:rsidRPr="00103176">
        <w:rPr>
          <w:b/>
        </w:rPr>
        <w:t xml:space="preserve"> 202</w:t>
      </w:r>
      <w:r w:rsidR="00B16A8B">
        <w:rPr>
          <w:b/>
        </w:rPr>
        <w:t>4</w:t>
      </w:r>
      <w:r w:rsidR="00BF100C">
        <w:rPr>
          <w:b/>
        </w:rPr>
        <w:br/>
      </w:r>
    </w:p>
    <w:p w14:paraId="5B4BF356" w14:textId="4380A47E" w:rsidR="00CE6AC9" w:rsidRPr="003E0DD5" w:rsidRDefault="00CE6AC9">
      <w:pPr>
        <w:pStyle w:val="TOC1"/>
        <w:rPr>
          <w:rFonts w:ascii="Calibri" w:hAnsi="Calibri" w:cs="Arial"/>
          <w:noProof/>
          <w:sz w:val="22"/>
          <w:szCs w:val="22"/>
          <w:lang w:eastAsia="zh-CN"/>
        </w:rPr>
      </w:pPr>
      <w:r w:rsidRPr="003E0DD5">
        <w:fldChar w:fldCharType="begin"/>
      </w:r>
      <w:r w:rsidRPr="003E0DD5">
        <w:instrText xml:space="preserve"> TOC \o "1-3" </w:instrText>
      </w:r>
      <w:r w:rsidRPr="003E0DD5">
        <w:fldChar w:fldCharType="separate"/>
      </w:r>
      <w:r w:rsidRPr="003E0DD5">
        <w:rPr>
          <w:noProof/>
        </w:rPr>
        <w:t>Introduction</w:t>
      </w:r>
      <w:r w:rsidRPr="003E0DD5">
        <w:rPr>
          <w:noProof/>
        </w:rPr>
        <w:tab/>
      </w:r>
      <w:r w:rsidR="00DB5B51">
        <w:rPr>
          <w:noProof/>
        </w:rPr>
        <w:t>5</w:t>
      </w:r>
    </w:p>
    <w:p w14:paraId="0BC31F6F" w14:textId="02707578" w:rsidR="00CE6AC9" w:rsidRPr="003E0DD5" w:rsidRDefault="00CE6AC9">
      <w:pPr>
        <w:pStyle w:val="TOC1"/>
        <w:rPr>
          <w:rFonts w:ascii="Calibri" w:hAnsi="Calibri" w:cs="Arial"/>
          <w:noProof/>
          <w:sz w:val="22"/>
          <w:szCs w:val="22"/>
          <w:lang w:eastAsia="zh-CN"/>
        </w:rPr>
      </w:pPr>
      <w:r w:rsidRPr="003E0DD5">
        <w:rPr>
          <w:noProof/>
        </w:rPr>
        <w:t>1.</w:t>
      </w:r>
      <w:r w:rsidR="00AF34E4">
        <w:rPr>
          <w:rFonts w:ascii="Calibri" w:hAnsi="Calibri" w:cs="Arial"/>
          <w:noProof/>
          <w:sz w:val="22"/>
          <w:szCs w:val="22"/>
          <w:lang w:eastAsia="zh-CN"/>
        </w:rPr>
        <w:t xml:space="preserve">          </w:t>
      </w:r>
      <w:r w:rsidRPr="003E0DD5">
        <w:rPr>
          <w:noProof/>
        </w:rPr>
        <w:t>Scope</w:t>
      </w:r>
      <w:r w:rsidRPr="003E0DD5">
        <w:rPr>
          <w:noProof/>
        </w:rPr>
        <w:tab/>
      </w:r>
      <w:r w:rsidR="00DB5B51">
        <w:rPr>
          <w:noProof/>
        </w:rPr>
        <w:t>5</w:t>
      </w:r>
    </w:p>
    <w:p w14:paraId="57999C18" w14:textId="3C0D548C" w:rsidR="00CE6AC9" w:rsidRPr="003E0DD5" w:rsidRDefault="00CE6AC9" w:rsidP="00D32DB3">
      <w:pPr>
        <w:pStyle w:val="TOC1"/>
        <w:rPr>
          <w:rFonts w:ascii="Calibri" w:hAnsi="Calibri" w:cs="Arial"/>
          <w:noProof/>
          <w:sz w:val="22"/>
          <w:szCs w:val="22"/>
          <w:lang w:eastAsia="zh-CN"/>
        </w:rPr>
      </w:pPr>
      <w:r w:rsidRPr="003E0DD5">
        <w:rPr>
          <w:noProof/>
        </w:rPr>
        <w:t>2.</w:t>
      </w:r>
      <w:r w:rsidRPr="003E0DD5">
        <w:rPr>
          <w:rFonts w:ascii="Calibri" w:hAnsi="Calibri" w:cs="Arial"/>
          <w:noProof/>
          <w:sz w:val="22"/>
          <w:szCs w:val="22"/>
          <w:lang w:eastAsia="zh-CN"/>
        </w:rPr>
        <w:tab/>
      </w:r>
      <w:r w:rsidRPr="003E0DD5">
        <w:rPr>
          <w:noProof/>
        </w:rPr>
        <w:t>References</w:t>
      </w:r>
      <w:r w:rsidRPr="003E0DD5">
        <w:rPr>
          <w:noProof/>
        </w:rPr>
        <w:tab/>
      </w:r>
      <w:r w:rsidR="00DB5B51">
        <w:rPr>
          <w:noProof/>
        </w:rPr>
        <w:t>6</w:t>
      </w:r>
    </w:p>
    <w:p w14:paraId="3B063C74" w14:textId="2231618F" w:rsidR="00CE6AC9" w:rsidRPr="003E0DD5" w:rsidRDefault="00CE6AC9">
      <w:pPr>
        <w:pStyle w:val="TOC1"/>
        <w:rPr>
          <w:rFonts w:ascii="Calibri" w:hAnsi="Calibri" w:cs="Arial"/>
          <w:noProof/>
          <w:sz w:val="22"/>
          <w:szCs w:val="22"/>
          <w:lang w:eastAsia="zh-CN"/>
        </w:rPr>
      </w:pPr>
      <w:r w:rsidRPr="003E0DD5">
        <w:rPr>
          <w:noProof/>
        </w:rPr>
        <w:t>3.</w:t>
      </w:r>
      <w:r w:rsidRPr="003E0DD5">
        <w:rPr>
          <w:rFonts w:ascii="Calibri" w:hAnsi="Calibri" w:cs="Arial"/>
          <w:noProof/>
          <w:sz w:val="22"/>
          <w:szCs w:val="22"/>
          <w:lang w:eastAsia="zh-CN"/>
        </w:rPr>
        <w:tab/>
      </w:r>
      <w:r w:rsidRPr="003E0DD5">
        <w:t>General Access Network architecture</w:t>
      </w:r>
      <w:r w:rsidRPr="003E0DD5" w:rsidDel="00704FF8">
        <w:rPr>
          <w:noProof/>
        </w:rPr>
        <w:t xml:space="preserve"> </w:t>
      </w:r>
      <w:r w:rsidRPr="003E0DD5">
        <w:rPr>
          <w:noProof/>
        </w:rPr>
        <w:tab/>
      </w:r>
      <w:r w:rsidR="00DB5B51">
        <w:rPr>
          <w:noProof/>
        </w:rPr>
        <w:t>6</w:t>
      </w:r>
    </w:p>
    <w:p w14:paraId="29A22887" w14:textId="62638693" w:rsidR="00CE6AC9" w:rsidRPr="003E0DD5" w:rsidRDefault="000848F7">
      <w:pPr>
        <w:pStyle w:val="TOC1"/>
        <w:rPr>
          <w:rFonts w:ascii="Calibri" w:hAnsi="Calibri" w:cs="Arial"/>
          <w:noProof/>
          <w:sz w:val="22"/>
          <w:szCs w:val="22"/>
          <w:lang w:eastAsia="zh-CN"/>
        </w:rPr>
      </w:pPr>
      <w:r>
        <w:rPr>
          <w:noProof/>
        </w:rPr>
        <w:t>4</w:t>
      </w:r>
      <w:r w:rsidR="00CE6AC9" w:rsidRPr="003E0DD5">
        <w:rPr>
          <w:noProof/>
        </w:rPr>
        <w:t>.</w:t>
      </w:r>
      <w:r w:rsidR="00CE6AC9" w:rsidRPr="003E0DD5">
        <w:rPr>
          <w:rFonts w:ascii="Calibri" w:hAnsi="Calibri" w:cs="Arial"/>
          <w:noProof/>
          <w:sz w:val="22"/>
          <w:szCs w:val="22"/>
          <w:lang w:eastAsia="zh-CN"/>
        </w:rPr>
        <w:tab/>
      </w:r>
      <w:r w:rsidR="00CE6AC9" w:rsidRPr="003E0DD5">
        <w:rPr>
          <w:noProof/>
        </w:rPr>
        <w:t xml:space="preserve">Access Network </w:t>
      </w:r>
      <w:r w:rsidR="00CE6AC9" w:rsidRPr="003E0DD5">
        <w:t>functional groups</w:t>
      </w:r>
      <w:r w:rsidR="00CE6AC9" w:rsidRPr="003E0DD5">
        <w:rPr>
          <w:noProof/>
        </w:rPr>
        <w:tab/>
      </w:r>
      <w:r w:rsidR="00C763D0">
        <w:rPr>
          <w:noProof/>
        </w:rPr>
        <w:t>7</w:t>
      </w:r>
    </w:p>
    <w:p w14:paraId="4CF98D4C" w14:textId="4EB87FBF" w:rsidR="00CE6AC9" w:rsidRPr="003E0DD5" w:rsidRDefault="000848F7">
      <w:pPr>
        <w:pStyle w:val="TOC1"/>
        <w:rPr>
          <w:rFonts w:ascii="Calibri" w:hAnsi="Calibri" w:cs="Arial"/>
          <w:noProof/>
          <w:sz w:val="22"/>
          <w:szCs w:val="22"/>
          <w:lang w:eastAsia="zh-CN"/>
        </w:rPr>
      </w:pPr>
      <w:r>
        <w:rPr>
          <w:noProof/>
        </w:rPr>
        <w:t>5</w:t>
      </w:r>
      <w:r w:rsidR="00CE6AC9" w:rsidRPr="003E0DD5">
        <w:rPr>
          <w:noProof/>
        </w:rPr>
        <w:t>.</w:t>
      </w:r>
      <w:r w:rsidR="00CE6AC9" w:rsidRPr="003E0DD5">
        <w:rPr>
          <w:rFonts w:ascii="Calibri" w:hAnsi="Calibri" w:cs="Arial"/>
          <w:noProof/>
          <w:sz w:val="22"/>
          <w:szCs w:val="22"/>
          <w:lang w:eastAsia="zh-CN"/>
        </w:rPr>
        <w:tab/>
      </w:r>
      <w:r w:rsidR="00CE6AC9" w:rsidRPr="003E0DD5">
        <w:t>Reference configuration for ITU-T G.99x-series Recommendations</w:t>
      </w:r>
      <w:r w:rsidR="00CE6AC9" w:rsidRPr="003E0DD5">
        <w:rPr>
          <w:noProof/>
        </w:rPr>
        <w:tab/>
      </w:r>
      <w:r w:rsidR="001829A9">
        <w:rPr>
          <w:noProof/>
        </w:rPr>
        <w:t>9</w:t>
      </w:r>
    </w:p>
    <w:p w14:paraId="1CAE76AD" w14:textId="5749B89F" w:rsidR="00CE6AC9" w:rsidRPr="003E0DD5" w:rsidRDefault="000848F7">
      <w:pPr>
        <w:pStyle w:val="TOC1"/>
        <w:rPr>
          <w:rFonts w:ascii="Calibri" w:hAnsi="Calibri" w:cs="Arial"/>
          <w:noProof/>
          <w:sz w:val="22"/>
          <w:szCs w:val="22"/>
          <w:lang w:eastAsia="zh-CN"/>
        </w:rPr>
      </w:pPr>
      <w:r>
        <w:rPr>
          <w:noProof/>
        </w:rPr>
        <w:t>6</w:t>
      </w:r>
      <w:r w:rsidR="00CE6AC9" w:rsidRPr="003E0DD5">
        <w:rPr>
          <w:noProof/>
        </w:rPr>
        <w:t>.</w:t>
      </w:r>
      <w:r w:rsidR="00CE6AC9" w:rsidRPr="003E0DD5">
        <w:rPr>
          <w:rFonts w:ascii="Calibri" w:hAnsi="Calibri" w:cs="Arial"/>
          <w:noProof/>
          <w:sz w:val="22"/>
          <w:szCs w:val="22"/>
          <w:lang w:eastAsia="zh-CN"/>
        </w:rPr>
        <w:tab/>
      </w:r>
      <w:r w:rsidR="00CE6AC9" w:rsidRPr="003E0DD5">
        <w:rPr>
          <w:noProof/>
        </w:rPr>
        <w:t>Access Network Transport interfaces</w:t>
      </w:r>
      <w:r w:rsidR="00CE6AC9" w:rsidRPr="003E0DD5">
        <w:rPr>
          <w:noProof/>
        </w:rPr>
        <w:tab/>
        <w:t>1</w:t>
      </w:r>
      <w:r w:rsidR="00C763D0">
        <w:rPr>
          <w:noProof/>
        </w:rPr>
        <w:t>0</w:t>
      </w:r>
    </w:p>
    <w:p w14:paraId="6C0B8B0F" w14:textId="69954DE4" w:rsidR="00CE6AC9" w:rsidRDefault="000848F7" w:rsidP="00CB2864">
      <w:pPr>
        <w:pStyle w:val="TOC1"/>
        <w:rPr>
          <w:noProof/>
        </w:rPr>
      </w:pPr>
      <w:r>
        <w:rPr>
          <w:noProof/>
        </w:rPr>
        <w:t>7</w:t>
      </w:r>
      <w:r w:rsidR="00CE6AC9" w:rsidRPr="003E0DD5">
        <w:rPr>
          <w:noProof/>
        </w:rPr>
        <w:t>.</w:t>
      </w:r>
      <w:r w:rsidR="00CE6AC9" w:rsidRPr="003E0DD5">
        <w:rPr>
          <w:rFonts w:ascii="Calibri" w:hAnsi="Calibri" w:cs="Arial"/>
          <w:noProof/>
          <w:sz w:val="22"/>
          <w:szCs w:val="22"/>
          <w:lang w:eastAsia="zh-CN"/>
        </w:rPr>
        <w:tab/>
      </w:r>
      <w:bookmarkStart w:id="0" w:name="_Hlk527109184"/>
      <w:r w:rsidR="00CE6AC9" w:rsidRPr="003E0DD5">
        <w:rPr>
          <w:noProof/>
        </w:rPr>
        <w:t>Access Network Transport technologies</w:t>
      </w:r>
      <w:bookmarkEnd w:id="0"/>
      <w:r w:rsidR="00CE6AC9" w:rsidRPr="003E0DD5">
        <w:rPr>
          <w:noProof/>
        </w:rPr>
        <w:tab/>
        <w:t>1</w:t>
      </w:r>
      <w:r w:rsidR="001829A9">
        <w:rPr>
          <w:noProof/>
        </w:rPr>
        <w:t>3</w:t>
      </w:r>
    </w:p>
    <w:p w14:paraId="7FA5B392" w14:textId="0CF02C3D" w:rsidR="000C2835" w:rsidRPr="000C2835" w:rsidRDefault="000848F7" w:rsidP="002D688A">
      <w:pPr>
        <w:pStyle w:val="TOC2"/>
        <w:spacing w:before="240"/>
        <w:ind w:left="0" w:firstLine="0"/>
        <w:rPr>
          <w:noProof/>
        </w:rPr>
      </w:pPr>
      <w:bookmarkStart w:id="1" w:name="_Hlk108858206"/>
      <w:r>
        <w:rPr>
          <w:noProof/>
        </w:rPr>
        <w:t>8</w:t>
      </w:r>
      <w:r w:rsidR="000C2835">
        <w:rPr>
          <w:noProof/>
        </w:rPr>
        <w:t xml:space="preserve">. </w:t>
      </w:r>
      <w:r w:rsidR="008E42B2">
        <w:rPr>
          <w:noProof/>
        </w:rPr>
        <w:t xml:space="preserve">       Table</w:t>
      </w:r>
      <w:r w:rsidR="000C2835">
        <w:rPr>
          <w:noProof/>
        </w:rPr>
        <w:t xml:space="preserve"> of existing and under study Standards for Optical Access</w:t>
      </w:r>
      <w:r w:rsidR="00AD0AC8">
        <w:rPr>
          <w:noProof/>
        </w:rPr>
        <w:t xml:space="preserve"> </w:t>
      </w:r>
      <w:r w:rsidR="000C2835">
        <w:rPr>
          <w:noProof/>
        </w:rPr>
        <w:t>Network</w:t>
      </w:r>
      <w:bookmarkEnd w:id="1"/>
      <w:r w:rsidR="004135FA">
        <w:rPr>
          <w:noProof/>
        </w:rPr>
        <w:t>s</w:t>
      </w:r>
      <w:r w:rsidR="000C2835">
        <w:rPr>
          <w:noProof/>
        </w:rPr>
        <w:t xml:space="preserve"> </w:t>
      </w:r>
      <w:r w:rsidR="000C2835" w:rsidRPr="003E0DD5">
        <w:rPr>
          <w:noProof/>
        </w:rPr>
        <w:tab/>
      </w:r>
      <w:r w:rsidR="00934F2E">
        <w:rPr>
          <w:noProof/>
        </w:rPr>
        <w:t>1</w:t>
      </w:r>
      <w:r w:rsidR="001829A9">
        <w:rPr>
          <w:noProof/>
        </w:rPr>
        <w:t>6</w:t>
      </w:r>
    </w:p>
    <w:p w14:paraId="11E2B1D8" w14:textId="157D76B6" w:rsidR="00CE6AC9" w:rsidRDefault="000848F7">
      <w:pPr>
        <w:pStyle w:val="TOC1"/>
        <w:rPr>
          <w:noProof/>
        </w:rPr>
      </w:pPr>
      <w:r>
        <w:rPr>
          <w:noProof/>
        </w:rPr>
        <w:t>9</w:t>
      </w:r>
      <w:r w:rsidR="00CE6AC9" w:rsidRPr="003E0DD5">
        <w:rPr>
          <w:noProof/>
        </w:rPr>
        <w:t>.</w:t>
      </w:r>
      <w:r w:rsidR="00CE6AC9" w:rsidRPr="003E0DD5">
        <w:rPr>
          <w:rFonts w:ascii="Calibri" w:hAnsi="Calibri" w:cs="Arial"/>
          <w:noProof/>
          <w:sz w:val="22"/>
          <w:szCs w:val="22"/>
          <w:lang w:eastAsia="zh-CN"/>
        </w:rPr>
        <w:tab/>
      </w:r>
      <w:r w:rsidR="00FE3BA2">
        <w:rPr>
          <w:noProof/>
        </w:rPr>
        <w:t xml:space="preserve">Web presentation of the </w:t>
      </w:r>
      <w:r w:rsidR="00AB4738">
        <w:rPr>
          <w:noProof/>
        </w:rPr>
        <w:t>ANT</w:t>
      </w:r>
      <w:r w:rsidR="00CE6AC9" w:rsidRPr="003E0DD5">
        <w:rPr>
          <w:noProof/>
        </w:rPr>
        <w:t xml:space="preserve"> </w:t>
      </w:r>
      <w:r w:rsidR="002A716D">
        <w:rPr>
          <w:noProof/>
        </w:rPr>
        <w:t>S</w:t>
      </w:r>
      <w:r w:rsidR="00CE6AC9" w:rsidRPr="003E0DD5">
        <w:rPr>
          <w:noProof/>
        </w:rPr>
        <w:t>tandards</w:t>
      </w:r>
      <w:r w:rsidR="003F5113">
        <w:rPr>
          <w:noProof/>
        </w:rPr>
        <w:t xml:space="preserve"> </w:t>
      </w:r>
      <w:r w:rsidR="008B6444">
        <w:rPr>
          <w:noProof/>
        </w:rPr>
        <w:t>L</w:t>
      </w:r>
      <w:r w:rsidR="003F5113">
        <w:rPr>
          <w:noProof/>
        </w:rPr>
        <w:t>andscape</w:t>
      </w:r>
      <w:r w:rsidR="00CE6AC9" w:rsidRPr="003E0DD5">
        <w:rPr>
          <w:noProof/>
        </w:rPr>
        <w:tab/>
      </w:r>
      <w:r w:rsidR="001829A9">
        <w:rPr>
          <w:noProof/>
        </w:rPr>
        <w:t>19</w:t>
      </w:r>
    </w:p>
    <w:p w14:paraId="6F0C615B" w14:textId="577E1BB0" w:rsidR="00420517" w:rsidRDefault="00711A62" w:rsidP="00711A62">
      <w:pPr>
        <w:pStyle w:val="TOC1"/>
        <w:rPr>
          <w:noProof/>
        </w:rPr>
      </w:pPr>
      <w:r>
        <w:rPr>
          <w:noProof/>
        </w:rPr>
        <w:tab/>
      </w:r>
      <w:r w:rsidR="000848F7">
        <w:rPr>
          <w:noProof/>
        </w:rPr>
        <w:t>9</w:t>
      </w:r>
      <w:r w:rsidR="00066964">
        <w:rPr>
          <w:noProof/>
        </w:rPr>
        <w:t xml:space="preserve">.1     </w:t>
      </w:r>
      <w:r w:rsidR="00743980">
        <w:rPr>
          <w:noProof/>
        </w:rPr>
        <w:t>Web-based ANT Standards Overview</w:t>
      </w:r>
      <w:r w:rsidR="00743980" w:rsidRPr="003E0DD5">
        <w:rPr>
          <w:noProof/>
        </w:rPr>
        <w:tab/>
      </w:r>
      <w:r w:rsidR="001829A9">
        <w:rPr>
          <w:noProof/>
        </w:rPr>
        <w:t>19</w:t>
      </w:r>
    </w:p>
    <w:p w14:paraId="6B552F20" w14:textId="72EE2E1A" w:rsidR="009D53E7" w:rsidRPr="00593755" w:rsidRDefault="00066964">
      <w:pPr>
        <w:pStyle w:val="TOC1"/>
        <w:rPr>
          <w:noProof/>
        </w:rPr>
      </w:pPr>
      <w:r>
        <w:rPr>
          <w:noProof/>
        </w:rPr>
        <w:tab/>
      </w:r>
      <w:r w:rsidR="000848F7">
        <w:rPr>
          <w:noProof/>
        </w:rPr>
        <w:t>9</w:t>
      </w:r>
      <w:r w:rsidR="00743980">
        <w:rPr>
          <w:noProof/>
        </w:rPr>
        <w:t>.2</w:t>
      </w:r>
      <w:r>
        <w:rPr>
          <w:rFonts w:ascii="Calibri" w:hAnsi="Calibri" w:cs="Arial"/>
          <w:noProof/>
          <w:sz w:val="22"/>
          <w:szCs w:val="22"/>
          <w:lang w:eastAsia="zh-CN"/>
        </w:rPr>
        <w:t xml:space="preserve">     </w:t>
      </w:r>
      <w:r w:rsidR="003959A5">
        <w:rPr>
          <w:rFonts w:ascii="Calibri" w:hAnsi="Calibri" w:cs="Arial"/>
          <w:noProof/>
          <w:sz w:val="22"/>
          <w:szCs w:val="22"/>
          <w:lang w:eastAsia="zh-CN"/>
        </w:rPr>
        <w:t xml:space="preserve">  </w:t>
      </w:r>
      <w:r w:rsidR="009D53E7">
        <w:rPr>
          <w:noProof/>
        </w:rPr>
        <w:t>Taxonomy of the web-based ANT Standards Overview</w:t>
      </w:r>
      <w:r w:rsidR="009D53E7" w:rsidRPr="003E0DD5">
        <w:rPr>
          <w:noProof/>
        </w:rPr>
        <w:tab/>
      </w:r>
      <w:r w:rsidR="001829A9">
        <w:rPr>
          <w:noProof/>
        </w:rPr>
        <w:t>20</w:t>
      </w:r>
    </w:p>
    <w:p w14:paraId="6B387434" w14:textId="57EEB042" w:rsidR="00CE6AC9" w:rsidRDefault="00066964" w:rsidP="00E15531">
      <w:pPr>
        <w:pStyle w:val="TOC1"/>
        <w:rPr>
          <w:noProof/>
        </w:rPr>
      </w:pPr>
      <w:r>
        <w:rPr>
          <w:noProof/>
        </w:rPr>
        <w:tab/>
      </w:r>
      <w:r w:rsidR="000848F7">
        <w:rPr>
          <w:noProof/>
        </w:rPr>
        <w:t>9</w:t>
      </w:r>
      <w:r w:rsidR="00DC229B">
        <w:rPr>
          <w:noProof/>
        </w:rPr>
        <w:t xml:space="preserve">.3    </w:t>
      </w:r>
      <w:r>
        <w:rPr>
          <w:noProof/>
        </w:rPr>
        <w:t xml:space="preserve">  </w:t>
      </w:r>
      <w:r w:rsidR="00CE6AC9" w:rsidRPr="003E0DD5">
        <w:rPr>
          <w:noProof/>
        </w:rPr>
        <w:t>ANT</w:t>
      </w:r>
      <w:r w:rsidR="00C165A0">
        <w:rPr>
          <w:noProof/>
        </w:rPr>
        <w:t xml:space="preserve"> Topics and related Groups</w:t>
      </w:r>
      <w:r w:rsidR="0075040B">
        <w:rPr>
          <w:noProof/>
        </w:rPr>
        <w:t xml:space="preserve"> </w:t>
      </w:r>
      <w:r w:rsidR="00C72E3E" w:rsidRPr="00C72E3E">
        <w:rPr>
          <w:noProof/>
        </w:rPr>
        <w:t>(ITU S</w:t>
      </w:r>
      <w:r w:rsidR="00D5485E">
        <w:rPr>
          <w:noProof/>
        </w:rPr>
        <w:t xml:space="preserve">tudy </w:t>
      </w:r>
      <w:r w:rsidR="00BD56AE">
        <w:rPr>
          <w:noProof/>
        </w:rPr>
        <w:t>G</w:t>
      </w:r>
      <w:r w:rsidR="00D5485E">
        <w:rPr>
          <w:noProof/>
        </w:rPr>
        <w:t>roup</w:t>
      </w:r>
      <w:r w:rsidR="00BD56AE">
        <w:rPr>
          <w:noProof/>
        </w:rPr>
        <w:t>s</w:t>
      </w:r>
      <w:r w:rsidR="00C72E3E" w:rsidRPr="00C72E3E">
        <w:rPr>
          <w:noProof/>
        </w:rPr>
        <w:t xml:space="preserve"> and SDOs</w:t>
      </w:r>
      <w:r w:rsidR="00C165A0">
        <w:rPr>
          <w:noProof/>
        </w:rPr>
        <w:t>)</w:t>
      </w:r>
      <w:r w:rsidR="00CE6AC9" w:rsidRPr="003E0DD5">
        <w:rPr>
          <w:noProof/>
        </w:rPr>
        <w:tab/>
      </w:r>
      <w:r w:rsidR="00031FD2">
        <w:rPr>
          <w:noProof/>
        </w:rPr>
        <w:t>2</w:t>
      </w:r>
      <w:r w:rsidR="001829A9">
        <w:rPr>
          <w:noProof/>
        </w:rPr>
        <w:t>7</w:t>
      </w:r>
    </w:p>
    <w:p w14:paraId="7D90BF72" w14:textId="63F3888C" w:rsidR="0010690C" w:rsidRDefault="00F90363" w:rsidP="0010690C">
      <w:pPr>
        <w:pStyle w:val="TOC2"/>
        <w:spacing w:before="240"/>
        <w:ind w:left="851"/>
        <w:rPr>
          <w:noProof/>
          <w:lang w:val="en-US"/>
        </w:rPr>
      </w:pPr>
      <w:r>
        <w:rPr>
          <w:noProof/>
          <w:lang w:val="en-US"/>
        </w:rPr>
        <w:lastRenderedPageBreak/>
        <w:t>10</w:t>
      </w:r>
      <w:r w:rsidR="0010690C">
        <w:rPr>
          <w:noProof/>
          <w:lang w:val="en-US"/>
        </w:rPr>
        <w:t>.</w:t>
      </w:r>
      <w:r w:rsidR="0010690C" w:rsidRPr="005B2133">
        <w:rPr>
          <w:noProof/>
          <w:lang w:val="en-US"/>
        </w:rPr>
        <w:t xml:space="preserve">        </w:t>
      </w:r>
      <w:r w:rsidR="0010690C" w:rsidRPr="00DB48DB">
        <w:rPr>
          <w:noProof/>
          <w:lang w:val="en-US"/>
        </w:rPr>
        <w:t xml:space="preserve">Ongoing </w:t>
      </w:r>
      <w:r w:rsidR="0010690C">
        <w:rPr>
          <w:noProof/>
          <w:lang w:val="en-US"/>
        </w:rPr>
        <w:t>s</w:t>
      </w:r>
      <w:r w:rsidR="0010690C" w:rsidRPr="00DB48DB">
        <w:rPr>
          <w:noProof/>
          <w:lang w:val="en-US"/>
        </w:rPr>
        <w:t>tandardization activities in the Area of Access Network Transport</w:t>
      </w:r>
      <w:bookmarkStart w:id="2" w:name="_Hlk108869933"/>
      <w:r w:rsidR="0010690C" w:rsidRPr="000C06E2">
        <w:rPr>
          <w:noProof/>
          <w:lang w:val="en-US"/>
        </w:rPr>
        <w:tab/>
      </w:r>
      <w:bookmarkEnd w:id="2"/>
      <w:r w:rsidR="009267CD">
        <w:rPr>
          <w:noProof/>
          <w:lang w:val="en-US"/>
        </w:rPr>
        <w:t>33</w:t>
      </w:r>
    </w:p>
    <w:p w14:paraId="61A24E17" w14:textId="03943144" w:rsidR="0010690C" w:rsidRPr="00B83E47" w:rsidRDefault="00F90363" w:rsidP="00B83E47">
      <w:pPr>
        <w:pStyle w:val="TOC1"/>
        <w:rPr>
          <w:noProof/>
        </w:rPr>
      </w:pPr>
      <w:r>
        <w:rPr>
          <w:noProof/>
          <w:lang w:val="en-US"/>
        </w:rPr>
        <w:tab/>
      </w:r>
      <w:r w:rsidRPr="00F90363">
        <w:rPr>
          <w:noProof/>
        </w:rPr>
        <w:t>10</w:t>
      </w:r>
      <w:r w:rsidR="0010690C" w:rsidRPr="00F90363">
        <w:rPr>
          <w:noProof/>
        </w:rPr>
        <w:t xml:space="preserve">.1     </w:t>
      </w:r>
      <w:bookmarkStart w:id="3" w:name="_Hlk108870021"/>
      <w:r w:rsidR="0010690C" w:rsidRPr="00F90363">
        <w:rPr>
          <w:noProof/>
        </w:rPr>
        <w:t>Ongoing standardization activities in the area of Access Network Transport</w:t>
      </w:r>
      <w:r w:rsidR="00B83E47">
        <w:rPr>
          <w:noProof/>
        </w:rPr>
        <w:br/>
        <w:t xml:space="preserve">              </w:t>
      </w:r>
      <w:r w:rsidR="0010690C" w:rsidRPr="005B2133">
        <w:rPr>
          <w:noProof/>
          <w:lang w:val="en-US"/>
        </w:rPr>
        <w:t xml:space="preserve">within ITU-T SG15 </w:t>
      </w:r>
      <w:bookmarkStart w:id="4" w:name="_Hlk108869143"/>
      <w:bookmarkEnd w:id="3"/>
      <w:r w:rsidR="0010690C">
        <w:rPr>
          <w:noProof/>
          <w:lang w:val="en-US"/>
        </w:rPr>
        <w:tab/>
      </w:r>
      <w:bookmarkEnd w:id="4"/>
      <w:r w:rsidR="009267CD">
        <w:rPr>
          <w:noProof/>
          <w:lang w:val="en-US"/>
        </w:rPr>
        <w:t>33</w:t>
      </w:r>
    </w:p>
    <w:p w14:paraId="0D0A5EC6" w14:textId="38359171" w:rsidR="0010690C" w:rsidRPr="009B002B" w:rsidRDefault="00F90363" w:rsidP="00153062">
      <w:pPr>
        <w:pStyle w:val="TOC1"/>
        <w:rPr>
          <w:noProof/>
          <w:lang w:val="en-US"/>
        </w:rPr>
      </w:pPr>
      <w:r>
        <w:rPr>
          <w:noProof/>
          <w:lang w:val="en-US"/>
        </w:rPr>
        <w:tab/>
      </w:r>
      <w:r w:rsidRPr="009B002B">
        <w:rPr>
          <w:noProof/>
          <w:lang w:val="en-US"/>
        </w:rPr>
        <w:t>10</w:t>
      </w:r>
      <w:r w:rsidR="0010690C" w:rsidRPr="009B002B">
        <w:rPr>
          <w:noProof/>
          <w:lang w:val="en-US"/>
        </w:rPr>
        <w:t>.2     Ongoing standardization activities in the area of Access Network Transport</w:t>
      </w:r>
      <w:r w:rsidR="00153062">
        <w:rPr>
          <w:noProof/>
          <w:lang w:val="en-US"/>
        </w:rPr>
        <w:br/>
        <w:t xml:space="preserve">             </w:t>
      </w:r>
      <w:r w:rsidR="0010690C" w:rsidRPr="009B002B">
        <w:rPr>
          <w:noProof/>
          <w:lang w:val="en-US"/>
        </w:rPr>
        <w:t>in</w:t>
      </w:r>
      <w:r w:rsidRPr="009B002B">
        <w:rPr>
          <w:noProof/>
          <w:lang w:val="en-US"/>
        </w:rPr>
        <w:t xml:space="preserve"> </w:t>
      </w:r>
      <w:r w:rsidR="0010690C" w:rsidRPr="009B002B">
        <w:rPr>
          <w:noProof/>
          <w:lang w:val="en-US"/>
        </w:rPr>
        <w:t>other groups within ITU and other Standards Development Organizations</w:t>
      </w:r>
      <w:r w:rsidR="0010690C" w:rsidRPr="009B002B">
        <w:rPr>
          <w:noProof/>
          <w:lang w:val="en-US"/>
        </w:rPr>
        <w:tab/>
      </w:r>
      <w:r w:rsidR="00233180">
        <w:rPr>
          <w:noProof/>
          <w:lang w:val="en-US"/>
        </w:rPr>
        <w:t>38</w:t>
      </w:r>
    </w:p>
    <w:p w14:paraId="6EBB6574" w14:textId="2F7CC791" w:rsidR="0010690C" w:rsidRPr="0010690C" w:rsidRDefault="00B83E47" w:rsidP="00A474E2">
      <w:pPr>
        <w:pStyle w:val="TOC2"/>
        <w:spacing w:before="240"/>
        <w:ind w:left="0" w:right="567" w:firstLine="0"/>
        <w:rPr>
          <w:noProof/>
          <w:lang w:val="en-US"/>
        </w:rPr>
      </w:pPr>
      <w:r>
        <w:rPr>
          <w:noProof/>
          <w:lang w:val="en-US"/>
        </w:rPr>
        <w:t>11</w:t>
      </w:r>
      <w:r w:rsidR="0010690C">
        <w:rPr>
          <w:noProof/>
          <w:lang w:val="en-US"/>
        </w:rPr>
        <w:t>.        List of Contacts</w:t>
      </w:r>
      <w:r w:rsidR="0010690C" w:rsidRPr="00A47F69">
        <w:rPr>
          <w:noProof/>
          <w:lang w:val="en-US"/>
        </w:rPr>
        <w:tab/>
      </w:r>
      <w:r w:rsidR="00233180">
        <w:rPr>
          <w:noProof/>
          <w:lang w:val="en-US"/>
        </w:rPr>
        <w:t>59</w:t>
      </w:r>
      <w:r w:rsidR="0010690C">
        <w:rPr>
          <w:noProof/>
          <w:lang w:val="en-US"/>
        </w:rPr>
        <w:br/>
      </w:r>
      <w:r w:rsidR="0010690C">
        <w:rPr>
          <w:noProof/>
          <w:lang w:val="en-US"/>
        </w:rPr>
        <w:br/>
      </w:r>
      <w:r>
        <w:rPr>
          <w:noProof/>
          <w:lang w:val="en-US"/>
        </w:rPr>
        <w:t>12</w:t>
      </w:r>
      <w:r w:rsidR="0010690C">
        <w:rPr>
          <w:noProof/>
          <w:lang w:val="en-US"/>
        </w:rPr>
        <w:t xml:space="preserve">.        Lead Study Group </w:t>
      </w:r>
      <w:r w:rsidR="0010690C" w:rsidRPr="00DB48DB">
        <w:rPr>
          <w:noProof/>
          <w:lang w:val="en-US"/>
        </w:rPr>
        <w:t>activities</w:t>
      </w:r>
      <w:r w:rsidR="0010690C">
        <w:rPr>
          <w:noProof/>
          <w:lang w:val="en-US"/>
        </w:rPr>
        <w:t xml:space="preserve"> related to the ANT Standards Overview and Work</w:t>
      </w:r>
      <w:r w:rsidR="0010690C">
        <w:rPr>
          <w:noProof/>
          <w:lang w:val="en-US"/>
        </w:rPr>
        <w:br/>
        <w:t xml:space="preserve">         </w:t>
      </w:r>
      <w:r w:rsidR="003F470D">
        <w:rPr>
          <w:noProof/>
          <w:lang w:val="en-US"/>
        </w:rPr>
        <w:t xml:space="preserve">    </w:t>
      </w:r>
      <w:r w:rsidR="0010690C">
        <w:rPr>
          <w:noProof/>
          <w:lang w:val="en-US"/>
        </w:rPr>
        <w:t>Plan</w:t>
      </w:r>
      <w:r w:rsidR="0010690C" w:rsidRPr="001946C8">
        <w:rPr>
          <w:noProof/>
          <w:lang w:val="en-US"/>
        </w:rPr>
        <w:tab/>
      </w:r>
      <w:r w:rsidR="00233180">
        <w:rPr>
          <w:noProof/>
          <w:lang w:val="en-US"/>
        </w:rPr>
        <w:t>66</w:t>
      </w:r>
    </w:p>
    <w:p w14:paraId="320556FD" w14:textId="7DDC93FA" w:rsidR="00CE6AC9" w:rsidRDefault="00AF3760" w:rsidP="001F31E0">
      <w:pPr>
        <w:pStyle w:val="TOC2"/>
        <w:spacing w:before="240"/>
        <w:ind w:left="0" w:right="0" w:firstLine="0"/>
      </w:pPr>
      <w:r>
        <w:rPr>
          <w:noProof/>
        </w:rPr>
        <w:t xml:space="preserve">Annex </w:t>
      </w:r>
      <w:r w:rsidR="00C702A9">
        <w:rPr>
          <w:noProof/>
        </w:rPr>
        <w:t>1</w:t>
      </w:r>
      <w:r>
        <w:rPr>
          <w:noProof/>
        </w:rPr>
        <w:t xml:space="preserve"> - </w:t>
      </w:r>
      <w:r w:rsidR="00207B7F" w:rsidRPr="00207B7F">
        <w:rPr>
          <w:noProof/>
        </w:rPr>
        <w:t xml:space="preserve">Guide </w:t>
      </w:r>
      <w:r w:rsidR="00816558">
        <w:rPr>
          <w:noProof/>
        </w:rPr>
        <w:t>on</w:t>
      </w:r>
      <w:r w:rsidR="00207B7F" w:rsidRPr="00207B7F">
        <w:rPr>
          <w:noProof/>
        </w:rPr>
        <w:t xml:space="preserve"> the use of the web-based ANT Standards Overview</w:t>
      </w:r>
      <w:r w:rsidR="00587CF8" w:rsidRPr="003E0DD5">
        <w:rPr>
          <w:noProof/>
        </w:rPr>
        <w:tab/>
      </w:r>
      <w:r w:rsidR="00CE6AC9" w:rsidRPr="003E0DD5">
        <w:fldChar w:fldCharType="end"/>
      </w:r>
      <w:r w:rsidR="00233180">
        <w:t>67</w:t>
      </w:r>
    </w:p>
    <w:p w14:paraId="44B76701" w14:textId="77777777" w:rsidR="00347819" w:rsidRPr="00347819" w:rsidRDefault="00347819" w:rsidP="001F31E0">
      <w:pPr>
        <w:pStyle w:val="TOC2"/>
        <w:spacing w:before="240"/>
        <w:ind w:left="0" w:right="0" w:firstLine="0"/>
      </w:pPr>
    </w:p>
    <w:p w14:paraId="11E70054" w14:textId="77777777" w:rsidR="00CE6AC9" w:rsidRPr="00CB7971" w:rsidRDefault="00CE6AC9" w:rsidP="00CE6AC9">
      <w:pPr>
        <w:tabs>
          <w:tab w:val="clear" w:pos="794"/>
          <w:tab w:val="clear" w:pos="1191"/>
          <w:tab w:val="clear" w:pos="1588"/>
          <w:tab w:val="clear" w:pos="1985"/>
        </w:tabs>
        <w:jc w:val="center"/>
        <w:rPr>
          <w:lang w:val="en-US"/>
        </w:rPr>
      </w:pPr>
      <w:r w:rsidRPr="00CB7971">
        <w:rPr>
          <w:lang w:val="en-US"/>
        </w:rPr>
        <w:br w:type="page"/>
      </w:r>
    </w:p>
    <w:p w14:paraId="660456E1" w14:textId="3B2164BF" w:rsidR="00CE6AC9" w:rsidRPr="008D7D32" w:rsidRDefault="00CE6AC9" w:rsidP="00CE6AC9">
      <w:pPr>
        <w:tabs>
          <w:tab w:val="clear" w:pos="794"/>
          <w:tab w:val="clear" w:pos="1191"/>
          <w:tab w:val="clear" w:pos="1588"/>
          <w:tab w:val="clear" w:pos="1985"/>
        </w:tabs>
        <w:jc w:val="center"/>
        <w:rPr>
          <w:b/>
        </w:rPr>
      </w:pPr>
      <w:r w:rsidRPr="008D7D32">
        <w:rPr>
          <w:b/>
        </w:rPr>
        <w:lastRenderedPageBreak/>
        <w:t>ACCESS NETWORK TRANSPORT STANDARDS OVERVIEW</w:t>
      </w:r>
      <w:r w:rsidR="00424AA2">
        <w:rPr>
          <w:b/>
        </w:rPr>
        <w:t xml:space="preserve"> AND WORK PLAN</w:t>
      </w:r>
    </w:p>
    <w:p w14:paraId="4F85D0B3" w14:textId="0EBE82ED" w:rsidR="00CE6AC9" w:rsidRPr="008D7D32" w:rsidRDefault="00CE6AC9" w:rsidP="00CE6AC9">
      <w:pPr>
        <w:pStyle w:val="Rec"/>
        <w:keepNext w:val="0"/>
        <w:keepLines w:val="0"/>
        <w:widowControl w:val="0"/>
        <w:numPr>
          <w:ilvl w:val="12"/>
          <w:numId w:val="0"/>
        </w:numPr>
      </w:pPr>
      <w:r w:rsidRPr="008D7D32">
        <w:t xml:space="preserve">Issue </w:t>
      </w:r>
      <w:r w:rsidR="004B4A43">
        <w:t>41</w:t>
      </w:r>
      <w:r w:rsidRPr="008D7D32">
        <w:t xml:space="preserve">, </w:t>
      </w:r>
      <w:r w:rsidR="004E5E12">
        <w:t>October</w:t>
      </w:r>
      <w:r w:rsidRPr="008D7D32">
        <w:t xml:space="preserve"> 202</w:t>
      </w:r>
      <w:r w:rsidR="004E5E12">
        <w:t>5</w:t>
      </w:r>
    </w:p>
    <w:p w14:paraId="5BA4507F"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5" w:name="_Toc479830583"/>
      <w:bookmarkStart w:id="6" w:name="_Toc480262065"/>
      <w:bookmarkStart w:id="7" w:name="_Toc482087540"/>
      <w:bookmarkStart w:id="8" w:name="_Toc528396601"/>
      <w:bookmarkStart w:id="9" w:name="_Toc361761727"/>
      <w:r w:rsidRPr="00FA60D2">
        <w:rPr>
          <w:sz w:val="28"/>
          <w:szCs w:val="28"/>
        </w:rPr>
        <w:t>Introduction</w:t>
      </w:r>
      <w:bookmarkEnd w:id="5"/>
      <w:bookmarkEnd w:id="6"/>
      <w:bookmarkEnd w:id="7"/>
      <w:bookmarkEnd w:id="8"/>
      <w:bookmarkEnd w:id="9"/>
    </w:p>
    <w:p w14:paraId="49B10070" w14:textId="3BED9605" w:rsidR="00CE6AC9" w:rsidRPr="008D7D32" w:rsidRDefault="00CE6AC9" w:rsidP="00CE6AC9">
      <w:pPr>
        <w:numPr>
          <w:ilvl w:val="12"/>
          <w:numId w:val="0"/>
        </w:numPr>
      </w:pPr>
      <w:r w:rsidRPr="008D7D32">
        <w:t xml:space="preserve">In today’s global communications world the traditional boundaries in network access between Telecommunication Network Operators, </w:t>
      </w:r>
      <w:r w:rsidR="003135C6">
        <w:t xml:space="preserve">Communication Services </w:t>
      </w:r>
      <w:r w:rsidRPr="008D7D32">
        <w:t>Providers, Satellite and Cable TV</w:t>
      </w:r>
      <w:r>
        <w:t xml:space="preserve"> Networks, Mobile</w:t>
      </w:r>
      <w:r w:rsidRPr="008D7D32">
        <w:t xml:space="preserve"> Networks and Information Technologies cease to exist. </w:t>
      </w:r>
    </w:p>
    <w:p w14:paraId="266A9C89" w14:textId="0DBB3040" w:rsidR="00CE6AC9" w:rsidRPr="008D7D32" w:rsidRDefault="00CE6AC9" w:rsidP="00CE6AC9">
      <w:pPr>
        <w:numPr>
          <w:ilvl w:val="12"/>
          <w:numId w:val="0"/>
        </w:numPr>
      </w:pPr>
      <w:r w:rsidRPr="008D7D32">
        <w:t xml:space="preserve">Within the ITU-T, the study and development of Recommendations related to transport in the access network is being carried out in </w:t>
      </w:r>
      <w:r w:rsidR="005C0075">
        <w:t>several</w:t>
      </w:r>
      <w:r w:rsidRPr="008D7D32">
        <w:t xml:space="preserve"> different Study Groups, </w:t>
      </w:r>
      <w:r w:rsidR="004C2C9E" w:rsidRPr="008D7D32">
        <w:t>e.g.,</w:t>
      </w:r>
      <w:r w:rsidRPr="008D7D32">
        <w:t xml:space="preserve"> SG 9, 13, 15. Moreover, ITU-R and other standards bodies, forums and consortia are also active in this area.</w:t>
      </w:r>
    </w:p>
    <w:p w14:paraId="6303F10F" w14:textId="2FEE64FD" w:rsidR="00CE6AC9" w:rsidRPr="008D7D32" w:rsidRDefault="00CE6AC9" w:rsidP="00CE6AC9">
      <w:pPr>
        <w:widowControl w:val="0"/>
        <w:numPr>
          <w:ilvl w:val="12"/>
          <w:numId w:val="0"/>
        </w:numPr>
      </w:pPr>
      <w:r w:rsidRPr="008D7D32">
        <w:t xml:space="preserve">Recognizing that without a strong coordination effort there is the danger of duplication of work as well as the development of incompatible and non-interoperable standards, the WTSC 96 designated </w:t>
      </w:r>
      <w:bookmarkStart w:id="10" w:name="_Hlk108180519"/>
      <w:r w:rsidRPr="008D7D32">
        <w:t xml:space="preserve">Study Group 15 as </w:t>
      </w:r>
      <w:r w:rsidRPr="008D7D32">
        <w:rPr>
          <w:b/>
        </w:rPr>
        <w:t>Lead Study Group</w:t>
      </w:r>
      <w:r w:rsidRPr="008D7D32">
        <w:t xml:space="preserve"> on </w:t>
      </w:r>
      <w:r w:rsidRPr="008D7D32">
        <w:rPr>
          <w:b/>
        </w:rPr>
        <w:t xml:space="preserve">Access Network Transport (ANT) </w:t>
      </w:r>
      <w:bookmarkEnd w:id="10"/>
      <w:r w:rsidRPr="008D7D32">
        <w:rPr>
          <w:b/>
        </w:rPr>
        <w:t>- reaffirmed at the WTSA-</w:t>
      </w:r>
      <w:r w:rsidR="004B605A">
        <w:rPr>
          <w:b/>
        </w:rPr>
        <w:t>20</w:t>
      </w:r>
      <w:r w:rsidRPr="008D7D32">
        <w:rPr>
          <w:b/>
        </w:rPr>
        <w:t xml:space="preserve"> </w:t>
      </w:r>
      <w:r w:rsidR="005555E1">
        <w:rPr>
          <w:b/>
        </w:rPr>
        <w:t>–</w:t>
      </w:r>
      <w:r w:rsidR="00516797">
        <w:rPr>
          <w:b/>
        </w:rPr>
        <w:t xml:space="preserve"> </w:t>
      </w:r>
      <w:r w:rsidRPr="008D7D32">
        <w:t>with the mandate to:</w:t>
      </w:r>
    </w:p>
    <w:p w14:paraId="2943BC9E" w14:textId="5869B725" w:rsidR="00CE6AC9" w:rsidRPr="008D7D32" w:rsidRDefault="00CE6AC9" w:rsidP="00CE6AC9">
      <w:pPr>
        <w:pStyle w:val="Standard1"/>
        <w:numPr>
          <w:ilvl w:val="0"/>
          <w:numId w:val="3"/>
        </w:numPr>
        <w:rPr>
          <w:lang w:val="en-GB"/>
        </w:rPr>
      </w:pPr>
      <w:r w:rsidRPr="008D7D32">
        <w:rPr>
          <w:lang w:val="en-GB"/>
        </w:rPr>
        <w:t>study the appropriate core Questions (Question 2</w:t>
      </w:r>
      <w:r w:rsidR="009E58B7">
        <w:rPr>
          <w:lang w:val="en-GB"/>
        </w:rPr>
        <w:t>/15</w:t>
      </w:r>
      <w:r w:rsidRPr="008D7D32">
        <w:rPr>
          <w:lang w:val="en-GB"/>
        </w:rPr>
        <w:t xml:space="preserve"> and </w:t>
      </w:r>
      <w:r w:rsidR="009E58B7">
        <w:rPr>
          <w:lang w:val="en-GB"/>
        </w:rPr>
        <w:t xml:space="preserve">Question </w:t>
      </w:r>
      <w:r w:rsidRPr="008D7D32">
        <w:rPr>
          <w:lang w:val="en-GB"/>
        </w:rPr>
        <w:t>4/15)</w:t>
      </w:r>
      <w:r w:rsidR="00D65DB9">
        <w:rPr>
          <w:lang w:val="en-GB"/>
        </w:rPr>
        <w:t>,</w:t>
      </w:r>
    </w:p>
    <w:p w14:paraId="26A7D004" w14:textId="32C2BA30" w:rsidR="00CE6AC9" w:rsidRPr="008D7D32" w:rsidRDefault="00CE6AC9" w:rsidP="00CE6AC9">
      <w:pPr>
        <w:pStyle w:val="Standard1"/>
        <w:numPr>
          <w:ilvl w:val="0"/>
          <w:numId w:val="3"/>
        </w:numPr>
        <w:rPr>
          <w:lang w:val="en-GB"/>
        </w:rPr>
      </w:pPr>
      <w:r w:rsidRPr="008D7D32">
        <w:rPr>
          <w:lang w:val="en-GB"/>
        </w:rPr>
        <w:t>define and maintain an overall (standards) framework, in collaboration with other SGs and standards bodies</w:t>
      </w:r>
      <w:r w:rsidR="00D65DB9">
        <w:rPr>
          <w:lang w:val="en-GB"/>
        </w:rPr>
        <w:t>,</w:t>
      </w:r>
    </w:p>
    <w:p w14:paraId="0EE40265" w14:textId="7F9F8EEC" w:rsidR="00CE6AC9" w:rsidRPr="008D7D32" w:rsidRDefault="00CE6AC9" w:rsidP="00CE6AC9">
      <w:pPr>
        <w:pStyle w:val="Standard1"/>
        <w:numPr>
          <w:ilvl w:val="0"/>
          <w:numId w:val="3"/>
        </w:numPr>
        <w:rPr>
          <w:lang w:val="en-GB"/>
        </w:rPr>
      </w:pPr>
      <w:r w:rsidRPr="008D7D32">
        <w:rPr>
          <w:lang w:val="en-GB"/>
        </w:rPr>
        <w:t xml:space="preserve">coordinate, assign and prioritize the studies done by the Study Groups (recognizing their mandates) to ensure the development of consistent, </w:t>
      </w:r>
      <w:r w:rsidR="00CB200C" w:rsidRPr="008D7D32">
        <w:rPr>
          <w:lang w:val="en-GB"/>
        </w:rPr>
        <w:t>complete,</w:t>
      </w:r>
      <w:r w:rsidRPr="008D7D32">
        <w:rPr>
          <w:lang w:val="en-GB"/>
        </w:rPr>
        <w:t xml:space="preserve"> and timely Recommendations.</w:t>
      </w:r>
    </w:p>
    <w:p w14:paraId="5C3CA778" w14:textId="6F7F63FE" w:rsidR="00CE6AC9" w:rsidRPr="008D7D32" w:rsidRDefault="00CE6AC9" w:rsidP="00CE6AC9">
      <w:pPr>
        <w:pStyle w:val="Standard1"/>
        <w:numPr>
          <w:ilvl w:val="12"/>
          <w:numId w:val="0"/>
        </w:numPr>
        <w:rPr>
          <w:lang w:val="en-GB"/>
        </w:rPr>
      </w:pPr>
      <w:bookmarkStart w:id="11" w:name="_Hlk108180588"/>
      <w:r w:rsidRPr="008D7D32">
        <w:rPr>
          <w:lang w:val="en-GB"/>
        </w:rPr>
        <w:t>Study Group 15 entrusted W</w:t>
      </w:r>
      <w:r w:rsidR="00EC0DB0">
        <w:rPr>
          <w:lang w:val="en-GB"/>
        </w:rPr>
        <w:t xml:space="preserve">orking </w:t>
      </w:r>
      <w:r w:rsidRPr="008D7D32">
        <w:rPr>
          <w:lang w:val="en-GB"/>
        </w:rPr>
        <w:t>P</w:t>
      </w:r>
      <w:r w:rsidR="00EC0DB0">
        <w:rPr>
          <w:lang w:val="en-GB"/>
        </w:rPr>
        <w:t>arty</w:t>
      </w:r>
      <w:r w:rsidRPr="008D7D32">
        <w:rPr>
          <w:lang w:val="en-GB"/>
        </w:rPr>
        <w:t xml:space="preserve"> 1/15 (</w:t>
      </w:r>
      <w:r w:rsidR="00EC0DB0" w:rsidRPr="00EC0DB0">
        <w:rPr>
          <w:lang w:val="en-GB"/>
        </w:rPr>
        <w:t xml:space="preserve">Transport aspects of access, </w:t>
      </w:r>
      <w:r w:rsidR="00FB697C" w:rsidRPr="00EC0DB0">
        <w:rPr>
          <w:lang w:val="en-GB"/>
        </w:rPr>
        <w:t>home,</w:t>
      </w:r>
      <w:r w:rsidR="00EC0DB0" w:rsidRPr="00EC0DB0">
        <w:rPr>
          <w:lang w:val="en-GB"/>
        </w:rPr>
        <w:t xml:space="preserve"> and smart grid networks</w:t>
      </w:r>
      <w:r w:rsidRPr="008D7D32">
        <w:rPr>
          <w:lang w:val="en-GB"/>
        </w:rPr>
        <w:t>), with the task to manage and carry out the Lead Study Group activities on Access Network Transport.</w:t>
      </w:r>
      <w:bookmarkEnd w:id="11"/>
    </w:p>
    <w:p w14:paraId="1DF18B13" w14:textId="4B6B4320" w:rsidR="00CE6AC9" w:rsidRPr="00FA60D2" w:rsidRDefault="00CE6AC9" w:rsidP="005431A3">
      <w:pPr>
        <w:pStyle w:val="Heading1"/>
        <w:keepNext w:val="0"/>
        <w:keepLines w:val="0"/>
        <w:widowControl w:val="0"/>
        <w:numPr>
          <w:ilvl w:val="0"/>
          <w:numId w:val="17"/>
        </w:numPr>
        <w:spacing w:before="240"/>
        <w:ind w:left="357" w:hanging="357"/>
        <w:rPr>
          <w:sz w:val="28"/>
          <w:szCs w:val="28"/>
        </w:rPr>
      </w:pPr>
      <w:bookmarkStart w:id="12" w:name="_Toc479830584"/>
      <w:bookmarkStart w:id="13" w:name="_Toc480262066"/>
      <w:bookmarkStart w:id="14" w:name="_Toc482087541"/>
      <w:bookmarkStart w:id="15" w:name="_Toc528396602"/>
      <w:bookmarkStart w:id="16" w:name="_Toc361761728"/>
      <w:r w:rsidRPr="00FA60D2">
        <w:rPr>
          <w:sz w:val="28"/>
          <w:szCs w:val="28"/>
        </w:rPr>
        <w:t>Scope</w:t>
      </w:r>
      <w:bookmarkEnd w:id="12"/>
      <w:bookmarkEnd w:id="13"/>
      <w:bookmarkEnd w:id="14"/>
      <w:bookmarkEnd w:id="15"/>
      <w:bookmarkEnd w:id="16"/>
    </w:p>
    <w:p w14:paraId="567121A1" w14:textId="77777777" w:rsidR="00CE6AC9" w:rsidRPr="008D7D32" w:rsidRDefault="00CE6AC9" w:rsidP="00CE6AC9">
      <w:pPr>
        <w:numPr>
          <w:ilvl w:val="12"/>
          <w:numId w:val="0"/>
        </w:numPr>
      </w:pPr>
      <w:r w:rsidRPr="008D7D32">
        <w:t>This document defines an ANT on the background of the Recs. G.902 and GII Y.100 series and provides an overview of the existing ANT related standards released and/or prepared by the ITU and other standardization bodies.</w:t>
      </w:r>
    </w:p>
    <w:p w14:paraId="4D241380" w14:textId="05863D5B" w:rsidR="00CE6AC9" w:rsidRPr="008D7D32" w:rsidRDefault="00CE6AC9" w:rsidP="00CE6AC9">
      <w:pPr>
        <w:pStyle w:val="Standard1"/>
        <w:numPr>
          <w:ilvl w:val="12"/>
          <w:numId w:val="0"/>
        </w:numPr>
        <w:rPr>
          <w:lang w:val="en-GB"/>
        </w:rPr>
      </w:pPr>
      <w:r w:rsidRPr="008D7D32">
        <w:rPr>
          <w:lang w:val="en-GB"/>
        </w:rPr>
        <w:t>The main purpose of</w:t>
      </w:r>
      <w:r w:rsidRPr="008D7D32">
        <w:rPr>
          <w:b/>
          <w:lang w:val="en-GB"/>
        </w:rPr>
        <w:t xml:space="preserve"> </w:t>
      </w:r>
      <w:r w:rsidRPr="008D7D32">
        <w:rPr>
          <w:bCs/>
          <w:lang w:val="en-GB"/>
        </w:rPr>
        <w:t xml:space="preserve">the </w:t>
      </w:r>
      <w:r w:rsidRPr="008D7D32">
        <w:rPr>
          <w:b/>
          <w:lang w:val="en-GB"/>
        </w:rPr>
        <w:t>ANT Standards Overview</w:t>
      </w:r>
      <w:r w:rsidRPr="008D7D32">
        <w:rPr>
          <w:lang w:val="en-GB"/>
        </w:rPr>
        <w:t xml:space="preserve"> </w:t>
      </w:r>
      <w:r w:rsidR="00705CDA" w:rsidRPr="00705CDA">
        <w:rPr>
          <w:b/>
          <w:lang w:val="en-GB"/>
        </w:rPr>
        <w:t xml:space="preserve">and </w:t>
      </w:r>
      <w:r w:rsidR="00EF53BA">
        <w:rPr>
          <w:b/>
          <w:lang w:val="en-GB"/>
        </w:rPr>
        <w:t>W</w:t>
      </w:r>
      <w:r w:rsidR="00705CDA" w:rsidRPr="00705CDA">
        <w:rPr>
          <w:b/>
          <w:lang w:val="en-GB"/>
        </w:rPr>
        <w:t>ork Plan</w:t>
      </w:r>
      <w:r w:rsidR="00705CDA">
        <w:rPr>
          <w:lang w:val="en-GB"/>
        </w:rPr>
        <w:t xml:space="preserve"> </w:t>
      </w:r>
      <w:r w:rsidRPr="008D7D32">
        <w:rPr>
          <w:lang w:val="en-GB"/>
        </w:rPr>
        <w:t>is to identify</w:t>
      </w:r>
      <w:r>
        <w:rPr>
          <w:lang w:val="en-GB"/>
        </w:rPr>
        <w:t>:</w:t>
      </w:r>
    </w:p>
    <w:p w14:paraId="7C0CF28F" w14:textId="706005F7" w:rsidR="00CE6AC9" w:rsidRPr="008D7D32" w:rsidRDefault="00CE6AC9" w:rsidP="00CE6AC9">
      <w:pPr>
        <w:pStyle w:val="Standard1"/>
        <w:numPr>
          <w:ilvl w:val="12"/>
          <w:numId w:val="0"/>
        </w:numPr>
        <w:ind w:left="720" w:hanging="360"/>
        <w:rPr>
          <w:lang w:val="en-GB"/>
        </w:rPr>
      </w:pPr>
      <w:r w:rsidRPr="008D7D32">
        <w:rPr>
          <w:lang w:val="en-GB"/>
        </w:rPr>
        <w:t>- Which standards exist</w:t>
      </w:r>
      <w:r w:rsidR="00D65DB9">
        <w:rPr>
          <w:lang w:val="en-GB"/>
        </w:rPr>
        <w:t>,</w:t>
      </w:r>
    </w:p>
    <w:p w14:paraId="17C248B8" w14:textId="0B28CF02" w:rsidR="00CE6AC9" w:rsidRPr="008D7D32" w:rsidRDefault="00CE6AC9" w:rsidP="00CE6AC9">
      <w:pPr>
        <w:pStyle w:val="Standard1"/>
        <w:numPr>
          <w:ilvl w:val="12"/>
          <w:numId w:val="0"/>
        </w:numPr>
        <w:ind w:left="720" w:hanging="360"/>
        <w:rPr>
          <w:lang w:val="en-GB"/>
        </w:rPr>
      </w:pPr>
      <w:r w:rsidRPr="008D7D32">
        <w:rPr>
          <w:lang w:val="en-GB"/>
        </w:rPr>
        <w:t>- Lack of standards</w:t>
      </w:r>
      <w:r w:rsidR="00D65DB9">
        <w:rPr>
          <w:lang w:val="en-GB"/>
        </w:rPr>
        <w:t>,</w:t>
      </w:r>
    </w:p>
    <w:p w14:paraId="136C7C8F" w14:textId="0CB37D4D" w:rsidR="00CE6AC9" w:rsidRPr="008D7D32" w:rsidRDefault="00CE6AC9" w:rsidP="00CE6AC9">
      <w:pPr>
        <w:pStyle w:val="Standard1"/>
        <w:numPr>
          <w:ilvl w:val="12"/>
          <w:numId w:val="0"/>
        </w:numPr>
        <w:ind w:left="720" w:hanging="360"/>
        <w:rPr>
          <w:lang w:val="en-GB"/>
        </w:rPr>
      </w:pPr>
      <w:r w:rsidRPr="008D7D32">
        <w:rPr>
          <w:lang w:val="en-GB"/>
        </w:rPr>
        <w:t>- Duplication and/or overlap</w:t>
      </w:r>
      <w:r w:rsidR="00D65DB9">
        <w:rPr>
          <w:lang w:val="en-GB"/>
        </w:rPr>
        <w:t>,</w:t>
      </w:r>
    </w:p>
    <w:p w14:paraId="43F338E4" w14:textId="7C9550C3" w:rsidR="00CE6AC9" w:rsidRPr="008D7D32" w:rsidRDefault="00CE6AC9" w:rsidP="00CE6AC9">
      <w:pPr>
        <w:pStyle w:val="Standard1"/>
        <w:numPr>
          <w:ilvl w:val="12"/>
          <w:numId w:val="0"/>
        </w:numPr>
        <w:ind w:left="720" w:hanging="360"/>
        <w:rPr>
          <w:lang w:val="en-GB"/>
        </w:rPr>
      </w:pPr>
      <w:r w:rsidRPr="008D7D32">
        <w:rPr>
          <w:lang w:val="en-GB"/>
        </w:rPr>
        <w:t>- Market needs</w:t>
      </w:r>
      <w:r w:rsidR="00D65DB9">
        <w:rPr>
          <w:lang w:val="en-GB"/>
        </w:rPr>
        <w:t>,</w:t>
      </w:r>
    </w:p>
    <w:p w14:paraId="64DA4C7B" w14:textId="77777777" w:rsidR="00CE6AC9" w:rsidRPr="008D7D32" w:rsidRDefault="00CE6AC9" w:rsidP="00CE6AC9">
      <w:pPr>
        <w:pStyle w:val="Standard1"/>
        <w:numPr>
          <w:ilvl w:val="12"/>
          <w:numId w:val="0"/>
        </w:numPr>
        <w:ind w:left="720" w:hanging="360"/>
        <w:rPr>
          <w:lang w:val="en-GB"/>
        </w:rPr>
      </w:pPr>
      <w:r w:rsidRPr="008D7D32">
        <w:rPr>
          <w:lang w:val="en-GB"/>
        </w:rPr>
        <w:t>- Priorities.</w:t>
      </w:r>
    </w:p>
    <w:p w14:paraId="583FA1B4" w14:textId="3CF0F797" w:rsidR="003918E4" w:rsidRDefault="00CE6AC9" w:rsidP="005431A3">
      <w:pPr>
        <w:pStyle w:val="Standard1"/>
        <w:numPr>
          <w:ilvl w:val="12"/>
          <w:numId w:val="0"/>
        </w:numPr>
        <w:spacing w:before="240"/>
        <w:rPr>
          <w:b/>
          <w:bCs/>
          <w:lang w:val="en-GB"/>
        </w:rPr>
      </w:pPr>
      <w:r w:rsidRPr="008D7D32">
        <w:rPr>
          <w:lang w:val="en-GB"/>
        </w:rPr>
        <w:t>The</w:t>
      </w:r>
      <w:r w:rsidR="000314DE">
        <w:rPr>
          <w:lang w:val="en-GB"/>
        </w:rPr>
        <w:t xml:space="preserve"> </w:t>
      </w:r>
      <w:r w:rsidR="008A71BE">
        <w:rPr>
          <w:b/>
          <w:bCs/>
          <w:lang w:val="en-GB"/>
        </w:rPr>
        <w:t xml:space="preserve">existing ANT </w:t>
      </w:r>
      <w:r w:rsidRPr="0074236C">
        <w:rPr>
          <w:b/>
          <w:bCs/>
          <w:lang w:val="en-GB"/>
        </w:rPr>
        <w:t xml:space="preserve">standards </w:t>
      </w:r>
      <w:r w:rsidR="000314DE">
        <w:rPr>
          <w:lang w:val="en-GB"/>
        </w:rPr>
        <w:t xml:space="preserve">are listed </w:t>
      </w:r>
      <w:r w:rsidR="00D34FB2">
        <w:rPr>
          <w:lang w:val="en-GB"/>
        </w:rPr>
        <w:t xml:space="preserve">in </w:t>
      </w:r>
      <w:r w:rsidR="009D1BEC">
        <w:rPr>
          <w:lang w:val="en-GB"/>
        </w:rPr>
        <w:t xml:space="preserve">the </w:t>
      </w:r>
      <w:r w:rsidR="00D34FB2" w:rsidRPr="00760D69">
        <w:rPr>
          <w:b/>
          <w:bCs/>
          <w:lang w:val="en-GB"/>
        </w:rPr>
        <w:t>web-based ANT Standards Overview</w:t>
      </w:r>
      <w:r w:rsidR="00F53195" w:rsidRPr="00347D6A">
        <w:rPr>
          <w:lang w:val="en-US"/>
        </w:rPr>
        <w:t>.</w:t>
      </w:r>
      <w:r w:rsidR="00F53195">
        <w:rPr>
          <w:b/>
          <w:bCs/>
          <w:lang w:val="en-GB"/>
        </w:rPr>
        <w:t xml:space="preserve"> </w:t>
      </w:r>
      <w:r w:rsidR="00F53195" w:rsidRPr="00347D6A">
        <w:rPr>
          <w:lang w:val="en-US"/>
        </w:rPr>
        <w:t xml:space="preserve">This web presentation </w:t>
      </w:r>
      <w:r w:rsidR="00CE7D23">
        <w:rPr>
          <w:lang w:val="en-GB"/>
        </w:rPr>
        <w:t xml:space="preserve">of the existing </w:t>
      </w:r>
      <w:r w:rsidR="002A635F">
        <w:rPr>
          <w:lang w:val="en-GB"/>
        </w:rPr>
        <w:t xml:space="preserve">ANT standards </w:t>
      </w:r>
      <w:r w:rsidR="009B1CF4" w:rsidRPr="00347D6A">
        <w:rPr>
          <w:lang w:val="en-US"/>
        </w:rPr>
        <w:t xml:space="preserve">is part of the present document </w:t>
      </w:r>
      <w:r w:rsidR="00CE7D23" w:rsidRPr="00347D6A">
        <w:rPr>
          <w:lang w:val="en-US"/>
        </w:rPr>
        <w:t>and is</w:t>
      </w:r>
      <w:r w:rsidR="00CE7D23">
        <w:rPr>
          <w:b/>
          <w:bCs/>
          <w:lang w:val="en-GB"/>
        </w:rPr>
        <w:t xml:space="preserve"> </w:t>
      </w:r>
      <w:r w:rsidR="009D1BEC" w:rsidRPr="00347D6A">
        <w:rPr>
          <w:lang w:val="en-US"/>
        </w:rPr>
        <w:t xml:space="preserve">available </w:t>
      </w:r>
      <w:r w:rsidR="00432629">
        <w:rPr>
          <w:lang w:val="en-GB"/>
        </w:rPr>
        <w:t>in the</w:t>
      </w:r>
      <w:r w:rsidR="003164CB">
        <w:rPr>
          <w:lang w:val="en-GB"/>
        </w:rPr>
        <w:t xml:space="preserve"> web</w:t>
      </w:r>
      <w:r w:rsidR="00E429C1">
        <w:rPr>
          <w:lang w:val="en-GB"/>
        </w:rPr>
        <w:t xml:space="preserve">-based </w:t>
      </w:r>
      <w:r w:rsidR="00432629" w:rsidRPr="00432629">
        <w:rPr>
          <w:lang w:val="en-GB"/>
        </w:rPr>
        <w:t xml:space="preserve">ITU-T Standards Landscape </w:t>
      </w:r>
      <w:r w:rsidR="004A7B4C">
        <w:rPr>
          <w:lang w:val="en-GB"/>
        </w:rPr>
        <w:t>–</w:t>
      </w:r>
      <w:r w:rsidR="00432629" w:rsidRPr="00432629">
        <w:rPr>
          <w:lang w:val="en-GB"/>
        </w:rPr>
        <w:t xml:space="preserve"> </w:t>
      </w:r>
      <w:r w:rsidR="00633D3B">
        <w:rPr>
          <w:lang w:val="en-GB"/>
        </w:rPr>
        <w:t>T</w:t>
      </w:r>
      <w:r w:rsidR="00432629" w:rsidRPr="00432629">
        <w:rPr>
          <w:lang w:val="en-GB"/>
        </w:rPr>
        <w:t>opic</w:t>
      </w:r>
      <w:r w:rsidR="004A7B4C">
        <w:rPr>
          <w:lang w:val="en-GB"/>
        </w:rPr>
        <w:t>/</w:t>
      </w:r>
      <w:r w:rsidR="00A04529">
        <w:rPr>
          <w:lang w:val="en-GB"/>
        </w:rPr>
        <w:t>R</w:t>
      </w:r>
      <w:r w:rsidR="004A7B4C">
        <w:rPr>
          <w:lang w:val="en-GB"/>
        </w:rPr>
        <w:t>oot</w:t>
      </w:r>
      <w:r w:rsidR="00432629" w:rsidRPr="00432629">
        <w:rPr>
          <w:lang w:val="en-GB"/>
        </w:rPr>
        <w:t xml:space="preserve"> “Access Network Transport Standards“</w:t>
      </w:r>
      <w:r w:rsidR="00432629">
        <w:rPr>
          <w:lang w:val="en-GB"/>
        </w:rPr>
        <w:t xml:space="preserve"> </w:t>
      </w:r>
      <w:r w:rsidR="009D1BEC" w:rsidRPr="00347D6A">
        <w:rPr>
          <w:lang w:val="en-GB"/>
        </w:rPr>
        <w:t>at</w:t>
      </w:r>
      <w:r w:rsidR="00DC465B">
        <w:rPr>
          <w:lang w:val="en-GB"/>
        </w:rPr>
        <w:t xml:space="preserve"> </w:t>
      </w:r>
      <w:bookmarkStart w:id="17" w:name="_Hlk152777111"/>
      <w:r w:rsidR="002D25E0">
        <w:fldChar w:fldCharType="begin"/>
      </w:r>
      <w:r w:rsidR="002D25E0" w:rsidRPr="009E58B7">
        <w:rPr>
          <w:lang w:val="en-US"/>
        </w:rPr>
        <w:instrText>HYPERLINK "https://www.itu.int/itu-t/landscape/?topic=tx356&amp;group=g&amp;search_text="</w:instrText>
      </w:r>
      <w:r w:rsidR="002D25E0">
        <w:fldChar w:fldCharType="separate"/>
      </w:r>
      <w:r w:rsidR="00DC465B">
        <w:rPr>
          <w:rFonts w:eastAsia="Times New Roman"/>
          <w:color w:val="0000FF"/>
          <w:u w:val="single"/>
          <w:lang w:val="en-GB"/>
        </w:rPr>
        <w:t>ITU-T landscape for ICT standards - ANT</w:t>
      </w:r>
      <w:r w:rsidR="002D25E0">
        <w:rPr>
          <w:rFonts w:eastAsia="Times New Roman"/>
          <w:color w:val="0000FF"/>
          <w:u w:val="single"/>
          <w:lang w:val="en-GB"/>
        </w:rPr>
        <w:fldChar w:fldCharType="end"/>
      </w:r>
      <w:bookmarkEnd w:id="17"/>
      <w:r w:rsidR="00813F26" w:rsidRPr="00813F26">
        <w:rPr>
          <w:rStyle w:val="Hyperlink"/>
          <w:szCs w:val="24"/>
          <w:u w:val="none"/>
          <w:lang w:val="en-GB"/>
        </w:rPr>
        <w:t xml:space="preserve"> </w:t>
      </w:r>
      <w:r w:rsidR="00595F87" w:rsidRPr="00595F87">
        <w:rPr>
          <w:lang w:val="en-GB"/>
        </w:rPr>
        <w:t>on the ITU-T SG15 website</w:t>
      </w:r>
      <w:r w:rsidR="00595F87">
        <w:rPr>
          <w:lang w:val="en-GB"/>
        </w:rPr>
        <w:t>.</w:t>
      </w:r>
      <w:r w:rsidR="00A059C4">
        <w:rPr>
          <w:lang w:val="en-GB"/>
        </w:rPr>
        <w:t xml:space="preserve"> </w:t>
      </w:r>
      <w:r w:rsidR="003E5280" w:rsidRPr="00347D6A">
        <w:rPr>
          <w:lang w:val="en-GB"/>
        </w:rPr>
        <w:t xml:space="preserve">The </w:t>
      </w:r>
      <w:r w:rsidR="00A44288" w:rsidRPr="00347D6A">
        <w:rPr>
          <w:lang w:val="en-GB"/>
        </w:rPr>
        <w:t xml:space="preserve">description and taxonomy of the </w:t>
      </w:r>
      <w:r w:rsidR="003E5280" w:rsidRPr="00347D6A">
        <w:rPr>
          <w:lang w:val="en-GB"/>
        </w:rPr>
        <w:t>web-based</w:t>
      </w:r>
      <w:r w:rsidR="003E5280" w:rsidRPr="00347D6A">
        <w:rPr>
          <w:b/>
          <w:bCs/>
          <w:lang w:val="en-GB"/>
        </w:rPr>
        <w:t xml:space="preserve"> </w:t>
      </w:r>
      <w:r w:rsidR="003E5280" w:rsidRPr="00347D6A">
        <w:rPr>
          <w:lang w:val="en-GB"/>
        </w:rPr>
        <w:t xml:space="preserve">ANT Standards </w:t>
      </w:r>
      <w:r w:rsidR="00760D69" w:rsidRPr="00347D6A">
        <w:rPr>
          <w:lang w:val="en-GB"/>
        </w:rPr>
        <w:t>Overview</w:t>
      </w:r>
      <w:r w:rsidR="00A44288" w:rsidRPr="00347D6A">
        <w:rPr>
          <w:b/>
          <w:bCs/>
          <w:lang w:val="en-GB"/>
        </w:rPr>
        <w:t xml:space="preserve"> </w:t>
      </w:r>
      <w:r w:rsidR="00201FCD" w:rsidRPr="00347D6A">
        <w:rPr>
          <w:lang w:val="en-GB"/>
        </w:rPr>
        <w:t xml:space="preserve">are </w:t>
      </w:r>
      <w:r w:rsidR="00A44288" w:rsidRPr="00347D6A">
        <w:rPr>
          <w:lang w:val="en-GB"/>
        </w:rPr>
        <w:t>provided</w:t>
      </w:r>
      <w:r w:rsidR="00201FCD" w:rsidRPr="00347D6A">
        <w:rPr>
          <w:lang w:val="en-GB"/>
        </w:rPr>
        <w:t xml:space="preserve"> in </w:t>
      </w:r>
      <w:r w:rsidR="00420589" w:rsidRPr="00347D6A">
        <w:rPr>
          <w:b/>
          <w:bCs/>
          <w:lang w:val="en-US"/>
        </w:rPr>
        <w:t>S</w:t>
      </w:r>
      <w:proofErr w:type="spellStart"/>
      <w:r w:rsidR="00201FCD" w:rsidRPr="00347D6A">
        <w:rPr>
          <w:b/>
          <w:bCs/>
          <w:lang w:val="en-GB"/>
        </w:rPr>
        <w:t>ections</w:t>
      </w:r>
      <w:proofErr w:type="spellEnd"/>
      <w:r w:rsidR="00201FCD" w:rsidRPr="00347D6A">
        <w:rPr>
          <w:b/>
          <w:bCs/>
          <w:lang w:val="en-GB"/>
        </w:rPr>
        <w:t xml:space="preserve"> </w:t>
      </w:r>
      <w:r w:rsidR="00D8663C">
        <w:rPr>
          <w:b/>
          <w:bCs/>
          <w:lang w:val="en-GB"/>
        </w:rPr>
        <w:t>9</w:t>
      </w:r>
      <w:r w:rsidR="00BE5544" w:rsidRPr="00347D6A">
        <w:rPr>
          <w:b/>
          <w:bCs/>
          <w:lang w:val="en-GB"/>
        </w:rPr>
        <w:t>.1</w:t>
      </w:r>
      <w:r w:rsidR="00F312F4">
        <w:rPr>
          <w:b/>
          <w:bCs/>
          <w:lang w:val="en-GB"/>
        </w:rPr>
        <w:t xml:space="preserve">, </w:t>
      </w:r>
      <w:r w:rsidR="00D8663C">
        <w:rPr>
          <w:b/>
          <w:bCs/>
          <w:lang w:val="en-GB"/>
        </w:rPr>
        <w:t>9</w:t>
      </w:r>
      <w:r w:rsidR="00F312F4">
        <w:rPr>
          <w:b/>
          <w:bCs/>
          <w:lang w:val="en-GB"/>
        </w:rPr>
        <w:t>.2</w:t>
      </w:r>
      <w:r w:rsidR="00201FCD" w:rsidRPr="00347D6A">
        <w:rPr>
          <w:b/>
          <w:bCs/>
          <w:lang w:val="en-GB"/>
        </w:rPr>
        <w:t xml:space="preserve"> and </w:t>
      </w:r>
      <w:r w:rsidR="00D8663C">
        <w:rPr>
          <w:b/>
          <w:bCs/>
          <w:lang w:val="en-GB"/>
        </w:rPr>
        <w:t>9</w:t>
      </w:r>
      <w:r w:rsidR="00BE5544" w:rsidRPr="00347D6A">
        <w:rPr>
          <w:b/>
          <w:bCs/>
          <w:lang w:val="en-GB"/>
        </w:rPr>
        <w:t>.</w:t>
      </w:r>
      <w:r w:rsidR="00F312F4">
        <w:rPr>
          <w:b/>
          <w:bCs/>
          <w:lang w:val="en-GB"/>
        </w:rPr>
        <w:t>3</w:t>
      </w:r>
      <w:r w:rsidR="00201FCD" w:rsidRPr="00347D6A">
        <w:rPr>
          <w:lang w:val="en-GB"/>
        </w:rPr>
        <w:t xml:space="preserve"> </w:t>
      </w:r>
      <w:r w:rsidR="00D746DB" w:rsidRPr="00347D6A">
        <w:rPr>
          <w:lang w:val="en-GB"/>
        </w:rPr>
        <w:t>of the present document</w:t>
      </w:r>
      <w:r w:rsidR="00463D0F">
        <w:rPr>
          <w:lang w:val="en-US"/>
        </w:rPr>
        <w:t>.</w:t>
      </w:r>
      <w:r w:rsidR="004B07E2" w:rsidRPr="00347D6A">
        <w:rPr>
          <w:b/>
          <w:bCs/>
          <w:lang w:val="en-US"/>
        </w:rPr>
        <w:t xml:space="preserve"> </w:t>
      </w:r>
      <w:r w:rsidR="00813F26">
        <w:rPr>
          <w:b/>
          <w:bCs/>
          <w:lang w:val="en-US"/>
        </w:rPr>
        <w:t xml:space="preserve"> </w:t>
      </w:r>
      <w:r w:rsidR="00942D32" w:rsidRPr="00347D6A">
        <w:rPr>
          <w:lang w:val="en-US"/>
        </w:rPr>
        <w:br/>
      </w:r>
      <w:r w:rsidR="004B07E2" w:rsidRPr="00347D6A">
        <w:rPr>
          <w:lang w:val="en-GB"/>
        </w:rPr>
        <w:t xml:space="preserve">The list of </w:t>
      </w:r>
      <w:r w:rsidR="004B07E2" w:rsidRPr="00347D6A">
        <w:rPr>
          <w:b/>
          <w:bCs/>
          <w:lang w:val="en-GB"/>
        </w:rPr>
        <w:t>ANT-Relevant Standards</w:t>
      </w:r>
      <w:r w:rsidR="004B07E2" w:rsidRPr="00347D6A">
        <w:rPr>
          <w:lang w:val="en-GB"/>
        </w:rPr>
        <w:t xml:space="preserve"> </w:t>
      </w:r>
      <w:r w:rsidR="00477DE5" w:rsidRPr="00347D6A">
        <w:rPr>
          <w:lang w:val="en-GB"/>
        </w:rPr>
        <w:t xml:space="preserve">can be downloaded using the </w:t>
      </w:r>
      <w:r w:rsidR="00BF660A">
        <w:rPr>
          <w:lang w:val="en-GB"/>
        </w:rPr>
        <w:t>t</w:t>
      </w:r>
      <w:r w:rsidR="00477DE5" w:rsidRPr="00347D6A">
        <w:rPr>
          <w:lang w:val="en-GB"/>
        </w:rPr>
        <w:t xml:space="preserve">opics </w:t>
      </w:r>
      <w:r w:rsidR="00DB7D9C" w:rsidRPr="00347D6A">
        <w:rPr>
          <w:lang w:val="en-GB"/>
        </w:rPr>
        <w:t xml:space="preserve">and related </w:t>
      </w:r>
      <w:r w:rsidR="00BF660A">
        <w:rPr>
          <w:lang w:val="en-GB"/>
        </w:rPr>
        <w:t>g</w:t>
      </w:r>
      <w:r w:rsidR="009432A1">
        <w:rPr>
          <w:lang w:val="en-GB"/>
        </w:rPr>
        <w:t>roups (</w:t>
      </w:r>
      <w:r w:rsidR="00B201C3">
        <w:rPr>
          <w:lang w:val="en-GB"/>
        </w:rPr>
        <w:t xml:space="preserve">ITU </w:t>
      </w:r>
      <w:r w:rsidR="00B201C3">
        <w:rPr>
          <w:lang w:val="en-GB"/>
        </w:rPr>
        <w:lastRenderedPageBreak/>
        <w:t>S</w:t>
      </w:r>
      <w:r w:rsidR="0002425D">
        <w:rPr>
          <w:lang w:val="en-GB"/>
        </w:rPr>
        <w:t>tudy Group</w:t>
      </w:r>
      <w:r w:rsidR="00B201C3">
        <w:rPr>
          <w:lang w:val="en-GB"/>
        </w:rPr>
        <w:t xml:space="preserve">s and </w:t>
      </w:r>
      <w:r w:rsidR="009432A1">
        <w:rPr>
          <w:lang w:val="en-GB"/>
        </w:rPr>
        <w:t>SD</w:t>
      </w:r>
      <w:r w:rsidR="00D439FD">
        <w:rPr>
          <w:lang w:val="en-GB"/>
        </w:rPr>
        <w:t>O</w:t>
      </w:r>
      <w:r w:rsidR="009432A1">
        <w:rPr>
          <w:lang w:val="en-GB"/>
        </w:rPr>
        <w:t>s)</w:t>
      </w:r>
      <w:r w:rsidR="00DB7D9C" w:rsidRPr="00347D6A">
        <w:rPr>
          <w:lang w:val="en-GB"/>
        </w:rPr>
        <w:t xml:space="preserve"> of </w:t>
      </w:r>
      <w:r w:rsidR="00477DE5" w:rsidRPr="00347D6A">
        <w:rPr>
          <w:lang w:val="en-GB"/>
        </w:rPr>
        <w:t xml:space="preserve">the web-based </w:t>
      </w:r>
      <w:r w:rsidR="00165DA1" w:rsidRPr="00347D6A">
        <w:rPr>
          <w:lang w:val="en-GB"/>
        </w:rPr>
        <w:t>ANT Standards Overview</w:t>
      </w:r>
      <w:r w:rsidR="009B281E">
        <w:rPr>
          <w:lang w:val="en-GB"/>
        </w:rPr>
        <w:t xml:space="preserve"> </w:t>
      </w:r>
      <w:r w:rsidR="00321EAA">
        <w:rPr>
          <w:lang w:val="en-GB"/>
        </w:rPr>
        <w:t xml:space="preserve">represented in </w:t>
      </w:r>
      <w:r w:rsidR="009432A1" w:rsidRPr="00E15531">
        <w:rPr>
          <w:b/>
          <w:bCs/>
          <w:lang w:val="en-GB"/>
        </w:rPr>
        <w:t xml:space="preserve">Section </w:t>
      </w:r>
      <w:r w:rsidR="00213BBE">
        <w:rPr>
          <w:b/>
          <w:bCs/>
          <w:lang w:val="en-GB"/>
        </w:rPr>
        <w:t>9</w:t>
      </w:r>
      <w:r w:rsidR="009432A1" w:rsidRPr="00E15531">
        <w:rPr>
          <w:b/>
          <w:bCs/>
          <w:lang w:val="en-GB"/>
        </w:rPr>
        <w:t>.3</w:t>
      </w:r>
      <w:r w:rsidR="00165DA1" w:rsidRPr="00347D6A">
        <w:rPr>
          <w:lang w:val="en-GB"/>
        </w:rPr>
        <w:t>.</w:t>
      </w:r>
      <w:r w:rsidR="00BF660A">
        <w:rPr>
          <w:lang w:val="en-GB"/>
        </w:rPr>
        <w:br/>
      </w:r>
      <w:r w:rsidR="00F9741A" w:rsidRPr="00347D6A">
        <w:rPr>
          <w:lang w:val="en-GB"/>
        </w:rPr>
        <w:t xml:space="preserve">A guide </w:t>
      </w:r>
      <w:r w:rsidR="006A40D1">
        <w:rPr>
          <w:lang w:val="en-GB"/>
        </w:rPr>
        <w:t xml:space="preserve">on </w:t>
      </w:r>
      <w:r w:rsidR="00F9741A" w:rsidRPr="00347D6A">
        <w:rPr>
          <w:lang w:val="en-GB"/>
        </w:rPr>
        <w:t>the use of the web-based ANT Standards Overview</w:t>
      </w:r>
      <w:r w:rsidR="00463084" w:rsidRPr="00347D6A">
        <w:rPr>
          <w:lang w:val="en-GB"/>
        </w:rPr>
        <w:t xml:space="preserve"> is provided in </w:t>
      </w:r>
      <w:r w:rsidR="00463084" w:rsidRPr="00347D6A">
        <w:rPr>
          <w:b/>
          <w:bCs/>
          <w:lang w:val="en-GB"/>
        </w:rPr>
        <w:t xml:space="preserve">Annex </w:t>
      </w:r>
      <w:r w:rsidR="009F75CA">
        <w:rPr>
          <w:b/>
          <w:bCs/>
          <w:lang w:val="en-GB"/>
        </w:rPr>
        <w:t>1</w:t>
      </w:r>
      <w:r w:rsidR="00463084" w:rsidRPr="00347D6A">
        <w:rPr>
          <w:b/>
          <w:bCs/>
          <w:lang w:val="en-GB"/>
        </w:rPr>
        <w:t>.</w:t>
      </w:r>
    </w:p>
    <w:p w14:paraId="776F55B9" w14:textId="0980180F" w:rsidR="005431A3" w:rsidRPr="006D3CAF" w:rsidRDefault="00BF3D1D" w:rsidP="005431A3">
      <w:pPr>
        <w:pStyle w:val="Standard1"/>
        <w:numPr>
          <w:ilvl w:val="12"/>
          <w:numId w:val="0"/>
        </w:numPr>
        <w:spacing w:before="240"/>
        <w:rPr>
          <w:b/>
          <w:bCs/>
          <w:lang w:val="en-GB"/>
        </w:rPr>
      </w:pPr>
      <w:r w:rsidRPr="00BF3D1D">
        <w:rPr>
          <w:b/>
          <w:bCs/>
          <w:lang w:val="en-GB"/>
        </w:rPr>
        <w:t>ANT Standards Work Plan</w:t>
      </w:r>
      <w:r w:rsidR="00DA0CE3">
        <w:rPr>
          <w:lang w:val="en-GB"/>
        </w:rPr>
        <w:t xml:space="preserve">: </w:t>
      </w:r>
      <w:r w:rsidR="00BE76A5">
        <w:rPr>
          <w:lang w:val="en-GB"/>
        </w:rPr>
        <w:t>Ongoing standardization activities</w:t>
      </w:r>
      <w:r w:rsidR="0026221C">
        <w:rPr>
          <w:lang w:val="en-GB"/>
        </w:rPr>
        <w:t xml:space="preserve">, </w:t>
      </w:r>
      <w:r w:rsidR="003918E4">
        <w:rPr>
          <w:lang w:val="en-GB"/>
        </w:rPr>
        <w:t>S</w:t>
      </w:r>
      <w:r w:rsidR="003918E4" w:rsidRPr="008D7D32">
        <w:rPr>
          <w:lang w:val="en-GB"/>
        </w:rPr>
        <w:t xml:space="preserve">tandards under study/development </w:t>
      </w:r>
      <w:r w:rsidR="0026221C">
        <w:rPr>
          <w:lang w:val="en-GB"/>
        </w:rPr>
        <w:t>in the area</w:t>
      </w:r>
      <w:r w:rsidR="006D3CAF">
        <w:rPr>
          <w:lang w:val="en-GB"/>
        </w:rPr>
        <w:t xml:space="preserve"> of Access Network Transport </w:t>
      </w:r>
      <w:r w:rsidR="003918E4" w:rsidRPr="008D7D32">
        <w:rPr>
          <w:lang w:val="en-GB"/>
        </w:rPr>
        <w:t xml:space="preserve">are identified in the </w:t>
      </w:r>
      <w:r w:rsidR="001A66DC" w:rsidRPr="006D3CAF">
        <w:rPr>
          <w:b/>
          <w:bCs/>
          <w:lang w:val="en-GB"/>
        </w:rPr>
        <w:t>Section 10</w:t>
      </w:r>
      <w:r w:rsidR="003918E4" w:rsidRPr="008D7D32">
        <w:rPr>
          <w:b/>
          <w:bCs/>
          <w:lang w:val="en-GB"/>
        </w:rPr>
        <w:t>.</w:t>
      </w:r>
      <w:r w:rsidR="003918E4">
        <w:rPr>
          <w:lang w:val="en-GB"/>
        </w:rPr>
        <w:br/>
      </w:r>
      <w:r w:rsidR="00CE6AC9" w:rsidRPr="00347D6A">
        <w:rPr>
          <w:lang w:val="en-US"/>
        </w:rPr>
        <w:br/>
      </w:r>
      <w:r w:rsidR="00CE6AC9">
        <w:rPr>
          <w:lang w:val="en-GB"/>
        </w:rPr>
        <w:t xml:space="preserve">The </w:t>
      </w:r>
      <w:r w:rsidR="00582554">
        <w:rPr>
          <w:lang w:val="en-GB"/>
        </w:rPr>
        <w:t xml:space="preserve">present </w:t>
      </w:r>
      <w:r w:rsidR="00CE6AC9">
        <w:rPr>
          <w:lang w:val="en-GB"/>
        </w:rPr>
        <w:t>A</w:t>
      </w:r>
      <w:r w:rsidR="00CE6AC9" w:rsidRPr="002D457E">
        <w:rPr>
          <w:lang w:val="en-GB"/>
        </w:rPr>
        <w:t xml:space="preserve">NT Standards Overview </w:t>
      </w:r>
      <w:r w:rsidR="006D3CAF">
        <w:rPr>
          <w:lang w:val="en-GB"/>
        </w:rPr>
        <w:t xml:space="preserve">and Work Plan </w:t>
      </w:r>
      <w:r w:rsidR="00CE6AC9" w:rsidRPr="002D457E">
        <w:rPr>
          <w:lang w:val="en-GB"/>
        </w:rPr>
        <w:t xml:space="preserve">is a living document. The </w:t>
      </w:r>
      <w:r w:rsidR="00A86E93">
        <w:rPr>
          <w:lang w:val="en-GB"/>
        </w:rPr>
        <w:t xml:space="preserve">current </w:t>
      </w:r>
      <w:r w:rsidR="00A86E93" w:rsidRPr="002D457E">
        <w:rPr>
          <w:lang w:val="en-GB"/>
        </w:rPr>
        <w:t>version</w:t>
      </w:r>
      <w:r w:rsidR="00CE6AC9" w:rsidRPr="002D457E">
        <w:rPr>
          <w:lang w:val="en-GB"/>
        </w:rPr>
        <w:t xml:space="preserve"> </w:t>
      </w:r>
      <w:r w:rsidR="00CE6AC9">
        <w:rPr>
          <w:lang w:val="en-GB"/>
        </w:rPr>
        <w:t>is available</w:t>
      </w:r>
      <w:r w:rsidR="00CE6AC9" w:rsidRPr="002D457E">
        <w:rPr>
          <w:lang w:val="en-GB"/>
        </w:rPr>
        <w:t xml:space="preserve"> </w:t>
      </w:r>
      <w:r w:rsidR="00CE6AC9">
        <w:rPr>
          <w:lang w:val="en-GB"/>
        </w:rPr>
        <w:t xml:space="preserve">at </w:t>
      </w:r>
      <w:r w:rsidR="00CE6AC9" w:rsidRPr="002D457E">
        <w:rPr>
          <w:lang w:val="en-GB"/>
        </w:rPr>
        <w:t xml:space="preserve"> </w:t>
      </w:r>
      <w:hyperlink r:id="rId11" w:history="1">
        <w:r w:rsidR="00CE6AC9" w:rsidRPr="004F58E1">
          <w:rPr>
            <w:rStyle w:val="Hyperlink"/>
            <w:szCs w:val="24"/>
            <w:lang w:val="en-GB"/>
          </w:rPr>
          <w:t>https://www.itu.int/en/ITU-T/studygroups/com15/Pages/ant.aspx</w:t>
        </w:r>
      </w:hyperlink>
      <w:r w:rsidR="00CE6AC9" w:rsidRPr="004F58E1">
        <w:rPr>
          <w:szCs w:val="24"/>
          <w:lang w:val="en-GB"/>
        </w:rPr>
        <w:t>.</w:t>
      </w:r>
      <w:bookmarkStart w:id="18" w:name="_Toc479830585"/>
      <w:bookmarkStart w:id="19" w:name="_Toc480262067"/>
      <w:bookmarkStart w:id="20" w:name="_Toc482087542"/>
      <w:bookmarkStart w:id="21" w:name="_Toc528396603"/>
      <w:bookmarkStart w:id="22" w:name="_Toc361761729"/>
    </w:p>
    <w:p w14:paraId="2ADD35C1" w14:textId="139287C5" w:rsidR="00CE6AC9" w:rsidRPr="00D356A3" w:rsidRDefault="00CE6AC9" w:rsidP="00D356A3">
      <w:pPr>
        <w:pStyle w:val="Heading1"/>
        <w:keepNext w:val="0"/>
        <w:keepLines w:val="0"/>
        <w:widowControl w:val="0"/>
        <w:numPr>
          <w:ilvl w:val="0"/>
          <w:numId w:val="17"/>
        </w:numPr>
        <w:spacing w:before="240"/>
        <w:ind w:left="357" w:hanging="357"/>
        <w:rPr>
          <w:b w:val="0"/>
          <w:sz w:val="28"/>
          <w:szCs w:val="28"/>
        </w:rPr>
      </w:pPr>
      <w:r w:rsidRPr="00D356A3">
        <w:rPr>
          <w:sz w:val="28"/>
          <w:szCs w:val="28"/>
        </w:rPr>
        <w:t>References</w:t>
      </w:r>
      <w:bookmarkEnd w:id="18"/>
      <w:bookmarkEnd w:id="19"/>
      <w:bookmarkEnd w:id="20"/>
      <w:bookmarkEnd w:id="21"/>
      <w:bookmarkEnd w:id="22"/>
    </w:p>
    <w:p w14:paraId="0363F725" w14:textId="1717D4D5" w:rsidR="00CE6AC9" w:rsidRPr="008D7D32" w:rsidRDefault="00CE6AC9" w:rsidP="00CE6AC9">
      <w:pPr>
        <w:pStyle w:val="Standard1"/>
        <w:numPr>
          <w:ilvl w:val="12"/>
          <w:numId w:val="0"/>
        </w:numPr>
        <w:rPr>
          <w:szCs w:val="24"/>
          <w:u w:val="single"/>
          <w:lang w:val="en-GB"/>
        </w:rPr>
      </w:pPr>
      <w:r w:rsidRPr="008D7D32">
        <w:rPr>
          <w:lang w:val="en-GB"/>
        </w:rPr>
        <w:t>ITU-T Recommendation G.902 (11/1995): Framework Recommendation on functional access networks (AN) – Architecture and functions, access types, management and service node aspects</w:t>
      </w:r>
      <w:r w:rsidRPr="008D7D32">
        <w:rPr>
          <w:lang w:val="en-GB"/>
        </w:rPr>
        <w:br/>
      </w:r>
      <w:r w:rsidRPr="008D7D32">
        <w:rPr>
          <w:lang w:val="en-GB"/>
        </w:rPr>
        <w:br/>
      </w:r>
      <w:r w:rsidRPr="003C44D6">
        <w:rPr>
          <w:rStyle w:val="Hyperlink"/>
          <w:color w:val="auto"/>
          <w:szCs w:val="24"/>
          <w:u w:val="none"/>
          <w:lang w:val="en-GB"/>
        </w:rPr>
        <w:t xml:space="preserve">ETSI EG 202 306 V1.2.1 (1998-05): Transmission and Multiplexing </w:t>
      </w:r>
      <w:r w:rsidR="005555E1">
        <w:rPr>
          <w:rStyle w:val="Hyperlink"/>
          <w:color w:val="auto"/>
          <w:szCs w:val="24"/>
          <w:u w:val="none"/>
          <w:lang w:val="en-GB"/>
        </w:rPr>
        <w:t>I</w:t>
      </w:r>
      <w:r w:rsidRPr="003C44D6">
        <w:rPr>
          <w:rStyle w:val="Hyperlink"/>
          <w:color w:val="auto"/>
          <w:szCs w:val="24"/>
          <w:u w:val="none"/>
          <w:lang w:val="en-GB"/>
        </w:rPr>
        <w:t>; Access networks for residential customers</w:t>
      </w:r>
      <w:r w:rsidRPr="003C44D6">
        <w:rPr>
          <w:rStyle w:val="Hyperlink"/>
          <w:color w:val="auto"/>
          <w:szCs w:val="24"/>
          <w:lang w:val="en-GB"/>
        </w:rPr>
        <w:br/>
      </w:r>
      <w:r w:rsidRPr="008D7D32">
        <w:rPr>
          <w:rStyle w:val="Hyperlink"/>
          <w:szCs w:val="24"/>
          <w:lang w:val="en-GB"/>
        </w:rPr>
        <w:br/>
      </w:r>
      <w:r w:rsidRPr="008D7D32">
        <w:rPr>
          <w:lang w:val="en-GB"/>
        </w:rPr>
        <w:t>ITU-T G Suppl. 50 (09/2011): Overview of digital subscriber line Recommendations</w:t>
      </w:r>
      <w:r w:rsidRPr="008D7D32">
        <w:rPr>
          <w:szCs w:val="24"/>
          <w:u w:val="single"/>
          <w:lang w:val="en-GB"/>
        </w:rPr>
        <w:br/>
      </w:r>
      <w:r w:rsidRPr="008D7D32">
        <w:rPr>
          <w:szCs w:val="24"/>
          <w:u w:val="single"/>
          <w:lang w:val="en-GB"/>
        </w:rPr>
        <w:br/>
      </w:r>
      <w:r w:rsidRPr="008D7D32">
        <w:rPr>
          <w:lang w:val="en-GB"/>
        </w:rPr>
        <w:t>ITU-T Recommendations Y.100 series on Global Information Infrastructure (GII)</w:t>
      </w:r>
      <w:r w:rsidRPr="008D7D32">
        <w:rPr>
          <w:lang w:val="en-GB"/>
        </w:rPr>
        <w:br/>
      </w:r>
      <w:r w:rsidRPr="008D7D32">
        <w:rPr>
          <w:lang w:val="en-GB"/>
        </w:rPr>
        <w:br/>
      </w:r>
    </w:p>
    <w:p w14:paraId="2D0D0B9A" w14:textId="1F0B3063" w:rsidR="00CE6AC9" w:rsidRPr="00D356A3" w:rsidRDefault="00CE6AC9" w:rsidP="00D356A3">
      <w:pPr>
        <w:pStyle w:val="Heading1"/>
        <w:keepNext w:val="0"/>
        <w:keepLines w:val="0"/>
        <w:widowControl w:val="0"/>
        <w:numPr>
          <w:ilvl w:val="0"/>
          <w:numId w:val="17"/>
        </w:numPr>
        <w:spacing w:before="240"/>
        <w:ind w:left="357" w:hanging="357"/>
        <w:rPr>
          <w:b w:val="0"/>
          <w:sz w:val="28"/>
          <w:szCs w:val="28"/>
        </w:rPr>
      </w:pPr>
      <w:bookmarkStart w:id="23" w:name="_Hlk11267068"/>
      <w:r w:rsidRPr="00D356A3">
        <w:rPr>
          <w:sz w:val="28"/>
          <w:szCs w:val="28"/>
        </w:rPr>
        <w:t>General Access Network architecture</w:t>
      </w:r>
      <w:bookmarkEnd w:id="23"/>
    </w:p>
    <w:p w14:paraId="6882DF85" w14:textId="70675CF6" w:rsidR="00CE6AC9" w:rsidRPr="008D7D32" w:rsidRDefault="00CE6AC9" w:rsidP="00CE6AC9">
      <w:pPr>
        <w:numPr>
          <w:ilvl w:val="12"/>
          <w:numId w:val="0"/>
        </w:numPr>
        <w:rPr>
          <w:b/>
          <w:u w:val="single"/>
        </w:rPr>
      </w:pPr>
      <w:r w:rsidRPr="008D7D32">
        <w:t>The basic documents for the following definitions are ITU-T G.902 and ETSI EG 202 306.</w:t>
      </w:r>
    </w:p>
    <w:p w14:paraId="7FC5E394" w14:textId="40666CD5" w:rsidR="00CE6AC9" w:rsidRPr="008D7D32" w:rsidRDefault="00CE6AC9" w:rsidP="005431A3">
      <w:pPr>
        <w:pStyle w:val="Standard1"/>
        <w:numPr>
          <w:ilvl w:val="12"/>
          <w:numId w:val="0"/>
        </w:numPr>
        <w:spacing w:before="240"/>
        <w:jc w:val="both"/>
        <w:rPr>
          <w:b/>
          <w:lang w:val="en-GB"/>
        </w:rPr>
      </w:pPr>
      <w:r w:rsidRPr="008D7D32">
        <w:rPr>
          <w:b/>
          <w:u w:val="single"/>
          <w:lang w:val="en-GB"/>
        </w:rPr>
        <w:t>Access Network Transport (ANT)</w:t>
      </w:r>
    </w:p>
    <w:p w14:paraId="65B8A50A" w14:textId="086DBB99" w:rsidR="00CE6AC9" w:rsidRPr="008D7D32" w:rsidRDefault="00CE6AC9" w:rsidP="00CE6AC9">
      <w:pPr>
        <w:numPr>
          <w:ilvl w:val="12"/>
          <w:numId w:val="0"/>
        </w:numPr>
      </w:pPr>
      <w:r w:rsidRPr="008D7D32">
        <w:t>Based on definitions specified in ITU-T Rec. 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user network interfaces (UNIs</w:t>
      </w:r>
      <w:r w:rsidR="00C84936" w:rsidRPr="008D7D32">
        <w:t>).</w:t>
      </w:r>
      <w:r w:rsidRPr="008D7D32">
        <w:t xml:space="preserve"> An Access Network implementation comprises transmission media and access network element (NE) entities.</w:t>
      </w:r>
      <w:r w:rsidRPr="008D7D32">
        <w:br/>
        <w:t>An Access Network is delimited by its interfaces. Users are connected via a User Network Interface (UNI) to the network. The AN is connected to the Service Node (SN) via the Service Node Interface (SNI) and to the Telecommunication Management Network (TMN) via a Q3 interface.</w:t>
      </w:r>
      <w:r w:rsidRPr="008D7D32">
        <w:br/>
      </w:r>
      <w:bookmarkStart w:id="24" w:name="_Hlk11248724"/>
      <w:r w:rsidRPr="008D7D32">
        <w:t>Figure 1 “General Access Network architecture and boundaries”</w:t>
      </w:r>
      <w:bookmarkEnd w:id="24"/>
      <w:r w:rsidRPr="008D7D32">
        <w:t xml:space="preserve"> shows the AN with the UNI, SNI and Q3 interface as the boundaries to other network entities.</w:t>
      </w:r>
    </w:p>
    <w:p w14:paraId="77A06FA2" w14:textId="77777777" w:rsidR="00CE6AC9" w:rsidRPr="008D7D32" w:rsidRDefault="00CE6AC9" w:rsidP="00CE6AC9">
      <w:pPr>
        <w:pStyle w:val="Standard1"/>
        <w:numPr>
          <w:ilvl w:val="12"/>
          <w:numId w:val="0"/>
        </w:numPr>
        <w:jc w:val="center"/>
        <w:rPr>
          <w:lang w:val="en-GB"/>
        </w:rPr>
      </w:pPr>
    </w:p>
    <w:p w14:paraId="60E7957B" w14:textId="77777777" w:rsidR="00CE6AC9" w:rsidRPr="008D7D32" w:rsidRDefault="00CE6AC9" w:rsidP="00CE6AC9">
      <w:pPr>
        <w:pStyle w:val="Figure0"/>
        <w:keepNext w:val="0"/>
        <w:widowControl w:val="0"/>
        <w:numPr>
          <w:ilvl w:val="12"/>
          <w:numId w:val="0"/>
        </w:numPr>
        <w:spacing w:before="240"/>
      </w:pPr>
      <w:r w:rsidRPr="008D7D32">
        <w:rPr>
          <w:noProof/>
        </w:rPr>
        <w:lastRenderedPageBreak/>
        <w:drawing>
          <wp:inline distT="0" distB="0" distL="0" distR="0" wp14:anchorId="6834C89C" wp14:editId="4C00FA0A">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2F5E84CC" w14:textId="0DB88E3E" w:rsidR="00CE6AC9" w:rsidRPr="008D7D32" w:rsidRDefault="00CE6AC9" w:rsidP="00CE6AC9">
      <w:pPr>
        <w:numPr>
          <w:ilvl w:val="12"/>
          <w:numId w:val="0"/>
        </w:numPr>
      </w:pPr>
      <w:bookmarkStart w:id="25" w:name="_Hlk11252468"/>
      <w:r w:rsidRPr="008D7D32">
        <w:t>Figure 1 “</w:t>
      </w:r>
      <w:bookmarkStart w:id="26" w:name="_Hlk11250290"/>
      <w:r w:rsidRPr="008D7D32">
        <w:t>General Access Network architecture and boundaries</w:t>
      </w:r>
      <w:bookmarkEnd w:id="26"/>
      <w:r w:rsidRPr="008D7D32">
        <w:t>” (from ITU-T G.902)</w:t>
      </w:r>
      <w:bookmarkEnd w:id="25"/>
    </w:p>
    <w:p w14:paraId="58195C47" w14:textId="77777777" w:rsidR="00CE6AC9" w:rsidRPr="008D7D32" w:rsidRDefault="00CE6AC9" w:rsidP="00CE6AC9">
      <w:pPr>
        <w:numPr>
          <w:ilvl w:val="12"/>
          <w:numId w:val="0"/>
        </w:numPr>
      </w:pPr>
      <w:r w:rsidRPr="008D7D32">
        <w:t xml:space="preserve">An Access Network element can be configured and managed through a </w:t>
      </w:r>
      <w:bookmarkStart w:id="27" w:name="_Hlk11248233"/>
      <w:r w:rsidRPr="008D7D32">
        <w:t>Q3</w:t>
      </w:r>
      <w:bookmarkEnd w:id="27"/>
      <w:r w:rsidRPr="008D7D32">
        <w:t xml:space="preserve"> interface that may be implemented at the Q reference point. This Q reference point is the access point for management information, configuration control, performance monitoring and maintenance as defined in ITU-T Rec. M.3010.</w:t>
      </w:r>
    </w:p>
    <w:p w14:paraId="5FF5E549" w14:textId="77777777" w:rsidR="00CE6AC9" w:rsidRPr="008D7D32" w:rsidRDefault="00CE6AC9" w:rsidP="00CE6AC9">
      <w:pPr>
        <w:numPr>
          <w:ilvl w:val="12"/>
          <w:numId w:val="0"/>
        </w:numPr>
      </w:pPr>
      <w:r w:rsidRPr="008D7D32">
        <w:t>In principle there are no restrictions on the types and number of SNIs and UNIs that an Access Network may implement. The Access Network does not include Customer Premises Networks and/or terminal equipment respectively.</w:t>
      </w:r>
    </w:p>
    <w:p w14:paraId="3DBD3014" w14:textId="02FA9936" w:rsidR="00CE6AC9" w:rsidRPr="00D356A3" w:rsidRDefault="00CE6AC9" w:rsidP="00D356A3">
      <w:pPr>
        <w:pStyle w:val="Heading1"/>
        <w:keepNext w:val="0"/>
        <w:keepLines w:val="0"/>
        <w:widowControl w:val="0"/>
        <w:numPr>
          <w:ilvl w:val="0"/>
          <w:numId w:val="17"/>
        </w:numPr>
        <w:spacing w:before="240"/>
        <w:ind w:left="357" w:hanging="357"/>
        <w:rPr>
          <w:b w:val="0"/>
          <w:sz w:val="28"/>
          <w:szCs w:val="28"/>
        </w:rPr>
      </w:pPr>
      <w:bookmarkStart w:id="28" w:name="_Hlk11267129"/>
      <w:bookmarkStart w:id="29" w:name="_Toc479830588"/>
      <w:bookmarkStart w:id="30" w:name="_Toc480262070"/>
      <w:bookmarkStart w:id="31" w:name="_Toc482087545"/>
      <w:bookmarkStart w:id="32" w:name="_Toc528396606"/>
      <w:bookmarkStart w:id="33" w:name="_Toc361761732"/>
      <w:r w:rsidRPr="00D356A3">
        <w:rPr>
          <w:sz w:val="28"/>
          <w:szCs w:val="28"/>
        </w:rPr>
        <w:t>Access Network functional group</w:t>
      </w:r>
      <w:bookmarkEnd w:id="28"/>
      <w:r w:rsidRPr="00D356A3">
        <w:rPr>
          <w:sz w:val="28"/>
          <w:szCs w:val="28"/>
        </w:rPr>
        <w:t>s</w:t>
      </w:r>
      <w:bookmarkEnd w:id="29"/>
      <w:bookmarkEnd w:id="30"/>
      <w:bookmarkEnd w:id="31"/>
      <w:bookmarkEnd w:id="32"/>
      <w:bookmarkEnd w:id="33"/>
    </w:p>
    <w:p w14:paraId="1DEA4E6D" w14:textId="77777777" w:rsidR="00CE6AC9" w:rsidRPr="008D7D32" w:rsidRDefault="00CE6AC9" w:rsidP="00CE6AC9">
      <w:pPr>
        <w:pStyle w:val="Standard1"/>
        <w:numPr>
          <w:ilvl w:val="12"/>
          <w:numId w:val="0"/>
        </w:numPr>
        <w:rPr>
          <w:u w:val="single"/>
          <w:lang w:val="en-GB"/>
        </w:rPr>
      </w:pPr>
      <w:r w:rsidRPr="008D7D32">
        <w:rPr>
          <w:u w:val="single"/>
          <w:lang w:val="en-GB"/>
        </w:rPr>
        <w:t>The ANT functions as definitions specified in the ITU-T Rec. G.902 are divided into 5 groups:</w:t>
      </w:r>
    </w:p>
    <w:p w14:paraId="40CF794C" w14:textId="77777777" w:rsidR="00CE6AC9" w:rsidRPr="008D7D32" w:rsidRDefault="00CE6AC9" w:rsidP="00CE6AC9">
      <w:pPr>
        <w:widowControl w:val="0"/>
        <w:numPr>
          <w:ilvl w:val="0"/>
          <w:numId w:val="2"/>
        </w:numPr>
        <w:overflowPunct/>
        <w:autoSpaceDE/>
        <w:autoSpaceDN/>
        <w:adjustRightInd/>
        <w:jc w:val="both"/>
        <w:textAlignment w:val="auto"/>
        <w:rPr>
          <w:u w:val="single"/>
        </w:rPr>
      </w:pPr>
      <w:r w:rsidRPr="008D7D32">
        <w:rPr>
          <w:u w:val="single"/>
        </w:rPr>
        <w:t>User port functions</w:t>
      </w:r>
    </w:p>
    <w:p w14:paraId="726D404F"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Service port functions</w:t>
      </w:r>
    </w:p>
    <w:p w14:paraId="6448FF86"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Core functions</w:t>
      </w:r>
    </w:p>
    <w:p w14:paraId="5F7F9603"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Transport functions</w:t>
      </w:r>
    </w:p>
    <w:p w14:paraId="3CAAE53B" w14:textId="77777777" w:rsidR="00CE6AC9" w:rsidRPr="008D7D32" w:rsidRDefault="00CE6AC9" w:rsidP="00CE6AC9">
      <w:pPr>
        <w:widowControl w:val="0"/>
        <w:numPr>
          <w:ilvl w:val="0"/>
          <w:numId w:val="2"/>
        </w:numPr>
        <w:overflowPunct/>
        <w:autoSpaceDE/>
        <w:autoSpaceDN/>
        <w:adjustRightInd/>
        <w:ind w:left="357" w:hanging="357"/>
        <w:textAlignment w:val="auto"/>
        <w:rPr>
          <w:u w:val="single"/>
        </w:rPr>
      </w:pPr>
      <w:r w:rsidRPr="008D7D32">
        <w:rPr>
          <w:u w:val="single"/>
        </w:rPr>
        <w:t>AN-system management functions</w:t>
      </w:r>
      <w:r w:rsidRPr="008D7D32">
        <w:rPr>
          <w:u w:val="single"/>
        </w:rPr>
        <w:br/>
      </w:r>
    </w:p>
    <w:p w14:paraId="0328D0BE" w14:textId="77777777" w:rsidR="00CE6AC9" w:rsidRPr="008D7D32" w:rsidRDefault="00CE6AC9" w:rsidP="00CE6AC9">
      <w:pPr>
        <w:numPr>
          <w:ilvl w:val="12"/>
          <w:numId w:val="0"/>
        </w:numPr>
      </w:pPr>
      <w:r w:rsidRPr="008D7D32">
        <w:t>Figure 2 gives an example of one AN functional architecture and how each of the functional groups are interconnected.</w:t>
      </w:r>
      <w:r w:rsidRPr="008D7D32">
        <w:br/>
      </w:r>
      <w:r w:rsidRPr="008D7D32">
        <w:lastRenderedPageBreak/>
        <w:br/>
      </w:r>
      <w:r w:rsidRPr="008D7D32">
        <w:rPr>
          <w:noProof/>
        </w:rPr>
        <w:drawing>
          <wp:inline distT="0" distB="0" distL="0" distR="0" wp14:anchorId="5C8524A7" wp14:editId="7ADBFE65">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4FDCC75D" w14:textId="49B3B1CB" w:rsidR="00CE6AC9" w:rsidRPr="008D7D32" w:rsidRDefault="00CE6AC9" w:rsidP="00CE6AC9">
      <w:pPr>
        <w:numPr>
          <w:ilvl w:val="12"/>
          <w:numId w:val="0"/>
        </w:numPr>
        <w:jc w:val="center"/>
      </w:pPr>
      <w:r w:rsidRPr="008D7D32">
        <w:t>Figure 2 “Example of functional architecture of an Access Network”</w:t>
      </w:r>
      <w:r w:rsidRPr="008D7D32">
        <w:rPr>
          <w:caps/>
        </w:rPr>
        <w:t xml:space="preserve"> (</w:t>
      </w:r>
      <w:r w:rsidRPr="008D7D32">
        <w:t>from ITU-T G.902)</w:t>
      </w:r>
      <w:r w:rsidRPr="008D7D32">
        <w:br/>
      </w:r>
    </w:p>
    <w:p w14:paraId="63D9196C" w14:textId="77777777" w:rsidR="00CE6AC9" w:rsidRPr="008D7D32" w:rsidRDefault="00CE6AC9" w:rsidP="00CE6AC9">
      <w:pPr>
        <w:numPr>
          <w:ilvl w:val="12"/>
          <w:numId w:val="0"/>
        </w:numPr>
        <w:jc w:val="both"/>
      </w:pPr>
      <w:r w:rsidRPr="008D7D32">
        <w:t>Figure 3 shows an example of the layers that are processed in each functional group based on the example given in Figure 2.</w:t>
      </w:r>
    </w:p>
    <w:p w14:paraId="1AB11E87" w14:textId="77777777" w:rsidR="00CE6AC9" w:rsidRPr="008D7D32" w:rsidRDefault="00CE6AC9" w:rsidP="00CE6AC9">
      <w:pPr>
        <w:numPr>
          <w:ilvl w:val="12"/>
          <w:numId w:val="0"/>
        </w:numPr>
        <w:jc w:val="center"/>
      </w:pPr>
      <w:r w:rsidRPr="008D7D32">
        <w:rPr>
          <w:noProof/>
        </w:rPr>
        <w:drawing>
          <wp:inline distT="0" distB="0" distL="0" distR="0" wp14:anchorId="64BB5FD3" wp14:editId="03581AAA">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17ECCFCD" w14:textId="4F84A46E" w:rsidR="00CE6AC9" w:rsidRPr="008D7D32" w:rsidRDefault="00CE6AC9" w:rsidP="00CE6AC9">
      <w:pPr>
        <w:jc w:val="center"/>
      </w:pPr>
      <w:r w:rsidRPr="008D7D32">
        <w:tab/>
      </w:r>
      <w:bookmarkStart w:id="34" w:name="_Hlk11255328"/>
      <w:r w:rsidRPr="008D7D32">
        <w:t>Figure 3 “Layered structure of an Access Network based on G.902”</w:t>
      </w:r>
      <w:r w:rsidRPr="008D7D32">
        <w:br/>
        <w:t xml:space="preserve"> (from ITU-T I.414)</w:t>
      </w:r>
    </w:p>
    <w:bookmarkEnd w:id="34"/>
    <w:p w14:paraId="72ECAC22" w14:textId="77777777" w:rsidR="00CE6AC9" w:rsidRPr="008D7D32" w:rsidRDefault="00CE6AC9" w:rsidP="00CE6AC9">
      <w:pPr>
        <w:numPr>
          <w:ilvl w:val="12"/>
          <w:numId w:val="0"/>
        </w:numPr>
      </w:pPr>
    </w:p>
    <w:p w14:paraId="7C948B2F"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User port function (UPF):</w:t>
      </w:r>
      <w:r w:rsidRPr="008D7D32">
        <w:t xml:space="preserve">  This function adapts the specific UNI requirements into the core and system management functions.</w:t>
      </w:r>
    </w:p>
    <w:p w14:paraId="69AC8D92"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Service port function (SPF):</w:t>
      </w:r>
      <w:r w:rsidRPr="008D7D32">
        <w:t xml:space="preserve">  This function adapts the specific SNI requirements into the core and system management functions.</w:t>
      </w:r>
    </w:p>
    <w:p w14:paraId="1BC011DA"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Core function (CF):</w:t>
      </w:r>
      <w:r w:rsidRPr="008D7D32">
        <w:t xml:space="preserve">  This function adapts the individual User Port or Service Port bearer requirements into common transport bearers. The core function can be distributed in the AN.</w:t>
      </w:r>
    </w:p>
    <w:p w14:paraId="32799CAE"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lastRenderedPageBreak/>
        <w:t>Transport function (TF):</w:t>
      </w:r>
      <w:r w:rsidRPr="008D7D32">
        <w:t xml:space="preserve">  This function provides the network connections for the common bearers between different locations and the media adaptation.</w:t>
      </w:r>
    </w:p>
    <w:p w14:paraId="7E7C99CC"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AN system management function (AN-SMF):</w:t>
      </w:r>
      <w:r w:rsidRPr="008D7D32">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0D25181B" w14:textId="541B6201" w:rsidR="00CE6AC9" w:rsidRPr="008D7D32" w:rsidRDefault="00CE6AC9" w:rsidP="00CE6AC9">
      <w:pPr>
        <w:numPr>
          <w:ilvl w:val="12"/>
          <w:numId w:val="0"/>
        </w:numPr>
        <w:spacing w:before="240"/>
        <w:jc w:val="both"/>
        <w:outlineLvl w:val="0"/>
        <w:rPr>
          <w:b/>
          <w:u w:val="single"/>
        </w:rPr>
      </w:pPr>
      <w:r w:rsidRPr="008D7D32">
        <w:rPr>
          <w:b/>
          <w:u w:val="single"/>
        </w:rPr>
        <w:t>Functions of Access Network Transport (ANT)</w:t>
      </w:r>
    </w:p>
    <w:p w14:paraId="631A73FC" w14:textId="48664393" w:rsidR="00CE6AC9" w:rsidRPr="008D7D32" w:rsidRDefault="00CE6AC9" w:rsidP="00CE6AC9">
      <w:pPr>
        <w:numPr>
          <w:ilvl w:val="12"/>
          <w:numId w:val="0"/>
        </w:numPr>
      </w:pPr>
      <w:r w:rsidRPr="008D7D32">
        <w:t>The Transport Function (TF) provides the paths for the transport of common bearers between different locations in the Access Network (AN) and the media adaptation for the relevant transmission media used.</w:t>
      </w:r>
    </w:p>
    <w:p w14:paraId="08E082E3" w14:textId="77777777" w:rsidR="00CE6AC9" w:rsidRPr="008D7D32" w:rsidRDefault="00CE6AC9" w:rsidP="00CE6AC9">
      <w:pPr>
        <w:numPr>
          <w:ilvl w:val="12"/>
          <w:numId w:val="0"/>
        </w:numPr>
        <w:jc w:val="both"/>
      </w:pPr>
      <w:r w:rsidRPr="008D7D32">
        <w:t>Examples of transport functions are:</w:t>
      </w:r>
    </w:p>
    <w:p w14:paraId="2809E701"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multiplexing function,</w:t>
      </w:r>
    </w:p>
    <w:p w14:paraId="1EEFCF1B"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cross connect function including grooming, on demand connection and configuration,</w:t>
      </w:r>
    </w:p>
    <w:p w14:paraId="70E90C0F"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management functions,</w:t>
      </w:r>
    </w:p>
    <w:p w14:paraId="57AFF7BA" w14:textId="5E8DD096" w:rsidR="00CE6AC9" w:rsidRPr="008D7D32" w:rsidRDefault="00CE6AC9" w:rsidP="0091430A">
      <w:pPr>
        <w:numPr>
          <w:ilvl w:val="0"/>
          <w:numId w:val="2"/>
        </w:numPr>
        <w:tabs>
          <w:tab w:val="left" w:pos="360"/>
        </w:tabs>
        <w:overflowPunct/>
        <w:autoSpaceDE/>
        <w:autoSpaceDN/>
        <w:adjustRightInd/>
        <w:textAlignment w:val="auto"/>
      </w:pPr>
      <w:r w:rsidRPr="008D7D32">
        <w:t>physical media function.</w:t>
      </w:r>
    </w:p>
    <w:p w14:paraId="14BF8486" w14:textId="730261F7" w:rsidR="00CE6AC9" w:rsidRPr="00774A9B" w:rsidRDefault="00CE6AC9" w:rsidP="00774A9B">
      <w:pPr>
        <w:pStyle w:val="Heading1"/>
        <w:keepNext w:val="0"/>
        <w:keepLines w:val="0"/>
        <w:widowControl w:val="0"/>
        <w:numPr>
          <w:ilvl w:val="0"/>
          <w:numId w:val="17"/>
        </w:numPr>
        <w:spacing w:before="240"/>
        <w:ind w:left="357" w:hanging="357"/>
        <w:rPr>
          <w:sz w:val="28"/>
          <w:szCs w:val="28"/>
        </w:rPr>
      </w:pPr>
      <w:bookmarkStart w:id="35" w:name="_Toc479830589"/>
      <w:bookmarkStart w:id="36" w:name="_Toc480262071"/>
      <w:bookmarkStart w:id="37" w:name="_Toc482087546"/>
      <w:bookmarkStart w:id="38" w:name="_Toc528396607"/>
      <w:bookmarkStart w:id="39" w:name="_Toc361761733"/>
      <w:r w:rsidRPr="00774A9B">
        <w:rPr>
          <w:sz w:val="28"/>
          <w:szCs w:val="28"/>
        </w:rPr>
        <w:t>Reference configuration for ITU-T G.99x-series Recommendations</w:t>
      </w:r>
      <w:bookmarkEnd w:id="35"/>
      <w:bookmarkEnd w:id="36"/>
      <w:bookmarkEnd w:id="37"/>
      <w:bookmarkEnd w:id="38"/>
      <w:bookmarkEnd w:id="39"/>
    </w:p>
    <w:p w14:paraId="124BB604" w14:textId="77777777" w:rsidR="00CE6AC9" w:rsidRPr="008D7D32" w:rsidRDefault="00CE6AC9" w:rsidP="00CE6AC9">
      <w:pPr>
        <w:pStyle w:val="Standard1"/>
        <w:numPr>
          <w:ilvl w:val="12"/>
          <w:numId w:val="0"/>
        </w:numPr>
        <w:rPr>
          <w:lang w:val="en-GB"/>
        </w:rPr>
      </w:pPr>
      <w:bookmarkStart w:id="40" w:name="_Hlk11252927"/>
      <w:r w:rsidRPr="008D7D32">
        <w:rPr>
          <w:lang w:val="en-GB"/>
        </w:rPr>
        <w:t>As described in ITU-T G Suppl. 50, there are two generic reference configurations used to relate the ITU-T G.99x-series Recommendations for DSL systems. First reference configuration is based on the reference configuration used for the N-ISDN in ITU-T I.410 and described in figure 4 below. The other reference configuration is a protocol reference configuration to provide a view of the ITU-T G.99x-series Recommendations from the protocol architecture point of view.</w:t>
      </w:r>
      <w:r w:rsidRPr="008D7D32">
        <w:rPr>
          <w:lang w:val="en-GB"/>
        </w:rPr>
        <w:br/>
      </w:r>
    </w:p>
    <w:p w14:paraId="7D9266CE" w14:textId="77777777" w:rsidR="00CE6AC9" w:rsidRPr="008D7D32" w:rsidRDefault="00CE6AC9" w:rsidP="00CE6AC9">
      <w:pPr>
        <w:pStyle w:val="Standard1"/>
        <w:numPr>
          <w:ilvl w:val="12"/>
          <w:numId w:val="0"/>
        </w:numPr>
        <w:jc w:val="center"/>
        <w:rPr>
          <w:lang w:val="en-GB"/>
        </w:rPr>
      </w:pPr>
      <w:r w:rsidRPr="008D7D32">
        <w:rPr>
          <w:noProof/>
          <w:lang w:val="en-GB"/>
        </w:rPr>
        <w:drawing>
          <wp:inline distT="0" distB="0" distL="0" distR="0" wp14:anchorId="6603ACA5" wp14:editId="36031B52">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Pr="008D7D32">
        <w:rPr>
          <w:lang w:val="en-GB"/>
        </w:rPr>
        <w:br/>
      </w:r>
    </w:p>
    <w:p w14:paraId="747EE53E" w14:textId="163B4223" w:rsidR="00CE6AC9" w:rsidRPr="008D7D32" w:rsidRDefault="00CE6AC9" w:rsidP="00CE6AC9">
      <w:pPr>
        <w:pStyle w:val="Standard1"/>
        <w:numPr>
          <w:ilvl w:val="12"/>
          <w:numId w:val="0"/>
        </w:numPr>
        <w:jc w:val="center"/>
        <w:rPr>
          <w:lang w:val="en-GB"/>
        </w:rPr>
      </w:pPr>
      <w:r w:rsidRPr="008D7D32">
        <w:rPr>
          <w:lang w:val="en-GB"/>
        </w:rPr>
        <w:t xml:space="preserve">Figure 4 “A reference configuration for a generic ITU-T G.99x system” </w:t>
      </w:r>
      <w:r w:rsidRPr="008D7D32">
        <w:rPr>
          <w:lang w:val="en-GB"/>
        </w:rPr>
        <w:br/>
        <w:t>(from ITU-T G Suppl. 50)</w:t>
      </w:r>
    </w:p>
    <w:p w14:paraId="432D77D4" w14:textId="77777777" w:rsidR="00CE6AC9" w:rsidRPr="008D7D32" w:rsidRDefault="00CE6AC9" w:rsidP="00CE6AC9">
      <w:pPr>
        <w:pStyle w:val="Standard1"/>
        <w:numPr>
          <w:ilvl w:val="12"/>
          <w:numId w:val="0"/>
        </w:numPr>
        <w:rPr>
          <w:lang w:val="en-GB"/>
        </w:rPr>
      </w:pPr>
    </w:p>
    <w:p w14:paraId="425AE70B" w14:textId="77777777" w:rsidR="00CE6AC9" w:rsidRPr="008D7D32" w:rsidRDefault="00CE6AC9" w:rsidP="00CE6AC9">
      <w:pPr>
        <w:pStyle w:val="Standard1"/>
        <w:numPr>
          <w:ilvl w:val="12"/>
          <w:numId w:val="0"/>
        </w:numPr>
        <w:rPr>
          <w:lang w:val="en-GB"/>
        </w:rPr>
      </w:pPr>
      <w:r w:rsidRPr="008D7D32">
        <w:rPr>
          <w:lang w:val="en-GB"/>
        </w:rPr>
        <w:t xml:space="preserve">This reference configuration identifies the reference points in the context of Access Network (AN). The generic reference configuration consists of seven elements: </w:t>
      </w:r>
    </w:p>
    <w:p w14:paraId="345E6178" w14:textId="77777777" w:rsidR="00CE6AC9" w:rsidRPr="008D7D32" w:rsidRDefault="00CE6AC9" w:rsidP="00CE6AC9">
      <w:pPr>
        <w:pStyle w:val="Standard1"/>
        <w:numPr>
          <w:ilvl w:val="12"/>
          <w:numId w:val="0"/>
        </w:numPr>
        <w:rPr>
          <w:lang w:val="en-GB"/>
        </w:rPr>
      </w:pPr>
      <w:r w:rsidRPr="008D7D32">
        <w:rPr>
          <w:lang w:val="en-GB"/>
        </w:rPr>
        <w:t>1)</w:t>
      </w:r>
      <w:r w:rsidRPr="008D7D32">
        <w:rPr>
          <w:lang w:val="en-GB"/>
        </w:rPr>
        <w:tab/>
        <w:t>Core network</w:t>
      </w:r>
    </w:p>
    <w:p w14:paraId="23CE1595" w14:textId="77777777" w:rsidR="00CE6AC9" w:rsidRPr="008D7D32" w:rsidRDefault="00CE6AC9" w:rsidP="00CE6AC9">
      <w:pPr>
        <w:pStyle w:val="Standard1"/>
        <w:numPr>
          <w:ilvl w:val="12"/>
          <w:numId w:val="0"/>
        </w:numPr>
        <w:rPr>
          <w:lang w:val="en-GB"/>
        </w:rPr>
      </w:pPr>
      <w:r w:rsidRPr="008D7D32">
        <w:rPr>
          <w:lang w:val="en-GB"/>
        </w:rPr>
        <w:t>2)</w:t>
      </w:r>
      <w:r w:rsidRPr="008D7D32">
        <w:rPr>
          <w:lang w:val="en-GB"/>
        </w:rPr>
        <w:tab/>
        <w:t>Access network</w:t>
      </w:r>
    </w:p>
    <w:p w14:paraId="341EB891" w14:textId="77777777" w:rsidR="00CE6AC9" w:rsidRPr="008D7D32" w:rsidRDefault="00CE6AC9" w:rsidP="00CE6AC9">
      <w:pPr>
        <w:pStyle w:val="Standard1"/>
        <w:numPr>
          <w:ilvl w:val="12"/>
          <w:numId w:val="0"/>
        </w:numPr>
        <w:rPr>
          <w:lang w:val="en-GB"/>
        </w:rPr>
      </w:pPr>
      <w:r w:rsidRPr="008D7D32">
        <w:rPr>
          <w:lang w:val="en-GB"/>
        </w:rPr>
        <w:t>3)</w:t>
      </w:r>
      <w:r w:rsidRPr="008D7D32">
        <w:rPr>
          <w:lang w:val="en-GB"/>
        </w:rPr>
        <w:tab/>
        <w:t>Network termination 1 (NT1)</w:t>
      </w:r>
    </w:p>
    <w:p w14:paraId="199B5870" w14:textId="77777777" w:rsidR="00CE6AC9" w:rsidRPr="008D7D32" w:rsidRDefault="00CE6AC9" w:rsidP="00CE6AC9">
      <w:pPr>
        <w:pStyle w:val="Standard1"/>
        <w:numPr>
          <w:ilvl w:val="12"/>
          <w:numId w:val="0"/>
        </w:numPr>
        <w:rPr>
          <w:lang w:val="en-GB"/>
        </w:rPr>
      </w:pPr>
      <w:r w:rsidRPr="008D7D32">
        <w:rPr>
          <w:lang w:val="en-GB"/>
        </w:rPr>
        <w:t>4)</w:t>
      </w:r>
      <w:r w:rsidRPr="008D7D32">
        <w:rPr>
          <w:lang w:val="en-GB"/>
        </w:rPr>
        <w:tab/>
        <w:t>Network termination 2 (NT2)</w:t>
      </w:r>
    </w:p>
    <w:p w14:paraId="779C7848" w14:textId="77777777" w:rsidR="00CE6AC9" w:rsidRPr="008D7D32" w:rsidRDefault="00CE6AC9" w:rsidP="00CE6AC9">
      <w:pPr>
        <w:pStyle w:val="Standard1"/>
        <w:numPr>
          <w:ilvl w:val="12"/>
          <w:numId w:val="0"/>
        </w:numPr>
        <w:rPr>
          <w:lang w:val="en-GB"/>
        </w:rPr>
      </w:pPr>
      <w:r w:rsidRPr="008D7D32">
        <w:rPr>
          <w:lang w:val="en-GB"/>
        </w:rPr>
        <w:lastRenderedPageBreak/>
        <w:t>5)</w:t>
      </w:r>
      <w:r w:rsidRPr="008D7D32">
        <w:rPr>
          <w:lang w:val="en-GB"/>
        </w:rPr>
        <w:tab/>
        <w:t>Terminal adapter (TA)</w:t>
      </w:r>
    </w:p>
    <w:p w14:paraId="48BF59D1" w14:textId="77777777" w:rsidR="00CE6AC9" w:rsidRPr="008D7D32" w:rsidRDefault="00CE6AC9" w:rsidP="00CE6AC9">
      <w:pPr>
        <w:pStyle w:val="Standard1"/>
        <w:numPr>
          <w:ilvl w:val="12"/>
          <w:numId w:val="0"/>
        </w:numPr>
        <w:rPr>
          <w:lang w:val="en-GB"/>
        </w:rPr>
      </w:pPr>
      <w:r w:rsidRPr="008D7D32">
        <w:rPr>
          <w:lang w:val="en-GB"/>
        </w:rPr>
        <w:t>6)</w:t>
      </w:r>
      <w:r w:rsidRPr="008D7D32">
        <w:rPr>
          <w:lang w:val="en-GB"/>
        </w:rPr>
        <w:tab/>
        <w:t>User terminal</w:t>
      </w:r>
    </w:p>
    <w:p w14:paraId="6FE583E9" w14:textId="77777777" w:rsidR="00CE6AC9" w:rsidRPr="008D7D32" w:rsidRDefault="00CE6AC9" w:rsidP="00CE6AC9">
      <w:pPr>
        <w:pStyle w:val="Standard1"/>
        <w:numPr>
          <w:ilvl w:val="12"/>
          <w:numId w:val="0"/>
        </w:numPr>
        <w:rPr>
          <w:lang w:val="en-GB"/>
        </w:rPr>
      </w:pPr>
      <w:r w:rsidRPr="008D7D32">
        <w:rPr>
          <w:lang w:val="en-GB"/>
        </w:rPr>
        <w:t>7)</w:t>
      </w:r>
      <w:r w:rsidRPr="008D7D32">
        <w:rPr>
          <w:lang w:val="en-GB"/>
        </w:rPr>
        <w:tab/>
        <w:t>Access network management</w:t>
      </w:r>
    </w:p>
    <w:p w14:paraId="53026B71" w14:textId="5A478889" w:rsidR="00CE6AC9" w:rsidRPr="008D7D32" w:rsidRDefault="00CE6AC9" w:rsidP="00CE6AC9">
      <w:pPr>
        <w:pStyle w:val="Standard1"/>
        <w:numPr>
          <w:ilvl w:val="12"/>
          <w:numId w:val="0"/>
        </w:numPr>
        <w:rPr>
          <w:lang w:val="en-GB"/>
        </w:rPr>
      </w:pPr>
      <w:r w:rsidRPr="008D7D32">
        <w:rPr>
          <w:lang w:val="en-GB"/>
        </w:rPr>
        <w:t xml:space="preserve">Core network and access networks are separated at the V reference point – which serves as Service Node Interface (SNI). The access network and the access network management elements are separated at the Q reference point. The NT1 makes a physical connection to the access network at the U reference </w:t>
      </w:r>
      <w:r w:rsidR="00785356" w:rsidRPr="008D7D32">
        <w:rPr>
          <w:lang w:val="en-GB"/>
        </w:rPr>
        <w:t>point and</w:t>
      </w:r>
      <w:r w:rsidRPr="008D7D32">
        <w:rPr>
          <w:lang w:val="en-GB"/>
        </w:rPr>
        <w:t xml:space="preserve">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 For some services it could be part of the access network, and for others not. The U and T reference points serve as Access Network Interfaces (XNI).  The Access Network Interface (XNI) is the interface between the access network and the user premises, and therefore also serves as User Network Interface (UNI).</w:t>
      </w:r>
      <w:r w:rsidRPr="008D7D32">
        <w:rPr>
          <w:lang w:val="en-GB"/>
        </w:rPr>
        <w:br/>
        <w:t>A TA adapts the transport protocol to the specific requirements of a user terminal.</w:t>
      </w:r>
    </w:p>
    <w:bookmarkEnd w:id="40"/>
    <w:p w14:paraId="1EE0BA2D" w14:textId="5B78FFD4" w:rsidR="00CE6AC9" w:rsidRPr="008D7D32" w:rsidRDefault="00CE6AC9" w:rsidP="00CE6AC9">
      <w:pPr>
        <w:pStyle w:val="Standard1"/>
        <w:numPr>
          <w:ilvl w:val="12"/>
          <w:numId w:val="0"/>
        </w:numPr>
        <w:rPr>
          <w:sz w:val="21"/>
          <w:lang w:val="en-GB"/>
        </w:rPr>
      </w:pPr>
      <w:r w:rsidRPr="008D7D32">
        <w:rPr>
          <w:lang w:val="en-GB"/>
        </w:rPr>
        <w:t xml:space="preserve">Note: The NT term is used for generic Network Termination for various services. For some services/configurations, the NT might be property of the customer and therefore integrated in the CPN; </w:t>
      </w:r>
      <w:r w:rsidR="00E17404" w:rsidRPr="008D7D32">
        <w:rPr>
          <w:lang w:val="en-GB"/>
        </w:rPr>
        <w:t>nevertheless,</w:t>
      </w:r>
      <w:r w:rsidRPr="008D7D32">
        <w:rPr>
          <w:lang w:val="en-GB"/>
        </w:rPr>
        <w:t xml:space="preserve"> it terminates the Access Network from a functional/physical point of view.</w:t>
      </w:r>
    </w:p>
    <w:p w14:paraId="2E5307F2" w14:textId="77777777" w:rsidR="00CE6AC9" w:rsidRPr="00A1315F" w:rsidRDefault="00CE6AC9" w:rsidP="00774A9B">
      <w:pPr>
        <w:pStyle w:val="Heading1"/>
        <w:keepNext w:val="0"/>
        <w:keepLines w:val="0"/>
        <w:widowControl w:val="0"/>
        <w:numPr>
          <w:ilvl w:val="0"/>
          <w:numId w:val="17"/>
        </w:numPr>
        <w:spacing w:before="240"/>
        <w:ind w:left="357" w:hanging="357"/>
        <w:rPr>
          <w:sz w:val="28"/>
          <w:szCs w:val="28"/>
        </w:rPr>
      </w:pPr>
      <w:bookmarkStart w:id="41" w:name="_Toc479830590"/>
      <w:bookmarkStart w:id="42" w:name="_Toc480262072"/>
      <w:bookmarkStart w:id="43" w:name="_Toc482087547"/>
      <w:bookmarkStart w:id="44" w:name="_Toc528396608"/>
      <w:bookmarkStart w:id="45" w:name="_Toc361761734"/>
      <w:r w:rsidRPr="00774A9B">
        <w:rPr>
          <w:sz w:val="28"/>
          <w:szCs w:val="28"/>
        </w:rPr>
        <w:t xml:space="preserve">Access Network </w:t>
      </w:r>
      <w:bookmarkEnd w:id="41"/>
      <w:bookmarkEnd w:id="42"/>
      <w:bookmarkEnd w:id="43"/>
      <w:bookmarkEnd w:id="44"/>
      <w:r w:rsidRPr="00774A9B">
        <w:rPr>
          <w:sz w:val="28"/>
          <w:szCs w:val="28"/>
        </w:rPr>
        <w:t>Transport interfaces</w:t>
      </w:r>
      <w:bookmarkEnd w:id="45"/>
    </w:p>
    <w:p w14:paraId="4264A036" w14:textId="77777777" w:rsidR="00CE6AC9" w:rsidRPr="008D7D32" w:rsidRDefault="00CE6AC9" w:rsidP="00CE6AC9">
      <w:pPr>
        <w:pStyle w:val="Heading5"/>
        <w:widowControl w:val="0"/>
        <w:numPr>
          <w:ilvl w:val="12"/>
          <w:numId w:val="0"/>
        </w:numPr>
        <w:ind w:left="794" w:hanging="794"/>
      </w:pPr>
      <w:r w:rsidRPr="008D7D32">
        <w:t>Examples of Service Node Interfaces (SNIs)</w:t>
      </w:r>
    </w:p>
    <w:p w14:paraId="29631488" w14:textId="77777777" w:rsidR="00CE6AC9" w:rsidRPr="008D7D32" w:rsidRDefault="00CE6AC9" w:rsidP="00CE6AC9">
      <w:pPr>
        <w:pStyle w:val="Heading5"/>
        <w:widowControl w:val="0"/>
        <w:numPr>
          <w:ilvl w:val="12"/>
          <w:numId w:val="0"/>
        </w:numPr>
        <w:ind w:left="794" w:hanging="794"/>
        <w:rPr>
          <w:b w:val="0"/>
          <w:bCs/>
        </w:rPr>
      </w:pPr>
      <w:r w:rsidRPr="008D7D32">
        <w:rPr>
          <w:b w:val="0"/>
          <w:bCs/>
        </w:rPr>
        <w:t>SNI is defined as the interface that includes the following conditions:</w:t>
      </w:r>
    </w:p>
    <w:p w14:paraId="591761DF" w14:textId="77777777" w:rsidR="00CE6AC9" w:rsidRPr="008D7D32" w:rsidRDefault="00CE6AC9" w:rsidP="00F22CB1">
      <w:pPr>
        <w:pStyle w:val="Heading5"/>
        <w:widowControl w:val="0"/>
        <w:numPr>
          <w:ilvl w:val="0"/>
          <w:numId w:val="6"/>
        </w:numPr>
        <w:tabs>
          <w:tab w:val="clear" w:pos="1021"/>
        </w:tabs>
        <w:overflowPunct/>
        <w:autoSpaceDE/>
        <w:autoSpaceDN/>
        <w:adjustRightInd/>
        <w:spacing w:before="80"/>
        <w:textAlignment w:val="auto"/>
        <w:rPr>
          <w:b w:val="0"/>
          <w:bCs/>
        </w:rPr>
      </w:pPr>
      <w:r w:rsidRPr="008D7D32">
        <w:rPr>
          <w:b w:val="0"/>
          <w:bCs/>
        </w:rPr>
        <w:t>interconnection between the access network and the service node,</w:t>
      </w:r>
    </w:p>
    <w:p w14:paraId="71129840" w14:textId="77777777" w:rsidR="00CE6AC9" w:rsidRPr="008D7D32" w:rsidRDefault="00CE6AC9" w:rsidP="00F22CB1">
      <w:pPr>
        <w:pStyle w:val="Heading5"/>
        <w:widowControl w:val="0"/>
        <w:numPr>
          <w:ilvl w:val="0"/>
          <w:numId w:val="6"/>
        </w:numPr>
        <w:tabs>
          <w:tab w:val="clear" w:pos="1021"/>
        </w:tabs>
        <w:overflowPunct/>
        <w:autoSpaceDE/>
        <w:autoSpaceDN/>
        <w:adjustRightInd/>
        <w:spacing w:before="80"/>
        <w:textAlignment w:val="auto"/>
        <w:rPr>
          <w:b w:val="0"/>
          <w:bCs/>
        </w:rPr>
      </w:pPr>
      <w:r w:rsidRPr="008D7D32">
        <w:rPr>
          <w:b w:val="0"/>
          <w:bCs/>
        </w:rPr>
        <w:t>described by a well-known standard,</w:t>
      </w:r>
    </w:p>
    <w:p w14:paraId="7167D332" w14:textId="77777777" w:rsidR="00CE6AC9" w:rsidRPr="008D7D32" w:rsidRDefault="00CE6AC9" w:rsidP="00F22CB1">
      <w:pPr>
        <w:pStyle w:val="Heading5"/>
        <w:widowControl w:val="0"/>
        <w:numPr>
          <w:ilvl w:val="0"/>
          <w:numId w:val="6"/>
        </w:numPr>
        <w:tabs>
          <w:tab w:val="clear" w:pos="1021"/>
        </w:tabs>
        <w:overflowPunct/>
        <w:autoSpaceDE/>
        <w:autoSpaceDN/>
        <w:adjustRightInd/>
        <w:spacing w:before="80"/>
        <w:textAlignment w:val="auto"/>
        <w:rPr>
          <w:b w:val="0"/>
          <w:bCs/>
        </w:rPr>
      </w:pPr>
      <w:r w:rsidRPr="008D7D32">
        <w:rPr>
          <w:b w:val="0"/>
          <w:bCs/>
        </w:rPr>
        <w:t>includes a physical layer aspect.</w:t>
      </w:r>
    </w:p>
    <w:p w14:paraId="371E206C" w14:textId="77777777" w:rsidR="00CE6AC9" w:rsidRPr="008D7D32" w:rsidRDefault="00CE6AC9" w:rsidP="00CE6AC9">
      <w:pPr>
        <w:widowControl w:val="0"/>
        <w:numPr>
          <w:ilvl w:val="12"/>
          <w:numId w:val="0"/>
        </w:numPr>
        <w:rPr>
          <w:bCs/>
          <w:iCs/>
        </w:rPr>
      </w:pPr>
      <w:r w:rsidRPr="008D7D32">
        <w:rPr>
          <w:bCs/>
          <w:iCs/>
        </w:rPr>
        <w:t>Example of SNIs, physical interfaces and services that can be supported by the physical interfaces are shown in Table 7-1.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CE6AC9" w:rsidRPr="008D7D32" w14:paraId="2713DCC4" w14:textId="77777777" w:rsidTr="0091430A">
        <w:trPr>
          <w:tblHeader/>
          <w:jc w:val="center"/>
        </w:trPr>
        <w:tc>
          <w:tcPr>
            <w:tcW w:w="9645" w:type="dxa"/>
            <w:gridSpan w:val="3"/>
            <w:tcBorders>
              <w:top w:val="nil"/>
              <w:left w:val="nil"/>
              <w:bottom w:val="single" w:sz="4" w:space="0" w:color="auto"/>
              <w:right w:val="nil"/>
            </w:tcBorders>
            <w:vAlign w:val="center"/>
            <w:hideMark/>
          </w:tcPr>
          <w:p w14:paraId="19CEA16F" w14:textId="77777777" w:rsidR="00CE6AC9" w:rsidRPr="008D7D32" w:rsidRDefault="00CE6AC9" w:rsidP="0091430A">
            <w:pPr>
              <w:pStyle w:val="TableNoTitle0"/>
              <w:rPr>
                <w:rFonts w:eastAsia="MS Mincho"/>
              </w:rPr>
            </w:pPr>
            <w:r w:rsidRPr="008D7D32">
              <w:rPr>
                <w:rFonts w:eastAsia="MS Mincho"/>
                <w:lang w:eastAsia="ja-JP"/>
              </w:rPr>
              <w:t xml:space="preserve">Table 7-1 </w:t>
            </w:r>
            <w:r w:rsidRPr="008D7D32">
              <w:rPr>
                <w:rFonts w:eastAsia="MS Mincho"/>
              </w:rPr>
              <w:t xml:space="preserve">– </w:t>
            </w:r>
            <w:r w:rsidRPr="008D7D32">
              <w:rPr>
                <w:rFonts w:eastAsia="MS Mincho"/>
                <w:lang w:eastAsia="ja-JP"/>
              </w:rPr>
              <w:t>Examples of SNIs and services</w:t>
            </w:r>
          </w:p>
        </w:tc>
      </w:tr>
      <w:tr w:rsidR="00CE6AC9" w:rsidRPr="008D7D32" w14:paraId="6B03C723" w14:textId="77777777" w:rsidTr="0091430A">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400922F2" w14:textId="77777777" w:rsidR="00CE6AC9" w:rsidRPr="008D7D32" w:rsidRDefault="00CE6AC9" w:rsidP="0091430A">
            <w:pPr>
              <w:pStyle w:val="Tablehead"/>
              <w:keepLines/>
              <w:rPr>
                <w:rFonts w:eastAsia="MS Mincho"/>
                <w:sz w:val="21"/>
              </w:rPr>
            </w:pPr>
            <w:r w:rsidRPr="008D7D32">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98E6C4A" w14:textId="77777777" w:rsidR="00CE6AC9" w:rsidRPr="008D7D32" w:rsidRDefault="00CE6AC9" w:rsidP="0091430A">
            <w:pPr>
              <w:pStyle w:val="Tablehead"/>
              <w:keepLines/>
              <w:rPr>
                <w:rFonts w:eastAsia="MS Mincho"/>
                <w:sz w:val="21"/>
              </w:rPr>
            </w:pPr>
            <w:r w:rsidRPr="008D7D32">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27DD2C93" w14:textId="77777777" w:rsidR="00CE6AC9" w:rsidRPr="008D7D32" w:rsidRDefault="00CE6AC9" w:rsidP="0091430A">
            <w:pPr>
              <w:pStyle w:val="Tablehead"/>
              <w:keepLines/>
              <w:rPr>
                <w:rFonts w:eastAsia="MS Mincho"/>
                <w:sz w:val="21"/>
              </w:rPr>
            </w:pPr>
            <w:r w:rsidRPr="008D7D32">
              <w:rPr>
                <w:rFonts w:eastAsia="MS Mincho"/>
              </w:rPr>
              <w:t>Service</w:t>
            </w:r>
          </w:p>
        </w:tc>
      </w:tr>
      <w:tr w:rsidR="00CE6AC9" w:rsidRPr="008D7D32" w14:paraId="6E2E1C59"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0AFB6B5A" w14:textId="71123768" w:rsidR="00CE6AC9" w:rsidRPr="00347D6A" w:rsidRDefault="00CE6AC9" w:rsidP="0091430A">
            <w:pPr>
              <w:pStyle w:val="Tabletext"/>
              <w:keepNext/>
              <w:keepLines/>
              <w:rPr>
                <w:rFonts w:eastAsia="MS Mincho"/>
                <w:sz w:val="21"/>
                <w:lang w:val="de-DE"/>
              </w:rPr>
            </w:pPr>
            <w:r w:rsidRPr="00347D6A">
              <w:rPr>
                <w:rFonts w:eastAsia="MS Mincho"/>
                <w:lang w:val="de-DE"/>
              </w:rPr>
              <w:t>1GE/10GE/25GE/40GE/</w:t>
            </w:r>
            <w:r w:rsidRPr="00347D6A">
              <w:rPr>
                <w:rFonts w:eastAsia="MS Mincho"/>
                <w:lang w:val="de-DE"/>
              </w:rPr>
              <w:br/>
              <w:t>50GE/100GE/200GE/400GE</w:t>
            </w:r>
            <w:r w:rsidR="00785356">
              <w:rPr>
                <w:rFonts w:eastAsia="MS Mincho"/>
                <w:lang w:val="de-DE"/>
              </w:rPr>
              <w:br/>
            </w:r>
            <w:r w:rsidRPr="00347D6A">
              <w:rPr>
                <w:rFonts w:eastAsia="MS Mincho"/>
                <w:lang w:val="de-DE"/>
              </w:rPr>
              <w:t>[IEEE 802.3]</w:t>
            </w:r>
          </w:p>
        </w:tc>
        <w:tc>
          <w:tcPr>
            <w:tcW w:w="2880" w:type="dxa"/>
            <w:tcBorders>
              <w:top w:val="single" w:sz="4" w:space="0" w:color="auto"/>
              <w:left w:val="single" w:sz="4" w:space="0" w:color="auto"/>
              <w:bottom w:val="single" w:sz="4" w:space="0" w:color="auto"/>
              <w:right w:val="single" w:sz="4" w:space="0" w:color="auto"/>
            </w:tcBorders>
            <w:hideMark/>
          </w:tcPr>
          <w:p w14:paraId="6A5202E1" w14:textId="77777777" w:rsidR="00CE6AC9" w:rsidRPr="008D7D32" w:rsidRDefault="00CE6AC9" w:rsidP="0091430A">
            <w:pPr>
              <w:pStyle w:val="Tabletext"/>
              <w:keepNext/>
              <w:keepLines/>
              <w:jc w:val="center"/>
              <w:rPr>
                <w:rFonts w:eastAsia="MS Mincho"/>
                <w:sz w:val="21"/>
              </w:rPr>
            </w:pPr>
            <w:r w:rsidRPr="008D7D32">
              <w:rPr>
                <w:rFonts w:eastAsia="MS Mincho"/>
              </w:rPr>
              <w:t>1G/10G/25G/40G/50G/100G/200G/400G BASE</w:t>
            </w:r>
          </w:p>
        </w:tc>
        <w:tc>
          <w:tcPr>
            <w:tcW w:w="3743" w:type="dxa"/>
            <w:tcBorders>
              <w:top w:val="single" w:sz="4" w:space="0" w:color="auto"/>
              <w:left w:val="single" w:sz="4" w:space="0" w:color="auto"/>
              <w:bottom w:val="single" w:sz="4" w:space="0" w:color="auto"/>
              <w:right w:val="single" w:sz="4" w:space="0" w:color="auto"/>
            </w:tcBorders>
            <w:hideMark/>
          </w:tcPr>
          <w:p w14:paraId="674571DD" w14:textId="77777777" w:rsidR="00CE6AC9" w:rsidRPr="008D7D32" w:rsidRDefault="00CE6AC9" w:rsidP="0091430A">
            <w:pPr>
              <w:pStyle w:val="Tabletext"/>
              <w:keepNext/>
              <w:keepLines/>
              <w:jc w:val="center"/>
              <w:rPr>
                <w:rFonts w:eastAsia="MS Mincho"/>
                <w:sz w:val="21"/>
              </w:rPr>
            </w:pPr>
            <w:r w:rsidRPr="008D7D32">
              <w:rPr>
                <w:rFonts w:eastAsia="MS Mincho"/>
              </w:rPr>
              <w:t xml:space="preserve">Ethernet, or Ethernet-based </w:t>
            </w:r>
            <w:proofErr w:type="spellStart"/>
            <w:r w:rsidRPr="008D7D32">
              <w:rPr>
                <w:rFonts w:eastAsia="MS Mincho"/>
              </w:rPr>
              <w:t>eCPRI</w:t>
            </w:r>
            <w:proofErr w:type="spellEnd"/>
          </w:p>
        </w:tc>
      </w:tr>
      <w:tr w:rsidR="00CE6AC9" w:rsidRPr="008D7D32" w14:paraId="5F95A284"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7A028634" w14:textId="636A66D7" w:rsidR="00CE6AC9" w:rsidRPr="008B28BF" w:rsidRDefault="00CE6AC9" w:rsidP="0091430A">
            <w:pPr>
              <w:pStyle w:val="Tabletext"/>
              <w:rPr>
                <w:rFonts w:eastAsia="MS Mincho"/>
                <w:lang w:val="fr-FR"/>
              </w:rPr>
            </w:pPr>
            <w:r w:rsidRPr="008B28BF">
              <w:rPr>
                <w:rFonts w:eastAsia="MS Mincho"/>
                <w:lang w:val="fr-FR"/>
              </w:rPr>
              <w:t>[ITU-T G.8261]</w:t>
            </w:r>
            <w:r w:rsidR="001070B3">
              <w:rPr>
                <w:rFonts w:eastAsia="MS Mincho"/>
                <w:lang w:val="fr-FR"/>
              </w:rPr>
              <w:t>,</w:t>
            </w:r>
          </w:p>
          <w:p w14:paraId="4DE36D1B" w14:textId="77777777" w:rsidR="00CE6AC9" w:rsidRPr="008B28BF" w:rsidRDefault="00CE6AC9" w:rsidP="0091430A">
            <w:pPr>
              <w:pStyle w:val="Tabletext"/>
              <w:rPr>
                <w:rFonts w:eastAsia="MS Mincho"/>
                <w:sz w:val="21"/>
                <w:lang w:val="fr-FR"/>
              </w:rPr>
            </w:pPr>
            <w:r w:rsidRPr="008B28BF">
              <w:rPr>
                <w:rFonts w:eastAsia="MS Mincho"/>
                <w:lang w:val="fr-FR"/>
              </w:rPr>
              <w:t>[ITU-T G.8262]</w:t>
            </w:r>
          </w:p>
        </w:tc>
        <w:tc>
          <w:tcPr>
            <w:tcW w:w="2880" w:type="dxa"/>
            <w:tcBorders>
              <w:top w:val="single" w:sz="4" w:space="0" w:color="auto"/>
              <w:left w:val="single" w:sz="4" w:space="0" w:color="auto"/>
              <w:bottom w:val="single" w:sz="4" w:space="0" w:color="auto"/>
              <w:right w:val="single" w:sz="4" w:space="0" w:color="auto"/>
            </w:tcBorders>
            <w:hideMark/>
          </w:tcPr>
          <w:p w14:paraId="28DD7429" w14:textId="77777777" w:rsidR="00CE6AC9" w:rsidRPr="008D7D32" w:rsidRDefault="00CE6AC9" w:rsidP="0091430A">
            <w:pPr>
              <w:pStyle w:val="Tabletext"/>
              <w:jc w:val="center"/>
              <w:rPr>
                <w:rFonts w:eastAsia="MS Mincho"/>
                <w:sz w:val="21"/>
                <w:lang w:eastAsia="ja-JP"/>
              </w:rPr>
            </w:pPr>
            <w:r w:rsidRPr="008D7D32">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52BE0A15" w14:textId="77777777" w:rsidR="00CE6AC9" w:rsidRPr="008D7D32" w:rsidRDefault="00CE6AC9" w:rsidP="0091430A">
            <w:pPr>
              <w:pStyle w:val="Tabletext"/>
              <w:jc w:val="center"/>
              <w:rPr>
                <w:rFonts w:eastAsia="MS Mincho"/>
                <w:sz w:val="21"/>
              </w:rPr>
            </w:pPr>
            <w:r w:rsidRPr="008D7D32">
              <w:rPr>
                <w:rFonts w:eastAsia="MS Mincho"/>
              </w:rPr>
              <w:t>Synchronous Ethernet (SyncE)</w:t>
            </w:r>
          </w:p>
        </w:tc>
      </w:tr>
      <w:tr w:rsidR="00CE6AC9" w:rsidRPr="008D7D32" w14:paraId="654030D5"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0A888875" w14:textId="77777777" w:rsidR="00CE6AC9" w:rsidRPr="008B28BF" w:rsidRDefault="00CE6AC9" w:rsidP="0091430A">
            <w:pPr>
              <w:pStyle w:val="Tabletext"/>
              <w:rPr>
                <w:rFonts w:eastAsia="MS Mincho"/>
                <w:sz w:val="21"/>
                <w:lang w:val="fr-FR"/>
              </w:rPr>
            </w:pPr>
            <w:r w:rsidRPr="008B28BF">
              <w:rPr>
                <w:rFonts w:eastAsia="MS Mincho"/>
                <w:lang w:val="fr-FR"/>
              </w:rPr>
              <w:t xml:space="preserve">[ITU-T G.964] and </w:t>
            </w:r>
            <w:r w:rsidRPr="008B28BF">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32E7B690" w14:textId="77777777" w:rsidR="00CE6AC9" w:rsidRPr="008D7D32" w:rsidRDefault="00CE6AC9" w:rsidP="0091430A">
            <w:pPr>
              <w:pStyle w:val="Tabletext"/>
              <w:jc w:val="center"/>
              <w:rPr>
                <w:rFonts w:eastAsia="MS Mincho"/>
                <w:sz w:val="21"/>
              </w:rPr>
            </w:pPr>
            <w:r w:rsidRPr="008D7D32">
              <w:rPr>
                <w:rFonts w:eastAsia="MS Mincho"/>
              </w:rPr>
              <w:t>V5.1 and V5.2</w:t>
            </w:r>
          </w:p>
        </w:tc>
        <w:tc>
          <w:tcPr>
            <w:tcW w:w="3743" w:type="dxa"/>
            <w:tcBorders>
              <w:top w:val="single" w:sz="4" w:space="0" w:color="auto"/>
              <w:left w:val="single" w:sz="4" w:space="0" w:color="auto"/>
              <w:bottom w:val="single" w:sz="4" w:space="0" w:color="auto"/>
              <w:right w:val="single" w:sz="4" w:space="0" w:color="auto"/>
            </w:tcBorders>
            <w:hideMark/>
          </w:tcPr>
          <w:p w14:paraId="7E5385C7" w14:textId="77777777" w:rsidR="00CE6AC9" w:rsidRPr="008D7D32" w:rsidRDefault="00CE6AC9" w:rsidP="0091430A">
            <w:pPr>
              <w:pStyle w:val="Tabletext"/>
              <w:jc w:val="center"/>
              <w:rPr>
                <w:rFonts w:eastAsia="MS Mincho"/>
                <w:sz w:val="21"/>
              </w:rPr>
            </w:pPr>
            <w:r w:rsidRPr="008D7D32">
              <w:rPr>
                <w:rFonts w:eastAsia="MS Mincho"/>
              </w:rPr>
              <w:t>POTS, basic ISDN</w:t>
            </w:r>
          </w:p>
        </w:tc>
      </w:tr>
      <w:tr w:rsidR="00CE6AC9" w:rsidRPr="008D7D32" w14:paraId="4E7B7244"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tcPr>
          <w:p w14:paraId="6A9E39DC" w14:textId="77777777" w:rsidR="00CE6AC9" w:rsidRPr="008B28BF" w:rsidRDefault="00CE6AC9" w:rsidP="0091430A">
            <w:pPr>
              <w:pStyle w:val="Tabletext"/>
              <w:rPr>
                <w:rFonts w:eastAsia="MS Mincho"/>
                <w:lang w:val="fr-FR"/>
              </w:rPr>
            </w:pPr>
            <w:r w:rsidRPr="008B28BF">
              <w:rPr>
                <w:rFonts w:eastAsia="MS Mincho"/>
                <w:lang w:val="fr-FR"/>
              </w:rPr>
              <w:t xml:space="preserve">[ITU-T G.967.1] and </w:t>
            </w:r>
            <w:r w:rsidRPr="008B28BF">
              <w:rPr>
                <w:rFonts w:eastAsia="MS Mincho"/>
                <w:lang w:val="fr-FR"/>
              </w:rPr>
              <w:br/>
              <w:t>[ITU-T G.967.2]</w:t>
            </w:r>
          </w:p>
        </w:tc>
        <w:tc>
          <w:tcPr>
            <w:tcW w:w="2880" w:type="dxa"/>
            <w:tcBorders>
              <w:top w:val="single" w:sz="4" w:space="0" w:color="auto"/>
              <w:left w:val="single" w:sz="4" w:space="0" w:color="auto"/>
              <w:bottom w:val="single" w:sz="4" w:space="0" w:color="auto"/>
              <w:right w:val="single" w:sz="4" w:space="0" w:color="auto"/>
            </w:tcBorders>
          </w:tcPr>
          <w:p w14:paraId="531EAEFF" w14:textId="77777777" w:rsidR="00CE6AC9" w:rsidRPr="008D7D32" w:rsidRDefault="00CE6AC9" w:rsidP="0091430A">
            <w:pPr>
              <w:pStyle w:val="Tabletext"/>
              <w:jc w:val="center"/>
              <w:rPr>
                <w:rFonts w:eastAsia="MS Mincho"/>
              </w:rPr>
            </w:pPr>
            <w:r w:rsidRPr="008D7D32">
              <w:rPr>
                <w:rFonts w:eastAsia="MS Mincho"/>
              </w:rPr>
              <w:t>VB5.1 and VB5.2</w:t>
            </w:r>
          </w:p>
        </w:tc>
        <w:tc>
          <w:tcPr>
            <w:tcW w:w="3743" w:type="dxa"/>
            <w:tcBorders>
              <w:top w:val="single" w:sz="4" w:space="0" w:color="auto"/>
              <w:left w:val="single" w:sz="4" w:space="0" w:color="auto"/>
              <w:bottom w:val="single" w:sz="4" w:space="0" w:color="auto"/>
              <w:right w:val="single" w:sz="4" w:space="0" w:color="auto"/>
            </w:tcBorders>
          </w:tcPr>
          <w:p w14:paraId="5B2C5310" w14:textId="77777777" w:rsidR="00CE6AC9" w:rsidRPr="008D7D32" w:rsidRDefault="00CE6AC9" w:rsidP="0091430A">
            <w:pPr>
              <w:pStyle w:val="Tabletext"/>
              <w:jc w:val="center"/>
              <w:rPr>
                <w:rFonts w:eastAsia="MS Mincho"/>
              </w:rPr>
            </w:pPr>
            <w:r w:rsidRPr="008D7D32">
              <w:rPr>
                <w:rFonts w:eastAsia="MS Mincho"/>
              </w:rPr>
              <w:t>B- ISDN</w:t>
            </w:r>
          </w:p>
        </w:tc>
      </w:tr>
      <w:tr w:rsidR="00CE6AC9" w:rsidRPr="00803AFB" w14:paraId="2D22B43C"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70DB724B" w14:textId="77777777" w:rsidR="00CE6AC9" w:rsidRPr="008D7D32" w:rsidRDefault="00CE6AC9" w:rsidP="0091430A">
            <w:pPr>
              <w:pStyle w:val="Tabletext"/>
              <w:rPr>
                <w:rFonts w:eastAsia="MS Mincho"/>
                <w:sz w:val="21"/>
              </w:rPr>
            </w:pPr>
            <w:r w:rsidRPr="008D7D32">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2DBC8E0D" w14:textId="77777777" w:rsidR="00CE6AC9" w:rsidRPr="008D7D32" w:rsidRDefault="00CE6AC9" w:rsidP="0091430A">
            <w:pPr>
              <w:pStyle w:val="Tabletext"/>
              <w:jc w:val="center"/>
              <w:rPr>
                <w:rFonts w:eastAsia="MS Mincho"/>
                <w:sz w:val="21"/>
              </w:rPr>
            </w:pPr>
            <w:r w:rsidRPr="008D7D32">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35A2444B" w14:textId="77777777" w:rsidR="00CE6AC9" w:rsidRPr="000A3C16" w:rsidRDefault="00CE6AC9" w:rsidP="0091430A">
            <w:pPr>
              <w:pStyle w:val="Tabletext"/>
              <w:jc w:val="center"/>
              <w:rPr>
                <w:rFonts w:eastAsia="MS Mincho"/>
                <w:sz w:val="21"/>
                <w:lang w:val="de-DE"/>
              </w:rPr>
            </w:pPr>
            <w:r w:rsidRPr="000A3C16">
              <w:rPr>
                <w:rFonts w:eastAsia="MS Mincho"/>
                <w:lang w:val="de-DE"/>
              </w:rPr>
              <w:t>DS3, E1, E3, STM-1, DS1, DS0</w:t>
            </w:r>
          </w:p>
        </w:tc>
      </w:tr>
      <w:tr w:rsidR="00CE6AC9" w:rsidRPr="00803AFB" w14:paraId="11915E1E"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2769241C" w14:textId="77777777" w:rsidR="00CE6AC9" w:rsidRPr="008D7D32" w:rsidRDefault="00CE6AC9" w:rsidP="0091430A">
            <w:pPr>
              <w:pStyle w:val="Tabletext"/>
              <w:rPr>
                <w:rFonts w:eastAsia="MS Mincho"/>
                <w:sz w:val="21"/>
              </w:rPr>
            </w:pPr>
            <w:r w:rsidRPr="008D7D32">
              <w:rPr>
                <w:rFonts w:eastAsia="MS Mincho"/>
              </w:rPr>
              <w:t>[ITU-T G.957]</w:t>
            </w:r>
          </w:p>
        </w:tc>
        <w:tc>
          <w:tcPr>
            <w:tcW w:w="2880" w:type="dxa"/>
            <w:tcBorders>
              <w:top w:val="single" w:sz="4" w:space="0" w:color="auto"/>
              <w:left w:val="single" w:sz="4" w:space="0" w:color="auto"/>
              <w:bottom w:val="single" w:sz="4" w:space="0" w:color="auto"/>
              <w:right w:val="single" w:sz="4" w:space="0" w:color="auto"/>
            </w:tcBorders>
            <w:hideMark/>
          </w:tcPr>
          <w:p w14:paraId="079B1680" w14:textId="77777777" w:rsidR="00CE6AC9" w:rsidRPr="008D7D32" w:rsidRDefault="00CE6AC9" w:rsidP="0091430A">
            <w:pPr>
              <w:pStyle w:val="Tabletext"/>
              <w:jc w:val="center"/>
              <w:rPr>
                <w:rFonts w:eastAsia="MS Mincho"/>
                <w:sz w:val="21"/>
              </w:rPr>
            </w:pPr>
            <w:r w:rsidRPr="008D7D32">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63BAD52F" w14:textId="77777777" w:rsidR="00CE6AC9" w:rsidRPr="00347D6A" w:rsidRDefault="00CE6AC9" w:rsidP="0091430A">
            <w:pPr>
              <w:pStyle w:val="Tabletext"/>
              <w:jc w:val="center"/>
              <w:rPr>
                <w:rFonts w:eastAsia="MS Mincho"/>
                <w:vanish/>
                <w:sz w:val="21"/>
                <w:lang w:val="de-DE"/>
              </w:rPr>
            </w:pPr>
            <w:r w:rsidRPr="00347D6A">
              <w:rPr>
                <w:rFonts w:eastAsia="MS Mincho"/>
                <w:lang w:val="de-DE"/>
              </w:rPr>
              <w:t xml:space="preserve">E1, E3, DS1, DS3, GFP, E4, </w:t>
            </w:r>
            <w:r w:rsidRPr="00347D6A">
              <w:rPr>
                <w:rFonts w:eastAsia="MS Mincho"/>
                <w:lang w:val="de-DE"/>
              </w:rPr>
              <w:br/>
              <w:t>STM-n, DS0</w:t>
            </w:r>
          </w:p>
        </w:tc>
      </w:tr>
      <w:tr w:rsidR="00CE6AC9" w:rsidRPr="008D7D32" w14:paraId="6A3F44EC"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10D469E9" w14:textId="77777777" w:rsidR="00CE6AC9" w:rsidRPr="008D7D32" w:rsidRDefault="00CE6AC9" w:rsidP="0091430A">
            <w:pPr>
              <w:pStyle w:val="Tabletext"/>
              <w:rPr>
                <w:rFonts w:eastAsia="MS Mincho"/>
                <w:sz w:val="21"/>
              </w:rPr>
            </w:pPr>
            <w:r w:rsidRPr="008D7D32">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3FEFCE49" w14:textId="77777777" w:rsidR="00CE6AC9" w:rsidRPr="008D7D32" w:rsidRDefault="00CE6AC9" w:rsidP="0091430A">
            <w:pPr>
              <w:pStyle w:val="Tabletext"/>
              <w:jc w:val="center"/>
              <w:rPr>
                <w:rFonts w:eastAsia="MS Mincho"/>
                <w:sz w:val="21"/>
              </w:rPr>
            </w:pPr>
            <w:r w:rsidRPr="008D7D32">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6DC99AA9" w14:textId="77777777" w:rsidR="00CE6AC9" w:rsidRPr="008D7D32" w:rsidRDefault="00CE6AC9" w:rsidP="0091430A">
            <w:pPr>
              <w:pStyle w:val="Tabletext"/>
              <w:jc w:val="center"/>
              <w:rPr>
                <w:rFonts w:eastAsia="MS Mincho"/>
                <w:sz w:val="21"/>
              </w:rPr>
            </w:pPr>
            <w:r w:rsidRPr="008D7D32">
              <w:rPr>
                <w:rFonts w:eastAsia="MS Mincho"/>
              </w:rPr>
              <w:t>DS0, DS1, DS3</w:t>
            </w:r>
          </w:p>
        </w:tc>
      </w:tr>
      <w:tr w:rsidR="00CE6AC9" w:rsidRPr="008D7D32" w14:paraId="758DBDB1"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1843F192" w14:textId="77777777" w:rsidR="00CE6AC9" w:rsidRPr="008D7D32" w:rsidRDefault="00CE6AC9" w:rsidP="0091430A">
            <w:pPr>
              <w:pStyle w:val="Tabletext"/>
              <w:rPr>
                <w:rFonts w:eastAsia="MS Mincho"/>
                <w:sz w:val="21"/>
              </w:rPr>
            </w:pPr>
            <w:r w:rsidRPr="008D7D32">
              <w:rPr>
                <w:rFonts w:eastAsia="MS Mincho"/>
              </w:rPr>
              <w:lastRenderedPageBreak/>
              <w:t>SDH/SONET</w:t>
            </w:r>
          </w:p>
        </w:tc>
        <w:tc>
          <w:tcPr>
            <w:tcW w:w="2880" w:type="dxa"/>
            <w:tcBorders>
              <w:top w:val="single" w:sz="4" w:space="0" w:color="auto"/>
              <w:left w:val="single" w:sz="4" w:space="0" w:color="auto"/>
              <w:bottom w:val="single" w:sz="4" w:space="0" w:color="auto"/>
              <w:right w:val="single" w:sz="4" w:space="0" w:color="auto"/>
            </w:tcBorders>
            <w:hideMark/>
          </w:tcPr>
          <w:p w14:paraId="01972DBB" w14:textId="77777777" w:rsidR="00CE6AC9" w:rsidRPr="008D7D32" w:rsidRDefault="00CE6AC9" w:rsidP="0091430A">
            <w:pPr>
              <w:pStyle w:val="Tabletext"/>
              <w:jc w:val="center"/>
              <w:rPr>
                <w:rFonts w:eastAsia="MS Mincho"/>
                <w:sz w:val="21"/>
              </w:rPr>
            </w:pPr>
            <w:r w:rsidRPr="008D7D32">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1FC2218C" w14:textId="62E47675" w:rsidR="00CE6AC9" w:rsidRPr="008D7D32" w:rsidRDefault="00CE6AC9" w:rsidP="0091430A">
            <w:pPr>
              <w:pStyle w:val="Tabletext"/>
              <w:jc w:val="center"/>
              <w:rPr>
                <w:rFonts w:eastAsia="MS Mincho"/>
                <w:sz w:val="21"/>
              </w:rPr>
            </w:pPr>
            <w:r w:rsidRPr="008D7D32">
              <w:rPr>
                <w:rFonts w:eastAsia="MS Mincho"/>
              </w:rPr>
              <w:t>OC3-OC192, STM1-STM64</w:t>
            </w:r>
          </w:p>
        </w:tc>
      </w:tr>
      <w:tr w:rsidR="00CE6AC9" w:rsidRPr="008D7D32" w14:paraId="76469D45" w14:textId="77777777" w:rsidTr="0091430A">
        <w:trPr>
          <w:jc w:val="center"/>
        </w:trPr>
        <w:tc>
          <w:tcPr>
            <w:tcW w:w="3022" w:type="dxa"/>
            <w:tcBorders>
              <w:top w:val="single" w:sz="4" w:space="0" w:color="auto"/>
              <w:left w:val="single" w:sz="4" w:space="0" w:color="auto"/>
              <w:bottom w:val="single" w:sz="4" w:space="0" w:color="auto"/>
              <w:right w:val="single" w:sz="4" w:space="0" w:color="auto"/>
            </w:tcBorders>
            <w:hideMark/>
          </w:tcPr>
          <w:p w14:paraId="59B31FBB" w14:textId="77777777" w:rsidR="00CE6AC9" w:rsidRPr="008B28BF" w:rsidRDefault="00CE6AC9" w:rsidP="0091430A">
            <w:pPr>
              <w:pStyle w:val="Tabletext"/>
              <w:rPr>
                <w:rFonts w:eastAsia="MS Mincho"/>
                <w:sz w:val="21"/>
                <w:lang w:val="fr-FR"/>
              </w:rPr>
            </w:pPr>
            <w:r w:rsidRPr="008B28BF">
              <w:rPr>
                <w:rFonts w:eastAsia="MS Mincho"/>
                <w:lang w:val="fr-FR"/>
              </w:rPr>
              <w:t xml:space="preserve">OTN [ITU-T G.872] and </w:t>
            </w:r>
            <w:r w:rsidRPr="008B28BF">
              <w:rPr>
                <w:rFonts w:eastAsia="MS Mincho"/>
                <w:lang w:val="fr-FR"/>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47D524DF" w14:textId="1AA399C1" w:rsidR="00CE6AC9" w:rsidRPr="008D7D32" w:rsidRDefault="005555E1" w:rsidP="0091430A">
            <w:pPr>
              <w:pStyle w:val="Tabletext"/>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 xml:space="preserve">2, </w:t>
            </w:r>
            <w:r>
              <w:rPr>
                <w:rFonts w:eastAsia="MS Mincho"/>
              </w:rPr>
              <w:t>I</w:t>
            </w:r>
            <w:r w:rsidR="00CE6AC9" w:rsidRPr="008D7D32">
              <w:rPr>
                <w:rFonts w:eastAsia="MS Mincho"/>
              </w:rPr>
              <w:t>3</w:t>
            </w:r>
          </w:p>
        </w:tc>
        <w:tc>
          <w:tcPr>
            <w:tcW w:w="3743" w:type="dxa"/>
            <w:tcBorders>
              <w:top w:val="single" w:sz="4" w:space="0" w:color="auto"/>
              <w:left w:val="single" w:sz="4" w:space="0" w:color="auto"/>
              <w:bottom w:val="single" w:sz="4" w:space="0" w:color="auto"/>
              <w:right w:val="single" w:sz="4" w:space="0" w:color="auto"/>
            </w:tcBorders>
            <w:hideMark/>
          </w:tcPr>
          <w:p w14:paraId="56F453FB" w14:textId="77777777" w:rsidR="00CE6AC9" w:rsidRPr="008D7D32" w:rsidRDefault="00CE6AC9" w:rsidP="0091430A">
            <w:pPr>
              <w:pStyle w:val="Tabletext"/>
              <w:jc w:val="center"/>
              <w:rPr>
                <w:rFonts w:eastAsia="MS Mincho"/>
                <w:sz w:val="21"/>
              </w:rPr>
            </w:pPr>
            <w:r w:rsidRPr="008D7D32">
              <w:rPr>
                <w:rFonts w:eastAsia="MS Mincho"/>
              </w:rPr>
              <w:t>OTN</w:t>
            </w:r>
          </w:p>
        </w:tc>
      </w:tr>
      <w:tr w:rsidR="00CE6AC9" w:rsidRPr="008D7D32" w14:paraId="2B0751E8" w14:textId="77777777" w:rsidTr="0091430A">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0E0C5F26" w14:textId="77777777" w:rsidR="00CE6AC9" w:rsidRPr="008D7D32" w:rsidRDefault="00CE6AC9" w:rsidP="0091430A">
            <w:pPr>
              <w:pStyle w:val="Tabletext"/>
              <w:rPr>
                <w:rFonts w:eastAsia="MS Mincho"/>
                <w:sz w:val="21"/>
              </w:rPr>
            </w:pPr>
            <w:r w:rsidRPr="008D7D32">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BAAEAAF" w14:textId="77777777" w:rsidR="00CE6AC9" w:rsidRPr="008D7D32" w:rsidRDefault="00CE6AC9" w:rsidP="0091430A">
            <w:pPr>
              <w:pStyle w:val="Tabletext"/>
              <w:jc w:val="center"/>
              <w:rPr>
                <w:rFonts w:eastAsia="MS Mincho"/>
                <w:sz w:val="21"/>
              </w:rPr>
            </w:pPr>
            <w:r w:rsidRPr="008D7D32">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36F9DFB1" w14:textId="77777777" w:rsidR="00CE6AC9" w:rsidRPr="008D7D32" w:rsidRDefault="00CE6AC9" w:rsidP="0091430A">
            <w:pPr>
              <w:pStyle w:val="Tabletext"/>
              <w:jc w:val="center"/>
              <w:rPr>
                <w:rFonts w:eastAsia="MS Mincho"/>
                <w:sz w:val="21"/>
              </w:rPr>
            </w:pPr>
            <w:r w:rsidRPr="008D7D32">
              <w:rPr>
                <w:rFonts w:eastAsia="MS Mincho"/>
                <w:sz w:val="21"/>
              </w:rPr>
              <w:t>Wireless fronthaul</w:t>
            </w:r>
          </w:p>
        </w:tc>
      </w:tr>
    </w:tbl>
    <w:p w14:paraId="52DE0B7E" w14:textId="77777777" w:rsidR="00CE6AC9" w:rsidRPr="008D7D32" w:rsidRDefault="00CE6AC9" w:rsidP="00CE6AC9">
      <w:pPr>
        <w:widowControl w:val="0"/>
        <w:numPr>
          <w:ilvl w:val="12"/>
          <w:numId w:val="0"/>
        </w:numPr>
        <w:rPr>
          <w:b/>
          <w:i/>
        </w:rPr>
      </w:pPr>
    </w:p>
    <w:p w14:paraId="2B6BD54A" w14:textId="77777777" w:rsidR="00CE6AC9" w:rsidRPr="008D7D32" w:rsidRDefault="00CE6AC9" w:rsidP="00CE6AC9">
      <w:pPr>
        <w:pStyle w:val="Heading5"/>
        <w:keepNext w:val="0"/>
        <w:keepLines w:val="0"/>
        <w:widowControl w:val="0"/>
        <w:numPr>
          <w:ilvl w:val="12"/>
          <w:numId w:val="0"/>
        </w:numPr>
      </w:pPr>
      <w:r w:rsidRPr="008D7D32">
        <w:t>Examples of User Network Interfaces (UNIs)</w:t>
      </w:r>
    </w:p>
    <w:p w14:paraId="62E23CAA" w14:textId="77777777" w:rsidR="00CE6AC9" w:rsidRPr="008D7D32" w:rsidRDefault="00CE6AC9" w:rsidP="00CE6AC9">
      <w:pPr>
        <w:pStyle w:val="Heading5"/>
        <w:keepNext w:val="0"/>
        <w:keepLines w:val="0"/>
        <w:widowControl w:val="0"/>
        <w:numPr>
          <w:ilvl w:val="12"/>
          <w:numId w:val="0"/>
        </w:numPr>
      </w:pPr>
      <w:r w:rsidRPr="008D7D32">
        <w:rPr>
          <w:b w:val="0"/>
          <w:bCs/>
        </w:rPr>
        <w:t>As defined in the ITU-T I.112, the User Network Interface (UNI) is the interface between the terminal equipment and a network termination at which interface the access protocols apply</w:t>
      </w:r>
      <w:r w:rsidRPr="008D7D32">
        <w:t>.</w:t>
      </w:r>
    </w:p>
    <w:p w14:paraId="1C3E3C39" w14:textId="77777777" w:rsidR="00CE6AC9" w:rsidRPr="008D7D32" w:rsidRDefault="00CE6AC9" w:rsidP="00CE6AC9">
      <w:pPr>
        <w:rPr>
          <w:lang w:eastAsia="ja-JP"/>
        </w:rPr>
      </w:pPr>
      <w:r w:rsidRPr="008D7D32">
        <w:rPr>
          <w:lang w:eastAsia="ja-JP"/>
        </w:rPr>
        <w:t>A UNI is defined as the interface that includes the following conditions:</w:t>
      </w:r>
    </w:p>
    <w:p w14:paraId="1A9910DB" w14:textId="7B879312" w:rsidR="00CE6AC9" w:rsidRPr="008D7D32" w:rsidRDefault="00CE6AC9" w:rsidP="00F22CB1">
      <w:pPr>
        <w:pStyle w:val="enumlev1"/>
        <w:numPr>
          <w:ilvl w:val="0"/>
          <w:numId w:val="8"/>
        </w:numPr>
        <w:overflowPunct/>
        <w:autoSpaceDE/>
        <w:autoSpaceDN/>
        <w:adjustRightInd/>
        <w:textAlignment w:val="auto"/>
        <w:rPr>
          <w:lang w:eastAsia="ja-JP"/>
        </w:rPr>
      </w:pPr>
      <w:r w:rsidRPr="008D7D32">
        <w:rPr>
          <w:lang w:eastAsia="ja-JP"/>
        </w:rPr>
        <w:t>interconnection between the access network and the customer</w:t>
      </w:r>
      <w:r w:rsidR="00F55F3A">
        <w:rPr>
          <w:lang w:eastAsia="ja-JP"/>
        </w:rPr>
        <w:t>,</w:t>
      </w:r>
    </w:p>
    <w:p w14:paraId="7D28533C" w14:textId="059BA746" w:rsidR="00CE6AC9" w:rsidRPr="008D7D32" w:rsidRDefault="00CE6AC9" w:rsidP="00F22CB1">
      <w:pPr>
        <w:pStyle w:val="enumlev1"/>
        <w:numPr>
          <w:ilvl w:val="0"/>
          <w:numId w:val="8"/>
        </w:numPr>
        <w:overflowPunct/>
        <w:autoSpaceDE/>
        <w:autoSpaceDN/>
        <w:adjustRightInd/>
        <w:textAlignment w:val="auto"/>
        <w:rPr>
          <w:lang w:eastAsia="ja-JP"/>
        </w:rPr>
      </w:pPr>
      <w:r w:rsidRPr="008D7D32">
        <w:rPr>
          <w:lang w:eastAsia="ja-JP"/>
        </w:rPr>
        <w:t>described by a well-known standard</w:t>
      </w:r>
      <w:r w:rsidR="00F55F3A">
        <w:rPr>
          <w:lang w:eastAsia="ja-JP"/>
        </w:rPr>
        <w:t>,</w:t>
      </w:r>
    </w:p>
    <w:p w14:paraId="0F0E0F0C" w14:textId="77777777" w:rsidR="00CE6AC9" w:rsidRPr="008D7D32" w:rsidRDefault="00CE6AC9" w:rsidP="00F22CB1">
      <w:pPr>
        <w:pStyle w:val="enumlev1"/>
        <w:numPr>
          <w:ilvl w:val="0"/>
          <w:numId w:val="8"/>
        </w:numPr>
        <w:overflowPunct/>
        <w:autoSpaceDE/>
        <w:autoSpaceDN/>
        <w:adjustRightInd/>
        <w:textAlignment w:val="auto"/>
        <w:rPr>
          <w:lang w:eastAsia="ja-JP"/>
        </w:rPr>
      </w:pPr>
      <w:r w:rsidRPr="008D7D32">
        <w:rPr>
          <w:lang w:eastAsia="ja-JP"/>
        </w:rPr>
        <w:t>includes a physical layer aspect</w:t>
      </w:r>
      <w:r w:rsidRPr="008D7D32">
        <w:rPr>
          <w:rFonts w:eastAsiaTheme="minorEastAsia"/>
          <w:lang w:eastAsia="zh-CN"/>
        </w:rPr>
        <w:t>.</w:t>
      </w:r>
    </w:p>
    <w:p w14:paraId="296408B7" w14:textId="77777777" w:rsidR="00CE6AC9" w:rsidRPr="008D7D32" w:rsidRDefault="00CE6AC9" w:rsidP="00CE6AC9">
      <w:r w:rsidRPr="008D7D32">
        <w:t>Examples of UNIs, physical interfaces and connectivity to be provided are shown in Table 7.2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CE6AC9" w:rsidRPr="008D7D32" w14:paraId="4390FCF9" w14:textId="77777777" w:rsidTr="0091430A">
        <w:trPr>
          <w:tblHeader/>
          <w:jc w:val="center"/>
        </w:trPr>
        <w:tc>
          <w:tcPr>
            <w:tcW w:w="9650" w:type="dxa"/>
            <w:gridSpan w:val="3"/>
            <w:tcBorders>
              <w:top w:val="nil"/>
              <w:left w:val="nil"/>
              <w:bottom w:val="single" w:sz="6" w:space="0" w:color="auto"/>
              <w:right w:val="nil"/>
            </w:tcBorders>
            <w:vAlign w:val="center"/>
            <w:hideMark/>
          </w:tcPr>
          <w:p w14:paraId="7DAF27A6" w14:textId="77777777" w:rsidR="00CE6AC9" w:rsidRPr="008D7D32" w:rsidRDefault="00CE6AC9" w:rsidP="0091430A">
            <w:pPr>
              <w:pStyle w:val="TableNoTitle0"/>
              <w:spacing w:line="276" w:lineRule="auto"/>
            </w:pPr>
            <w:r w:rsidRPr="008D7D32">
              <w:rPr>
                <w:rFonts w:eastAsia="MS Mincho"/>
                <w:lang w:eastAsia="ja-JP"/>
              </w:rPr>
              <w:t xml:space="preserve">Table 7.2 </w:t>
            </w:r>
            <w:r w:rsidRPr="008D7D32">
              <w:rPr>
                <w:rFonts w:eastAsia="MS Mincho"/>
              </w:rPr>
              <w:t xml:space="preserve">– </w:t>
            </w:r>
            <w:r w:rsidRPr="008D7D32">
              <w:rPr>
                <w:rFonts w:eastAsia="MS Mincho"/>
                <w:lang w:eastAsia="ja-JP"/>
              </w:rPr>
              <w:t>Examples of UNI and connectivity service</w:t>
            </w:r>
          </w:p>
        </w:tc>
      </w:tr>
      <w:tr w:rsidR="00CE6AC9" w:rsidRPr="008D7D32" w14:paraId="04091C74"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C45A510" w14:textId="77777777" w:rsidR="00CE6AC9" w:rsidRPr="008D7D32" w:rsidRDefault="00CE6AC9" w:rsidP="0091430A">
            <w:pPr>
              <w:pStyle w:val="Tablehead"/>
              <w:spacing w:line="276" w:lineRule="auto"/>
              <w:rPr>
                <w:sz w:val="21"/>
              </w:rPr>
            </w:pPr>
            <w:r w:rsidRPr="008D7D32">
              <w:t>UNI</w:t>
            </w:r>
          </w:p>
        </w:tc>
        <w:tc>
          <w:tcPr>
            <w:tcW w:w="2697" w:type="dxa"/>
            <w:tcBorders>
              <w:top w:val="single" w:sz="6" w:space="0" w:color="auto"/>
              <w:left w:val="single" w:sz="6" w:space="0" w:color="auto"/>
              <w:bottom w:val="single" w:sz="6" w:space="0" w:color="auto"/>
              <w:right w:val="single" w:sz="6" w:space="0" w:color="auto"/>
            </w:tcBorders>
            <w:hideMark/>
          </w:tcPr>
          <w:p w14:paraId="06DA3108" w14:textId="77777777" w:rsidR="00CE6AC9" w:rsidRPr="008D7D32" w:rsidRDefault="00CE6AC9" w:rsidP="0091430A">
            <w:pPr>
              <w:pStyle w:val="Tablehead"/>
              <w:spacing w:line="276" w:lineRule="auto"/>
              <w:rPr>
                <w:sz w:val="21"/>
              </w:rPr>
            </w:pPr>
            <w:r w:rsidRPr="008D7D32">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97A7B1" w14:textId="77777777" w:rsidR="00CE6AC9" w:rsidRPr="008D7D32" w:rsidRDefault="00CE6AC9" w:rsidP="0091430A">
            <w:pPr>
              <w:pStyle w:val="Tablehead"/>
              <w:spacing w:line="276" w:lineRule="auto"/>
              <w:rPr>
                <w:sz w:val="21"/>
              </w:rPr>
            </w:pPr>
            <w:r w:rsidRPr="008D7D32">
              <w:t xml:space="preserve">Connectivity service </w:t>
            </w:r>
          </w:p>
        </w:tc>
      </w:tr>
      <w:tr w:rsidR="00CE6AC9" w:rsidRPr="008D7D32" w14:paraId="67729979"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C953806" w14:textId="77777777" w:rsidR="00CE6AC9" w:rsidRPr="008D7D32" w:rsidRDefault="00CE6AC9" w:rsidP="0091430A">
            <w:pPr>
              <w:pStyle w:val="Tabletext"/>
              <w:spacing w:line="276" w:lineRule="auto"/>
              <w:rPr>
                <w:rFonts w:eastAsia="MS Mincho"/>
                <w:sz w:val="21"/>
              </w:rPr>
            </w:pPr>
            <w:r w:rsidRPr="008D7D32">
              <w:rPr>
                <w:rFonts w:eastAsia="MS Mincho"/>
              </w:rPr>
              <w:t>10Mbps/100Mbps/1Gbps/10Gbps/25Gbps Ethernet</w:t>
            </w:r>
            <w:r>
              <w:rPr>
                <w:rFonts w:eastAsia="MS Mincho"/>
              </w:rPr>
              <w:t xml:space="preserve"> </w:t>
            </w:r>
            <w:r w:rsidRPr="008D7D32">
              <w:rPr>
                <w:rFonts w:eastAsia="MS Mincho"/>
              </w:rPr>
              <w:t>[IEEE 802.3]</w:t>
            </w:r>
          </w:p>
        </w:tc>
        <w:tc>
          <w:tcPr>
            <w:tcW w:w="2697" w:type="dxa"/>
            <w:tcBorders>
              <w:top w:val="single" w:sz="6" w:space="0" w:color="auto"/>
              <w:left w:val="single" w:sz="6" w:space="0" w:color="auto"/>
              <w:bottom w:val="single" w:sz="6" w:space="0" w:color="auto"/>
              <w:right w:val="single" w:sz="6" w:space="0" w:color="auto"/>
            </w:tcBorders>
            <w:hideMark/>
          </w:tcPr>
          <w:p w14:paraId="33932CA0" w14:textId="77777777" w:rsidR="00CE6AC9" w:rsidRPr="008D7D32" w:rsidRDefault="00CE6AC9" w:rsidP="0091430A">
            <w:pPr>
              <w:pStyle w:val="Tabletext"/>
              <w:spacing w:line="276" w:lineRule="auto"/>
              <w:jc w:val="center"/>
              <w:rPr>
                <w:rFonts w:eastAsia="MS Mincho"/>
                <w:sz w:val="21"/>
              </w:rPr>
            </w:pPr>
            <w:r w:rsidRPr="008D7D32">
              <w:rPr>
                <w:rFonts w:eastAsia="MS Mincho"/>
              </w:rPr>
              <w:t>10/100/1000</w:t>
            </w:r>
            <w:r w:rsidRPr="008D7D32">
              <w:t>/10G</w:t>
            </w:r>
            <w:r w:rsidRPr="008D7D32">
              <w:rPr>
                <w:rFonts w:eastAsia="MS Mincho"/>
              </w:rPr>
              <w:t>/25G 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023C613" w14:textId="77777777" w:rsidR="00CE6AC9" w:rsidRPr="008D7D32" w:rsidRDefault="00CE6AC9" w:rsidP="0091430A">
            <w:pPr>
              <w:pStyle w:val="Tabletext"/>
              <w:spacing w:line="276" w:lineRule="auto"/>
              <w:jc w:val="center"/>
              <w:rPr>
                <w:rFonts w:eastAsia="MS Mincho"/>
                <w:sz w:val="21"/>
              </w:rPr>
            </w:pPr>
            <w:r w:rsidRPr="008D7D32">
              <w:rPr>
                <w:rFonts w:eastAsia="MS Mincho"/>
              </w:rPr>
              <w:t xml:space="preserve">Ethernet, or Ethernet based </w:t>
            </w:r>
            <w:proofErr w:type="spellStart"/>
            <w:r w:rsidRPr="008D7D32">
              <w:rPr>
                <w:rFonts w:eastAsia="MS Mincho"/>
              </w:rPr>
              <w:t>eCPRI</w:t>
            </w:r>
            <w:proofErr w:type="spellEnd"/>
          </w:p>
        </w:tc>
      </w:tr>
      <w:tr w:rsidR="00CE6AC9" w:rsidRPr="008D7D32" w14:paraId="60EAF2FA"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276973E" w14:textId="55D04831" w:rsidR="00CE6AC9" w:rsidRPr="008D7D32" w:rsidRDefault="00CE6AC9" w:rsidP="0091430A">
            <w:pPr>
              <w:pStyle w:val="Tabletext"/>
              <w:spacing w:line="276" w:lineRule="auto"/>
              <w:rPr>
                <w:rFonts w:eastAsia="MS Mincho"/>
                <w:sz w:val="21"/>
              </w:rPr>
            </w:pPr>
            <w:r w:rsidRPr="008D7D32">
              <w:rPr>
                <w:rFonts w:eastAsia="MS Mincho"/>
              </w:rPr>
              <w:t>MoCA Home</w:t>
            </w:r>
            <w:r w:rsidRPr="00436146">
              <w:rPr>
                <w:bCs/>
              </w:rPr>
              <w:t>™</w:t>
            </w:r>
            <w:r w:rsidRPr="008D7D32">
              <w:rPr>
                <w:rFonts w:eastAsia="MS Mincho"/>
              </w:rPr>
              <w:t xml:space="preserve"> 2.0/MoCA Home</w:t>
            </w:r>
            <w:r w:rsidRPr="00436146">
              <w:rPr>
                <w:bCs/>
              </w:rPr>
              <w:t>™</w:t>
            </w:r>
            <w:r w:rsidRPr="008D7D32">
              <w:rPr>
                <w:rFonts w:eastAsia="MS Mincho"/>
              </w:rPr>
              <w:t xml:space="preserve"> 2.5</w:t>
            </w:r>
            <w:r w:rsidR="00A60BF0">
              <w:rPr>
                <w:rFonts w:eastAsia="MS Mincho"/>
              </w:rPr>
              <w:t>/</w:t>
            </w:r>
            <w:r w:rsidRPr="008D7D32">
              <w:rPr>
                <w:rFonts w:eastAsia="MS Mincho"/>
              </w:rPr>
              <w:br/>
            </w:r>
            <w:r w:rsidRPr="008D7D32">
              <w:rPr>
                <w:rFonts w:eastAsia="MS Mincho"/>
                <w:sz w:val="21"/>
              </w:rPr>
              <w:t>MoCA Home</w:t>
            </w:r>
            <w:r w:rsidRPr="00436146">
              <w:rPr>
                <w:bCs/>
              </w:rPr>
              <w:t>™</w:t>
            </w:r>
            <w:r w:rsidRPr="008D7D32">
              <w:rPr>
                <w:rFonts w:eastAsia="MS Mincho"/>
                <w:sz w:val="21"/>
              </w:rPr>
              <w:t xml:space="preserve"> 3.0</w:t>
            </w:r>
            <w:r w:rsidR="00A60BF0">
              <w:rPr>
                <w:rFonts w:eastAsia="MS Mincho"/>
                <w:sz w:val="21"/>
              </w:rPr>
              <w:t xml:space="preserve">; </w:t>
            </w:r>
            <w:r w:rsidR="00A60BF0">
              <w:rPr>
                <w:rFonts w:eastAsia="MS Mincho"/>
                <w:sz w:val="21"/>
              </w:rPr>
              <w:br/>
            </w:r>
            <w:r w:rsidR="00A60BF0" w:rsidRPr="00A60BF0">
              <w:rPr>
                <w:rFonts w:eastAsia="MS Mincho"/>
                <w:sz w:val="21"/>
              </w:rPr>
              <w:t>MoCA Link™ 2.5</w:t>
            </w:r>
          </w:p>
        </w:tc>
        <w:tc>
          <w:tcPr>
            <w:tcW w:w="2697" w:type="dxa"/>
            <w:tcBorders>
              <w:top w:val="single" w:sz="6" w:space="0" w:color="auto"/>
              <w:left w:val="single" w:sz="6" w:space="0" w:color="auto"/>
              <w:bottom w:val="single" w:sz="6" w:space="0" w:color="auto"/>
              <w:right w:val="single" w:sz="6" w:space="0" w:color="auto"/>
            </w:tcBorders>
            <w:hideMark/>
          </w:tcPr>
          <w:p w14:paraId="0A94E8AA"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7646105" w14:textId="6EA35233" w:rsidR="00CE6AC9" w:rsidRPr="00A60BF0" w:rsidRDefault="00CE6AC9" w:rsidP="00A60BF0">
            <w:pPr>
              <w:pStyle w:val="Tabletext"/>
              <w:spacing w:line="276" w:lineRule="auto"/>
              <w:jc w:val="center"/>
              <w:rPr>
                <w:rFonts w:eastAsia="MS Mincho"/>
              </w:rPr>
            </w:pPr>
            <w:r w:rsidRPr="008D7D32">
              <w:t xml:space="preserve"> </w:t>
            </w:r>
            <w:r w:rsidRPr="008D7D32">
              <w:rPr>
                <w:rFonts w:eastAsia="MS Mincho"/>
              </w:rPr>
              <w:t>MoCA Home</w:t>
            </w:r>
            <w:r w:rsidR="00A60BF0" w:rsidRPr="00A60BF0">
              <w:rPr>
                <w:rFonts w:eastAsia="MS Mincho"/>
              </w:rPr>
              <w:t>™</w:t>
            </w:r>
            <w:r w:rsidRPr="008D7D32">
              <w:rPr>
                <w:rFonts w:eastAsia="MS Mincho"/>
              </w:rPr>
              <w:t xml:space="preserve"> 2.0</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2.5</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3.0</w:t>
            </w:r>
            <w:r w:rsidR="00A60BF0">
              <w:rPr>
                <w:rFonts w:eastAsia="MS Mincho"/>
              </w:rPr>
              <w:br/>
            </w:r>
            <w:r w:rsidR="00A60BF0" w:rsidRPr="00A60BF0">
              <w:rPr>
                <w:rFonts w:eastAsia="MS Mincho"/>
              </w:rPr>
              <w:t>MoCA Link™ 2.5</w:t>
            </w:r>
          </w:p>
        </w:tc>
      </w:tr>
      <w:tr w:rsidR="00CE6AC9" w:rsidRPr="008D7D32" w14:paraId="72357789"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30784BE5" w14:textId="25255435" w:rsidR="00CE6AC9" w:rsidRPr="00E737F9" w:rsidRDefault="00CE6AC9" w:rsidP="0091430A">
            <w:pPr>
              <w:pStyle w:val="Tabletext"/>
              <w:spacing w:line="276" w:lineRule="auto"/>
              <w:rPr>
                <w:rFonts w:eastAsia="MS Mincho"/>
                <w:bCs/>
              </w:rPr>
            </w:pPr>
            <w:r w:rsidRPr="00E737F9">
              <w:rPr>
                <w:bCs/>
              </w:rPr>
              <w:t>MoCA Access™ 2.5</w:t>
            </w:r>
            <w:r w:rsidR="00A60BF0">
              <w:rPr>
                <w:bCs/>
              </w:rPr>
              <w:t xml:space="preserve">, </w:t>
            </w:r>
            <w:r w:rsidR="00A60BF0" w:rsidRPr="00A60BF0">
              <w:rPr>
                <w:bCs/>
              </w:rPr>
              <w:t xml:space="preserve">MoCA </w:t>
            </w:r>
            <w:r w:rsidR="00A60BF0">
              <w:rPr>
                <w:bCs/>
              </w:rPr>
              <w:t>Link</w:t>
            </w:r>
            <w:r w:rsidR="00A60BF0" w:rsidRPr="00A60BF0">
              <w:rPr>
                <w:bCs/>
              </w:rPr>
              <w:t>™ 2.5</w:t>
            </w:r>
          </w:p>
        </w:tc>
        <w:tc>
          <w:tcPr>
            <w:tcW w:w="2697" w:type="dxa"/>
            <w:tcBorders>
              <w:top w:val="single" w:sz="6" w:space="0" w:color="auto"/>
              <w:left w:val="single" w:sz="6" w:space="0" w:color="auto"/>
              <w:bottom w:val="single" w:sz="6" w:space="0" w:color="auto"/>
              <w:right w:val="single" w:sz="6" w:space="0" w:color="auto"/>
            </w:tcBorders>
          </w:tcPr>
          <w:p w14:paraId="12045953"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tcPr>
          <w:p w14:paraId="4BE3836B" w14:textId="1BCB5D96" w:rsidR="00CE6AC9" w:rsidRPr="008D7D32" w:rsidDel="00895E67" w:rsidRDefault="00CE6AC9" w:rsidP="0091430A">
            <w:pPr>
              <w:pStyle w:val="Tabletext"/>
              <w:spacing w:line="276" w:lineRule="auto"/>
              <w:jc w:val="center"/>
              <w:rPr>
                <w:rFonts w:eastAsia="MS Mincho"/>
              </w:rPr>
            </w:pPr>
            <w:r w:rsidRPr="008D7D32">
              <w:rPr>
                <w:rFonts w:eastAsia="MS Mincho"/>
              </w:rPr>
              <w:t>FTTB</w:t>
            </w:r>
            <w:r w:rsidR="00A60BF0">
              <w:rPr>
                <w:rFonts w:eastAsia="MS Mincho"/>
              </w:rPr>
              <w:t xml:space="preserve">, </w:t>
            </w:r>
            <w:proofErr w:type="spellStart"/>
            <w:r w:rsidR="00A60BF0">
              <w:rPr>
                <w:rFonts w:eastAsia="MS Mincho"/>
              </w:rPr>
              <w:t>FTTep</w:t>
            </w:r>
            <w:proofErr w:type="spellEnd"/>
          </w:p>
        </w:tc>
      </w:tr>
      <w:tr w:rsidR="00CE6AC9" w:rsidRPr="008D7D32" w14:paraId="31C2EA7A"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37B08B" w14:textId="77777777" w:rsidR="00CE6AC9" w:rsidRPr="008D7D32" w:rsidRDefault="00CE6AC9" w:rsidP="0091430A">
            <w:pPr>
              <w:pStyle w:val="Tabletext"/>
              <w:spacing w:line="276" w:lineRule="auto"/>
              <w:rPr>
                <w:rFonts w:eastAsia="MS Mincho"/>
                <w:sz w:val="21"/>
              </w:rPr>
            </w:pPr>
            <w:r w:rsidRPr="008D7D32">
              <w:rPr>
                <w:rFonts w:eastAsia="MS Mincho"/>
              </w:rPr>
              <w:t>1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B7C7C04"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1AE9625" w14:textId="77777777" w:rsidR="00CE6AC9" w:rsidRPr="008D7D32" w:rsidRDefault="00CE6AC9" w:rsidP="0091430A">
            <w:pPr>
              <w:pStyle w:val="Tabletext"/>
              <w:spacing w:line="276" w:lineRule="auto"/>
              <w:jc w:val="center"/>
              <w:rPr>
                <w:rFonts w:eastAsia="MS Mincho"/>
                <w:sz w:val="21"/>
              </w:rPr>
            </w:pPr>
            <w:r w:rsidRPr="008D7D32">
              <w:rPr>
                <w:rFonts w:eastAsia="MS Mincho"/>
              </w:rPr>
              <w:t>Ethernet</w:t>
            </w:r>
          </w:p>
        </w:tc>
      </w:tr>
      <w:tr w:rsidR="00CE6AC9" w:rsidRPr="008D7D32" w14:paraId="733297E6"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AA066A" w14:textId="77777777" w:rsidR="00CE6AC9" w:rsidRPr="008D7D32" w:rsidRDefault="00CE6AC9" w:rsidP="0091430A">
            <w:pPr>
              <w:pStyle w:val="Tabletext"/>
              <w:spacing w:line="276" w:lineRule="auto"/>
              <w:rPr>
                <w:rFonts w:eastAsia="MS Mincho"/>
                <w:sz w:val="21"/>
              </w:rPr>
            </w:pPr>
            <w:r w:rsidRPr="008D7D32">
              <w:rPr>
                <w:rFonts w:eastAsia="MS Mincho"/>
              </w:rPr>
              <w:t>10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1EC4DDE9"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10GBASE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181FF7A" w14:textId="77777777" w:rsidR="00CE6AC9" w:rsidRPr="008D7D32" w:rsidRDefault="00CE6AC9" w:rsidP="0091430A">
            <w:pPr>
              <w:pStyle w:val="Tabletext"/>
              <w:spacing w:line="276" w:lineRule="auto"/>
              <w:jc w:val="center"/>
              <w:rPr>
                <w:rFonts w:eastAsia="MS Mincho"/>
                <w:sz w:val="21"/>
              </w:rPr>
            </w:pPr>
            <w:r w:rsidRPr="008D7D32">
              <w:rPr>
                <w:rFonts w:eastAsia="MS Mincho"/>
              </w:rPr>
              <w:t>Ethernet</w:t>
            </w:r>
          </w:p>
        </w:tc>
      </w:tr>
      <w:tr w:rsidR="00CE6AC9" w:rsidRPr="008D7D32" w14:paraId="4FF04575"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FA55AD" w14:textId="77777777" w:rsidR="00CE6AC9" w:rsidRPr="008B28BF" w:rsidRDefault="00CE6AC9" w:rsidP="0091430A">
            <w:pPr>
              <w:pStyle w:val="Tabletext"/>
              <w:spacing w:line="276" w:lineRule="auto"/>
              <w:rPr>
                <w:rFonts w:eastAsia="MS Mincho"/>
                <w:lang w:val="fr-FR"/>
              </w:rPr>
            </w:pPr>
            <w:r w:rsidRPr="008B28BF">
              <w:rPr>
                <w:rFonts w:eastAsia="MS Mincho"/>
                <w:lang w:val="fr-FR"/>
              </w:rPr>
              <w:t>[ITU-T G.8261],</w:t>
            </w:r>
          </w:p>
          <w:p w14:paraId="7CB5D4A4" w14:textId="77777777" w:rsidR="00CE6AC9" w:rsidRPr="008B28BF" w:rsidRDefault="00CE6AC9" w:rsidP="0091430A">
            <w:pPr>
              <w:pStyle w:val="Tabletext"/>
              <w:spacing w:line="276" w:lineRule="auto"/>
              <w:rPr>
                <w:rFonts w:eastAsia="MS Mincho"/>
                <w:sz w:val="21"/>
                <w:lang w:val="fr-FR"/>
              </w:rPr>
            </w:pPr>
            <w:r w:rsidRPr="008B28BF">
              <w:rPr>
                <w:rFonts w:eastAsia="MS Mincho"/>
                <w:lang w:val="fr-FR"/>
              </w:rPr>
              <w:t>[ITU-T G.8262]</w:t>
            </w:r>
          </w:p>
        </w:tc>
        <w:tc>
          <w:tcPr>
            <w:tcW w:w="2697" w:type="dxa"/>
            <w:tcBorders>
              <w:top w:val="single" w:sz="6" w:space="0" w:color="auto"/>
              <w:left w:val="single" w:sz="6" w:space="0" w:color="auto"/>
              <w:bottom w:val="single" w:sz="6" w:space="0" w:color="auto"/>
              <w:right w:val="single" w:sz="6" w:space="0" w:color="auto"/>
            </w:tcBorders>
            <w:hideMark/>
          </w:tcPr>
          <w:p w14:paraId="66AB8F16"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E9D3467" w14:textId="77777777" w:rsidR="00CE6AC9" w:rsidRPr="008D7D32" w:rsidRDefault="00CE6AC9" w:rsidP="0091430A">
            <w:pPr>
              <w:pStyle w:val="Tabletext"/>
              <w:spacing w:line="276" w:lineRule="auto"/>
              <w:jc w:val="center"/>
              <w:rPr>
                <w:rFonts w:eastAsia="MS Mincho"/>
                <w:sz w:val="21"/>
              </w:rPr>
            </w:pPr>
            <w:r w:rsidRPr="008D7D32">
              <w:rPr>
                <w:rFonts w:eastAsia="MS Mincho"/>
              </w:rPr>
              <w:t>Synchronous Ethernet (SyncE)</w:t>
            </w:r>
          </w:p>
        </w:tc>
      </w:tr>
      <w:tr w:rsidR="00CE6AC9" w:rsidRPr="008D7D32" w14:paraId="5BCE8BC4"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FA584E0" w14:textId="77777777" w:rsidR="00CE6AC9" w:rsidRPr="008D7D32" w:rsidRDefault="00CE6AC9" w:rsidP="0091430A">
            <w:pPr>
              <w:pStyle w:val="Tabletext"/>
              <w:spacing w:line="276" w:lineRule="auto"/>
              <w:rPr>
                <w:rFonts w:eastAsia="MS Mincho"/>
                <w:sz w:val="21"/>
              </w:rPr>
            </w:pPr>
            <w:r w:rsidRPr="008D7D32">
              <w:rPr>
                <w:rFonts w:eastAsia="MS Mincho"/>
              </w:rPr>
              <w:t>[b</w:t>
            </w:r>
            <w:r w:rsidRPr="008D7D32">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1BE76A62"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7E8DF63" w14:textId="77777777" w:rsidR="00CE6AC9" w:rsidRPr="008D7D32" w:rsidRDefault="00CE6AC9" w:rsidP="0091430A">
            <w:pPr>
              <w:pStyle w:val="Tabletext"/>
              <w:spacing w:line="276" w:lineRule="auto"/>
              <w:jc w:val="center"/>
              <w:rPr>
                <w:rFonts w:eastAsia="MS Mincho"/>
                <w:sz w:val="21"/>
              </w:rPr>
            </w:pPr>
            <w:r w:rsidRPr="008D7D32">
              <w:rPr>
                <w:rFonts w:eastAsia="MS Mincho"/>
              </w:rPr>
              <w:t>POTS</w:t>
            </w:r>
          </w:p>
        </w:tc>
      </w:tr>
      <w:tr w:rsidR="00CE6AC9" w:rsidRPr="008D7D32" w14:paraId="516EDBA1"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D4BDE4" w14:textId="77777777" w:rsidR="00CE6AC9" w:rsidRPr="008D7D32" w:rsidRDefault="00CE6AC9" w:rsidP="0091430A">
            <w:pPr>
              <w:pStyle w:val="Tabletext"/>
              <w:spacing w:line="276" w:lineRule="auto"/>
              <w:rPr>
                <w:rFonts w:eastAsia="MS Mincho"/>
                <w:sz w:val="21"/>
              </w:rPr>
            </w:pPr>
            <w:r w:rsidRPr="008D7D32">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05858596"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E626FFB" w14:textId="77777777" w:rsidR="00CE6AC9" w:rsidRPr="008D7D32" w:rsidRDefault="00CE6AC9" w:rsidP="0091430A">
            <w:pPr>
              <w:pStyle w:val="Tabletext"/>
              <w:spacing w:line="276" w:lineRule="auto"/>
              <w:jc w:val="center"/>
              <w:rPr>
                <w:rFonts w:eastAsia="MS Mincho"/>
                <w:sz w:val="21"/>
              </w:rPr>
            </w:pPr>
            <w:r w:rsidRPr="008D7D32">
              <w:rPr>
                <w:rFonts w:eastAsia="MS Mincho"/>
              </w:rPr>
              <w:t>ISDN</w:t>
            </w:r>
          </w:p>
        </w:tc>
      </w:tr>
      <w:tr w:rsidR="00CE6AC9" w:rsidRPr="008D7D32" w14:paraId="1F0DFBB8"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4EC9B9D" w14:textId="77777777" w:rsidR="00CE6AC9" w:rsidRPr="008D7D32" w:rsidRDefault="00CE6AC9" w:rsidP="0091430A">
            <w:pPr>
              <w:pStyle w:val="Tabletext"/>
              <w:spacing w:line="276" w:lineRule="auto"/>
              <w:rPr>
                <w:rFonts w:eastAsia="MS Mincho"/>
                <w:sz w:val="21"/>
              </w:rPr>
            </w:pPr>
            <w:r w:rsidRPr="008D7D32">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241A8DA2"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9B85127"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w:t>
            </w:r>
          </w:p>
        </w:tc>
      </w:tr>
      <w:tr w:rsidR="00CE6AC9" w:rsidRPr="008D7D32" w14:paraId="08AEEE5B"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7E7E4F" w14:textId="77777777" w:rsidR="00CE6AC9" w:rsidRPr="008B28BF" w:rsidRDefault="00CE6AC9" w:rsidP="0091430A">
            <w:pPr>
              <w:pStyle w:val="Tabletext"/>
              <w:spacing w:line="276" w:lineRule="auto"/>
              <w:rPr>
                <w:rFonts w:eastAsia="MS Mincho"/>
                <w:sz w:val="21"/>
                <w:lang w:val="fr-FR"/>
              </w:rPr>
            </w:pPr>
            <w:r w:rsidRPr="008B28BF">
              <w:rPr>
                <w:rFonts w:eastAsia="MS Mincho"/>
                <w:lang w:val="fr-FR"/>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6DC08CF0" w14:textId="77777777"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EEBD74A" w14:textId="67A51D90" w:rsidR="00CE6AC9" w:rsidRPr="008D7D32" w:rsidRDefault="00CE6AC9" w:rsidP="0091430A">
            <w:pPr>
              <w:pStyle w:val="Tabletext"/>
              <w:spacing w:line="276" w:lineRule="auto"/>
              <w:jc w:val="center"/>
              <w:rPr>
                <w:rFonts w:eastAsia="MS Mincho"/>
                <w:sz w:val="21"/>
                <w:lang w:eastAsia="ja-JP"/>
              </w:rPr>
            </w:pPr>
            <w:r w:rsidRPr="008D7D32">
              <w:rPr>
                <w:rFonts w:eastAsia="MS Mincho"/>
                <w:sz w:val="21"/>
                <w:lang w:eastAsia="ja-JP"/>
              </w:rPr>
              <w:t>G.hn</w:t>
            </w:r>
            <w:r w:rsidR="00A60BF0">
              <w:rPr>
                <w:rFonts w:eastAsia="MS Mincho"/>
                <w:sz w:val="21"/>
                <w:lang w:eastAsia="ja-JP"/>
              </w:rPr>
              <w:t xml:space="preserve">, FTTB, </w:t>
            </w:r>
            <w:proofErr w:type="spellStart"/>
            <w:r w:rsidR="00A60BF0">
              <w:rPr>
                <w:rFonts w:eastAsia="MS Mincho"/>
                <w:sz w:val="21"/>
                <w:lang w:eastAsia="ja-JP"/>
              </w:rPr>
              <w:t>FTTep</w:t>
            </w:r>
            <w:proofErr w:type="spellEnd"/>
          </w:p>
        </w:tc>
      </w:tr>
      <w:tr w:rsidR="00CE6AC9" w:rsidRPr="008D7D32" w14:paraId="2A4A8717"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9FABC93" w14:textId="77777777" w:rsidR="00CE6AC9" w:rsidRPr="008B28BF" w:rsidRDefault="00CE6AC9" w:rsidP="0091430A">
            <w:pPr>
              <w:pStyle w:val="Tabletext"/>
              <w:spacing w:line="276" w:lineRule="auto"/>
              <w:rPr>
                <w:rFonts w:eastAsia="MS Mincho"/>
                <w:sz w:val="21"/>
                <w:lang w:val="fr-FR"/>
              </w:rPr>
            </w:pPr>
            <w:r w:rsidRPr="008B28BF">
              <w:rPr>
                <w:rFonts w:eastAsia="MS Mincho"/>
                <w:lang w:val="fr-FR"/>
              </w:rPr>
              <w:t>VDSL2 [ITU-T G.993.2],</w:t>
            </w:r>
            <w:r w:rsidRPr="008B28BF">
              <w:rPr>
                <w:rFonts w:eastAsia="MS Mincho"/>
                <w:lang w:val="fr-FR"/>
              </w:rPr>
              <w:br/>
              <w:t>ADSL2+ [ITU</w:t>
            </w:r>
            <w:r w:rsidRPr="008B28BF">
              <w:rPr>
                <w:rFonts w:eastAsia="MS Mincho"/>
                <w:lang w:val="fr-FR"/>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632130FC" w14:textId="77777777" w:rsidR="00CE6AC9" w:rsidRPr="008D7D32" w:rsidRDefault="00CE6AC9" w:rsidP="0091430A">
            <w:pPr>
              <w:pStyle w:val="Tabletext"/>
              <w:spacing w:line="276" w:lineRule="auto"/>
              <w:jc w:val="center"/>
              <w:rPr>
                <w:rFonts w:eastAsia="MS Mincho"/>
                <w:sz w:val="21"/>
                <w:lang w:eastAsia="ja-JP"/>
              </w:rPr>
            </w:pPr>
            <w:proofErr w:type="spellStart"/>
            <w:r w:rsidRPr="008D7D32">
              <w:rPr>
                <w:rFonts w:eastAsia="MS Mincho"/>
                <w:sz w:val="21"/>
                <w:lang w:eastAsia="ja-JP"/>
              </w:rPr>
              <w:t>xDSL</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0B612EBC" w14:textId="5F4277FE" w:rsidR="00CE6AC9" w:rsidRPr="008D7D32" w:rsidRDefault="00CE6AC9" w:rsidP="0091430A">
            <w:pPr>
              <w:pStyle w:val="Tabletext"/>
              <w:spacing w:line="276" w:lineRule="auto"/>
              <w:jc w:val="center"/>
              <w:rPr>
                <w:rFonts w:eastAsia="MS Mincho"/>
                <w:sz w:val="21"/>
                <w:lang w:eastAsia="ja-JP"/>
              </w:rPr>
            </w:pPr>
            <w:proofErr w:type="spellStart"/>
            <w:r w:rsidRPr="008D7D32">
              <w:rPr>
                <w:rFonts w:eastAsia="MS Mincho"/>
                <w:sz w:val="21"/>
                <w:lang w:eastAsia="ja-JP"/>
              </w:rPr>
              <w:t>xDSL</w:t>
            </w:r>
            <w:proofErr w:type="spellEnd"/>
            <w:r w:rsidRPr="008D7D32">
              <w:rPr>
                <w:rFonts w:eastAsia="MS Mincho"/>
                <w:sz w:val="21"/>
                <w:lang w:eastAsia="ja-JP"/>
              </w:rPr>
              <w:br/>
              <w:t>(</w:t>
            </w:r>
            <w:r w:rsidR="001070B3" w:rsidRPr="008D7D32">
              <w:rPr>
                <w:rFonts w:eastAsia="MS Mincho"/>
                <w:sz w:val="21"/>
                <w:lang w:eastAsia="ja-JP"/>
              </w:rPr>
              <w:t>e.g.,</w:t>
            </w:r>
            <w:r w:rsidRPr="008D7D32">
              <w:rPr>
                <w:rFonts w:eastAsia="MS Mincho"/>
                <w:sz w:val="21"/>
                <w:lang w:eastAsia="ja-JP"/>
              </w:rPr>
              <w:t xml:space="preserve"> FTTB, FTTC, </w:t>
            </w:r>
            <w:proofErr w:type="spellStart"/>
            <w:r w:rsidRPr="008D7D32">
              <w:rPr>
                <w:rFonts w:eastAsia="MS Mincho"/>
                <w:sz w:val="21"/>
                <w:lang w:eastAsia="ja-JP"/>
              </w:rPr>
              <w:t>FTTCab</w:t>
            </w:r>
            <w:proofErr w:type="spellEnd"/>
            <w:r w:rsidRPr="008D7D32">
              <w:t>)</w:t>
            </w:r>
          </w:p>
        </w:tc>
      </w:tr>
      <w:tr w:rsidR="00CE6AC9" w:rsidRPr="008D7D32" w14:paraId="42165B06"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2D37F4" w14:textId="77777777" w:rsidR="00CE6AC9" w:rsidRPr="00347D6A" w:rsidRDefault="00CE6AC9" w:rsidP="0091430A">
            <w:pPr>
              <w:pStyle w:val="Tabletext"/>
              <w:spacing w:line="276" w:lineRule="auto"/>
              <w:rPr>
                <w:rFonts w:eastAsia="MS Mincho"/>
                <w:lang w:val="de-DE"/>
              </w:rPr>
            </w:pPr>
            <w:r w:rsidRPr="00347D6A">
              <w:rPr>
                <w:rFonts w:eastAsia="MS Mincho"/>
                <w:lang w:val="de-DE"/>
              </w:rPr>
              <w:lastRenderedPageBreak/>
              <w:t xml:space="preserve">G.fast [ITU-T G.9700] and </w:t>
            </w:r>
            <w:r w:rsidRPr="00347D6A">
              <w:rPr>
                <w:rFonts w:eastAsia="MS Mincho"/>
                <w:lang w:val="de-DE"/>
              </w:rPr>
              <w:br/>
              <w:t>[ITU-T G.9701]</w:t>
            </w:r>
          </w:p>
        </w:tc>
        <w:tc>
          <w:tcPr>
            <w:tcW w:w="2697" w:type="dxa"/>
            <w:tcBorders>
              <w:top w:val="single" w:sz="6" w:space="0" w:color="auto"/>
              <w:left w:val="single" w:sz="6" w:space="0" w:color="auto"/>
              <w:bottom w:val="single" w:sz="6" w:space="0" w:color="auto"/>
              <w:right w:val="single" w:sz="6" w:space="0" w:color="auto"/>
            </w:tcBorders>
            <w:hideMark/>
          </w:tcPr>
          <w:p w14:paraId="49C840C4" w14:textId="77777777" w:rsidR="00CE6AC9" w:rsidRPr="008D7D32" w:rsidRDefault="00CE6AC9" w:rsidP="0091430A">
            <w:pPr>
              <w:pStyle w:val="Tabletext"/>
              <w:spacing w:line="276" w:lineRule="auto"/>
              <w:jc w:val="center"/>
              <w:rPr>
                <w:rFonts w:eastAsia="MS Mincho"/>
                <w:sz w:val="21"/>
                <w:lang w:eastAsia="ja-JP"/>
              </w:rPr>
            </w:pPr>
            <w:proofErr w:type="spellStart"/>
            <w:r w:rsidRPr="008D7D32">
              <w:rPr>
                <w:rFonts w:eastAsia="MS Mincho"/>
                <w:sz w:val="21"/>
                <w:lang w:eastAsia="ja-JP"/>
              </w:rPr>
              <w:t>G.fast</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226970BA" w14:textId="7DBBF33E" w:rsidR="00CE6AC9" w:rsidRPr="008D7D32" w:rsidRDefault="00CE6AC9" w:rsidP="0091430A">
            <w:pPr>
              <w:pStyle w:val="Tabletext"/>
              <w:spacing w:line="276" w:lineRule="auto"/>
              <w:jc w:val="center"/>
              <w:rPr>
                <w:rFonts w:eastAsia="MS Mincho"/>
                <w:sz w:val="21"/>
                <w:lang w:eastAsia="ja-JP"/>
              </w:rPr>
            </w:pPr>
            <w:proofErr w:type="spellStart"/>
            <w:r w:rsidRPr="008D7D32">
              <w:rPr>
                <w:rFonts w:eastAsia="MS Mincho"/>
                <w:sz w:val="21"/>
                <w:lang w:eastAsia="ja-JP"/>
              </w:rPr>
              <w:t>G.fast</w:t>
            </w:r>
            <w:proofErr w:type="spellEnd"/>
            <w:r w:rsidRPr="008D7D32">
              <w:rPr>
                <w:rFonts w:eastAsia="MS Mincho"/>
                <w:sz w:val="21"/>
                <w:lang w:eastAsia="ja-JP"/>
              </w:rPr>
              <w:t xml:space="preserve"> (</w:t>
            </w:r>
            <w:proofErr w:type="spellStart"/>
            <w:r w:rsidRPr="008D7D32">
              <w:rPr>
                <w:rFonts w:eastAsia="MS Mincho"/>
                <w:sz w:val="21"/>
                <w:lang w:eastAsia="ja-JP"/>
              </w:rPr>
              <w:t>FTTdp</w:t>
            </w:r>
            <w:proofErr w:type="spellEnd"/>
            <w:r w:rsidRPr="008D7D32">
              <w:rPr>
                <w:rFonts w:eastAsia="MS Mincho"/>
                <w:sz w:val="21"/>
                <w:lang w:eastAsia="ja-JP"/>
              </w:rPr>
              <w:t>)</w:t>
            </w:r>
          </w:p>
        </w:tc>
      </w:tr>
      <w:tr w:rsidR="00CE6AC9" w:rsidRPr="008D7D32" w14:paraId="5A0AF571"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6EAECBA5" w14:textId="77777777" w:rsidR="00CE6AC9" w:rsidRPr="00347D6A" w:rsidRDefault="00CE6AC9" w:rsidP="0091430A">
            <w:pPr>
              <w:pStyle w:val="Tabletext"/>
              <w:spacing w:line="276" w:lineRule="auto"/>
              <w:rPr>
                <w:rFonts w:eastAsia="MS Mincho"/>
                <w:lang w:val="de-DE"/>
              </w:rPr>
            </w:pPr>
            <w:r w:rsidRPr="00347D6A">
              <w:rPr>
                <w:rFonts w:eastAsia="MS Mincho"/>
                <w:lang w:val="de-DE"/>
              </w:rPr>
              <w:t>MGfast [ITU-T G.9710] and</w:t>
            </w:r>
            <w:r w:rsidRPr="00347D6A">
              <w:rPr>
                <w:rFonts w:eastAsia="MS Mincho"/>
                <w:lang w:val="de-DE"/>
              </w:rPr>
              <w:br/>
              <w:t>[ITU-T G.9711]</w:t>
            </w:r>
          </w:p>
        </w:tc>
        <w:tc>
          <w:tcPr>
            <w:tcW w:w="2697" w:type="dxa"/>
            <w:tcBorders>
              <w:top w:val="single" w:sz="6" w:space="0" w:color="auto"/>
              <w:left w:val="single" w:sz="6" w:space="0" w:color="auto"/>
              <w:bottom w:val="single" w:sz="6" w:space="0" w:color="auto"/>
              <w:right w:val="single" w:sz="6" w:space="0" w:color="auto"/>
            </w:tcBorders>
          </w:tcPr>
          <w:p w14:paraId="42C76A4F" w14:textId="77777777" w:rsidR="00CE6AC9" w:rsidRPr="008D7D32" w:rsidRDefault="00CE6AC9" w:rsidP="0091430A">
            <w:pPr>
              <w:pStyle w:val="Tabletext"/>
              <w:spacing w:line="276" w:lineRule="auto"/>
              <w:jc w:val="center"/>
              <w:rPr>
                <w:rFonts w:eastAsia="MS Mincho"/>
                <w:sz w:val="21"/>
                <w:lang w:eastAsia="ja-JP"/>
              </w:rPr>
            </w:pPr>
            <w:proofErr w:type="spellStart"/>
            <w:r w:rsidRPr="008D7D32">
              <w:rPr>
                <w:rFonts w:eastAsia="MS Mincho"/>
                <w:sz w:val="21"/>
                <w:lang w:eastAsia="ja-JP"/>
              </w:rPr>
              <w:t>MGfast</w:t>
            </w:r>
            <w:proofErr w:type="spellEnd"/>
          </w:p>
        </w:tc>
        <w:tc>
          <w:tcPr>
            <w:tcW w:w="2980" w:type="dxa"/>
            <w:tcBorders>
              <w:top w:val="single" w:sz="6" w:space="0" w:color="auto"/>
              <w:left w:val="single" w:sz="6" w:space="0" w:color="auto"/>
              <w:bottom w:val="single" w:sz="6" w:space="0" w:color="auto"/>
              <w:right w:val="single" w:sz="6" w:space="0" w:color="auto"/>
            </w:tcBorders>
            <w:vAlign w:val="center"/>
          </w:tcPr>
          <w:p w14:paraId="77462BCB" w14:textId="6BE426A4" w:rsidR="00CE6AC9" w:rsidRPr="008D7D32" w:rsidRDefault="00CE6AC9" w:rsidP="0091430A">
            <w:pPr>
              <w:pStyle w:val="Tabletext"/>
              <w:spacing w:line="276" w:lineRule="auto"/>
              <w:jc w:val="center"/>
              <w:rPr>
                <w:rFonts w:eastAsia="MS Mincho"/>
                <w:sz w:val="21"/>
                <w:lang w:eastAsia="ja-JP"/>
              </w:rPr>
            </w:pPr>
            <w:proofErr w:type="spellStart"/>
            <w:r w:rsidRPr="008D7D32">
              <w:rPr>
                <w:rFonts w:eastAsia="MS Mincho"/>
                <w:sz w:val="21"/>
                <w:lang w:eastAsia="ja-JP"/>
              </w:rPr>
              <w:t>MGfast</w:t>
            </w:r>
            <w:proofErr w:type="spellEnd"/>
            <w:r w:rsidRPr="008D7D32">
              <w:rPr>
                <w:rFonts w:eastAsia="MS Mincho"/>
                <w:sz w:val="21"/>
                <w:lang w:eastAsia="ja-JP"/>
              </w:rPr>
              <w:t xml:space="preserve"> (</w:t>
            </w:r>
            <w:proofErr w:type="spellStart"/>
            <w:r w:rsidRPr="008D7D32">
              <w:rPr>
                <w:rFonts w:eastAsia="MS Mincho"/>
                <w:sz w:val="21"/>
                <w:lang w:eastAsia="ja-JP"/>
              </w:rPr>
              <w:t>FTTdp</w:t>
            </w:r>
            <w:proofErr w:type="spellEnd"/>
            <w:r w:rsidR="00EE7A1E">
              <w:rPr>
                <w:rFonts w:eastAsia="MS Mincho"/>
                <w:sz w:val="21"/>
                <w:lang w:eastAsia="ja-JP"/>
              </w:rPr>
              <w:t xml:space="preserve">, </w:t>
            </w:r>
            <w:proofErr w:type="spellStart"/>
            <w:r w:rsidR="00EE7A1E">
              <w:rPr>
                <w:rFonts w:eastAsia="MS Mincho"/>
                <w:sz w:val="21"/>
                <w:lang w:eastAsia="ja-JP"/>
              </w:rPr>
              <w:t>FTTep</w:t>
            </w:r>
            <w:proofErr w:type="spellEnd"/>
            <w:r w:rsidRPr="008D7D32">
              <w:rPr>
                <w:rFonts w:eastAsia="MS Mincho"/>
                <w:sz w:val="21"/>
                <w:lang w:eastAsia="ja-JP"/>
              </w:rPr>
              <w:t>)</w:t>
            </w:r>
          </w:p>
        </w:tc>
      </w:tr>
      <w:tr w:rsidR="00CE6AC9" w:rsidRPr="008D7D32" w14:paraId="46545100"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176E310" w14:textId="77777777" w:rsidR="00CE6AC9" w:rsidRPr="008D7D32" w:rsidRDefault="00CE6AC9" w:rsidP="0091430A">
            <w:pPr>
              <w:pStyle w:val="Tabletext"/>
              <w:spacing w:line="276" w:lineRule="auto"/>
              <w:rPr>
                <w:rFonts w:eastAsia="MS Mincho"/>
                <w:sz w:val="21"/>
              </w:rPr>
            </w:pPr>
            <w:bookmarkStart w:id="46" w:name="_Hlk57634394"/>
            <w:r w:rsidRPr="008D7D32">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8F1D60B" w14:textId="77777777" w:rsidR="00CE6AC9" w:rsidRPr="008D7D32" w:rsidRDefault="00CE6AC9" w:rsidP="0091430A">
            <w:pPr>
              <w:pStyle w:val="Tabletext"/>
              <w:spacing w:line="276" w:lineRule="auto"/>
              <w:jc w:val="center"/>
              <w:rPr>
                <w:rFonts w:eastAsia="MS Mincho"/>
                <w:sz w:val="21"/>
              </w:rPr>
            </w:pPr>
            <w:r w:rsidRPr="008D7D32">
              <w:rPr>
                <w:rFonts w:eastAsia="MS Mincho"/>
              </w:rPr>
              <w:t>DS3, E1, E3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0AD604D" w14:textId="77777777" w:rsidR="00CE6AC9" w:rsidRPr="008D7D32" w:rsidRDefault="00CE6AC9" w:rsidP="0091430A">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6648BCA8"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BB43D8D" w14:textId="77777777" w:rsidR="00CE6AC9" w:rsidRPr="008D7D32" w:rsidRDefault="00CE6AC9" w:rsidP="0091430A">
            <w:pPr>
              <w:pStyle w:val="Tabletext"/>
              <w:spacing w:line="276" w:lineRule="auto"/>
              <w:rPr>
                <w:rFonts w:eastAsia="MS Mincho"/>
                <w:sz w:val="21"/>
              </w:rPr>
            </w:pPr>
            <w:r w:rsidRPr="008D7D32">
              <w:rPr>
                <w:rFonts w:eastAsia="MS Mincho"/>
              </w:rPr>
              <w:t>[b</w:t>
            </w:r>
            <w:r w:rsidRPr="008D7D32">
              <w:rPr>
                <w:rFonts w:eastAsia="MS Mincho"/>
              </w:rPr>
              <w:noBreakHyphen/>
              <w:t>ATIS 0900102] and [b</w:t>
            </w:r>
            <w:r w:rsidRPr="008D7D32">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CAA07D0" w14:textId="77777777" w:rsidR="00CE6AC9" w:rsidRPr="008D7D32" w:rsidRDefault="00CE6AC9" w:rsidP="0091430A">
            <w:pPr>
              <w:pStyle w:val="Tabletext"/>
              <w:spacing w:line="276" w:lineRule="auto"/>
              <w:jc w:val="center"/>
              <w:rPr>
                <w:rFonts w:eastAsia="MS Mincho"/>
                <w:sz w:val="21"/>
              </w:rPr>
            </w:pPr>
            <w:r w:rsidRPr="008D7D32">
              <w:rPr>
                <w:rFonts w:eastAsia="MS Mincho"/>
              </w:rPr>
              <w:t>T1, DS0, DS1, DS3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1FA9C3D" w14:textId="77777777" w:rsidR="00CE6AC9" w:rsidRPr="008D7D32" w:rsidRDefault="00CE6AC9" w:rsidP="0091430A">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107E9395"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7A5379" w14:textId="77777777" w:rsidR="00CE6AC9" w:rsidRPr="008D7D32" w:rsidRDefault="00CE6AC9" w:rsidP="0091430A">
            <w:pPr>
              <w:pStyle w:val="Tabletext"/>
              <w:spacing w:line="276" w:lineRule="auto"/>
              <w:rPr>
                <w:rFonts w:eastAsia="MS Mincho"/>
                <w:sz w:val="21"/>
              </w:rPr>
            </w:pPr>
            <w:r w:rsidRPr="008D7D32">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62E105A6"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 xml:space="preserve">OC3 – OC192, </w:t>
            </w:r>
            <w:r w:rsidRPr="008D7D32">
              <w:rPr>
                <w:rFonts w:eastAsia="MS Mincho"/>
                <w:sz w:val="21"/>
              </w:rPr>
              <w:br/>
              <w:t>STM1- STM64</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DA29016" w14:textId="77777777" w:rsidR="00CE6AC9" w:rsidRPr="008D7D32" w:rsidRDefault="00CE6AC9" w:rsidP="0091430A">
            <w:pPr>
              <w:pStyle w:val="Tabletext"/>
              <w:spacing w:line="276" w:lineRule="auto"/>
              <w:jc w:val="center"/>
              <w:rPr>
                <w:rFonts w:eastAsia="MS Mincho"/>
                <w:sz w:val="21"/>
              </w:rPr>
            </w:pPr>
            <w:r w:rsidRPr="008D7D32">
              <w:t xml:space="preserve"> </w:t>
            </w:r>
            <w:r w:rsidRPr="008D7D32">
              <w:rPr>
                <w:rFonts w:eastAsia="MS Mincho"/>
              </w:rPr>
              <w:t>SDH/SONET</w:t>
            </w:r>
          </w:p>
        </w:tc>
      </w:tr>
      <w:bookmarkEnd w:id="46"/>
      <w:tr w:rsidR="00CE6AC9" w:rsidRPr="008D7D32" w14:paraId="7353390D"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F06AB5" w14:textId="77777777" w:rsidR="00CE6AC9" w:rsidRPr="008B28BF" w:rsidRDefault="00CE6AC9" w:rsidP="0091430A">
            <w:pPr>
              <w:pStyle w:val="Tabletext"/>
              <w:spacing w:line="276" w:lineRule="auto"/>
              <w:rPr>
                <w:rFonts w:eastAsia="MS Mincho"/>
                <w:lang w:val="fr-FR"/>
              </w:rPr>
            </w:pPr>
            <w:r w:rsidRPr="008B28BF">
              <w:rPr>
                <w:rFonts w:eastAsia="MS Mincho"/>
                <w:lang w:val="fr-FR"/>
              </w:rPr>
              <w:t xml:space="preserve">OTN [ITU-T G.709], </w:t>
            </w:r>
          </w:p>
          <w:p w14:paraId="3C3A88B5" w14:textId="2E6F9792" w:rsidR="00CE6AC9" w:rsidRPr="008B28BF" w:rsidRDefault="00CE6AC9" w:rsidP="0091430A">
            <w:pPr>
              <w:pStyle w:val="Tabletext"/>
              <w:spacing w:line="276" w:lineRule="auto"/>
              <w:rPr>
                <w:rFonts w:eastAsia="MS Mincho"/>
                <w:sz w:val="21"/>
                <w:lang w:val="fr-FR"/>
              </w:rPr>
            </w:pPr>
            <w:r w:rsidRPr="008B28BF">
              <w:rPr>
                <w:rFonts w:eastAsia="MS Mincho"/>
                <w:lang w:val="fr-FR"/>
              </w:rPr>
              <w:t>[ITU-T</w:t>
            </w:r>
            <w:r>
              <w:rPr>
                <w:rFonts w:eastAsia="MS Mincho"/>
                <w:lang w:val="fr-FR"/>
              </w:rPr>
              <w:t xml:space="preserve"> </w:t>
            </w:r>
            <w:r w:rsidRPr="008B28BF">
              <w:rPr>
                <w:rFonts w:eastAsia="MS Mincho"/>
                <w:lang w:val="fr-FR"/>
              </w:rPr>
              <w:t>G.872]</w:t>
            </w:r>
          </w:p>
        </w:tc>
        <w:tc>
          <w:tcPr>
            <w:tcW w:w="2697" w:type="dxa"/>
            <w:tcBorders>
              <w:top w:val="single" w:sz="6" w:space="0" w:color="auto"/>
              <w:left w:val="single" w:sz="6" w:space="0" w:color="auto"/>
              <w:bottom w:val="single" w:sz="6" w:space="0" w:color="auto"/>
              <w:right w:val="single" w:sz="6" w:space="0" w:color="auto"/>
            </w:tcBorders>
            <w:vAlign w:val="center"/>
          </w:tcPr>
          <w:p w14:paraId="2C9B5143"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D893215" w14:textId="5F74F427" w:rsidR="00CE6AC9" w:rsidRPr="008D7D32" w:rsidRDefault="005555E1" w:rsidP="0091430A">
            <w:pPr>
              <w:pStyle w:val="Tabletext"/>
              <w:spacing w:line="276" w:lineRule="auto"/>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2</w:t>
            </w:r>
          </w:p>
        </w:tc>
      </w:tr>
      <w:tr w:rsidR="00CE6AC9" w:rsidRPr="008D7D32" w14:paraId="27244233"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AC0975D" w14:textId="77777777" w:rsidR="00CE6AC9" w:rsidRPr="008D7D32" w:rsidRDefault="00CE6AC9" w:rsidP="0091430A">
            <w:pPr>
              <w:pStyle w:val="Tabletext"/>
              <w:spacing w:line="276" w:lineRule="auto"/>
              <w:rPr>
                <w:rFonts w:eastAsia="MS Mincho"/>
                <w:sz w:val="21"/>
              </w:rPr>
            </w:pPr>
            <w:r w:rsidRPr="008D7D32">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97BBD81"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0B21B4DD"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Wireless fronthaul</w:t>
            </w:r>
          </w:p>
        </w:tc>
      </w:tr>
      <w:tr w:rsidR="00CE6AC9" w:rsidRPr="008D7D32" w14:paraId="54B14F26" w14:textId="77777777" w:rsidTr="0091430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0C760B" w14:textId="77777777" w:rsidR="00CE6AC9" w:rsidRPr="008D7D32" w:rsidRDefault="00CE6AC9" w:rsidP="0091430A">
            <w:pPr>
              <w:pStyle w:val="Tabletext"/>
              <w:spacing w:line="276" w:lineRule="auto"/>
              <w:rPr>
                <w:rFonts w:eastAsia="MS Mincho"/>
              </w:rPr>
            </w:pPr>
            <w:r w:rsidRPr="008D7D32">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A1963D4"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17A211"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Wireless LAN</w:t>
            </w:r>
          </w:p>
        </w:tc>
      </w:tr>
      <w:tr w:rsidR="00CE6AC9" w:rsidRPr="008D7D32" w14:paraId="36816EB4" w14:textId="77777777" w:rsidTr="0091430A">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31365114" w14:textId="77777777" w:rsidR="00CE6AC9" w:rsidRPr="008D7D32" w:rsidRDefault="00CE6AC9" w:rsidP="0091430A">
            <w:pPr>
              <w:pStyle w:val="Tabletext"/>
              <w:spacing w:line="276" w:lineRule="auto"/>
              <w:rPr>
                <w:rFonts w:eastAsia="MS Mincho"/>
              </w:rPr>
            </w:pPr>
            <w:r w:rsidRPr="008D7D32">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0BD131CD"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73704E86" w14:textId="77777777" w:rsidR="00CE6AC9" w:rsidRPr="008D7D32" w:rsidRDefault="00CE6AC9" w:rsidP="0091430A">
            <w:pPr>
              <w:pStyle w:val="Tabletext"/>
              <w:spacing w:line="276" w:lineRule="auto"/>
              <w:jc w:val="center"/>
              <w:rPr>
                <w:rFonts w:eastAsia="MS Mincho"/>
                <w:sz w:val="21"/>
              </w:rPr>
            </w:pPr>
            <w:r w:rsidRPr="008D7D32">
              <w:rPr>
                <w:rFonts w:eastAsia="MS Mincho"/>
                <w:sz w:val="21"/>
              </w:rPr>
              <w:t>Synchronizing interface</w:t>
            </w:r>
          </w:p>
        </w:tc>
      </w:tr>
    </w:tbl>
    <w:p w14:paraId="373BB023" w14:textId="77777777" w:rsidR="00CE6AC9" w:rsidRDefault="00CE6AC9">
      <w:pPr>
        <w:pStyle w:val="Heading5"/>
        <w:keepNext w:val="0"/>
        <w:keepLines w:val="0"/>
        <w:widowControl w:val="0"/>
        <w:numPr>
          <w:ilvl w:val="12"/>
          <w:numId w:val="0"/>
        </w:numPr>
      </w:pPr>
    </w:p>
    <w:p w14:paraId="07E1076F" w14:textId="77777777" w:rsidR="00CE6AC9" w:rsidRPr="008D7D32" w:rsidRDefault="00CE6AC9" w:rsidP="00CE6AC9">
      <w:pPr>
        <w:pStyle w:val="Heading5"/>
        <w:keepNext w:val="0"/>
        <w:keepLines w:val="0"/>
        <w:widowControl w:val="0"/>
        <w:numPr>
          <w:ilvl w:val="12"/>
          <w:numId w:val="0"/>
        </w:numPr>
      </w:pPr>
      <w:r w:rsidRPr="008D7D32">
        <w:t>Examples of Services</w:t>
      </w:r>
    </w:p>
    <w:p w14:paraId="5EE6E332" w14:textId="77777777" w:rsidR="00CE6AC9" w:rsidRPr="008D7D32" w:rsidRDefault="00CE6AC9" w:rsidP="00CE6AC9">
      <w:r w:rsidRPr="008D7D32">
        <w:t>Services for residential subscribers, business customers, and mobile backhauling applications</w:t>
      </w:r>
    </w:p>
    <w:p w14:paraId="5AA6E601" w14:textId="77777777" w:rsidR="00CE6AC9" w:rsidRPr="008D7D32" w:rsidRDefault="00CE6AC9" w:rsidP="00CE6AC9"/>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CE6AC9" w:rsidRPr="008D7D32" w14:paraId="5ED0CE17" w14:textId="77777777" w:rsidTr="0091430A">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D2A355" w14:textId="0F7E4F28" w:rsidR="00CE6AC9" w:rsidRPr="008D7D32" w:rsidRDefault="00CE6AC9" w:rsidP="0091430A">
            <w:pPr>
              <w:pStyle w:val="Tablehead"/>
              <w:spacing w:line="276" w:lineRule="auto"/>
            </w:pPr>
            <w:r w:rsidRPr="008D7D32">
              <w:t>Service</w:t>
            </w:r>
          </w:p>
        </w:tc>
      </w:tr>
      <w:tr w:rsidR="00CE6AC9" w:rsidRPr="008D7D32" w14:paraId="101E9136" w14:textId="77777777" w:rsidTr="0091430A">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0B7F3CDF" w14:textId="77777777" w:rsidR="00CE6AC9" w:rsidRPr="008D7D32" w:rsidRDefault="00CE6AC9" w:rsidP="0091430A">
            <w:pPr>
              <w:pStyle w:val="Tabletext"/>
              <w:spacing w:line="276" w:lineRule="auto"/>
            </w:pPr>
            <w:r w:rsidRPr="008D7D32">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2B4EFBCC" w14:textId="77777777" w:rsidR="00CE6AC9" w:rsidRPr="008D7D32" w:rsidRDefault="00CE6AC9" w:rsidP="0091430A">
            <w:pPr>
              <w:pStyle w:val="Tabletext"/>
              <w:spacing w:line="276" w:lineRule="auto"/>
            </w:pPr>
            <w:r w:rsidRPr="008D7D32">
              <w:t>VoIP</w:t>
            </w:r>
          </w:p>
        </w:tc>
      </w:tr>
      <w:tr w:rsidR="00CE6AC9" w:rsidRPr="008D7D32" w14:paraId="7D5C600F" w14:textId="77777777" w:rsidTr="0091430A">
        <w:trPr>
          <w:gridAfter w:val="1"/>
          <w:wAfter w:w="6" w:type="dxa"/>
          <w:trHeight w:val="146"/>
          <w:jc w:val="center"/>
        </w:trPr>
        <w:tc>
          <w:tcPr>
            <w:tcW w:w="2122" w:type="dxa"/>
            <w:vMerge/>
            <w:tcBorders>
              <w:left w:val="single" w:sz="4" w:space="0" w:color="auto"/>
              <w:right w:val="single" w:sz="4" w:space="0" w:color="auto"/>
            </w:tcBorders>
            <w:vAlign w:val="center"/>
            <w:hideMark/>
          </w:tcPr>
          <w:p w14:paraId="7FB57EC2" w14:textId="77777777" w:rsidR="00CE6AC9" w:rsidRPr="008D7D32" w:rsidRDefault="00CE6AC9" w:rsidP="0091430A">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70CCD6E1" w14:textId="77777777" w:rsidR="00CE6AC9" w:rsidRPr="008D7D32" w:rsidRDefault="00CE6AC9" w:rsidP="0091430A">
            <w:pPr>
              <w:pStyle w:val="Tabletext"/>
              <w:spacing w:line="276" w:lineRule="auto"/>
            </w:pPr>
            <w:r w:rsidRPr="008D7D32">
              <w:t>POTS</w:t>
            </w:r>
          </w:p>
        </w:tc>
      </w:tr>
      <w:tr w:rsidR="00CE6AC9" w:rsidRPr="008D7D32" w14:paraId="32009FDD" w14:textId="77777777" w:rsidTr="0091430A">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5BDE160F" w14:textId="77777777" w:rsidR="00CE6AC9" w:rsidRPr="008D7D32" w:rsidRDefault="00CE6AC9" w:rsidP="0091430A">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tcPr>
          <w:p w14:paraId="72012BF7" w14:textId="77777777" w:rsidR="00CE6AC9" w:rsidRPr="008D7D32" w:rsidRDefault="00CE6AC9" w:rsidP="0091430A">
            <w:pPr>
              <w:pStyle w:val="Tabletext"/>
              <w:spacing w:line="276" w:lineRule="auto"/>
            </w:pPr>
            <w:r w:rsidRPr="008D7D32">
              <w:t>ISDN</w:t>
            </w:r>
          </w:p>
        </w:tc>
      </w:tr>
      <w:tr w:rsidR="00CE6AC9" w:rsidRPr="008D7D32" w14:paraId="23CC1DBD" w14:textId="77777777" w:rsidTr="0091430A">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5D01A1F2" w14:textId="77777777" w:rsidR="00CE6AC9" w:rsidRPr="008D7D32" w:rsidRDefault="00CE6AC9" w:rsidP="0091430A">
            <w:pPr>
              <w:pStyle w:val="Tabletext"/>
              <w:spacing w:line="276" w:lineRule="auto"/>
            </w:pPr>
            <w:r w:rsidRPr="008D7D32">
              <w:t>TV (real-time)</w:t>
            </w:r>
          </w:p>
        </w:tc>
        <w:tc>
          <w:tcPr>
            <w:tcW w:w="6662" w:type="dxa"/>
            <w:tcBorders>
              <w:top w:val="single" w:sz="4" w:space="0" w:color="auto"/>
              <w:left w:val="single" w:sz="4" w:space="0" w:color="auto"/>
              <w:bottom w:val="single" w:sz="4" w:space="0" w:color="auto"/>
              <w:right w:val="single" w:sz="4" w:space="0" w:color="auto"/>
            </w:tcBorders>
            <w:hideMark/>
          </w:tcPr>
          <w:p w14:paraId="22AEB7C1" w14:textId="77777777" w:rsidR="00CE6AC9" w:rsidRPr="008D7D32" w:rsidRDefault="00CE6AC9" w:rsidP="0091430A">
            <w:pPr>
              <w:pStyle w:val="Tabletext"/>
              <w:spacing w:line="276" w:lineRule="auto"/>
            </w:pPr>
            <w:r w:rsidRPr="008D7D32">
              <w:t>IPTV</w:t>
            </w:r>
          </w:p>
        </w:tc>
      </w:tr>
      <w:tr w:rsidR="00CE6AC9" w:rsidRPr="008D7D32" w14:paraId="06E9E112" w14:textId="77777777" w:rsidTr="0091430A">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9D9F18" w14:textId="77777777" w:rsidR="00CE6AC9" w:rsidRPr="008D7D32" w:rsidRDefault="00CE6AC9" w:rsidP="0091430A">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01ED47D8" w14:textId="77777777" w:rsidR="00CE6AC9" w:rsidRPr="008D7D32" w:rsidRDefault="00CE6AC9" w:rsidP="0091430A">
            <w:pPr>
              <w:pStyle w:val="Tabletext"/>
              <w:spacing w:line="276" w:lineRule="auto"/>
            </w:pPr>
            <w:r w:rsidRPr="008D7D32">
              <w:t>Digital TV broadcasting</w:t>
            </w:r>
          </w:p>
        </w:tc>
      </w:tr>
      <w:tr w:rsidR="00CE6AC9" w:rsidRPr="008D7D32" w14:paraId="59A8F3C3" w14:textId="77777777" w:rsidTr="0091430A">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556C1A79" w14:textId="77777777" w:rsidR="00CE6AC9" w:rsidRPr="008D7D32" w:rsidRDefault="00CE6AC9" w:rsidP="0091430A">
            <w:pPr>
              <w:tabs>
                <w:tab w:val="clear" w:pos="794"/>
                <w:tab w:val="clear" w:pos="1191"/>
                <w:tab w:val="clear" w:pos="1588"/>
                <w:tab w:val="clear" w:pos="1985"/>
              </w:tabs>
              <w:spacing w:before="0" w:line="276" w:lineRule="auto"/>
              <w:rPr>
                <w:sz w:val="22"/>
              </w:rPr>
            </w:pPr>
            <w:r w:rsidRPr="008D7D32">
              <w:rPr>
                <w:sz w:val="22"/>
              </w:rPr>
              <w:t>Video</w:t>
            </w:r>
          </w:p>
        </w:tc>
        <w:tc>
          <w:tcPr>
            <w:tcW w:w="6662" w:type="dxa"/>
            <w:tcBorders>
              <w:top w:val="single" w:sz="4" w:space="0" w:color="auto"/>
              <w:left w:val="single" w:sz="4" w:space="0" w:color="auto"/>
              <w:bottom w:val="single" w:sz="4" w:space="0" w:color="auto"/>
              <w:right w:val="single" w:sz="4" w:space="0" w:color="auto"/>
            </w:tcBorders>
          </w:tcPr>
          <w:p w14:paraId="2F4087DD" w14:textId="5AC8D63B" w:rsidR="00CE6AC9" w:rsidRPr="008D7D32" w:rsidRDefault="00CE6AC9" w:rsidP="0091430A">
            <w:pPr>
              <w:pStyle w:val="Tabletext"/>
              <w:spacing w:line="276" w:lineRule="auto"/>
            </w:pPr>
            <w:r w:rsidRPr="008D7D32">
              <w:t>Digital video</w:t>
            </w:r>
            <w:r w:rsidR="00A82D77">
              <w:t>,</w:t>
            </w:r>
            <w:r w:rsidRPr="008D7D32">
              <w:t xml:space="preserve"> video over IP</w:t>
            </w:r>
          </w:p>
        </w:tc>
      </w:tr>
      <w:tr w:rsidR="00CE6AC9" w:rsidRPr="008D7D32" w14:paraId="102F11A9" w14:textId="77777777" w:rsidTr="0091430A">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419C6ECF" w14:textId="77777777" w:rsidR="00CE6AC9" w:rsidRPr="008D7D32" w:rsidRDefault="00CE6AC9" w:rsidP="0091430A">
            <w:pPr>
              <w:pStyle w:val="Tabletext"/>
              <w:keepNext/>
              <w:keepLines/>
              <w:spacing w:line="276" w:lineRule="auto"/>
            </w:pPr>
            <w:r w:rsidRPr="008D7D32">
              <w:t>Leased line</w:t>
            </w:r>
          </w:p>
        </w:tc>
        <w:tc>
          <w:tcPr>
            <w:tcW w:w="6662" w:type="dxa"/>
            <w:tcBorders>
              <w:top w:val="single" w:sz="4" w:space="0" w:color="auto"/>
              <w:left w:val="single" w:sz="4" w:space="0" w:color="auto"/>
              <w:right w:val="single" w:sz="4" w:space="0" w:color="auto"/>
            </w:tcBorders>
            <w:hideMark/>
          </w:tcPr>
          <w:p w14:paraId="2953D56A" w14:textId="77777777" w:rsidR="00CE6AC9" w:rsidRPr="008D7D32" w:rsidRDefault="00CE6AC9" w:rsidP="0091430A">
            <w:pPr>
              <w:pStyle w:val="Tabletext"/>
              <w:keepNext/>
              <w:keepLines/>
              <w:spacing w:line="276" w:lineRule="auto"/>
            </w:pPr>
            <w:r w:rsidRPr="008D7D32">
              <w:t>T1, E1, E3, DS0, DS1, DS3</w:t>
            </w:r>
          </w:p>
        </w:tc>
      </w:tr>
      <w:tr w:rsidR="00CE6AC9" w:rsidRPr="008D7D32" w14:paraId="4FE076C8" w14:textId="77777777" w:rsidTr="0091430A">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78C5452D" w14:textId="77777777" w:rsidR="00CE6AC9" w:rsidRPr="008D7D32" w:rsidRDefault="00CE6AC9" w:rsidP="0091430A">
            <w:pPr>
              <w:pStyle w:val="Tabletext"/>
              <w:spacing w:line="276" w:lineRule="auto"/>
            </w:pPr>
            <w:r w:rsidRPr="008D7D32">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2FBC5CF" w14:textId="62E0F71B" w:rsidR="00CE6AC9" w:rsidRPr="008D7D32" w:rsidRDefault="00CE6AC9" w:rsidP="0091430A">
            <w:pPr>
              <w:pStyle w:val="Tabletext"/>
              <w:spacing w:line="276" w:lineRule="auto"/>
            </w:pPr>
            <w:r w:rsidRPr="008D7D32">
              <w:t>Gigabit Ethernet</w:t>
            </w:r>
            <w:r w:rsidR="00A82D77">
              <w:t xml:space="preserve"> </w:t>
            </w:r>
            <w:r w:rsidRPr="008D7D32">
              <w:t>[IEEE 802.3]</w:t>
            </w:r>
          </w:p>
        </w:tc>
      </w:tr>
      <w:tr w:rsidR="00CE6AC9" w:rsidRPr="008D7D32" w14:paraId="36296E1F" w14:textId="77777777" w:rsidTr="0091430A">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7139B5AA" w14:textId="77777777" w:rsidR="00CE6AC9" w:rsidRPr="008D7D32" w:rsidRDefault="00CE6AC9" w:rsidP="0091430A">
            <w:pPr>
              <w:pStyle w:val="Tabletext"/>
              <w:spacing w:line="276" w:lineRule="auto"/>
            </w:pPr>
            <w:r w:rsidRPr="008D7D32">
              <w:t>Ethernet data service</w:t>
            </w:r>
          </w:p>
        </w:tc>
        <w:tc>
          <w:tcPr>
            <w:tcW w:w="6662" w:type="dxa"/>
            <w:tcBorders>
              <w:top w:val="single" w:sz="4" w:space="0" w:color="auto"/>
              <w:left w:val="single" w:sz="4" w:space="0" w:color="auto"/>
              <w:bottom w:val="single" w:sz="4" w:space="0" w:color="auto"/>
              <w:right w:val="single" w:sz="4" w:space="0" w:color="auto"/>
            </w:tcBorders>
          </w:tcPr>
          <w:p w14:paraId="4DFB20E2" w14:textId="77777777" w:rsidR="00CE6AC9" w:rsidRPr="008D7D32" w:rsidRDefault="00CE6AC9" w:rsidP="0091430A">
            <w:pPr>
              <w:pStyle w:val="Tabletext"/>
              <w:spacing w:line="276" w:lineRule="auto"/>
            </w:pPr>
            <w:r w:rsidRPr="008D7D32">
              <w:t>Ethernet service is mainly to transmit data such as IP, which includes VoIP, video streams coded by MPEG-2 or MPEG-4, and so on</w:t>
            </w:r>
          </w:p>
        </w:tc>
      </w:tr>
      <w:tr w:rsidR="00CE6AC9" w:rsidRPr="008D7D32" w14:paraId="498FF767" w14:textId="77777777" w:rsidTr="0091430A">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E7263F1" w14:textId="77777777" w:rsidR="00CE6AC9" w:rsidRPr="008D7D32" w:rsidRDefault="00CE6AC9" w:rsidP="0091430A">
            <w:pPr>
              <w:pStyle w:val="Tabletext"/>
              <w:spacing w:line="276" w:lineRule="auto"/>
            </w:pPr>
            <w:r w:rsidRPr="008D7D32">
              <w:t>L2 VPN services</w:t>
            </w:r>
          </w:p>
        </w:tc>
        <w:tc>
          <w:tcPr>
            <w:tcW w:w="6662" w:type="dxa"/>
            <w:tcBorders>
              <w:top w:val="single" w:sz="4" w:space="0" w:color="auto"/>
              <w:left w:val="single" w:sz="4" w:space="0" w:color="auto"/>
              <w:bottom w:val="single" w:sz="4" w:space="0" w:color="auto"/>
              <w:right w:val="single" w:sz="4" w:space="0" w:color="auto"/>
            </w:tcBorders>
          </w:tcPr>
          <w:p w14:paraId="3570F5BC" w14:textId="77777777" w:rsidR="00CE6AC9" w:rsidRPr="008D7D32" w:rsidRDefault="00CE6AC9" w:rsidP="0091430A">
            <w:pPr>
              <w:pStyle w:val="Tabletext"/>
              <w:spacing w:line="276" w:lineRule="auto"/>
            </w:pPr>
            <w:r w:rsidRPr="008D7D32">
              <w:t xml:space="preserve">Such as Ethernet services, with latest MEF Carrier Ethernet 2.0 extension, etc. </w:t>
            </w:r>
          </w:p>
        </w:tc>
      </w:tr>
      <w:tr w:rsidR="00CE6AC9" w:rsidRPr="008D7D32" w14:paraId="1CCFECB5" w14:textId="77777777" w:rsidTr="0091430A">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3312F68C" w14:textId="77777777" w:rsidR="00CE6AC9" w:rsidRPr="008D7D32" w:rsidRDefault="00CE6AC9" w:rsidP="0091430A">
            <w:pPr>
              <w:pStyle w:val="Tabletext"/>
              <w:spacing w:line="276" w:lineRule="auto"/>
            </w:pPr>
            <w:r w:rsidRPr="008D7D32">
              <w:t>IP services</w:t>
            </w:r>
          </w:p>
        </w:tc>
        <w:tc>
          <w:tcPr>
            <w:tcW w:w="6662" w:type="dxa"/>
            <w:tcBorders>
              <w:top w:val="single" w:sz="4" w:space="0" w:color="auto"/>
              <w:left w:val="single" w:sz="4" w:space="0" w:color="auto"/>
              <w:bottom w:val="single" w:sz="4" w:space="0" w:color="auto"/>
              <w:right w:val="single" w:sz="4" w:space="0" w:color="auto"/>
            </w:tcBorders>
          </w:tcPr>
          <w:p w14:paraId="79892150" w14:textId="77777777" w:rsidR="00CE6AC9" w:rsidRPr="008D7D32" w:rsidRDefault="00CE6AC9" w:rsidP="0091430A">
            <w:pPr>
              <w:pStyle w:val="Tabletext"/>
              <w:spacing w:line="276" w:lineRule="auto"/>
            </w:pPr>
            <w:r w:rsidRPr="008D7D32">
              <w:t>Such as L3 VPN and VoIP, etc.</w:t>
            </w:r>
          </w:p>
        </w:tc>
      </w:tr>
      <w:tr w:rsidR="00CE6AC9" w:rsidRPr="008D7D32" w14:paraId="5F665E28" w14:textId="77777777" w:rsidTr="0091430A">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6FB88BEE" w14:textId="77777777" w:rsidR="00CE6AC9" w:rsidRPr="008D7D32" w:rsidRDefault="00CE6AC9" w:rsidP="0091430A">
            <w:pPr>
              <w:pStyle w:val="Tabletext"/>
              <w:spacing w:line="276" w:lineRule="auto"/>
            </w:pPr>
            <w:r w:rsidRPr="008D7D32">
              <w:t>Mobile backhaul</w:t>
            </w:r>
          </w:p>
        </w:tc>
        <w:tc>
          <w:tcPr>
            <w:tcW w:w="6662" w:type="dxa"/>
            <w:tcBorders>
              <w:top w:val="single" w:sz="4" w:space="0" w:color="auto"/>
              <w:left w:val="single" w:sz="4" w:space="0" w:color="auto"/>
              <w:bottom w:val="single" w:sz="4" w:space="0" w:color="auto"/>
              <w:right w:val="single" w:sz="4" w:space="0" w:color="auto"/>
            </w:tcBorders>
          </w:tcPr>
          <w:p w14:paraId="15DD21CC" w14:textId="77777777" w:rsidR="00CE6AC9" w:rsidRPr="008D7D32" w:rsidRDefault="00CE6AC9" w:rsidP="0091430A">
            <w:pPr>
              <w:pStyle w:val="Tabletext"/>
              <w:spacing w:line="276" w:lineRule="auto"/>
            </w:pPr>
            <w:r w:rsidRPr="008D7D32">
              <w:t>Accurate frequency/phase/time synchronization</w:t>
            </w:r>
          </w:p>
        </w:tc>
      </w:tr>
      <w:tr w:rsidR="00CE6AC9" w:rsidRPr="008D7D32" w14:paraId="3E870339" w14:textId="77777777" w:rsidTr="0091430A">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75371692" w14:textId="77777777" w:rsidR="00CE6AC9" w:rsidRPr="008D7D32" w:rsidRDefault="00CE6AC9" w:rsidP="0091430A">
            <w:pPr>
              <w:pStyle w:val="Tabletext"/>
              <w:spacing w:line="276" w:lineRule="auto"/>
            </w:pPr>
            <w:r w:rsidRPr="008D7D32">
              <w:lastRenderedPageBreak/>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5D69CA69" w14:textId="2F3D8A88" w:rsidR="00CE6AC9" w:rsidRPr="008D7D32" w:rsidRDefault="00CE6AC9" w:rsidP="0091430A">
            <w:pPr>
              <w:pStyle w:val="Tabletext"/>
              <w:spacing w:line="276" w:lineRule="auto"/>
            </w:pPr>
            <w:r w:rsidRPr="008D7D32">
              <w:t>Wireless fronthaul: Connectivity to wireless based stations (</w:t>
            </w:r>
            <w:r w:rsidR="001070B3" w:rsidRPr="008D7D32">
              <w:t>e.g</w:t>
            </w:r>
            <w:r w:rsidR="001070B3">
              <w:t>.,</w:t>
            </w:r>
            <w:r w:rsidRPr="008D7D32">
              <w:t xml:space="preserve"> </w:t>
            </w:r>
            <w:r w:rsidR="003B657A">
              <w:t>Wi-Fi Hot</w:t>
            </w:r>
            <w:r w:rsidRPr="008D7D32">
              <w:t>spots, 3G/4G/5G cell-sites)</w:t>
            </w:r>
          </w:p>
        </w:tc>
      </w:tr>
      <w:tr w:rsidR="00CE6AC9" w:rsidRPr="008D7D32" w14:paraId="23F7F1F0" w14:textId="77777777" w:rsidTr="0091430A">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C937CD2" w14:textId="77777777" w:rsidR="00CE6AC9" w:rsidRPr="008D7D32" w:rsidRDefault="00CE6AC9" w:rsidP="0091430A">
            <w:pPr>
              <w:pStyle w:val="Tabletext"/>
              <w:spacing w:line="276" w:lineRule="auto"/>
            </w:pPr>
            <w:r w:rsidRPr="008D7D32">
              <w:t>Business applications</w:t>
            </w:r>
          </w:p>
        </w:tc>
        <w:tc>
          <w:tcPr>
            <w:tcW w:w="6662" w:type="dxa"/>
            <w:tcBorders>
              <w:top w:val="single" w:sz="4" w:space="0" w:color="auto"/>
              <w:left w:val="single" w:sz="4" w:space="0" w:color="auto"/>
              <w:bottom w:val="single" w:sz="4" w:space="0" w:color="auto"/>
              <w:right w:val="single" w:sz="4" w:space="0" w:color="auto"/>
            </w:tcBorders>
          </w:tcPr>
          <w:p w14:paraId="21285956" w14:textId="77777777" w:rsidR="00CE6AC9" w:rsidRPr="008D7D32" w:rsidRDefault="00CE6AC9" w:rsidP="0091430A">
            <w:pPr>
              <w:pStyle w:val="Tabletext"/>
              <w:spacing w:line="276" w:lineRule="auto"/>
            </w:pPr>
            <w:r w:rsidRPr="008D7D32">
              <w:t>Ethernet services such as point-to-point, multipoint-to-multipoint and rooted-multipoint Ethernet virtual connection (EVC) services (also called E-Line, E-LAN and E-Tree, respectively).</w:t>
            </w:r>
          </w:p>
        </w:tc>
      </w:tr>
    </w:tbl>
    <w:p w14:paraId="539FCD44" w14:textId="3491DB38" w:rsidR="00CE6AC9" w:rsidRPr="00D356A3" w:rsidRDefault="00CE6AC9" w:rsidP="00D356A3">
      <w:pPr>
        <w:pStyle w:val="Heading1"/>
        <w:keepNext w:val="0"/>
        <w:keepLines w:val="0"/>
        <w:widowControl w:val="0"/>
        <w:numPr>
          <w:ilvl w:val="0"/>
          <w:numId w:val="17"/>
        </w:numPr>
        <w:spacing w:before="240"/>
        <w:ind w:left="357" w:hanging="357"/>
        <w:rPr>
          <w:b w:val="0"/>
          <w:sz w:val="28"/>
          <w:szCs w:val="28"/>
        </w:rPr>
      </w:pPr>
      <w:bookmarkStart w:id="47" w:name="_Toc479830593"/>
      <w:bookmarkStart w:id="48" w:name="_Toc480262075"/>
      <w:bookmarkStart w:id="49" w:name="_Toc482087550"/>
      <w:bookmarkStart w:id="50" w:name="_Toc528396611"/>
      <w:bookmarkStart w:id="51" w:name="_Toc361761737"/>
      <w:r w:rsidRPr="00D356A3">
        <w:rPr>
          <w:sz w:val="28"/>
          <w:szCs w:val="28"/>
        </w:rPr>
        <w:t>Access Network</w:t>
      </w:r>
      <w:bookmarkEnd w:id="47"/>
      <w:bookmarkEnd w:id="48"/>
      <w:bookmarkEnd w:id="49"/>
      <w:bookmarkEnd w:id="50"/>
      <w:r w:rsidRPr="00D356A3">
        <w:rPr>
          <w:sz w:val="28"/>
          <w:szCs w:val="28"/>
        </w:rPr>
        <w:t xml:space="preserve"> Transport technologies</w:t>
      </w:r>
      <w:bookmarkEnd w:id="51"/>
    </w:p>
    <w:p w14:paraId="34929706" w14:textId="64D4DD92" w:rsidR="00CE6AC9" w:rsidRPr="008D7D32" w:rsidRDefault="00CE6AC9" w:rsidP="00CE6AC9">
      <w:pPr>
        <w:pStyle w:val="Standard1"/>
        <w:rPr>
          <w:lang w:val="en-GB"/>
        </w:rPr>
      </w:pPr>
      <w:r w:rsidRPr="008D7D32">
        <w:rPr>
          <w:lang w:val="en-GB"/>
        </w:rPr>
        <w:t xml:space="preserve">Today’s Access Network Transport technologies enable the telecom and internet service providers to offer multi-services and applications (e.g. voice telephony, data, </w:t>
      </w:r>
      <w:r>
        <w:rPr>
          <w:lang w:val="en-GB"/>
        </w:rPr>
        <w:t>v</w:t>
      </w:r>
      <w:r w:rsidRPr="008D7D32">
        <w:rPr>
          <w:lang w:val="en-GB"/>
        </w:rPr>
        <w:t>ideo, et</w:t>
      </w:r>
      <w:r>
        <w:rPr>
          <w:lang w:val="en-GB"/>
        </w:rPr>
        <w:t>c</w:t>
      </w:r>
      <w:r w:rsidRPr="008D7D32">
        <w:rPr>
          <w:lang w:val="en-GB"/>
        </w:rPr>
        <w:t xml:space="preserve">.) </w:t>
      </w:r>
      <w:r w:rsidR="005555E1">
        <w:rPr>
          <w:lang w:val="en-GB"/>
        </w:rPr>
        <w:t>–</w:t>
      </w:r>
      <w:r w:rsidRPr="008D7D32">
        <w:rPr>
          <w:lang w:val="en-GB"/>
        </w:rPr>
        <w:t xml:space="preserve"> including both legacy and emerg</w:t>
      </w:r>
      <w:r>
        <w:rPr>
          <w:lang w:val="en-GB"/>
        </w:rPr>
        <w:t>i</w:t>
      </w:r>
      <w:r w:rsidRPr="008D7D32">
        <w:rPr>
          <w:lang w:val="en-GB"/>
        </w:rPr>
        <w:t>ng servi</w:t>
      </w:r>
      <w:r>
        <w:rPr>
          <w:lang w:val="en-GB"/>
        </w:rPr>
        <w:t>c</w:t>
      </w:r>
      <w:r w:rsidRPr="008D7D32">
        <w:rPr>
          <w:lang w:val="en-GB"/>
        </w:rPr>
        <w:t xml:space="preserve">es </w:t>
      </w:r>
      <w:r w:rsidR="005555E1">
        <w:rPr>
          <w:lang w:val="en-GB"/>
        </w:rPr>
        <w:t>–</w:t>
      </w:r>
      <w:r w:rsidRPr="008D7D32">
        <w:rPr>
          <w:lang w:val="en-GB"/>
        </w:rPr>
        <w:t xml:space="preserve"> to a wide range of markets and customers, e.g. residential subscribers in SFUs (single family units) and MDUs (multi-dwelling units), businesses, public organizations like schools, hospitals, etc.. They may also be connected to other network infrastructures like for example base stations of mobile networks, security and monitoring networks and they may support wholesale and retail.</w:t>
      </w:r>
      <w:r w:rsidRPr="008D7D32">
        <w:rPr>
          <w:lang w:val="en-GB"/>
        </w:rPr>
        <w:br/>
        <w:t>Access Network Transport types can be classified as below according to the transmission medium of the physical path and used technology:</w:t>
      </w:r>
      <w:r w:rsidRPr="008D7D32">
        <w:rPr>
          <w:lang w:val="en-GB"/>
        </w:rPr>
        <w:br/>
      </w:r>
    </w:p>
    <w:p w14:paraId="76B89B8A" w14:textId="77777777" w:rsidR="00CE6AC9" w:rsidRPr="008D7D32" w:rsidRDefault="00CE6AC9" w:rsidP="00E32B75">
      <w:pPr>
        <w:pStyle w:val="Standard1"/>
        <w:numPr>
          <w:ilvl w:val="0"/>
          <w:numId w:val="5"/>
        </w:numPr>
        <w:rPr>
          <w:lang w:val="en-GB"/>
        </w:rPr>
      </w:pPr>
      <w:bookmarkStart w:id="52" w:name="_Hlk524089519"/>
      <w:r w:rsidRPr="008D7D32">
        <w:rPr>
          <w:lang w:val="en-GB"/>
        </w:rPr>
        <w:t>Metallic Conductor Broadband Access</w:t>
      </w:r>
    </w:p>
    <w:bookmarkEnd w:id="52"/>
    <w:p w14:paraId="2333FF96" w14:textId="37FCF043" w:rsidR="00CE6AC9" w:rsidRPr="008D7D32" w:rsidRDefault="00CE6AC9" w:rsidP="00E32B75">
      <w:pPr>
        <w:pStyle w:val="Standard1"/>
        <w:numPr>
          <w:ilvl w:val="1"/>
          <w:numId w:val="5"/>
        </w:numPr>
        <w:rPr>
          <w:lang w:val="en-GB"/>
        </w:rPr>
      </w:pPr>
      <w:r w:rsidRPr="008D7D32">
        <w:rPr>
          <w:lang w:val="en-GB"/>
        </w:rPr>
        <w:t>Integrated services digital network (ISDN)</w:t>
      </w:r>
      <w:r w:rsidR="00975C9C">
        <w:rPr>
          <w:lang w:val="en-GB"/>
        </w:rPr>
        <w:t xml:space="preserve"> [ITU-T </w:t>
      </w:r>
      <w:r w:rsidR="00CD4DC8">
        <w:rPr>
          <w:lang w:val="en-GB"/>
        </w:rPr>
        <w:t>I.</w:t>
      </w:r>
      <w:r w:rsidR="00975C9C">
        <w:rPr>
          <w:lang w:val="en-GB"/>
        </w:rPr>
        <w:t>432.x</w:t>
      </w:r>
      <w:r w:rsidR="00CD4DC8">
        <w:rPr>
          <w:lang w:val="en-GB"/>
        </w:rPr>
        <w:t>-</w:t>
      </w:r>
      <w:r w:rsidR="00975C9C">
        <w:rPr>
          <w:lang w:val="en-GB"/>
        </w:rPr>
        <w:t>series]</w:t>
      </w:r>
    </w:p>
    <w:p w14:paraId="1CE0DA1D" w14:textId="2DBCC3A1" w:rsidR="00CE6AC9" w:rsidRPr="008D7D32" w:rsidRDefault="00CE6AC9" w:rsidP="00E32B75">
      <w:pPr>
        <w:pStyle w:val="Standard1"/>
        <w:numPr>
          <w:ilvl w:val="1"/>
          <w:numId w:val="5"/>
        </w:numPr>
        <w:ind w:left="1434" w:hanging="357"/>
        <w:rPr>
          <w:lang w:val="en-GB"/>
        </w:rPr>
      </w:pPr>
      <w:r w:rsidRPr="008D7D32">
        <w:rPr>
          <w:lang w:val="en-GB"/>
        </w:rPr>
        <w:t>Digital Subscriber Lines (DSL) Technologies</w:t>
      </w:r>
      <w:r w:rsidR="003F0A12">
        <w:rPr>
          <w:lang w:val="en-GB"/>
        </w:rPr>
        <w:t xml:space="preserve"> </w:t>
      </w:r>
      <w:bookmarkStart w:id="53" w:name="_Hlk112662948"/>
      <w:bookmarkStart w:id="54" w:name="_Hlk112666115"/>
      <w:r w:rsidR="003F0A12">
        <w:rPr>
          <w:lang w:val="en-GB"/>
        </w:rPr>
        <w:t>[</w:t>
      </w:r>
      <w:r w:rsidR="003F0A12" w:rsidRPr="003F0A12">
        <w:rPr>
          <w:lang w:val="en-GB"/>
        </w:rPr>
        <w:t>ITU-T G.99x-series</w:t>
      </w:r>
      <w:r w:rsidR="003F0A12">
        <w:rPr>
          <w:lang w:val="en-GB"/>
        </w:rPr>
        <w:t>]</w:t>
      </w:r>
      <w:bookmarkEnd w:id="53"/>
      <w:r w:rsidR="00210208">
        <w:rPr>
          <w:lang w:val="en-GB"/>
        </w:rPr>
        <w:t xml:space="preserve"> and [ITU-T</w:t>
      </w:r>
      <w:bookmarkEnd w:id="54"/>
      <w:r w:rsidR="00210208">
        <w:rPr>
          <w:lang w:val="en-GB"/>
        </w:rPr>
        <w:t xml:space="preserve"> G.97xx-series]</w:t>
      </w:r>
    </w:p>
    <w:p w14:paraId="791C3BFC" w14:textId="1E56E04F" w:rsidR="00CE6AC9" w:rsidRPr="008D7D32" w:rsidRDefault="00CE6AC9" w:rsidP="00E32B75">
      <w:pPr>
        <w:pStyle w:val="Standard1"/>
        <w:numPr>
          <w:ilvl w:val="2"/>
          <w:numId w:val="5"/>
        </w:numPr>
        <w:ind w:hanging="181"/>
        <w:rPr>
          <w:lang w:val="en-GB"/>
        </w:rPr>
      </w:pPr>
      <w:r w:rsidRPr="008D7D32">
        <w:rPr>
          <w:lang w:val="en-GB"/>
        </w:rPr>
        <w:t>HDSL (High bit rate DSL) and SHDSL (Single-pair high-speed DSL)</w:t>
      </w:r>
      <w:r w:rsidR="003F0A12">
        <w:rPr>
          <w:lang w:val="en-GB"/>
        </w:rPr>
        <w:t xml:space="preserve"> </w:t>
      </w:r>
      <w:r w:rsidR="003F0A12" w:rsidRPr="003F0A12">
        <w:rPr>
          <w:lang w:val="en-GB"/>
        </w:rPr>
        <w:t>[ITU</w:t>
      </w:r>
      <w:r w:rsidR="0099778E">
        <w:rPr>
          <w:lang w:val="en-GB"/>
        </w:rPr>
        <w:t>-</w:t>
      </w:r>
      <w:r w:rsidR="003F0A12" w:rsidRPr="003F0A12">
        <w:rPr>
          <w:lang w:val="en-GB"/>
        </w:rPr>
        <w:t>T G.99</w:t>
      </w:r>
      <w:r w:rsidR="003F0A12">
        <w:rPr>
          <w:lang w:val="en-GB"/>
        </w:rPr>
        <w:t>1.</w:t>
      </w:r>
      <w:r w:rsidR="003F0A12" w:rsidRPr="003F0A12">
        <w:rPr>
          <w:lang w:val="en-GB"/>
        </w:rPr>
        <w:t>x-series]</w:t>
      </w:r>
    </w:p>
    <w:p w14:paraId="4B362E41" w14:textId="05E7EA7B" w:rsidR="00CE6AC9" w:rsidRPr="008D7D32" w:rsidRDefault="00CE6AC9" w:rsidP="00E32B75">
      <w:pPr>
        <w:pStyle w:val="Standard1"/>
        <w:numPr>
          <w:ilvl w:val="2"/>
          <w:numId w:val="5"/>
        </w:numPr>
        <w:rPr>
          <w:lang w:val="en-GB"/>
        </w:rPr>
      </w:pPr>
      <w:r w:rsidRPr="008D7D32">
        <w:rPr>
          <w:lang w:val="en-GB"/>
        </w:rPr>
        <w:t>ADSL (Asymmetric DSL), ADSL2 and ADSL2plus</w:t>
      </w:r>
      <w:r w:rsidR="003F0A12">
        <w:rPr>
          <w:lang w:val="en-GB"/>
        </w:rPr>
        <w:t xml:space="preserve"> </w:t>
      </w:r>
      <w:r w:rsidR="003F0A12" w:rsidRPr="003F0A12">
        <w:rPr>
          <w:lang w:val="en-GB"/>
        </w:rPr>
        <w:t>[ITU-T G.99</w:t>
      </w:r>
      <w:r w:rsidR="003F0A12">
        <w:rPr>
          <w:lang w:val="en-GB"/>
        </w:rPr>
        <w:t>2.</w:t>
      </w:r>
      <w:r w:rsidR="003F0A12" w:rsidRPr="003F0A12">
        <w:rPr>
          <w:lang w:val="en-GB"/>
        </w:rPr>
        <w:t>x-series]</w:t>
      </w:r>
    </w:p>
    <w:p w14:paraId="78994941" w14:textId="2D1B1181" w:rsidR="00CE6AC9" w:rsidRPr="008D7D32" w:rsidRDefault="00CE6AC9" w:rsidP="00E32B75">
      <w:pPr>
        <w:pStyle w:val="Standard1"/>
        <w:numPr>
          <w:ilvl w:val="2"/>
          <w:numId w:val="5"/>
        </w:numPr>
        <w:rPr>
          <w:lang w:val="en-GB"/>
        </w:rPr>
      </w:pPr>
      <w:r w:rsidRPr="008D7D32">
        <w:rPr>
          <w:lang w:val="en-GB"/>
        </w:rPr>
        <w:t>VDSL (Very-high speed DSL), VDSL2 and VDSL2 Vectoring</w:t>
      </w:r>
      <w:r w:rsidR="003F0A12">
        <w:rPr>
          <w:lang w:val="en-GB"/>
        </w:rPr>
        <w:t xml:space="preserve"> </w:t>
      </w:r>
      <w:r w:rsidR="003F0A12" w:rsidRPr="003F0A12">
        <w:rPr>
          <w:lang w:val="en-GB"/>
        </w:rPr>
        <w:t>[ITU-T G.99</w:t>
      </w:r>
      <w:r w:rsidR="003F0A12">
        <w:rPr>
          <w:lang w:val="en-GB"/>
        </w:rPr>
        <w:t>3.</w:t>
      </w:r>
      <w:r w:rsidR="003F0A12" w:rsidRPr="003F0A12">
        <w:rPr>
          <w:lang w:val="en-GB"/>
        </w:rPr>
        <w:t>x-series]</w:t>
      </w:r>
    </w:p>
    <w:p w14:paraId="204C090A" w14:textId="4C86B7E9" w:rsidR="00576643" w:rsidRPr="00576643" w:rsidRDefault="00CE6AC9" w:rsidP="00E32B75">
      <w:pPr>
        <w:pStyle w:val="Standard1"/>
        <w:numPr>
          <w:ilvl w:val="2"/>
          <w:numId w:val="5"/>
        </w:numPr>
        <w:rPr>
          <w:lang w:val="en-GB"/>
        </w:rPr>
      </w:pPr>
      <w:proofErr w:type="spellStart"/>
      <w:r w:rsidRPr="008D7D32">
        <w:rPr>
          <w:lang w:val="en-GB"/>
        </w:rPr>
        <w:t>G.fast</w:t>
      </w:r>
      <w:proofErr w:type="spellEnd"/>
      <w:r w:rsidRPr="008D7D32">
        <w:rPr>
          <w:lang w:val="en-GB"/>
        </w:rPr>
        <w:t xml:space="preserve"> (fast access to subscriber terminals) /</w:t>
      </w:r>
      <w:proofErr w:type="spellStart"/>
      <w:r w:rsidRPr="008D7D32">
        <w:rPr>
          <w:lang w:val="en-GB"/>
        </w:rPr>
        <w:t>FTTdp</w:t>
      </w:r>
      <w:proofErr w:type="spellEnd"/>
      <w:r w:rsidR="00576643">
        <w:rPr>
          <w:lang w:val="en-GB"/>
        </w:rPr>
        <w:t xml:space="preserve"> </w:t>
      </w:r>
      <w:r w:rsidR="00576643" w:rsidRPr="00576643">
        <w:rPr>
          <w:lang w:val="en-GB"/>
        </w:rPr>
        <w:t>[ITU-T G.9</w:t>
      </w:r>
      <w:r w:rsidR="00210208">
        <w:rPr>
          <w:lang w:val="en-GB"/>
        </w:rPr>
        <w:t>7</w:t>
      </w:r>
      <w:r w:rsidR="00576643">
        <w:rPr>
          <w:lang w:val="en-GB"/>
        </w:rPr>
        <w:t>01</w:t>
      </w:r>
      <w:r w:rsidR="00576643" w:rsidRPr="00576643">
        <w:rPr>
          <w:lang w:val="en-GB"/>
        </w:rPr>
        <w:t>]</w:t>
      </w:r>
      <w:r w:rsidR="00576643">
        <w:rPr>
          <w:lang w:val="en-GB"/>
        </w:rPr>
        <w:t xml:space="preserve"> and </w:t>
      </w:r>
      <w:r w:rsidR="0099778E">
        <w:rPr>
          <w:lang w:val="en-GB"/>
        </w:rPr>
        <w:t xml:space="preserve">     </w:t>
      </w:r>
      <w:proofErr w:type="spellStart"/>
      <w:r w:rsidR="00576643">
        <w:rPr>
          <w:lang w:val="en-GB"/>
        </w:rPr>
        <w:t>G.fastback</w:t>
      </w:r>
      <w:proofErr w:type="spellEnd"/>
      <w:r w:rsidR="00576643">
        <w:rPr>
          <w:lang w:val="en-GB"/>
        </w:rPr>
        <w:t xml:space="preserve"> (backhaul applications based on </w:t>
      </w:r>
      <w:proofErr w:type="spellStart"/>
      <w:r w:rsidR="00576643">
        <w:rPr>
          <w:lang w:val="en-GB"/>
        </w:rPr>
        <w:t>G.fast</w:t>
      </w:r>
      <w:proofErr w:type="spellEnd"/>
      <w:r w:rsidR="00576643">
        <w:rPr>
          <w:lang w:val="en-GB"/>
        </w:rPr>
        <w:t xml:space="preserve">) </w:t>
      </w:r>
      <w:r w:rsidR="00576643" w:rsidRPr="00576643">
        <w:rPr>
          <w:lang w:val="en-GB"/>
        </w:rPr>
        <w:t>[ITU-T G.9</w:t>
      </w:r>
      <w:r w:rsidR="00210208">
        <w:rPr>
          <w:lang w:val="en-GB"/>
        </w:rPr>
        <w:t>7</w:t>
      </w:r>
      <w:r w:rsidR="00576643">
        <w:rPr>
          <w:lang w:val="en-GB"/>
        </w:rPr>
        <w:t>02]</w:t>
      </w:r>
    </w:p>
    <w:p w14:paraId="2285D73A" w14:textId="292FAA2A" w:rsidR="00CE6AC9" w:rsidRPr="008D7D32" w:rsidRDefault="00CE6AC9" w:rsidP="00E32B75">
      <w:pPr>
        <w:pStyle w:val="ListParagraph"/>
        <w:numPr>
          <w:ilvl w:val="2"/>
          <w:numId w:val="5"/>
        </w:numPr>
        <w:overflowPunct/>
        <w:autoSpaceDE/>
        <w:autoSpaceDN/>
        <w:adjustRightInd/>
        <w:textAlignment w:val="auto"/>
      </w:pPr>
      <w:proofErr w:type="spellStart"/>
      <w:r w:rsidRPr="008D7D32">
        <w:t>MGfast</w:t>
      </w:r>
      <w:proofErr w:type="spellEnd"/>
      <w:r w:rsidRPr="008D7D32">
        <w:t xml:space="preserve"> (Multi-gigabit fast access to the subscriber terminals)</w:t>
      </w:r>
      <w:r w:rsidR="00576643">
        <w:t xml:space="preserve"> </w:t>
      </w:r>
      <w:r w:rsidR="00576643" w:rsidRPr="00576643">
        <w:t>[ITU-T G.9</w:t>
      </w:r>
      <w:r w:rsidR="00210208">
        <w:t>7</w:t>
      </w:r>
      <w:r w:rsidR="00576643">
        <w:t>11</w:t>
      </w:r>
      <w:r w:rsidR="00576643" w:rsidRPr="00576643">
        <w:t>]</w:t>
      </w:r>
    </w:p>
    <w:p w14:paraId="039E9342" w14:textId="5A3B333D" w:rsidR="00CE6AC9" w:rsidRPr="0089687A" w:rsidRDefault="00CE6AC9" w:rsidP="00E32B75">
      <w:pPr>
        <w:pStyle w:val="Standard1"/>
        <w:numPr>
          <w:ilvl w:val="1"/>
          <w:numId w:val="5"/>
        </w:numPr>
        <w:rPr>
          <w:lang w:val="en-GB"/>
        </w:rPr>
      </w:pPr>
      <w:r w:rsidRPr="0089687A">
        <w:rPr>
          <w:lang w:val="en-GB"/>
        </w:rPr>
        <w:t>Ethernet over copper (</w:t>
      </w:r>
      <w:proofErr w:type="spellStart"/>
      <w:r w:rsidRPr="0089687A">
        <w:rPr>
          <w:lang w:val="en-GB"/>
        </w:rPr>
        <w:t>EoC</w:t>
      </w:r>
      <w:proofErr w:type="spellEnd"/>
      <w:r w:rsidRPr="0089687A">
        <w:rPr>
          <w:lang w:val="en-GB"/>
        </w:rPr>
        <w:t>)</w:t>
      </w:r>
      <w:r w:rsidR="00204B51" w:rsidRPr="0089687A">
        <w:rPr>
          <w:lang w:val="en-GB"/>
        </w:rPr>
        <w:t xml:space="preserve"> [IEEE </w:t>
      </w:r>
      <w:r w:rsidR="007F1BAB" w:rsidRPr="0089687A">
        <w:rPr>
          <w:lang w:val="en-GB"/>
        </w:rPr>
        <w:t xml:space="preserve">Std </w:t>
      </w:r>
      <w:r w:rsidR="00204B51" w:rsidRPr="0089687A">
        <w:rPr>
          <w:lang w:val="en-GB"/>
        </w:rPr>
        <w:t>802.3]</w:t>
      </w:r>
    </w:p>
    <w:p w14:paraId="2C298287" w14:textId="243F52C6" w:rsidR="00C50FA2" w:rsidRPr="0089687A" w:rsidRDefault="00C50FA2" w:rsidP="00E32B75">
      <w:pPr>
        <w:pStyle w:val="Standard1"/>
        <w:numPr>
          <w:ilvl w:val="1"/>
          <w:numId w:val="5"/>
        </w:numPr>
        <w:rPr>
          <w:lang w:val="en-GB"/>
        </w:rPr>
      </w:pPr>
      <w:r w:rsidRPr="0089687A">
        <w:rPr>
          <w:lang w:val="en-GB"/>
        </w:rPr>
        <w:t xml:space="preserve">G.hn Access </w:t>
      </w:r>
      <w:r w:rsidR="00E574F8" w:rsidRPr="00347D6A">
        <w:rPr>
          <w:lang w:val="en-GB"/>
        </w:rPr>
        <w:t>[</w:t>
      </w:r>
      <w:r w:rsidR="003A7F36" w:rsidRPr="0089687A">
        <w:rPr>
          <w:lang w:val="en-GB"/>
        </w:rPr>
        <w:t>IT</w:t>
      </w:r>
      <w:r w:rsidR="00CB6EB6">
        <w:rPr>
          <w:lang w:val="en-GB"/>
        </w:rPr>
        <w:t>U</w:t>
      </w:r>
      <w:r w:rsidR="003A7F36" w:rsidRPr="0089687A">
        <w:rPr>
          <w:lang w:val="en-GB"/>
        </w:rPr>
        <w:t>-T G.</w:t>
      </w:r>
      <w:r w:rsidR="009846C6" w:rsidRPr="0089687A">
        <w:rPr>
          <w:lang w:val="en-GB"/>
        </w:rPr>
        <w:t>996</w:t>
      </w:r>
      <w:r w:rsidR="00123557" w:rsidRPr="0089687A">
        <w:rPr>
          <w:lang w:val="en-GB"/>
        </w:rPr>
        <w:t>x-series</w:t>
      </w:r>
      <w:r w:rsidR="00E574F8" w:rsidRPr="0089687A">
        <w:rPr>
          <w:lang w:val="en-GB"/>
        </w:rPr>
        <w:t>]</w:t>
      </w:r>
      <w:r w:rsidR="00123557" w:rsidRPr="0089687A">
        <w:rPr>
          <w:lang w:val="en-GB"/>
        </w:rPr>
        <w:t xml:space="preserve"> </w:t>
      </w:r>
    </w:p>
    <w:p w14:paraId="7583ED84" w14:textId="41020EE0" w:rsidR="00CE6AC9" w:rsidRPr="008D7D32" w:rsidRDefault="00CE6AC9" w:rsidP="00E32B75">
      <w:pPr>
        <w:pStyle w:val="Standard1"/>
        <w:numPr>
          <w:ilvl w:val="0"/>
          <w:numId w:val="5"/>
        </w:numPr>
        <w:rPr>
          <w:lang w:val="en-GB"/>
        </w:rPr>
      </w:pPr>
      <w:bookmarkStart w:id="55" w:name="_Hlk524089683"/>
      <w:r w:rsidRPr="0089687A">
        <w:rPr>
          <w:lang w:val="en-GB"/>
        </w:rPr>
        <w:t>Fibre Optic Broadband Access</w:t>
      </w:r>
      <w:r w:rsidR="008D27FE" w:rsidRPr="0089687A">
        <w:rPr>
          <w:lang w:val="en-GB"/>
        </w:rPr>
        <w:t xml:space="preserve"> </w:t>
      </w:r>
      <w:r w:rsidR="00EB3A14" w:rsidRPr="0089687A">
        <w:rPr>
          <w:lang w:val="en-GB"/>
        </w:rPr>
        <w:t>[ITU-T G.98x</w:t>
      </w:r>
      <w:r w:rsidR="00EB3A14" w:rsidRPr="00EB3A14">
        <w:rPr>
          <w:lang w:val="en-GB"/>
        </w:rPr>
        <w:t>-series] and [ITU-T G.98xx-series]</w:t>
      </w:r>
    </w:p>
    <w:bookmarkEnd w:id="55"/>
    <w:p w14:paraId="613BD70A" w14:textId="31822B3F" w:rsidR="00CE6AC9" w:rsidRDefault="00CE6AC9" w:rsidP="00E32B75">
      <w:pPr>
        <w:pStyle w:val="Standard1"/>
        <w:numPr>
          <w:ilvl w:val="1"/>
          <w:numId w:val="5"/>
        </w:numPr>
        <w:rPr>
          <w:lang w:val="en-GB"/>
        </w:rPr>
      </w:pPr>
      <w:r w:rsidRPr="008D7D32">
        <w:rPr>
          <w:lang w:val="en-GB"/>
        </w:rPr>
        <w:t>Point-to-Point (</w:t>
      </w:r>
      <w:proofErr w:type="spellStart"/>
      <w:r w:rsidRPr="008D7D32">
        <w:rPr>
          <w:lang w:val="en-GB"/>
        </w:rPr>
        <w:t>PtP</w:t>
      </w:r>
      <w:proofErr w:type="spellEnd"/>
      <w:r w:rsidRPr="008D7D32">
        <w:rPr>
          <w:lang w:val="en-GB"/>
        </w:rPr>
        <w:t xml:space="preserve">) Ethernet </w:t>
      </w:r>
      <w:r>
        <w:rPr>
          <w:lang w:val="en-GB"/>
        </w:rPr>
        <w:t>(</w:t>
      </w:r>
      <w:r w:rsidRPr="00C61E5F">
        <w:rPr>
          <w:lang w:val="en-GB"/>
        </w:rPr>
        <w:t>Bidirectional single fibre systems</w:t>
      </w:r>
      <w:r>
        <w:rPr>
          <w:lang w:val="en-GB"/>
        </w:rPr>
        <w:t>)</w:t>
      </w:r>
    </w:p>
    <w:p w14:paraId="281B5816" w14:textId="244BF22E" w:rsidR="008D27FE" w:rsidRPr="0089687A" w:rsidRDefault="008D27FE" w:rsidP="00E32B75">
      <w:pPr>
        <w:pStyle w:val="Standard1"/>
        <w:numPr>
          <w:ilvl w:val="2"/>
          <w:numId w:val="5"/>
        </w:numPr>
        <w:rPr>
          <w:lang w:val="en-GB"/>
        </w:rPr>
      </w:pPr>
      <w:r>
        <w:rPr>
          <w:lang w:val="en-GB"/>
        </w:rPr>
        <w:t xml:space="preserve">100 Mbit/s [ITU-T G.985]; 1 Gbit/s </w:t>
      </w:r>
      <w:r w:rsidRPr="008D27FE">
        <w:rPr>
          <w:lang w:val="en-GB"/>
        </w:rPr>
        <w:t>[ITU-T G.98</w:t>
      </w:r>
      <w:r>
        <w:rPr>
          <w:lang w:val="en-GB"/>
        </w:rPr>
        <w:t>6</w:t>
      </w:r>
      <w:r w:rsidRPr="008D27FE">
        <w:rPr>
          <w:lang w:val="en-GB"/>
        </w:rPr>
        <w:t>]</w:t>
      </w:r>
      <w:r>
        <w:rPr>
          <w:lang w:val="en-GB"/>
        </w:rPr>
        <w:t>; 10 Gbit/s, 25 Gbit/s</w:t>
      </w:r>
      <w:r w:rsidR="00223A0F">
        <w:rPr>
          <w:lang w:val="en-GB"/>
        </w:rPr>
        <w:t>,</w:t>
      </w:r>
      <w:r>
        <w:rPr>
          <w:lang w:val="en-GB"/>
        </w:rPr>
        <w:t xml:space="preserve"> </w:t>
      </w:r>
      <w:r w:rsidR="00223A0F">
        <w:rPr>
          <w:lang w:val="en-GB"/>
        </w:rPr>
        <w:br/>
      </w:r>
      <w:r>
        <w:rPr>
          <w:lang w:val="en-GB"/>
        </w:rPr>
        <w:t>50 Gbit/s</w:t>
      </w:r>
      <w:r w:rsidR="00223A0F">
        <w:rPr>
          <w:lang w:val="en-GB"/>
        </w:rPr>
        <w:t xml:space="preserve"> and 100 Gb</w:t>
      </w:r>
      <w:r w:rsidR="002E232E">
        <w:rPr>
          <w:lang w:val="en-GB"/>
        </w:rPr>
        <w:t>it/s</w:t>
      </w:r>
      <w:r>
        <w:rPr>
          <w:lang w:val="en-GB"/>
        </w:rPr>
        <w:t xml:space="preserve"> </w:t>
      </w:r>
      <w:r w:rsidRPr="008D27FE">
        <w:rPr>
          <w:lang w:val="en-GB"/>
        </w:rPr>
        <w:t>[ITU-T G.98</w:t>
      </w:r>
      <w:r>
        <w:rPr>
          <w:lang w:val="en-GB"/>
        </w:rPr>
        <w:t>06</w:t>
      </w:r>
      <w:r w:rsidRPr="008D27FE">
        <w:rPr>
          <w:lang w:val="en-GB"/>
        </w:rPr>
        <w:t>]</w:t>
      </w:r>
      <w:r w:rsidR="00EE7A7C">
        <w:rPr>
          <w:lang w:val="en-GB"/>
        </w:rPr>
        <w:t xml:space="preserve">; </w:t>
      </w:r>
      <w:r>
        <w:rPr>
          <w:lang w:val="en-GB"/>
        </w:rPr>
        <w:t>100 Mbit/s</w:t>
      </w:r>
      <w:r w:rsidR="00017720">
        <w:rPr>
          <w:lang w:val="en-GB"/>
        </w:rPr>
        <w:t>,</w:t>
      </w:r>
      <w:r>
        <w:rPr>
          <w:lang w:val="en-GB"/>
        </w:rPr>
        <w:t xml:space="preserve"> 1 Gbit/s</w:t>
      </w:r>
      <w:r w:rsidR="00017720">
        <w:rPr>
          <w:lang w:val="en-GB"/>
        </w:rPr>
        <w:t xml:space="preserve">, </w:t>
      </w:r>
      <w:r>
        <w:rPr>
          <w:lang w:val="en-GB"/>
        </w:rPr>
        <w:t>10 Gbit/s</w:t>
      </w:r>
      <w:r w:rsidR="00017720">
        <w:rPr>
          <w:lang w:val="en-GB"/>
        </w:rPr>
        <w:t xml:space="preserve">, </w:t>
      </w:r>
      <w:r>
        <w:rPr>
          <w:lang w:val="en-GB"/>
        </w:rPr>
        <w:t xml:space="preserve">25 Gbit/s and 50 </w:t>
      </w:r>
      <w:r w:rsidRPr="0089687A">
        <w:rPr>
          <w:lang w:val="en-GB"/>
        </w:rPr>
        <w:t>Gbit/s [IEEE Std 802.3]</w:t>
      </w:r>
    </w:p>
    <w:p w14:paraId="00C9060B" w14:textId="3B9DB1B9" w:rsidR="00CE6AC9" w:rsidRPr="008D7D32" w:rsidRDefault="00123557" w:rsidP="00E32B75">
      <w:pPr>
        <w:pStyle w:val="Standard1"/>
        <w:numPr>
          <w:ilvl w:val="1"/>
          <w:numId w:val="5"/>
        </w:numPr>
        <w:rPr>
          <w:lang w:val="en-GB"/>
        </w:rPr>
      </w:pPr>
      <w:r>
        <w:rPr>
          <w:lang w:val="en-GB"/>
        </w:rPr>
        <w:t xml:space="preserve">  </w:t>
      </w:r>
      <w:r w:rsidR="00CE6AC9" w:rsidRPr="008D7D32">
        <w:rPr>
          <w:lang w:val="en-GB"/>
        </w:rPr>
        <w:t>Passive Optical Network (PON)</w:t>
      </w:r>
      <w:r w:rsidR="00EB3A14">
        <w:rPr>
          <w:lang w:val="en-GB"/>
        </w:rPr>
        <w:t xml:space="preserve"> </w:t>
      </w:r>
    </w:p>
    <w:p w14:paraId="317A5002" w14:textId="1F641327" w:rsidR="00EC58CA" w:rsidRDefault="00CE6AC9" w:rsidP="00E32B75">
      <w:pPr>
        <w:pStyle w:val="Standard1"/>
        <w:numPr>
          <w:ilvl w:val="2"/>
          <w:numId w:val="5"/>
        </w:numPr>
        <w:rPr>
          <w:lang w:val="en-GB"/>
        </w:rPr>
      </w:pPr>
      <w:r w:rsidRPr="008D7D32">
        <w:rPr>
          <w:lang w:val="en-GB"/>
        </w:rPr>
        <w:t xml:space="preserve">Early PON Protocols: OAN </w:t>
      </w:r>
      <w:r w:rsidR="00EB3A14">
        <w:rPr>
          <w:lang w:val="en-GB"/>
        </w:rPr>
        <w:t xml:space="preserve">[ITU-T </w:t>
      </w:r>
      <w:r w:rsidR="005E7ED5">
        <w:rPr>
          <w:lang w:val="en-GB"/>
        </w:rPr>
        <w:t xml:space="preserve">G.982] </w:t>
      </w:r>
      <w:r w:rsidRPr="008D7D32">
        <w:rPr>
          <w:lang w:val="en-GB"/>
        </w:rPr>
        <w:t>and B-PON</w:t>
      </w:r>
      <w:r w:rsidR="005E7ED5">
        <w:rPr>
          <w:lang w:val="en-GB"/>
        </w:rPr>
        <w:t xml:space="preserve"> [ITU-T G.983.x-</w:t>
      </w:r>
      <w:r w:rsidR="005E7ED5">
        <w:rPr>
          <w:lang w:val="en-GB"/>
        </w:rPr>
        <w:lastRenderedPageBreak/>
        <w:t>series]</w:t>
      </w:r>
    </w:p>
    <w:p w14:paraId="71BDDE2E" w14:textId="77777777" w:rsidR="00361AB0" w:rsidRDefault="00CE6AC9" w:rsidP="00E32B75">
      <w:pPr>
        <w:pStyle w:val="Standard1"/>
        <w:numPr>
          <w:ilvl w:val="2"/>
          <w:numId w:val="5"/>
        </w:numPr>
        <w:ind w:right="-567" w:hanging="181"/>
        <w:rPr>
          <w:lang w:val="en-GB"/>
        </w:rPr>
      </w:pPr>
      <w:r w:rsidRPr="00EC58CA">
        <w:rPr>
          <w:lang w:val="en-GB"/>
        </w:rPr>
        <w:t xml:space="preserve">Gigabit PON: G-PON </w:t>
      </w:r>
      <w:r w:rsidR="005E7ED5" w:rsidRPr="00EC58CA">
        <w:rPr>
          <w:lang w:val="en-GB"/>
        </w:rPr>
        <w:t xml:space="preserve">[ITU-T G.984.x-series] </w:t>
      </w:r>
      <w:r w:rsidRPr="00EC58CA">
        <w:rPr>
          <w:lang w:val="en-GB"/>
        </w:rPr>
        <w:t xml:space="preserve">and 1G-EPON </w:t>
      </w:r>
      <w:r w:rsidR="005E7ED5" w:rsidRPr="00EC58CA">
        <w:rPr>
          <w:lang w:val="en-GB"/>
        </w:rPr>
        <w:t>[IEEE Std 802.3]</w:t>
      </w:r>
    </w:p>
    <w:p w14:paraId="26687478" w14:textId="1E44B684" w:rsidR="00361AB0" w:rsidRDefault="00CE6AC9" w:rsidP="00E32B75">
      <w:pPr>
        <w:pStyle w:val="Standard1"/>
        <w:numPr>
          <w:ilvl w:val="2"/>
          <w:numId w:val="5"/>
        </w:numPr>
        <w:ind w:right="-567" w:hanging="181"/>
        <w:rPr>
          <w:lang w:val="fr-FR"/>
        </w:rPr>
      </w:pPr>
      <w:r w:rsidRPr="00361AB0">
        <w:rPr>
          <w:lang w:val="fr-FR"/>
        </w:rPr>
        <w:t xml:space="preserve">10-Gibabit </w:t>
      </w:r>
      <w:r w:rsidR="00C94FE4" w:rsidRPr="00361AB0">
        <w:rPr>
          <w:lang w:val="fr-FR"/>
        </w:rPr>
        <w:t>PON:</w:t>
      </w:r>
      <w:r w:rsidRPr="00361AB0">
        <w:rPr>
          <w:lang w:val="fr-FR"/>
        </w:rPr>
        <w:t xml:space="preserve"> XG-PON</w:t>
      </w:r>
      <w:r w:rsidR="005E7ED5" w:rsidRPr="00361AB0">
        <w:rPr>
          <w:lang w:val="fr-FR"/>
        </w:rPr>
        <w:t xml:space="preserve"> [ITU-T G.987.x-series];</w:t>
      </w:r>
      <w:r w:rsidRPr="00361AB0">
        <w:rPr>
          <w:lang w:val="fr-FR"/>
        </w:rPr>
        <w:t xml:space="preserve"> XGS-PON </w:t>
      </w:r>
      <w:r w:rsidR="005E7ED5" w:rsidRPr="00361AB0">
        <w:rPr>
          <w:lang w:val="fr-FR"/>
        </w:rPr>
        <w:t>[ITU-T G.9807.</w:t>
      </w:r>
      <w:r w:rsidR="00500DF2" w:rsidRPr="00361AB0">
        <w:rPr>
          <w:lang w:val="fr-FR"/>
        </w:rPr>
        <w:t>1</w:t>
      </w:r>
      <w:r w:rsidR="005E7ED5" w:rsidRPr="00361AB0">
        <w:rPr>
          <w:lang w:val="fr-FR"/>
        </w:rPr>
        <w:t xml:space="preserve">] </w:t>
      </w:r>
      <w:r w:rsidRPr="00361AB0">
        <w:rPr>
          <w:lang w:val="fr-FR"/>
        </w:rPr>
        <w:t>and 10G-EPON</w:t>
      </w:r>
    </w:p>
    <w:p w14:paraId="76FF8632" w14:textId="77777777" w:rsidR="00361AB0" w:rsidRDefault="00CE6AC9" w:rsidP="00E32B75">
      <w:pPr>
        <w:pStyle w:val="Standard1"/>
        <w:numPr>
          <w:ilvl w:val="2"/>
          <w:numId w:val="5"/>
        </w:numPr>
        <w:ind w:right="-567" w:hanging="181"/>
        <w:rPr>
          <w:lang w:val="en-US"/>
        </w:rPr>
      </w:pPr>
      <w:r w:rsidRPr="00361AB0">
        <w:rPr>
          <w:lang w:val="en-GB"/>
        </w:rPr>
        <w:t xml:space="preserve">40-Gigabit PON: </w:t>
      </w:r>
      <w:bookmarkStart w:id="56" w:name="_Hlk57394457"/>
      <w:r w:rsidRPr="00361AB0">
        <w:rPr>
          <w:lang w:val="en-GB"/>
        </w:rPr>
        <w:t>NG-PON2 (</w:t>
      </w:r>
      <w:bookmarkStart w:id="57" w:name="_Hlk57402217"/>
      <w:r w:rsidRPr="00361AB0">
        <w:rPr>
          <w:lang w:val="en-GB"/>
        </w:rPr>
        <w:t>Nx10 Gbit/s per channel with N = min. 4 TWDM channels</w:t>
      </w:r>
      <w:bookmarkEnd w:id="57"/>
      <w:r w:rsidRPr="00361AB0">
        <w:rPr>
          <w:lang w:val="en-GB"/>
        </w:rPr>
        <w:t>)</w:t>
      </w:r>
      <w:r w:rsidR="005E7ED5" w:rsidRPr="00361AB0">
        <w:rPr>
          <w:lang w:val="en-GB"/>
        </w:rPr>
        <w:t xml:space="preserve"> [ITU-T G.989.x-series]</w:t>
      </w:r>
    </w:p>
    <w:p w14:paraId="140DA3A9" w14:textId="77777777" w:rsidR="00361AB0" w:rsidRDefault="00CE6AC9" w:rsidP="00E32B75">
      <w:pPr>
        <w:pStyle w:val="Standard1"/>
        <w:numPr>
          <w:ilvl w:val="2"/>
          <w:numId w:val="5"/>
        </w:numPr>
        <w:ind w:right="-567" w:hanging="181"/>
        <w:rPr>
          <w:lang w:val="en-US"/>
        </w:rPr>
      </w:pPr>
      <w:r w:rsidRPr="00361AB0">
        <w:rPr>
          <w:lang w:val="en-GB"/>
        </w:rPr>
        <w:t>25G and 50G-EPON</w:t>
      </w:r>
      <w:r w:rsidR="00D527C3" w:rsidRPr="00361AB0">
        <w:rPr>
          <w:lang w:val="en-GB"/>
        </w:rPr>
        <w:t xml:space="preserve"> (Nx25-EPON)</w:t>
      </w:r>
      <w:r w:rsidR="005E7ED5" w:rsidRPr="00361AB0">
        <w:rPr>
          <w:lang w:val="en-GB"/>
        </w:rPr>
        <w:t xml:space="preserve"> [IEEE Std 802.3]</w:t>
      </w:r>
      <w:bookmarkStart w:id="58" w:name="_Hlk57396754"/>
      <w:bookmarkEnd w:id="56"/>
    </w:p>
    <w:p w14:paraId="07769B58" w14:textId="591F517F" w:rsidR="00602BA4" w:rsidRDefault="00CE6AC9" w:rsidP="00E32B75">
      <w:pPr>
        <w:pStyle w:val="Standard1"/>
        <w:numPr>
          <w:ilvl w:val="2"/>
          <w:numId w:val="5"/>
        </w:numPr>
        <w:ind w:right="-567" w:hanging="181"/>
        <w:rPr>
          <w:lang w:val="en-US"/>
        </w:rPr>
      </w:pPr>
      <w:r w:rsidRPr="00361AB0">
        <w:rPr>
          <w:lang w:val="en-GB"/>
        </w:rPr>
        <w:t xml:space="preserve">Higher-Speed PON (PONs that operate at speeds of 50 Gbit/s per </w:t>
      </w:r>
      <w:r w:rsidR="00602BA4" w:rsidRPr="00361AB0">
        <w:rPr>
          <w:lang w:val="en-GB"/>
        </w:rPr>
        <w:t>channel for</w:t>
      </w:r>
      <w:r w:rsidRPr="00361AB0">
        <w:rPr>
          <w:lang w:val="en-GB"/>
        </w:rPr>
        <w:t xml:space="preserve"> at least the downstream channels)</w:t>
      </w:r>
      <w:r w:rsidR="005E7ED5" w:rsidRPr="00361AB0">
        <w:rPr>
          <w:lang w:val="en-GB"/>
        </w:rPr>
        <w:t xml:space="preserve"> [ITU-T G.9804.x-series]</w:t>
      </w:r>
      <w:bookmarkEnd w:id="58"/>
    </w:p>
    <w:p w14:paraId="48294037" w14:textId="77777777" w:rsidR="00602BA4" w:rsidRDefault="00CE6AC9" w:rsidP="00E32B75">
      <w:pPr>
        <w:pStyle w:val="Standard1"/>
        <w:numPr>
          <w:ilvl w:val="2"/>
          <w:numId w:val="5"/>
        </w:numPr>
        <w:ind w:right="-567" w:hanging="181"/>
        <w:rPr>
          <w:lang w:val="en-US"/>
        </w:rPr>
      </w:pPr>
      <w:r w:rsidRPr="00602BA4">
        <w:rPr>
          <w:lang w:val="en-GB"/>
        </w:rPr>
        <w:t>Multiple-wavelength PON (MW-PON)</w:t>
      </w:r>
      <w:r w:rsidR="005E7ED5" w:rsidRPr="00602BA4">
        <w:rPr>
          <w:lang w:val="en-GB"/>
        </w:rPr>
        <w:t xml:space="preserve"> [ITU-T G</w:t>
      </w:r>
      <w:r w:rsidR="00DD0077" w:rsidRPr="00602BA4">
        <w:rPr>
          <w:lang w:val="en-GB"/>
        </w:rPr>
        <w:t>.9802.x-series]</w:t>
      </w:r>
    </w:p>
    <w:p w14:paraId="3B75C323" w14:textId="563B9E00" w:rsidR="004E3A6E" w:rsidRPr="00602BA4" w:rsidRDefault="004E3A6E" w:rsidP="00E32B75">
      <w:pPr>
        <w:pStyle w:val="Standard1"/>
        <w:numPr>
          <w:ilvl w:val="2"/>
          <w:numId w:val="5"/>
        </w:numPr>
        <w:ind w:right="-567" w:hanging="181"/>
        <w:rPr>
          <w:lang w:val="en-US"/>
        </w:rPr>
      </w:pPr>
      <w:r w:rsidRPr="00602BA4">
        <w:rPr>
          <w:lang w:val="en-GB"/>
        </w:rPr>
        <w:t>Super</w:t>
      </w:r>
      <w:r w:rsidR="00884655" w:rsidRPr="00602BA4">
        <w:rPr>
          <w:lang w:val="en-GB"/>
        </w:rPr>
        <w:t xml:space="preserve">-PON [IEEE Std 802.3] </w:t>
      </w:r>
    </w:p>
    <w:p w14:paraId="250D57CB" w14:textId="6F9FECAD" w:rsidR="00DE2887" w:rsidRDefault="004A7C21" w:rsidP="00976097">
      <w:pPr>
        <w:ind w:left="1440"/>
      </w:pPr>
      <w:r>
        <w:rPr>
          <w:b/>
          <w:bCs/>
        </w:rPr>
        <w:t>Section 9</w:t>
      </w:r>
      <w:r w:rsidR="00CE6AC9" w:rsidRPr="008D7D32">
        <w:t xml:space="preserve"> “</w:t>
      </w:r>
      <w:r>
        <w:t>Table</w:t>
      </w:r>
      <w:r w:rsidR="00CE6AC9" w:rsidRPr="008D7D32">
        <w:t xml:space="preserve"> of existing and under study Standards for Optical Access Networks”</w:t>
      </w:r>
      <w:r w:rsidR="00CE6AC9">
        <w:t xml:space="preserve"> provides </w:t>
      </w:r>
      <w:r w:rsidR="00CE6AC9" w:rsidRPr="0037307B">
        <w:t xml:space="preserve">an overview of the divers </w:t>
      </w:r>
      <w:proofErr w:type="spellStart"/>
      <w:r w:rsidR="00CE6AC9" w:rsidRPr="0037307B">
        <w:t>PtP</w:t>
      </w:r>
      <w:proofErr w:type="spellEnd"/>
      <w:r w:rsidR="00CE6AC9" w:rsidRPr="0037307B">
        <w:t xml:space="preserve"> </w:t>
      </w:r>
      <w:r w:rsidR="00CE6AC9">
        <w:t xml:space="preserve">Ethernet </w:t>
      </w:r>
      <w:r w:rsidR="00CE6AC9" w:rsidRPr="0037307B">
        <w:t>and PON systems</w:t>
      </w:r>
      <w:r w:rsidR="00CE6AC9">
        <w:t xml:space="preserve"> developed by IEEE 802.3 and ITU-T SG15.</w:t>
      </w:r>
      <w:r w:rsidR="00CE6AC9">
        <w:br/>
      </w:r>
      <w:r w:rsidR="00EF6835">
        <w:br/>
      </w:r>
      <w:r w:rsidR="00EF6835" w:rsidRPr="00E87F3C">
        <w:t xml:space="preserve">Additional information on </w:t>
      </w:r>
      <w:r w:rsidR="00A62B69">
        <w:t xml:space="preserve">ITU-T </w:t>
      </w:r>
      <w:r w:rsidR="00EF6835" w:rsidRPr="00E87F3C">
        <w:t xml:space="preserve">PON and </w:t>
      </w:r>
      <w:proofErr w:type="spellStart"/>
      <w:r w:rsidR="00EF6835" w:rsidRPr="00E87F3C">
        <w:t>PtP</w:t>
      </w:r>
      <w:proofErr w:type="spellEnd"/>
      <w:r w:rsidR="00EF6835" w:rsidRPr="00E87F3C">
        <w:t xml:space="preserve"> optical fibre systems for the access network </w:t>
      </w:r>
      <w:r w:rsidR="00BD4B68">
        <w:t xml:space="preserve">– including their maximum downstream/upstream bitrates </w:t>
      </w:r>
      <w:r w:rsidR="005555E1">
        <w:t>–</w:t>
      </w:r>
      <w:r w:rsidR="00BD4B68">
        <w:t xml:space="preserve"> </w:t>
      </w:r>
      <w:r w:rsidR="00EF6835" w:rsidRPr="00E87F3C">
        <w:t xml:space="preserve">can be found on the </w:t>
      </w:r>
      <w:r w:rsidR="002A0820">
        <w:t xml:space="preserve">ITU-T </w:t>
      </w:r>
      <w:r w:rsidR="00EF6835" w:rsidRPr="00E87F3C">
        <w:t>SG15 we</w:t>
      </w:r>
      <w:r w:rsidR="00F54AC6">
        <w:t>bsite</w:t>
      </w:r>
      <w:r w:rsidR="00872C8E">
        <w:t xml:space="preserve"> </w:t>
      </w:r>
      <w:r w:rsidR="006465FA">
        <w:t xml:space="preserve">at </w:t>
      </w:r>
      <w:r w:rsidR="00EF6835" w:rsidRPr="00E87F3C">
        <w:t>TECHNICAL FLYERS</w:t>
      </w:r>
      <w:r w:rsidR="00054CC7">
        <w:t xml:space="preserve"> -</w:t>
      </w:r>
      <w:r w:rsidR="00942AC9">
        <w:t xml:space="preserve"> </w:t>
      </w:r>
      <w:r w:rsidR="00FC5FF3">
        <w:t xml:space="preserve"> </w:t>
      </w:r>
      <w:bookmarkStart w:id="59" w:name="_Hlk152777580"/>
      <w:r w:rsidR="002D25E0">
        <w:fldChar w:fldCharType="begin"/>
      </w:r>
      <w:r w:rsidR="002D25E0">
        <w:instrText>HYPERLINK "https://www.itu.int/en/ITU-T/studygroups/2022-2024/15/Pages/flyers.aspx"</w:instrText>
      </w:r>
      <w:r w:rsidR="002D25E0">
        <w:fldChar w:fldCharType="separate"/>
      </w:r>
      <w:r w:rsidR="008156F0" w:rsidRPr="008156F0">
        <w:rPr>
          <w:color w:val="0000FF"/>
          <w:u w:val="single"/>
        </w:rPr>
        <w:t>ITU-T SG15 Flyers</w:t>
      </w:r>
      <w:r w:rsidR="002D25E0">
        <w:rPr>
          <w:color w:val="0000FF"/>
          <w:u w:val="single"/>
        </w:rPr>
        <w:fldChar w:fldCharType="end"/>
      </w:r>
      <w:bookmarkEnd w:id="59"/>
      <w:r w:rsidR="00301B46">
        <w:t>.</w:t>
      </w:r>
    </w:p>
    <w:p w14:paraId="55250BEF" w14:textId="77777777" w:rsidR="00CE6AC9" w:rsidRPr="008156F0" w:rsidRDefault="00CE6AC9" w:rsidP="00E32B75">
      <w:pPr>
        <w:pStyle w:val="ListParagraph"/>
        <w:numPr>
          <w:ilvl w:val="1"/>
          <w:numId w:val="5"/>
        </w:numPr>
        <w:overflowPunct/>
        <w:autoSpaceDE/>
        <w:autoSpaceDN/>
        <w:adjustRightInd/>
        <w:textAlignment w:val="auto"/>
        <w:rPr>
          <w:lang w:val="fr-FR"/>
        </w:rPr>
      </w:pPr>
      <w:r w:rsidRPr="008156F0">
        <w:rPr>
          <w:lang w:val="fr-FR"/>
        </w:rPr>
        <w:t>Hybrid Fibre Access Technologies</w:t>
      </w:r>
    </w:p>
    <w:p w14:paraId="0947A060" w14:textId="53914058" w:rsidR="00CE6AC9" w:rsidRPr="008D7D32" w:rsidRDefault="00CE6AC9" w:rsidP="00E32B75">
      <w:pPr>
        <w:pStyle w:val="Standard1"/>
        <w:numPr>
          <w:ilvl w:val="2"/>
          <w:numId w:val="5"/>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w:t>
      </w:r>
      <w:proofErr w:type="spellStart"/>
      <w:r w:rsidRPr="008D7D32">
        <w:rPr>
          <w:lang w:val="en-GB"/>
        </w:rPr>
        <w:t>R</w:t>
      </w:r>
      <w:r w:rsidR="005555E1" w:rsidRPr="008D7D32">
        <w:rPr>
          <w:lang w:val="en-GB"/>
        </w:rPr>
        <w:t>f</w:t>
      </w:r>
      <w:r w:rsidRPr="008D7D32">
        <w:rPr>
          <w:lang w:val="en-GB"/>
        </w:rPr>
        <w:t>oG</w:t>
      </w:r>
      <w:proofErr w:type="spellEnd"/>
      <w:r w:rsidRPr="008D7D32">
        <w:rPr>
          <w:lang w:val="en-GB"/>
        </w:rPr>
        <w:t>)</w:t>
      </w:r>
      <w:r w:rsidR="00DD0077">
        <w:rPr>
          <w:lang w:val="en-GB"/>
        </w:rPr>
        <w:t xml:space="preserve"> [ANSI/SCTE 174]</w:t>
      </w:r>
    </w:p>
    <w:p w14:paraId="1BE04078" w14:textId="6E9AF8AD" w:rsidR="00CE6AC9" w:rsidRPr="002F5259" w:rsidRDefault="00CE6AC9" w:rsidP="00E32B75">
      <w:pPr>
        <w:pStyle w:val="Standard1"/>
        <w:numPr>
          <w:ilvl w:val="2"/>
          <w:numId w:val="5"/>
        </w:numPr>
        <w:rPr>
          <w:lang w:val="fr-FR"/>
        </w:rPr>
      </w:pPr>
      <w:r w:rsidRPr="002F5259">
        <w:rPr>
          <w:lang w:val="fr-FR"/>
        </w:rPr>
        <w:t>Radio over Fibre (RoF)</w:t>
      </w:r>
      <w:r w:rsidR="00DD0077" w:rsidRPr="002F5259">
        <w:rPr>
          <w:lang w:val="fr-FR"/>
        </w:rPr>
        <w:t xml:space="preserve"> [ITU-T G.9803]</w:t>
      </w:r>
    </w:p>
    <w:p w14:paraId="0515FAE9" w14:textId="53EABF77" w:rsidR="00CE6AC9" w:rsidRPr="008D7D32" w:rsidRDefault="00CE6AC9" w:rsidP="00E32B75">
      <w:pPr>
        <w:pStyle w:val="Standard1"/>
        <w:numPr>
          <w:ilvl w:val="2"/>
          <w:numId w:val="5"/>
        </w:numPr>
        <w:rPr>
          <w:lang w:val="en-GB"/>
        </w:rPr>
      </w:pPr>
      <w:r w:rsidRPr="008D7D32">
        <w:rPr>
          <w:lang w:val="en-GB"/>
        </w:rPr>
        <w:t>RF-Video Overlay</w:t>
      </w:r>
      <w:r w:rsidR="00DD0077">
        <w:rPr>
          <w:lang w:val="en-GB"/>
        </w:rPr>
        <w:t xml:space="preserve"> [ITU-T J.185] and [ITU-T J.186]</w:t>
      </w:r>
    </w:p>
    <w:p w14:paraId="374782C7" w14:textId="205C1E4F" w:rsidR="00CE6AC9" w:rsidRPr="008D7D32" w:rsidRDefault="00CE6AC9" w:rsidP="00E32B75">
      <w:pPr>
        <w:pStyle w:val="Standard1"/>
        <w:numPr>
          <w:ilvl w:val="2"/>
          <w:numId w:val="5"/>
        </w:numPr>
        <w:rPr>
          <w:lang w:val="en-GB"/>
        </w:rPr>
      </w:pPr>
      <w:r w:rsidRPr="008D7D32">
        <w:rPr>
          <w:lang w:val="en-GB"/>
        </w:rPr>
        <w:t>Wireless – Fibre Access Networks</w:t>
      </w:r>
      <w:r w:rsidR="00DD0077">
        <w:rPr>
          <w:lang w:val="en-GB"/>
        </w:rPr>
        <w:t xml:space="preserve"> (Wireless/Mobile </w:t>
      </w:r>
      <w:proofErr w:type="spellStart"/>
      <w:r w:rsidR="00DD0077">
        <w:rPr>
          <w:lang w:val="en-GB"/>
        </w:rPr>
        <w:t>xHaul</w:t>
      </w:r>
      <w:proofErr w:type="spellEnd"/>
      <w:r w:rsidR="00DD0077">
        <w:rPr>
          <w:lang w:val="en-GB"/>
        </w:rPr>
        <w:t>)</w:t>
      </w:r>
      <w:r w:rsidR="00E17B28">
        <w:rPr>
          <w:lang w:val="en-GB"/>
        </w:rPr>
        <w:t xml:space="preserve"> [G Suppl. 66</w:t>
      </w:r>
      <w:r w:rsidR="00E17B28">
        <w:t xml:space="preserve">] and [G </w:t>
      </w:r>
      <w:r w:rsidR="00E17B28" w:rsidRPr="0070725A">
        <w:rPr>
          <w:lang w:val="en-GB"/>
        </w:rPr>
        <w:t>Supp</w:t>
      </w:r>
      <w:r w:rsidR="007835CF" w:rsidRPr="0070725A">
        <w:rPr>
          <w:lang w:val="en-GB"/>
        </w:rPr>
        <w:t>l</w:t>
      </w:r>
      <w:r w:rsidR="00E17B28" w:rsidRPr="0070725A">
        <w:rPr>
          <w:lang w:val="en-GB"/>
        </w:rPr>
        <w:t>.</w:t>
      </w:r>
      <w:r w:rsidR="00E17B28">
        <w:t xml:space="preserve"> </w:t>
      </w:r>
      <w:r w:rsidR="00E17B28" w:rsidRPr="00E17B28">
        <w:t>75</w:t>
      </w:r>
      <w:r w:rsidR="00E17B28">
        <w:t>]</w:t>
      </w:r>
    </w:p>
    <w:p w14:paraId="4D70E6BB" w14:textId="77777777" w:rsidR="00CE6AC9" w:rsidRPr="008D7D32" w:rsidRDefault="00CE6AC9" w:rsidP="00E32B75">
      <w:pPr>
        <w:pStyle w:val="Standard1"/>
        <w:numPr>
          <w:ilvl w:val="0"/>
          <w:numId w:val="5"/>
        </w:numPr>
        <w:rPr>
          <w:lang w:val="en-GB"/>
        </w:rPr>
      </w:pPr>
      <w:bookmarkStart w:id="60" w:name="_Hlk524090070"/>
      <w:r w:rsidRPr="008D7D32">
        <w:rPr>
          <w:lang w:val="en-GB"/>
        </w:rPr>
        <w:t>Hybrid Fibre Coax (HFC) Broadband Access</w:t>
      </w:r>
    </w:p>
    <w:bookmarkEnd w:id="60"/>
    <w:p w14:paraId="7F5076FC" w14:textId="398519C7" w:rsidR="00CE6AC9" w:rsidRDefault="00CE6AC9" w:rsidP="00E32B75">
      <w:pPr>
        <w:pStyle w:val="Standard1"/>
        <w:numPr>
          <w:ilvl w:val="1"/>
          <w:numId w:val="5"/>
        </w:numPr>
        <w:rPr>
          <w:lang w:val="en-GB"/>
        </w:rPr>
      </w:pPr>
      <w:r w:rsidRPr="008D7D32">
        <w:rPr>
          <w:lang w:val="en-GB"/>
        </w:rPr>
        <w:t>DOCSIS (Data-Over-Cables Service Interface Specification) Network</w:t>
      </w:r>
      <w:r w:rsidR="005D27BB">
        <w:rPr>
          <w:lang w:val="en-GB"/>
        </w:rPr>
        <w:t xml:space="preserve"> </w:t>
      </w:r>
    </w:p>
    <w:p w14:paraId="423AAEED" w14:textId="7CD2FBB8" w:rsidR="005D27BB" w:rsidRPr="000A3C16" w:rsidRDefault="003E6029" w:rsidP="00E32B75">
      <w:pPr>
        <w:pStyle w:val="Standard1"/>
        <w:numPr>
          <w:ilvl w:val="2"/>
          <w:numId w:val="5"/>
        </w:numPr>
        <w:rPr>
          <w:lang w:val="fr-FR"/>
        </w:rPr>
      </w:pPr>
      <w:r w:rsidRPr="000A3C16">
        <w:rPr>
          <w:lang w:val="fr-FR"/>
        </w:rPr>
        <w:t xml:space="preserve">DOCSIS 1.0 </w:t>
      </w:r>
      <w:bookmarkStart w:id="61" w:name="_Hlk112669386"/>
      <w:r w:rsidRPr="000A3C16">
        <w:rPr>
          <w:lang w:val="fr-FR"/>
        </w:rPr>
        <w:t>[ITU-T J.112] and [ITU-T J.125]; DOCSIS 1.1</w:t>
      </w:r>
      <w:r w:rsidR="00F71672" w:rsidRPr="000A3C16">
        <w:rPr>
          <w:lang w:val="fr-FR"/>
        </w:rPr>
        <w:t xml:space="preserve"> </w:t>
      </w:r>
      <w:r w:rsidRPr="000A3C16">
        <w:rPr>
          <w:lang w:val="fr-FR"/>
        </w:rPr>
        <w:t>[ITU-T J.112 Annex B] and [ITU-T J.125]</w:t>
      </w:r>
    </w:p>
    <w:bookmarkEnd w:id="61"/>
    <w:p w14:paraId="28F631EB" w14:textId="01C88C3B" w:rsidR="003E6029" w:rsidRPr="000A3C16" w:rsidRDefault="003E6029" w:rsidP="00E32B75">
      <w:pPr>
        <w:pStyle w:val="ListParagraph"/>
        <w:numPr>
          <w:ilvl w:val="2"/>
          <w:numId w:val="5"/>
        </w:numPr>
        <w:rPr>
          <w:rFonts w:eastAsia="MS Mincho"/>
          <w:lang w:val="fr-FR"/>
        </w:rPr>
      </w:pPr>
      <w:r w:rsidRPr="000A3C16">
        <w:rPr>
          <w:lang w:val="fr-FR"/>
        </w:rPr>
        <w:t xml:space="preserve">DOCSIS 2.0 </w:t>
      </w:r>
      <w:r w:rsidRPr="000A3C16">
        <w:rPr>
          <w:rFonts w:eastAsia="MS Mincho"/>
          <w:lang w:val="fr-FR"/>
        </w:rPr>
        <w:t>[ITU-T J.112 Annex B] and [ITU-T J.122]</w:t>
      </w:r>
    </w:p>
    <w:p w14:paraId="37DA961B" w14:textId="34969CFE" w:rsidR="003E6029" w:rsidRPr="00347D6A" w:rsidRDefault="003E6029" w:rsidP="00E32B75">
      <w:pPr>
        <w:pStyle w:val="Standard1"/>
        <w:numPr>
          <w:ilvl w:val="2"/>
          <w:numId w:val="5"/>
        </w:numPr>
        <w:rPr>
          <w:lang w:val="fr-FR"/>
        </w:rPr>
      </w:pPr>
      <w:r w:rsidRPr="00347D6A">
        <w:rPr>
          <w:lang w:val="fr-FR"/>
        </w:rPr>
        <w:t xml:space="preserve">DOCSIS 3.0 </w:t>
      </w:r>
      <w:bookmarkStart w:id="62" w:name="_Hlk112670483"/>
      <w:r w:rsidRPr="00347D6A">
        <w:rPr>
          <w:lang w:val="fr-FR"/>
        </w:rPr>
        <w:t>[ITU-T J.</w:t>
      </w:r>
      <w:r w:rsidR="00A5433D" w:rsidRPr="00347D6A">
        <w:rPr>
          <w:lang w:val="fr-FR"/>
        </w:rPr>
        <w:t>2</w:t>
      </w:r>
      <w:r w:rsidRPr="00347D6A">
        <w:rPr>
          <w:lang w:val="fr-FR"/>
        </w:rPr>
        <w:t>22.x-series]</w:t>
      </w:r>
    </w:p>
    <w:bookmarkEnd w:id="62"/>
    <w:p w14:paraId="1DF5288C" w14:textId="403DB1EB" w:rsidR="003E6029" w:rsidRDefault="00F71672" w:rsidP="00E32B75">
      <w:pPr>
        <w:pStyle w:val="Standard1"/>
        <w:numPr>
          <w:ilvl w:val="2"/>
          <w:numId w:val="5"/>
        </w:numPr>
        <w:rPr>
          <w:lang w:val="en-GB"/>
        </w:rPr>
      </w:pPr>
      <w:r>
        <w:rPr>
          <w:lang w:val="en-GB"/>
        </w:rPr>
        <w:t>DOCSIS 3.1 [</w:t>
      </w:r>
      <w:r w:rsidRPr="00F71672">
        <w:rPr>
          <w:lang w:val="en-GB"/>
        </w:rPr>
        <w:t>ITU-T J.225</w:t>
      </w:r>
      <w:r>
        <w:rPr>
          <w:lang w:val="en-GB"/>
        </w:rPr>
        <w:t>]</w:t>
      </w:r>
    </w:p>
    <w:p w14:paraId="19DF59CB" w14:textId="4BFAFFA5" w:rsidR="00F71672" w:rsidRPr="008D7D32" w:rsidRDefault="00F71672" w:rsidP="00E32B75">
      <w:pPr>
        <w:pStyle w:val="Standard1"/>
        <w:numPr>
          <w:ilvl w:val="2"/>
          <w:numId w:val="5"/>
        </w:numPr>
        <w:rPr>
          <w:lang w:val="en-GB"/>
        </w:rPr>
      </w:pPr>
      <w:r>
        <w:rPr>
          <w:lang w:val="en-GB"/>
        </w:rPr>
        <w:t xml:space="preserve">DOCSIS 4.0 </w:t>
      </w:r>
      <w:r w:rsidRPr="00F71672">
        <w:rPr>
          <w:lang w:val="en-GB"/>
        </w:rPr>
        <w:t>[ITU-T J.22</w:t>
      </w:r>
      <w:r>
        <w:rPr>
          <w:lang w:val="en-GB"/>
        </w:rPr>
        <w:t>4</w:t>
      </w:r>
      <w:r w:rsidRPr="00F71672">
        <w:rPr>
          <w:lang w:val="en-GB"/>
        </w:rPr>
        <w:t>]</w:t>
      </w:r>
    </w:p>
    <w:p w14:paraId="4CF1A6B2" w14:textId="36617619" w:rsidR="00CE6AC9" w:rsidRDefault="00CE6AC9" w:rsidP="00E32B75">
      <w:pPr>
        <w:pStyle w:val="Standard1"/>
        <w:numPr>
          <w:ilvl w:val="1"/>
          <w:numId w:val="5"/>
        </w:numPr>
        <w:rPr>
          <w:lang w:val="en-GB"/>
        </w:rPr>
      </w:pPr>
      <w:r w:rsidRPr="008D7D32">
        <w:rPr>
          <w:lang w:val="en-GB"/>
        </w:rPr>
        <w:t>High Performance Networks over Coax (</w:t>
      </w:r>
      <w:proofErr w:type="spellStart"/>
      <w:r w:rsidRPr="008D7D32">
        <w:rPr>
          <w:lang w:val="en-GB"/>
        </w:rPr>
        <w:t>HiNoC</w:t>
      </w:r>
      <w:proofErr w:type="spellEnd"/>
      <w:r w:rsidRPr="008D7D32">
        <w:rPr>
          <w:lang w:val="en-GB"/>
        </w:rPr>
        <w:t>)</w:t>
      </w:r>
      <w:r w:rsidR="00A85D66">
        <w:rPr>
          <w:lang w:val="en-GB"/>
        </w:rPr>
        <w:t xml:space="preserve"> connected with fibre to the building (FTTB)</w:t>
      </w:r>
    </w:p>
    <w:p w14:paraId="24542C00" w14:textId="7C700B4C" w:rsidR="00565021" w:rsidRPr="00565021" w:rsidRDefault="00565021" w:rsidP="00E32B75">
      <w:pPr>
        <w:pStyle w:val="ListParagraph"/>
        <w:numPr>
          <w:ilvl w:val="2"/>
          <w:numId w:val="5"/>
        </w:numPr>
        <w:rPr>
          <w:rFonts w:eastAsia="MS Mincho"/>
        </w:rPr>
      </w:pPr>
      <w:r>
        <w:t>1</w:t>
      </w:r>
      <w:r w:rsidRPr="0070725A">
        <w:rPr>
          <w:vertAlign w:val="superscript"/>
        </w:rPr>
        <w:t>st</w:t>
      </w:r>
      <w:r>
        <w:t xml:space="preserve"> Generation </w:t>
      </w:r>
      <w:proofErr w:type="spellStart"/>
      <w:r>
        <w:t>HiNoc</w:t>
      </w:r>
      <w:proofErr w:type="spellEnd"/>
      <w:r>
        <w:t xml:space="preserve"> </w:t>
      </w:r>
      <w:r w:rsidRPr="00565021">
        <w:rPr>
          <w:rFonts w:eastAsia="MS Mincho"/>
        </w:rPr>
        <w:t>[ITU-T J.</w:t>
      </w:r>
      <w:r>
        <w:rPr>
          <w:rFonts w:eastAsia="MS Mincho"/>
        </w:rPr>
        <w:t>195</w:t>
      </w:r>
      <w:r w:rsidRPr="00565021">
        <w:rPr>
          <w:rFonts w:eastAsia="MS Mincho"/>
        </w:rPr>
        <w:t>.x-series]</w:t>
      </w:r>
    </w:p>
    <w:p w14:paraId="19FBC3F9" w14:textId="2024CA3B" w:rsidR="00565021" w:rsidRPr="00347D6A" w:rsidRDefault="00565021" w:rsidP="00E32B75">
      <w:pPr>
        <w:pStyle w:val="Standard1"/>
        <w:numPr>
          <w:ilvl w:val="2"/>
          <w:numId w:val="5"/>
        </w:numPr>
      </w:pPr>
      <w:r w:rsidRPr="00347D6A">
        <w:t>2</w:t>
      </w:r>
      <w:r w:rsidRPr="00347D6A">
        <w:rPr>
          <w:vertAlign w:val="superscript"/>
        </w:rPr>
        <w:t>nd</w:t>
      </w:r>
      <w:r w:rsidRPr="00347D6A">
        <w:t xml:space="preserve"> Generation HiNoc [ITU-T J.196.x-series]</w:t>
      </w:r>
    </w:p>
    <w:p w14:paraId="40255C4C" w14:textId="3DFE6F40" w:rsidR="001E036F" w:rsidRPr="00347D6A" w:rsidRDefault="00565021" w:rsidP="00E32B75">
      <w:pPr>
        <w:pStyle w:val="ListParagraph"/>
        <w:numPr>
          <w:ilvl w:val="2"/>
          <w:numId w:val="5"/>
        </w:numPr>
        <w:rPr>
          <w:lang w:val="de-DE"/>
        </w:rPr>
      </w:pPr>
      <w:r w:rsidRPr="00347D6A">
        <w:rPr>
          <w:lang w:val="de-DE"/>
        </w:rPr>
        <w:t>3</w:t>
      </w:r>
      <w:r w:rsidRPr="00347D6A">
        <w:rPr>
          <w:vertAlign w:val="superscript"/>
          <w:lang w:val="de-DE"/>
        </w:rPr>
        <w:t>rd</w:t>
      </w:r>
      <w:r w:rsidRPr="00347D6A">
        <w:rPr>
          <w:lang w:val="de-DE"/>
        </w:rPr>
        <w:t xml:space="preserve"> Generation HiNoc </w:t>
      </w:r>
      <w:r w:rsidRPr="00347D6A">
        <w:rPr>
          <w:rFonts w:eastAsia="MS Mincho"/>
          <w:lang w:val="de-DE"/>
        </w:rPr>
        <w:t>[ITU-T J.198.x-series]</w:t>
      </w:r>
    </w:p>
    <w:p w14:paraId="1EF83A1F" w14:textId="79E6F1EE" w:rsidR="00617254" w:rsidRDefault="001D32AF" w:rsidP="00E32B75">
      <w:pPr>
        <w:pStyle w:val="Standard1"/>
        <w:numPr>
          <w:ilvl w:val="1"/>
          <w:numId w:val="5"/>
        </w:numPr>
        <w:rPr>
          <w:lang w:val="en-GB"/>
        </w:rPr>
      </w:pPr>
      <w:r>
        <w:rPr>
          <w:lang w:val="en-GB"/>
        </w:rPr>
        <w:lastRenderedPageBreak/>
        <w:t>Multimedia over Coax Alliance</w:t>
      </w:r>
      <w:r w:rsidR="00C77C86">
        <w:rPr>
          <w:lang w:val="en-GB"/>
        </w:rPr>
        <w:t xml:space="preserve"> (MoCA) access networking </w:t>
      </w:r>
      <w:r w:rsidR="00010DB0">
        <w:rPr>
          <w:lang w:val="en-GB"/>
        </w:rPr>
        <w:t>[</w:t>
      </w:r>
      <w:r w:rsidR="0070725A" w:rsidRPr="0070725A">
        <w:rPr>
          <w:lang w:val="en-GB"/>
        </w:rPr>
        <w:tab/>
        <w:t>MoCA Access™ 2.5</w:t>
      </w:r>
      <w:r w:rsidR="00010DB0">
        <w:rPr>
          <w:lang w:val="en-GB"/>
        </w:rPr>
        <w:t>]</w:t>
      </w:r>
      <w:r w:rsidR="0070725A">
        <w:rPr>
          <w:lang w:val="en-GB"/>
        </w:rPr>
        <w:t xml:space="preserve"> and </w:t>
      </w:r>
      <w:r w:rsidR="0070725A" w:rsidRPr="0070725A">
        <w:rPr>
          <w:lang w:val="en-GB"/>
        </w:rPr>
        <w:t xml:space="preserve">[MoCA </w:t>
      </w:r>
      <w:r w:rsidR="0070725A">
        <w:rPr>
          <w:lang w:val="en-GB"/>
        </w:rPr>
        <w:t>Link</w:t>
      </w:r>
      <w:r w:rsidR="0070725A" w:rsidRPr="0070725A">
        <w:rPr>
          <w:lang w:val="en-GB"/>
        </w:rPr>
        <w:t>™ 2.5]</w:t>
      </w:r>
    </w:p>
    <w:p w14:paraId="6D94CBF5" w14:textId="69A1631C" w:rsidR="00CE6AC9" w:rsidRPr="008D7D32" w:rsidRDefault="00CE6AC9" w:rsidP="00E32B75">
      <w:pPr>
        <w:pStyle w:val="Standard1"/>
        <w:numPr>
          <w:ilvl w:val="1"/>
          <w:numId w:val="5"/>
        </w:numPr>
        <w:rPr>
          <w:lang w:val="en-GB"/>
        </w:rPr>
      </w:pPr>
      <w:r w:rsidRPr="008D7D32">
        <w:rPr>
          <w:lang w:val="en-GB"/>
        </w:rPr>
        <w:t>Ethernet Passive Optical Networks Protocol</w:t>
      </w:r>
      <w:r w:rsidR="0003112D" w:rsidRPr="008D7D32">
        <w:rPr>
          <w:lang w:val="en-GB"/>
        </w:rPr>
        <w:t xml:space="preserve"> </w:t>
      </w:r>
      <w:r w:rsidRPr="008D7D32">
        <w:rPr>
          <w:lang w:val="en-GB"/>
        </w:rPr>
        <w:t>over Coa</w:t>
      </w:r>
      <w:r w:rsidR="00C26185" w:rsidRPr="008D7D32">
        <w:rPr>
          <w:lang w:val="en-GB"/>
        </w:rPr>
        <w:t>x</w:t>
      </w:r>
      <w:r w:rsidRPr="008D7D32">
        <w:rPr>
          <w:lang w:val="en-GB"/>
        </w:rPr>
        <w:t xml:space="preserve"> (</w:t>
      </w:r>
      <w:proofErr w:type="spellStart"/>
      <w:r w:rsidRPr="008D7D32">
        <w:rPr>
          <w:lang w:val="en-GB"/>
        </w:rPr>
        <w:t>E</w:t>
      </w:r>
      <w:r w:rsidR="005555E1" w:rsidRPr="008D7D32">
        <w:rPr>
          <w:lang w:val="en-GB"/>
        </w:rPr>
        <w:t>p</w:t>
      </w:r>
      <w:r w:rsidRPr="008D7D32">
        <w:rPr>
          <w:lang w:val="en-GB"/>
        </w:rPr>
        <w:t>oc</w:t>
      </w:r>
      <w:proofErr w:type="spellEnd"/>
      <w:r w:rsidRPr="008D7D32">
        <w:rPr>
          <w:lang w:val="en-GB"/>
        </w:rPr>
        <w:t>)</w:t>
      </w:r>
      <w:r w:rsidR="00010DB0">
        <w:rPr>
          <w:lang w:val="en-GB"/>
        </w:rPr>
        <w:t xml:space="preserve"> [IEEE Std 802.3]</w:t>
      </w:r>
    </w:p>
    <w:p w14:paraId="00617948" w14:textId="7099D949" w:rsidR="00CE6AC9" w:rsidRPr="008D7D32" w:rsidRDefault="00CE6AC9" w:rsidP="00E32B75">
      <w:pPr>
        <w:pStyle w:val="Standard1"/>
        <w:numPr>
          <w:ilvl w:val="1"/>
          <w:numId w:val="5"/>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w:t>
      </w:r>
      <w:proofErr w:type="spellStart"/>
      <w:r w:rsidRPr="008D7D32">
        <w:rPr>
          <w:lang w:val="en-GB"/>
        </w:rPr>
        <w:t>R</w:t>
      </w:r>
      <w:r w:rsidR="005555E1" w:rsidRPr="008D7D32">
        <w:rPr>
          <w:lang w:val="en-GB"/>
        </w:rPr>
        <w:t>f</w:t>
      </w:r>
      <w:r w:rsidRPr="008D7D32">
        <w:rPr>
          <w:lang w:val="en-GB"/>
        </w:rPr>
        <w:t>oG</w:t>
      </w:r>
      <w:proofErr w:type="spellEnd"/>
      <w:r w:rsidRPr="008D7D32">
        <w:rPr>
          <w:lang w:val="en-GB"/>
        </w:rPr>
        <w:t>)</w:t>
      </w:r>
      <w:r w:rsidR="00010DB0">
        <w:rPr>
          <w:lang w:val="en-GB"/>
        </w:rPr>
        <w:t xml:space="preserve"> </w:t>
      </w:r>
      <w:r w:rsidR="00010DB0" w:rsidRPr="00010DB0">
        <w:rPr>
          <w:lang w:val="en-GB"/>
        </w:rPr>
        <w:t>[ANSI/SCTE 174]</w:t>
      </w:r>
    </w:p>
    <w:p w14:paraId="36767BA0" w14:textId="3DF63E75" w:rsidR="00CE6AC9" w:rsidRPr="008D7D32" w:rsidRDefault="00CE6AC9" w:rsidP="00E32B75">
      <w:pPr>
        <w:pStyle w:val="Standard1"/>
        <w:numPr>
          <w:ilvl w:val="1"/>
          <w:numId w:val="5"/>
        </w:numPr>
        <w:rPr>
          <w:lang w:val="en-GB"/>
        </w:rPr>
      </w:pPr>
      <w:r w:rsidRPr="008D7D32">
        <w:rPr>
          <w:lang w:val="en-GB"/>
        </w:rPr>
        <w:t>Radio over IP transmission</w:t>
      </w:r>
      <w:r w:rsidR="00010DB0">
        <w:rPr>
          <w:lang w:val="en-GB"/>
        </w:rPr>
        <w:t xml:space="preserve"> (</w:t>
      </w:r>
      <w:proofErr w:type="spellStart"/>
      <w:r w:rsidR="00010DB0">
        <w:rPr>
          <w:lang w:val="en-GB"/>
        </w:rPr>
        <w:t>RoIP</w:t>
      </w:r>
      <w:proofErr w:type="spellEnd"/>
      <w:r w:rsidR="00010DB0">
        <w:rPr>
          <w:lang w:val="en-GB"/>
        </w:rPr>
        <w:t>)</w:t>
      </w:r>
      <w:r w:rsidR="00C77C86">
        <w:rPr>
          <w:lang w:val="en-GB"/>
        </w:rPr>
        <w:t xml:space="preserve"> [ITU-T J.1106], [ITU-T J.1107] and [ITU-T J.1108]</w:t>
      </w:r>
      <w:r>
        <w:rPr>
          <w:lang w:val="en-GB"/>
        </w:rPr>
        <w:br/>
      </w:r>
    </w:p>
    <w:p w14:paraId="7A717301" w14:textId="77777777" w:rsidR="00CE6AC9" w:rsidRPr="008D7D32" w:rsidRDefault="00CE6AC9" w:rsidP="00E32B75">
      <w:pPr>
        <w:pStyle w:val="Standard1"/>
        <w:numPr>
          <w:ilvl w:val="0"/>
          <w:numId w:val="5"/>
        </w:numPr>
        <w:rPr>
          <w:lang w:val="en-GB"/>
        </w:rPr>
      </w:pPr>
      <w:r w:rsidRPr="008D7D32">
        <w:rPr>
          <w:lang w:val="en-GB"/>
        </w:rPr>
        <w:t>Fixed Broadband Wireless Access</w:t>
      </w:r>
    </w:p>
    <w:p w14:paraId="500BF31C" w14:textId="13F8285F" w:rsidR="00FF4B09" w:rsidRDefault="00FF4B09" w:rsidP="00E32B75">
      <w:pPr>
        <w:pStyle w:val="Standard1"/>
        <w:numPr>
          <w:ilvl w:val="1"/>
          <w:numId w:val="5"/>
        </w:numPr>
        <w:rPr>
          <w:lang w:val="en-GB"/>
        </w:rPr>
      </w:pPr>
      <w:r>
        <w:rPr>
          <w:lang w:val="en-GB"/>
        </w:rPr>
        <w:t xml:space="preserve">ETSI </w:t>
      </w:r>
      <w:proofErr w:type="spellStart"/>
      <w:r>
        <w:rPr>
          <w:lang w:val="en-GB"/>
        </w:rPr>
        <w:t>HiperMAN</w:t>
      </w:r>
      <w:proofErr w:type="spellEnd"/>
    </w:p>
    <w:p w14:paraId="6D55D955" w14:textId="246BA0FE" w:rsidR="00CE6AC9" w:rsidRPr="008D7D32" w:rsidRDefault="00CE6AC9" w:rsidP="00E32B75">
      <w:pPr>
        <w:pStyle w:val="Standard1"/>
        <w:numPr>
          <w:ilvl w:val="1"/>
          <w:numId w:val="5"/>
        </w:numPr>
        <w:rPr>
          <w:lang w:val="en-GB"/>
        </w:rPr>
      </w:pPr>
      <w:r w:rsidRPr="008D7D32">
        <w:rPr>
          <w:lang w:val="en-GB"/>
        </w:rPr>
        <w:t>Wireless MAN / WiMAX</w:t>
      </w:r>
      <w:r w:rsidR="00C77C86">
        <w:rPr>
          <w:lang w:val="en-GB"/>
        </w:rPr>
        <w:t xml:space="preserve"> [IEEE Std 802.1</w:t>
      </w:r>
      <w:r w:rsidR="00673D0F">
        <w:rPr>
          <w:lang w:val="en-GB"/>
        </w:rPr>
        <w:t>6]</w:t>
      </w:r>
    </w:p>
    <w:p w14:paraId="7F74C7CB" w14:textId="3ED2D22D" w:rsidR="00673D0F" w:rsidRDefault="00FF4B09" w:rsidP="00E32B75">
      <w:pPr>
        <w:pStyle w:val="Standard1"/>
        <w:numPr>
          <w:ilvl w:val="1"/>
          <w:numId w:val="5"/>
        </w:numPr>
        <w:rPr>
          <w:lang w:val="en-GB"/>
        </w:rPr>
      </w:pPr>
      <w:r>
        <w:rPr>
          <w:lang w:val="en-GB"/>
        </w:rPr>
        <w:t xml:space="preserve">Wireless LAN / </w:t>
      </w:r>
      <w:r w:rsidR="00673D0F">
        <w:rPr>
          <w:lang w:val="en-GB"/>
        </w:rPr>
        <w:t>Wi-Fi Hotspots [IEEE Std 802.11]</w:t>
      </w:r>
    </w:p>
    <w:p w14:paraId="117F8858" w14:textId="74CF0D6A" w:rsidR="00CE6AC9" w:rsidRPr="008D7D32" w:rsidRDefault="00CE6AC9" w:rsidP="00E32B75">
      <w:pPr>
        <w:pStyle w:val="Standard1"/>
        <w:numPr>
          <w:ilvl w:val="1"/>
          <w:numId w:val="5"/>
        </w:numPr>
        <w:rPr>
          <w:lang w:val="en-GB"/>
        </w:rPr>
      </w:pPr>
      <w:r w:rsidRPr="008D7D32">
        <w:rPr>
          <w:lang w:val="en-GB"/>
        </w:rPr>
        <w:t xml:space="preserve">Fixed Broadband Wireless Access delivered from mobile networks </w:t>
      </w:r>
      <w:r w:rsidR="00B666E0">
        <w:rPr>
          <w:lang w:val="en-GB"/>
        </w:rPr>
        <w:t>(IMT-Advanced/</w:t>
      </w:r>
      <w:r w:rsidR="00B666E0" w:rsidRPr="00B666E0">
        <w:rPr>
          <w:lang w:val="en-GB"/>
        </w:rPr>
        <w:t>4G</w:t>
      </w:r>
      <w:r w:rsidR="00B666E0">
        <w:rPr>
          <w:lang w:val="en-GB"/>
        </w:rPr>
        <w:t xml:space="preserve"> [ITU-R M.2012];</w:t>
      </w:r>
      <w:r w:rsidRPr="008D7D32">
        <w:rPr>
          <w:lang w:val="en-GB"/>
        </w:rPr>
        <w:t xml:space="preserve"> </w:t>
      </w:r>
      <w:r w:rsidR="00B666E0">
        <w:rPr>
          <w:lang w:val="en-GB"/>
        </w:rPr>
        <w:t>IMT-2020/</w:t>
      </w:r>
      <w:r w:rsidRPr="008D7D32">
        <w:rPr>
          <w:lang w:val="en-GB"/>
        </w:rPr>
        <w:t>5G</w:t>
      </w:r>
      <w:r w:rsidR="00B666E0">
        <w:rPr>
          <w:lang w:val="en-GB"/>
        </w:rPr>
        <w:t xml:space="preserve"> [ITU-R M.2150]</w:t>
      </w:r>
      <w:r w:rsidRPr="008D7D32">
        <w:rPr>
          <w:lang w:val="en-GB"/>
        </w:rPr>
        <w:t>)</w:t>
      </w:r>
    </w:p>
    <w:p w14:paraId="649E5230" w14:textId="679E29BF" w:rsidR="00CE6AC9" w:rsidRPr="008D7D32" w:rsidRDefault="00CE6AC9" w:rsidP="00E32B75">
      <w:pPr>
        <w:pStyle w:val="Standard1"/>
        <w:numPr>
          <w:ilvl w:val="1"/>
          <w:numId w:val="5"/>
        </w:numPr>
        <w:rPr>
          <w:lang w:val="en-GB"/>
        </w:rPr>
      </w:pPr>
      <w:r w:rsidRPr="008D7D32">
        <w:rPr>
          <w:lang w:val="en-GB"/>
        </w:rPr>
        <w:t xml:space="preserve">Broadband Satellite and </w:t>
      </w:r>
      <w:r w:rsidR="00976097" w:rsidRPr="008D7D32">
        <w:rPr>
          <w:lang w:val="en-GB"/>
        </w:rPr>
        <w:t>High-Altitude</w:t>
      </w:r>
      <w:r w:rsidRPr="008D7D32">
        <w:rPr>
          <w:lang w:val="en-GB"/>
        </w:rPr>
        <w:t xml:space="preserve"> Platform Stations (HAPS)</w:t>
      </w:r>
      <w:r w:rsidR="003840EC">
        <w:rPr>
          <w:lang w:val="en-GB"/>
        </w:rPr>
        <w:br/>
      </w:r>
    </w:p>
    <w:p w14:paraId="28C3DA73" w14:textId="3513A793" w:rsidR="00CE6AC9" w:rsidRPr="008D7D32" w:rsidRDefault="00CE6AC9" w:rsidP="00E32B75">
      <w:pPr>
        <w:pStyle w:val="ListParagraph"/>
        <w:numPr>
          <w:ilvl w:val="0"/>
          <w:numId w:val="5"/>
        </w:numPr>
        <w:overflowPunct/>
        <w:autoSpaceDE/>
        <w:autoSpaceDN/>
        <w:adjustRightInd/>
        <w:textAlignment w:val="auto"/>
      </w:pPr>
      <w:r w:rsidRPr="008D7D32">
        <w:t xml:space="preserve"> Broadband Power Line Communications (PLC) </w:t>
      </w:r>
      <w:r w:rsidR="00C77C86">
        <w:t>[</w:t>
      </w:r>
      <w:r w:rsidR="00B910D8" w:rsidRPr="00B910D8">
        <w:t xml:space="preserve">IEEE COM/PLC: </w:t>
      </w:r>
      <w:r w:rsidR="00C77C86">
        <w:t>IEEE Std 1901]</w:t>
      </w:r>
    </w:p>
    <w:p w14:paraId="7CA02D8A" w14:textId="77777777" w:rsidR="00CE6AC9" w:rsidRPr="008D7D32" w:rsidRDefault="00CE6AC9" w:rsidP="00CE6AC9">
      <w:pPr>
        <w:pStyle w:val="Standard1"/>
        <w:rPr>
          <w:lang w:val="en-GB"/>
        </w:rPr>
      </w:pPr>
    </w:p>
    <w:p w14:paraId="1413DEE8" w14:textId="77777777" w:rsidR="00615CA5" w:rsidRDefault="00615CA5" w:rsidP="00CE6AC9">
      <w:pPr>
        <w:pStyle w:val="Standard1"/>
        <w:rPr>
          <w:lang w:val="en-GB"/>
        </w:rPr>
      </w:pPr>
    </w:p>
    <w:p w14:paraId="185D83F8" w14:textId="77777777" w:rsidR="00615CA5" w:rsidRDefault="00615CA5" w:rsidP="00CE6AC9">
      <w:pPr>
        <w:pStyle w:val="Standard1"/>
        <w:rPr>
          <w:lang w:val="en-GB"/>
        </w:rPr>
      </w:pPr>
    </w:p>
    <w:p w14:paraId="4D449EC9" w14:textId="77777777" w:rsidR="00615CA5" w:rsidRDefault="00615CA5" w:rsidP="00CE6AC9">
      <w:pPr>
        <w:pStyle w:val="Standard1"/>
        <w:rPr>
          <w:lang w:val="en-GB"/>
        </w:rPr>
      </w:pPr>
    </w:p>
    <w:p w14:paraId="31BEF151" w14:textId="77777777" w:rsidR="003F2F9C" w:rsidRDefault="003F2F9C" w:rsidP="00CE6AC9">
      <w:pPr>
        <w:pStyle w:val="Standard1"/>
        <w:rPr>
          <w:lang w:val="en-GB"/>
        </w:rPr>
        <w:sectPr w:rsidR="003F2F9C" w:rsidSect="0091430A">
          <w:headerReference w:type="default" r:id="rId16"/>
          <w:headerReference w:type="first" r:id="rId17"/>
          <w:pgSz w:w="11907" w:h="16840" w:code="9"/>
          <w:pgMar w:top="1417" w:right="1134" w:bottom="1417" w:left="1134" w:header="720" w:footer="720" w:gutter="0"/>
          <w:cols w:space="720"/>
          <w:titlePg/>
          <w:docGrid w:linePitch="326"/>
        </w:sectPr>
      </w:pPr>
    </w:p>
    <w:p w14:paraId="2ED58004" w14:textId="24F0F6F1" w:rsidR="004901C4" w:rsidRPr="004901C4" w:rsidRDefault="005A12CD" w:rsidP="0006031F">
      <w:pPr>
        <w:pStyle w:val="Heading1"/>
        <w:keepNext w:val="0"/>
        <w:keepLines w:val="0"/>
        <w:widowControl w:val="0"/>
        <w:numPr>
          <w:ilvl w:val="0"/>
          <w:numId w:val="20"/>
        </w:numPr>
        <w:ind w:left="357" w:hanging="357"/>
        <w:rPr>
          <w:sz w:val="28"/>
          <w:szCs w:val="28"/>
        </w:rPr>
      </w:pPr>
      <w:r>
        <w:rPr>
          <w:sz w:val="28"/>
          <w:szCs w:val="28"/>
        </w:rPr>
        <w:lastRenderedPageBreak/>
        <w:t xml:space="preserve">Table </w:t>
      </w:r>
      <w:r w:rsidR="00D61D55" w:rsidRPr="00E15531">
        <w:rPr>
          <w:sz w:val="28"/>
          <w:szCs w:val="28"/>
        </w:rPr>
        <w:t>of existing and under study Standards for Optical Access</w:t>
      </w:r>
      <w:r w:rsidR="00D61D55" w:rsidRPr="00FE7B22">
        <w:rPr>
          <w:sz w:val="28"/>
          <w:szCs w:val="28"/>
        </w:rPr>
        <w:t xml:space="preserve"> </w:t>
      </w:r>
      <w:r w:rsidR="00D61D55" w:rsidRPr="00E15531">
        <w:rPr>
          <w:sz w:val="28"/>
          <w:szCs w:val="28"/>
        </w:rPr>
        <w:t>Network</w:t>
      </w:r>
      <w:r w:rsidR="009F614B" w:rsidRPr="00E15531">
        <w:rPr>
          <w:sz w:val="28"/>
          <w:szCs w:val="28"/>
        </w:rPr>
        <w:t>s</w:t>
      </w:r>
      <w:r w:rsidR="00D61D55" w:rsidRPr="00FE7B22" w:rsidDel="001F51C2">
        <w:rPr>
          <w:sz w:val="28"/>
          <w:szCs w:val="28"/>
        </w:rPr>
        <w:t xml:space="preserve"> </w:t>
      </w:r>
      <w:bookmarkStart w:id="63" w:name="_Hlk57396925"/>
    </w:p>
    <w:p w14:paraId="2048CFA9" w14:textId="2B0B2C56" w:rsidR="009A0A8E" w:rsidRPr="00C14645" w:rsidRDefault="009A0A8E" w:rsidP="009A0A8E">
      <w:pPr>
        <w:rPr>
          <w:rFonts w:eastAsia="MS Mincho"/>
        </w:rPr>
      </w:pPr>
      <w:r w:rsidRPr="00C14645">
        <w:rPr>
          <w:rFonts w:eastAsia="MS Mincho"/>
        </w:rPr>
        <w:t>The matrix below provides an overview of the existing and under study standards for Optical Access Networks developed by IEEE 802.3 Ethernet Working Group and ITU-T Study Group 15. The matrix classifies the divers Point-to-Point (</w:t>
      </w:r>
      <w:proofErr w:type="spellStart"/>
      <w:r w:rsidRPr="00C14645">
        <w:rPr>
          <w:rFonts w:eastAsia="MS Mincho"/>
        </w:rPr>
        <w:t>PtP</w:t>
      </w:r>
      <w:proofErr w:type="spellEnd"/>
      <w:r w:rsidRPr="00C14645">
        <w:rPr>
          <w:rFonts w:eastAsia="MS Mincho"/>
        </w:rPr>
        <w:t xml:space="preserve">) Ethernet and Passive Optical Network (PON) systems by bit-rate per channel and type of Optical Distribution Network (ODN). </w:t>
      </w:r>
    </w:p>
    <w:p w14:paraId="6CA5B11A" w14:textId="21A86F9C" w:rsidR="00AE1F43" w:rsidRPr="00C14645" w:rsidRDefault="009A0A8E" w:rsidP="009A0A8E">
      <w:pPr>
        <w:rPr>
          <w:rFonts w:eastAsia="MS Mincho"/>
        </w:rPr>
      </w:pPr>
      <w:r w:rsidRPr="00C14645">
        <w:rPr>
          <w:rFonts w:eastAsia="MS Mincho"/>
        </w:rPr>
        <w:t>The standards highlighted in grey are under study.</w:t>
      </w:r>
      <w:r w:rsidRPr="00C14645">
        <w:rPr>
          <w:rFonts w:eastAsia="MS Mincho"/>
          <w:vanish/>
        </w:rPr>
        <w:br/>
        <w:t xml:space="preserve">The matrix below provides an overview of the currently existing and under study standards for Optical Access Networks developed by IEEE 802.3 Ethernet Working Group and ITU-T Study Group 15. The matrix classifies the divers Point-to-Point (PtP) Ethernet and Passive Optical Network (PON) systems by bit-rate per channel and type of Optical Distribution Network (ODN). </w:t>
      </w:r>
      <w:r w:rsidRPr="00C14645">
        <w:rPr>
          <w:rFonts w:eastAsia="MS Mincho"/>
          <w:vanish/>
        </w:rPr>
        <w:br/>
        <w:t>The standards highlighted in grey are under study.</w:t>
      </w:r>
      <w:r w:rsidRPr="00C14645">
        <w:rPr>
          <w:rFonts w:eastAsia="MS Mincho"/>
          <w:vanish/>
        </w:rPr>
        <w:br/>
      </w:r>
    </w:p>
    <w:p w14:paraId="2C779CCA" w14:textId="77777777" w:rsidR="009A0A8E" w:rsidRPr="00A77896" w:rsidRDefault="009A0A8E" w:rsidP="009A0A8E">
      <w:pPr>
        <w:rPr>
          <w:rStyle w:val="HTMLMarkup"/>
          <w:rFonts w:ascii="Times New Roman Bold" w:hAnsi="Times New Roman Bold"/>
          <w:b/>
          <w:bCs/>
          <w:vanish w:val="0"/>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950"/>
        <w:gridCol w:w="1877"/>
        <w:gridCol w:w="1733"/>
        <w:gridCol w:w="2024"/>
        <w:gridCol w:w="1968"/>
        <w:gridCol w:w="2399"/>
        <w:gridCol w:w="2035"/>
      </w:tblGrid>
      <w:tr w:rsidR="00F52BFD" w:rsidRPr="00ED7F02" w14:paraId="79A7DE26" w14:textId="0175E0D4" w:rsidTr="00993B72">
        <w:trPr>
          <w:tblHeader/>
        </w:trPr>
        <w:tc>
          <w:tcPr>
            <w:tcW w:w="19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C6CD40" w14:textId="77777777" w:rsidR="00F52BFD" w:rsidRPr="00ED7F02" w:rsidRDefault="00F52BFD">
            <w:pPr>
              <w:jc w:val="center"/>
              <w:rPr>
                <w:rFonts w:asciiTheme="majorBidi" w:hAnsiTheme="majorBidi" w:cstheme="majorBidi"/>
                <w:szCs w:val="24"/>
              </w:rPr>
            </w:pPr>
            <w:bookmarkStart w:id="64" w:name="_Hlk57457478"/>
            <w:r w:rsidRPr="00ED7F02">
              <w:rPr>
                <w:rFonts w:asciiTheme="majorBidi" w:hAnsiTheme="majorBidi" w:cstheme="majorBidi"/>
                <w:szCs w:val="24"/>
              </w:rPr>
              <w:t>Standards Develop</w:t>
            </w:r>
            <w:r>
              <w:rPr>
                <w:rFonts w:asciiTheme="majorBidi" w:hAnsiTheme="majorBidi" w:cstheme="majorBidi"/>
                <w:szCs w:val="24"/>
              </w:rPr>
              <w:t>ment</w:t>
            </w:r>
            <w:r w:rsidRPr="00ED7F02">
              <w:rPr>
                <w:rFonts w:asciiTheme="majorBidi" w:hAnsiTheme="majorBidi" w:cstheme="majorBidi"/>
                <w:szCs w:val="24"/>
              </w:rPr>
              <w:t xml:space="preserve"> Organization</w:t>
            </w:r>
            <w:r>
              <w:rPr>
                <w:rFonts w:asciiTheme="majorBidi" w:hAnsiTheme="majorBidi" w:cstheme="majorBidi"/>
                <w:szCs w:val="24"/>
              </w:rPr>
              <w:t>s</w:t>
            </w:r>
          </w:p>
        </w:tc>
        <w:tc>
          <w:tcPr>
            <w:tcW w:w="18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BCB7E2"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1 Gb/s</w:t>
            </w:r>
          </w:p>
          <w:p w14:paraId="6EE75CAC"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17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DB3130"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 xml:space="preserve">2.5 Gb/s </w:t>
            </w:r>
          </w:p>
          <w:p w14:paraId="3FFADE45"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20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2DE31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10 Gb/s</w:t>
            </w:r>
          </w:p>
          <w:p w14:paraId="796EDED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19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68FD36"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25 Gb/s</w:t>
            </w:r>
          </w:p>
          <w:p w14:paraId="2FC6BF2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23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A13B3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50 Gb/s</w:t>
            </w:r>
          </w:p>
          <w:p w14:paraId="226AE38A"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20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B4457D" w14:textId="77777777" w:rsidR="00F52BFD" w:rsidRDefault="00F52BFD" w:rsidP="001176DA">
            <w:pPr>
              <w:jc w:val="center"/>
              <w:rPr>
                <w:rFonts w:asciiTheme="majorBidi" w:hAnsiTheme="majorBidi" w:cstheme="majorBidi"/>
                <w:szCs w:val="24"/>
              </w:rPr>
            </w:pPr>
            <w:r>
              <w:rPr>
                <w:rFonts w:asciiTheme="majorBidi" w:hAnsiTheme="majorBidi" w:cstheme="majorBidi"/>
                <w:szCs w:val="24"/>
              </w:rPr>
              <w:t>100 Gb/s</w:t>
            </w:r>
          </w:p>
          <w:p w14:paraId="223EDB44" w14:textId="29256ED2" w:rsidR="001176DA" w:rsidRPr="00ED7F02" w:rsidRDefault="001176DA">
            <w:pPr>
              <w:jc w:val="center"/>
              <w:rPr>
                <w:rFonts w:asciiTheme="majorBidi" w:hAnsiTheme="majorBidi" w:cstheme="majorBidi"/>
                <w:szCs w:val="24"/>
              </w:rPr>
            </w:pPr>
            <w:r>
              <w:rPr>
                <w:rFonts w:asciiTheme="majorBidi" w:hAnsiTheme="majorBidi" w:cstheme="majorBidi"/>
                <w:szCs w:val="24"/>
              </w:rPr>
              <w:t>per channel</w:t>
            </w:r>
          </w:p>
        </w:tc>
      </w:tr>
      <w:tr w:rsidR="00F52BFD" w:rsidRPr="00ED7F02" w14:paraId="4E476744" w14:textId="6E24B9AC" w:rsidTr="00993B72">
        <w:trPr>
          <w:trHeight w:val="567"/>
        </w:trPr>
        <w:tc>
          <w:tcPr>
            <w:tcW w:w="11951" w:type="dxa"/>
            <w:gridSpan w:val="6"/>
            <w:tcBorders>
              <w:top w:val="single" w:sz="8" w:space="0" w:color="auto"/>
            </w:tcBorders>
          </w:tcPr>
          <w:p w14:paraId="380260C6" w14:textId="77777777" w:rsidR="00F52BFD" w:rsidRPr="00DF03C3" w:rsidRDefault="00F52BFD">
            <w:pPr>
              <w:jc w:val="center"/>
              <w:rPr>
                <w:rFonts w:asciiTheme="majorBidi" w:hAnsiTheme="majorBidi" w:cstheme="majorBidi"/>
                <w:b/>
                <w:bCs/>
                <w:szCs w:val="24"/>
              </w:rPr>
            </w:pPr>
            <w:r w:rsidRPr="00DF03C3">
              <w:rPr>
                <w:rFonts w:asciiTheme="majorBidi" w:hAnsiTheme="majorBidi" w:cstheme="majorBidi"/>
                <w:b/>
                <w:bCs/>
                <w:szCs w:val="24"/>
              </w:rPr>
              <w:t xml:space="preserve"> </w:t>
            </w:r>
            <w:proofErr w:type="spellStart"/>
            <w:r w:rsidRPr="00DF03C3">
              <w:rPr>
                <w:rFonts w:asciiTheme="majorBidi" w:hAnsiTheme="majorBidi" w:cstheme="majorBidi"/>
                <w:b/>
                <w:bCs/>
                <w:szCs w:val="24"/>
              </w:rPr>
              <w:t>PtP</w:t>
            </w:r>
            <w:proofErr w:type="spellEnd"/>
            <w:r w:rsidRPr="00DF03C3">
              <w:rPr>
                <w:rFonts w:asciiTheme="majorBidi" w:hAnsiTheme="majorBidi" w:cstheme="majorBidi"/>
                <w:b/>
                <w:bCs/>
                <w:szCs w:val="24"/>
              </w:rPr>
              <w:t xml:space="preserve"> Bidirectional single fibre systems</w:t>
            </w:r>
          </w:p>
        </w:tc>
        <w:tc>
          <w:tcPr>
            <w:tcW w:w="2035" w:type="dxa"/>
            <w:tcBorders>
              <w:top w:val="single" w:sz="8" w:space="0" w:color="auto"/>
            </w:tcBorders>
          </w:tcPr>
          <w:p w14:paraId="11F3EE81" w14:textId="77777777" w:rsidR="00F52BFD" w:rsidRPr="00DF03C3" w:rsidRDefault="00F52BFD">
            <w:pPr>
              <w:jc w:val="center"/>
              <w:rPr>
                <w:rFonts w:asciiTheme="majorBidi" w:hAnsiTheme="majorBidi" w:cstheme="majorBidi"/>
                <w:b/>
                <w:bCs/>
                <w:szCs w:val="24"/>
              </w:rPr>
            </w:pPr>
          </w:p>
        </w:tc>
      </w:tr>
      <w:tr w:rsidR="00F52BFD" w:rsidRPr="00ED7F02" w14:paraId="1AECD408" w14:textId="2871EC3E" w:rsidTr="00993B72">
        <w:tc>
          <w:tcPr>
            <w:tcW w:w="1950" w:type="dxa"/>
          </w:tcPr>
          <w:p w14:paraId="245185A7"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ITU-T SG15</w:t>
            </w:r>
          </w:p>
        </w:tc>
        <w:tc>
          <w:tcPr>
            <w:tcW w:w="1877" w:type="dxa"/>
          </w:tcPr>
          <w:p w14:paraId="66812B5C"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G.986</w:t>
            </w:r>
          </w:p>
        </w:tc>
        <w:tc>
          <w:tcPr>
            <w:tcW w:w="1733" w:type="dxa"/>
          </w:tcPr>
          <w:p w14:paraId="04696482" w14:textId="77777777" w:rsidR="00F52BFD" w:rsidRPr="00ED7F02" w:rsidRDefault="00F52BFD">
            <w:pPr>
              <w:jc w:val="center"/>
              <w:rPr>
                <w:rFonts w:asciiTheme="majorBidi" w:hAnsiTheme="majorBidi" w:cstheme="majorBidi"/>
                <w:szCs w:val="24"/>
              </w:rPr>
            </w:pPr>
          </w:p>
        </w:tc>
        <w:tc>
          <w:tcPr>
            <w:tcW w:w="2024" w:type="dxa"/>
          </w:tcPr>
          <w:p w14:paraId="5A417AE9"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G.9806</w:t>
            </w:r>
          </w:p>
        </w:tc>
        <w:tc>
          <w:tcPr>
            <w:tcW w:w="1968" w:type="dxa"/>
          </w:tcPr>
          <w:p w14:paraId="1D151284"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G.9806</w:t>
            </w:r>
          </w:p>
        </w:tc>
        <w:tc>
          <w:tcPr>
            <w:tcW w:w="2399" w:type="dxa"/>
          </w:tcPr>
          <w:p w14:paraId="4C740B93" w14:textId="77777777" w:rsidR="00F52BFD" w:rsidRPr="00ED7F02" w:rsidRDefault="00F52BFD">
            <w:pPr>
              <w:jc w:val="center"/>
              <w:rPr>
                <w:rFonts w:asciiTheme="majorBidi" w:hAnsiTheme="majorBidi" w:cstheme="majorBidi"/>
                <w:szCs w:val="24"/>
              </w:rPr>
            </w:pPr>
            <w:r w:rsidRPr="00994230">
              <w:rPr>
                <w:rFonts w:asciiTheme="majorBidi" w:hAnsiTheme="majorBidi" w:cstheme="majorBidi"/>
                <w:szCs w:val="24"/>
              </w:rPr>
              <w:t>G.9806</w:t>
            </w:r>
          </w:p>
        </w:tc>
        <w:tc>
          <w:tcPr>
            <w:tcW w:w="2035" w:type="dxa"/>
          </w:tcPr>
          <w:p w14:paraId="3580D8B9" w14:textId="507D9056" w:rsidR="00F52BFD" w:rsidRPr="00994230" w:rsidRDefault="00F52BFD">
            <w:pPr>
              <w:jc w:val="center"/>
              <w:rPr>
                <w:rFonts w:asciiTheme="majorBidi" w:hAnsiTheme="majorBidi" w:cstheme="majorBidi"/>
                <w:szCs w:val="24"/>
              </w:rPr>
            </w:pPr>
            <w:r>
              <w:rPr>
                <w:rFonts w:asciiTheme="majorBidi" w:hAnsiTheme="majorBidi" w:cstheme="majorBidi"/>
                <w:szCs w:val="24"/>
              </w:rPr>
              <w:t>G.980</w:t>
            </w:r>
            <w:r w:rsidR="00B912F4">
              <w:rPr>
                <w:rFonts w:asciiTheme="majorBidi" w:hAnsiTheme="majorBidi" w:cstheme="majorBidi"/>
                <w:szCs w:val="24"/>
              </w:rPr>
              <w:t>6</w:t>
            </w:r>
          </w:p>
        </w:tc>
      </w:tr>
      <w:tr w:rsidR="00F52BFD" w:rsidRPr="00ED7F02" w14:paraId="6A969A06" w14:textId="093950BD" w:rsidTr="00993B72">
        <w:tc>
          <w:tcPr>
            <w:tcW w:w="1950" w:type="dxa"/>
          </w:tcPr>
          <w:p w14:paraId="0A8EF147"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IEEE 802.3</w:t>
            </w:r>
          </w:p>
        </w:tc>
        <w:tc>
          <w:tcPr>
            <w:tcW w:w="1877" w:type="dxa"/>
          </w:tcPr>
          <w:p w14:paraId="28CAF761"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802.3ah</w:t>
            </w:r>
          </w:p>
        </w:tc>
        <w:tc>
          <w:tcPr>
            <w:tcW w:w="1733" w:type="dxa"/>
          </w:tcPr>
          <w:p w14:paraId="0D80FBC3" w14:textId="77777777" w:rsidR="00F52BFD" w:rsidRPr="00ED7F02" w:rsidRDefault="00F52BFD">
            <w:pPr>
              <w:jc w:val="center"/>
              <w:rPr>
                <w:rFonts w:asciiTheme="majorBidi" w:hAnsiTheme="majorBidi" w:cstheme="majorBidi"/>
                <w:szCs w:val="24"/>
              </w:rPr>
            </w:pPr>
          </w:p>
        </w:tc>
        <w:tc>
          <w:tcPr>
            <w:tcW w:w="2024" w:type="dxa"/>
          </w:tcPr>
          <w:p w14:paraId="2847322C" w14:textId="77777777" w:rsidR="00F52BFD" w:rsidRPr="00F372FB" w:rsidRDefault="00F52BFD">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1968" w:type="dxa"/>
          </w:tcPr>
          <w:p w14:paraId="4E5C7CA7" w14:textId="77777777" w:rsidR="00F52BFD" w:rsidRPr="00F372FB" w:rsidRDefault="00F52BFD">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399" w:type="dxa"/>
          </w:tcPr>
          <w:p w14:paraId="4D26F520" w14:textId="77777777" w:rsidR="00F52BFD" w:rsidRPr="00E421D4" w:rsidRDefault="00F52BFD">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035" w:type="dxa"/>
          </w:tcPr>
          <w:p w14:paraId="76DB15FC" w14:textId="46FA6424" w:rsidR="00F52BFD" w:rsidRPr="003D779A" w:rsidRDefault="00423058">
            <w:pPr>
              <w:jc w:val="center"/>
              <w:rPr>
                <w:rFonts w:asciiTheme="majorBidi" w:hAnsiTheme="majorBidi" w:cstheme="majorBidi"/>
                <w:szCs w:val="24"/>
              </w:rPr>
            </w:pPr>
            <w:r w:rsidRPr="00993B72">
              <w:rPr>
                <w:rFonts w:asciiTheme="majorBidi" w:hAnsiTheme="majorBidi" w:cstheme="majorBidi"/>
                <w:szCs w:val="24"/>
                <w:highlight w:val="lightGray"/>
              </w:rPr>
              <w:t>P802.3dk</w:t>
            </w:r>
          </w:p>
        </w:tc>
      </w:tr>
      <w:tr w:rsidR="00B912F4" w:rsidRPr="00ED7F02" w14:paraId="43237175" w14:textId="2E0061E1" w:rsidTr="00993B72">
        <w:trPr>
          <w:trHeight w:val="567"/>
        </w:trPr>
        <w:tc>
          <w:tcPr>
            <w:tcW w:w="13986" w:type="dxa"/>
            <w:gridSpan w:val="7"/>
          </w:tcPr>
          <w:p w14:paraId="5FB7C788" w14:textId="3780D5FD" w:rsidR="00B912F4" w:rsidRPr="00DF03C3" w:rsidRDefault="00B912F4">
            <w:pPr>
              <w:jc w:val="center"/>
              <w:rPr>
                <w:rFonts w:asciiTheme="majorBidi" w:hAnsiTheme="majorBidi" w:cstheme="majorBidi"/>
                <w:b/>
                <w:bCs/>
                <w:szCs w:val="24"/>
              </w:rPr>
            </w:pPr>
            <w:r w:rsidRPr="00DF03C3">
              <w:rPr>
                <w:rFonts w:asciiTheme="majorBidi" w:hAnsiTheme="majorBidi" w:cstheme="majorBidi"/>
                <w:b/>
                <w:bCs/>
                <w:szCs w:val="24"/>
              </w:rPr>
              <w:t>Splitter-based ODN Single channel TDMA systems</w:t>
            </w:r>
          </w:p>
        </w:tc>
      </w:tr>
      <w:tr w:rsidR="00F52BFD" w:rsidRPr="00ED7F02" w14:paraId="6B606D9A" w14:textId="4C1E716E" w:rsidTr="00993B72">
        <w:tc>
          <w:tcPr>
            <w:tcW w:w="1950" w:type="dxa"/>
          </w:tcPr>
          <w:p w14:paraId="41C47244"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28606F99" w14:textId="77777777" w:rsidR="00F52BFD" w:rsidRPr="00ED7F02" w:rsidRDefault="00F52BFD">
            <w:pPr>
              <w:jc w:val="center"/>
              <w:rPr>
                <w:rFonts w:asciiTheme="majorBidi" w:hAnsiTheme="majorBidi" w:cstheme="majorBidi"/>
                <w:szCs w:val="24"/>
              </w:rPr>
            </w:pPr>
          </w:p>
        </w:tc>
        <w:tc>
          <w:tcPr>
            <w:tcW w:w="1733" w:type="dxa"/>
          </w:tcPr>
          <w:p w14:paraId="16A612B5" w14:textId="77777777" w:rsidR="00F52BFD" w:rsidRPr="00ED7F02" w:rsidRDefault="00F52BFD">
            <w:pPr>
              <w:jc w:val="center"/>
              <w:rPr>
                <w:rFonts w:asciiTheme="majorBidi" w:hAnsiTheme="majorBidi" w:cstheme="majorBidi"/>
                <w:b/>
                <w:bCs/>
                <w:szCs w:val="24"/>
              </w:rPr>
            </w:pPr>
            <w:r w:rsidRPr="00ED7F02">
              <w:rPr>
                <w:rFonts w:asciiTheme="majorBidi" w:hAnsiTheme="majorBidi" w:cstheme="majorBidi"/>
                <w:b/>
                <w:bCs/>
                <w:szCs w:val="24"/>
              </w:rPr>
              <w:t>G-PON</w:t>
            </w:r>
            <w:r w:rsidRPr="00ED7F02">
              <w:rPr>
                <w:rFonts w:asciiTheme="majorBidi" w:hAnsiTheme="majorBidi" w:cstheme="majorBidi"/>
                <w:szCs w:val="24"/>
              </w:rPr>
              <w:t xml:space="preserve"> </w:t>
            </w:r>
            <w:r w:rsidRPr="00ED7F02">
              <w:rPr>
                <w:rFonts w:asciiTheme="majorBidi" w:hAnsiTheme="majorBidi" w:cstheme="majorBidi"/>
                <w:szCs w:val="24"/>
              </w:rPr>
              <w:br/>
              <w:t>G.984.x series</w:t>
            </w:r>
          </w:p>
        </w:tc>
        <w:tc>
          <w:tcPr>
            <w:tcW w:w="2024" w:type="dxa"/>
          </w:tcPr>
          <w:p w14:paraId="6CC9DF4C" w14:textId="77777777" w:rsidR="00F52BFD" w:rsidRDefault="00F52BFD">
            <w:pPr>
              <w:jc w:val="center"/>
              <w:rPr>
                <w:rFonts w:asciiTheme="majorBidi" w:hAnsiTheme="majorBidi" w:cstheme="majorBidi"/>
                <w:szCs w:val="24"/>
              </w:rPr>
            </w:pPr>
            <w:r w:rsidRPr="00ED7F02">
              <w:rPr>
                <w:rFonts w:asciiTheme="majorBidi" w:hAnsiTheme="majorBidi" w:cstheme="majorBidi"/>
                <w:b/>
                <w:bCs/>
                <w:szCs w:val="24"/>
              </w:rPr>
              <w:t>XG-PON (NG-PON1)</w:t>
            </w:r>
            <w:r w:rsidRPr="00ED7F02">
              <w:rPr>
                <w:rFonts w:asciiTheme="majorBidi" w:hAnsiTheme="majorBidi" w:cstheme="majorBidi"/>
                <w:szCs w:val="24"/>
              </w:rPr>
              <w:br/>
              <w:t>G.987.x series</w:t>
            </w:r>
            <w:r w:rsidRPr="00ED7F02">
              <w:rPr>
                <w:rFonts w:asciiTheme="majorBidi" w:hAnsiTheme="majorBidi" w:cstheme="majorBidi"/>
                <w:szCs w:val="24"/>
              </w:rPr>
              <w:br/>
            </w:r>
            <w:r w:rsidRPr="00ED7F02">
              <w:rPr>
                <w:rFonts w:asciiTheme="majorBidi" w:hAnsiTheme="majorBidi" w:cstheme="majorBidi"/>
                <w:szCs w:val="24"/>
              </w:rPr>
              <w:br/>
            </w:r>
            <w:r w:rsidRPr="00ED7F02">
              <w:rPr>
                <w:rFonts w:asciiTheme="majorBidi" w:hAnsiTheme="majorBidi" w:cstheme="majorBidi"/>
                <w:b/>
                <w:bCs/>
                <w:szCs w:val="24"/>
              </w:rPr>
              <w:t>XGS-PON</w:t>
            </w:r>
            <w:r w:rsidRPr="00ED7F02">
              <w:rPr>
                <w:rFonts w:asciiTheme="majorBidi" w:hAnsiTheme="majorBidi" w:cstheme="majorBidi"/>
                <w:szCs w:val="24"/>
              </w:rPr>
              <w:t xml:space="preserve"> </w:t>
            </w:r>
            <w:r w:rsidRPr="00ED7F02">
              <w:rPr>
                <w:rFonts w:asciiTheme="majorBidi" w:hAnsiTheme="majorBidi" w:cstheme="majorBidi"/>
                <w:szCs w:val="24"/>
              </w:rPr>
              <w:br/>
              <w:t>G.9807.</w:t>
            </w:r>
            <w:r>
              <w:rPr>
                <w:rFonts w:asciiTheme="majorBidi" w:hAnsiTheme="majorBidi" w:cstheme="majorBidi"/>
                <w:szCs w:val="24"/>
              </w:rPr>
              <w:t>1</w:t>
            </w:r>
            <w:r w:rsidRPr="00ED7F02">
              <w:rPr>
                <w:rFonts w:asciiTheme="majorBidi" w:hAnsiTheme="majorBidi" w:cstheme="majorBidi"/>
                <w:szCs w:val="24"/>
              </w:rPr>
              <w:br/>
            </w:r>
          </w:p>
          <w:p w14:paraId="7C286039" w14:textId="47F3BDEC" w:rsidR="00F52BFD" w:rsidRPr="00ED7F02" w:rsidRDefault="00F52BFD">
            <w:pPr>
              <w:jc w:val="center"/>
              <w:rPr>
                <w:rFonts w:asciiTheme="majorBidi" w:hAnsiTheme="majorBidi" w:cstheme="majorBidi"/>
                <w:szCs w:val="24"/>
              </w:rPr>
            </w:pPr>
          </w:p>
        </w:tc>
        <w:tc>
          <w:tcPr>
            <w:tcW w:w="1968" w:type="dxa"/>
          </w:tcPr>
          <w:p w14:paraId="34006CEF" w14:textId="77777777" w:rsidR="00F52BFD" w:rsidRPr="001D27A8" w:rsidRDefault="00F52BFD">
            <w:pPr>
              <w:jc w:val="center"/>
              <w:rPr>
                <w:rFonts w:asciiTheme="majorBidi" w:hAnsiTheme="majorBidi" w:cstheme="majorBidi"/>
                <w:i/>
                <w:iCs/>
                <w:sz w:val="20"/>
              </w:rPr>
            </w:pPr>
          </w:p>
        </w:tc>
        <w:tc>
          <w:tcPr>
            <w:tcW w:w="2399" w:type="dxa"/>
          </w:tcPr>
          <w:p w14:paraId="0F5FDAFA" w14:textId="77777777" w:rsidR="00F52BFD" w:rsidRPr="00A77896" w:rsidRDefault="00F52BFD">
            <w:pPr>
              <w:jc w:val="center"/>
              <w:rPr>
                <w:rFonts w:asciiTheme="majorBidi" w:hAnsiTheme="majorBidi" w:cstheme="majorBidi"/>
                <w:sz w:val="20"/>
              </w:rPr>
            </w:pPr>
            <w:bookmarkStart w:id="65" w:name="_Hlk58951247"/>
            <w:r w:rsidRPr="00ED7F02">
              <w:rPr>
                <w:rFonts w:asciiTheme="majorBidi" w:hAnsiTheme="majorBidi" w:cstheme="majorBidi"/>
                <w:b/>
                <w:bCs/>
                <w:szCs w:val="24"/>
              </w:rPr>
              <w:t>50G-PON</w:t>
            </w:r>
            <w:r w:rsidRPr="00ED7F02">
              <w:rPr>
                <w:rFonts w:asciiTheme="majorBidi" w:hAnsiTheme="majorBidi" w:cstheme="majorBidi"/>
                <w:b/>
                <w:bCs/>
                <w:szCs w:val="24"/>
              </w:rPr>
              <w:br/>
            </w:r>
            <w:r w:rsidRPr="00C87A84">
              <w:rPr>
                <w:rFonts w:asciiTheme="majorBidi" w:hAnsiTheme="majorBidi" w:cstheme="majorBidi"/>
                <w:szCs w:val="24"/>
              </w:rPr>
              <w:t>G.9804.x series</w:t>
            </w:r>
            <w:r w:rsidRPr="00ED7F02">
              <w:rPr>
                <w:rFonts w:asciiTheme="majorBidi" w:hAnsiTheme="majorBidi" w:cstheme="majorBidi"/>
                <w:szCs w:val="24"/>
              </w:rPr>
              <w:br/>
            </w:r>
            <w:r>
              <w:rPr>
                <w:rFonts w:asciiTheme="majorBidi" w:hAnsiTheme="majorBidi" w:cstheme="majorBidi"/>
                <w:sz w:val="20"/>
              </w:rPr>
              <w:br/>
            </w:r>
            <w:r w:rsidRPr="00ED7F02">
              <w:rPr>
                <w:rFonts w:asciiTheme="majorBidi" w:hAnsiTheme="majorBidi" w:cstheme="majorBidi"/>
                <w:sz w:val="20"/>
              </w:rPr>
              <w:t xml:space="preserve">G.9804.1: HSP Requirements </w:t>
            </w:r>
            <w:r w:rsidRPr="00ED7F02">
              <w:rPr>
                <w:rFonts w:asciiTheme="majorBidi" w:hAnsiTheme="majorBidi" w:cstheme="majorBidi"/>
                <w:sz w:val="20"/>
              </w:rPr>
              <w:br/>
            </w:r>
            <w:r w:rsidRPr="00994230">
              <w:rPr>
                <w:rFonts w:asciiTheme="majorBidi" w:hAnsiTheme="majorBidi" w:cstheme="majorBidi"/>
                <w:sz w:val="20"/>
              </w:rPr>
              <w:t xml:space="preserve">G.9804.2: HSP </w:t>
            </w:r>
            <w:proofErr w:type="spellStart"/>
            <w:r w:rsidRPr="00994230">
              <w:rPr>
                <w:rFonts w:asciiTheme="majorBidi" w:hAnsiTheme="majorBidi" w:cstheme="majorBidi"/>
                <w:sz w:val="20"/>
              </w:rPr>
              <w:t>comTC</w:t>
            </w:r>
            <w:bookmarkEnd w:id="65"/>
            <w:proofErr w:type="spellEnd"/>
            <w:r w:rsidRPr="00994230">
              <w:rPr>
                <w:rFonts w:asciiTheme="majorBidi" w:hAnsiTheme="majorBidi" w:cstheme="majorBidi"/>
                <w:sz w:val="20"/>
              </w:rPr>
              <w:br/>
              <w:t>G.9804.3: HSP 50Gpmd</w:t>
            </w:r>
          </w:p>
        </w:tc>
        <w:tc>
          <w:tcPr>
            <w:tcW w:w="2035" w:type="dxa"/>
          </w:tcPr>
          <w:p w14:paraId="46F26CD7" w14:textId="77777777" w:rsidR="00F52BFD" w:rsidRPr="00ED7F02" w:rsidRDefault="00F52BFD">
            <w:pPr>
              <w:jc w:val="center"/>
              <w:rPr>
                <w:rFonts w:asciiTheme="majorBidi" w:hAnsiTheme="majorBidi" w:cstheme="majorBidi"/>
                <w:b/>
                <w:bCs/>
                <w:szCs w:val="24"/>
              </w:rPr>
            </w:pPr>
          </w:p>
        </w:tc>
      </w:tr>
      <w:tr w:rsidR="00F52BFD" w:rsidRPr="00ED7F02" w14:paraId="417F5727" w14:textId="5B024CC6" w:rsidTr="00993B72">
        <w:tc>
          <w:tcPr>
            <w:tcW w:w="1950" w:type="dxa"/>
          </w:tcPr>
          <w:p w14:paraId="6D59A368"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IEEE 802.3</w:t>
            </w:r>
          </w:p>
        </w:tc>
        <w:tc>
          <w:tcPr>
            <w:tcW w:w="1877" w:type="dxa"/>
          </w:tcPr>
          <w:p w14:paraId="22DEAD5E"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b/>
                <w:bCs/>
                <w:szCs w:val="24"/>
              </w:rPr>
              <w:t>1G-EPON</w:t>
            </w:r>
            <w:r w:rsidRPr="00ED7F02">
              <w:rPr>
                <w:rFonts w:asciiTheme="majorBidi" w:hAnsiTheme="majorBidi" w:cstheme="majorBidi"/>
                <w:szCs w:val="24"/>
              </w:rPr>
              <w:t xml:space="preserve"> </w:t>
            </w:r>
            <w:r w:rsidRPr="00ED7F02">
              <w:rPr>
                <w:rFonts w:asciiTheme="majorBidi" w:hAnsiTheme="majorBidi" w:cstheme="majorBidi"/>
                <w:color w:val="FF0000"/>
                <w:szCs w:val="24"/>
              </w:rPr>
              <w:br/>
            </w:r>
            <w:r w:rsidRPr="00ED7F02">
              <w:rPr>
                <w:rFonts w:asciiTheme="majorBidi" w:hAnsiTheme="majorBidi" w:cstheme="majorBidi"/>
                <w:szCs w:val="24"/>
              </w:rPr>
              <w:t>802.3ah</w:t>
            </w:r>
          </w:p>
        </w:tc>
        <w:tc>
          <w:tcPr>
            <w:tcW w:w="1733" w:type="dxa"/>
          </w:tcPr>
          <w:p w14:paraId="53ADA7DE" w14:textId="77777777" w:rsidR="00F52BFD" w:rsidRPr="00ED7F02" w:rsidRDefault="00F52BFD">
            <w:pPr>
              <w:jc w:val="center"/>
              <w:rPr>
                <w:rFonts w:asciiTheme="majorBidi" w:hAnsiTheme="majorBidi" w:cstheme="majorBidi"/>
                <w:b/>
                <w:bCs/>
                <w:szCs w:val="24"/>
              </w:rPr>
            </w:pPr>
          </w:p>
        </w:tc>
        <w:tc>
          <w:tcPr>
            <w:tcW w:w="2024" w:type="dxa"/>
          </w:tcPr>
          <w:p w14:paraId="480DDCBE" w14:textId="77777777" w:rsidR="00F52BFD" w:rsidRPr="00A77896" w:rsidRDefault="00F52BFD">
            <w:pPr>
              <w:jc w:val="center"/>
              <w:rPr>
                <w:rFonts w:asciiTheme="majorBidi" w:hAnsiTheme="majorBidi" w:cstheme="majorBidi"/>
                <w:b/>
                <w:bCs/>
                <w:szCs w:val="24"/>
              </w:rPr>
            </w:pPr>
            <w:r w:rsidRPr="00ED7F02">
              <w:rPr>
                <w:rFonts w:asciiTheme="majorBidi" w:hAnsiTheme="majorBidi" w:cstheme="majorBidi"/>
                <w:b/>
                <w:bCs/>
                <w:szCs w:val="24"/>
              </w:rPr>
              <w:t>10G-EPON</w:t>
            </w:r>
            <w:r>
              <w:rPr>
                <w:rFonts w:asciiTheme="majorBidi" w:hAnsiTheme="majorBidi" w:cstheme="majorBidi"/>
                <w:b/>
                <w:bCs/>
                <w:szCs w:val="24"/>
              </w:rPr>
              <w:br/>
            </w:r>
            <w:r w:rsidRPr="00ED7F02">
              <w:rPr>
                <w:rFonts w:asciiTheme="majorBidi" w:hAnsiTheme="majorBidi" w:cstheme="majorBidi"/>
                <w:szCs w:val="24"/>
              </w:rPr>
              <w:t>802.3av</w:t>
            </w:r>
            <w:r w:rsidRPr="00ED7F02">
              <w:rPr>
                <w:rFonts w:asciiTheme="majorBidi" w:hAnsiTheme="majorBidi" w:cstheme="majorBidi"/>
                <w:szCs w:val="24"/>
              </w:rPr>
              <w:br/>
            </w:r>
          </w:p>
        </w:tc>
        <w:tc>
          <w:tcPr>
            <w:tcW w:w="1968" w:type="dxa"/>
          </w:tcPr>
          <w:p w14:paraId="449F1AE4" w14:textId="5CACB233" w:rsidR="00F52BFD" w:rsidRDefault="00F52BFD">
            <w:pPr>
              <w:jc w:val="center"/>
              <w:rPr>
                <w:rFonts w:asciiTheme="majorBidi" w:hAnsiTheme="majorBidi" w:cstheme="majorBidi"/>
                <w:b/>
                <w:bCs/>
                <w:szCs w:val="24"/>
              </w:rPr>
            </w:pPr>
            <w:r w:rsidRPr="00A77896">
              <w:rPr>
                <w:rFonts w:asciiTheme="majorBidi" w:hAnsiTheme="majorBidi" w:cstheme="majorBidi"/>
                <w:b/>
                <w:bCs/>
                <w:szCs w:val="24"/>
              </w:rPr>
              <w:t>25G-EPON</w:t>
            </w:r>
            <w:r w:rsidRPr="00A77896">
              <w:rPr>
                <w:rFonts w:asciiTheme="majorBidi" w:hAnsiTheme="majorBidi" w:cstheme="majorBidi"/>
                <w:b/>
                <w:bCs/>
                <w:szCs w:val="24"/>
              </w:rPr>
              <w:br/>
            </w:r>
            <w:r w:rsidRPr="00A77896">
              <w:rPr>
                <w:rFonts w:asciiTheme="majorBidi" w:hAnsiTheme="majorBidi" w:cstheme="majorBidi"/>
                <w:szCs w:val="24"/>
              </w:rPr>
              <w:t>802.3ca</w:t>
            </w:r>
            <w:r>
              <w:rPr>
                <w:rFonts w:asciiTheme="majorBidi" w:hAnsiTheme="majorBidi" w:cstheme="majorBidi"/>
                <w:szCs w:val="24"/>
              </w:rPr>
              <w:br/>
            </w:r>
            <w:r w:rsidRPr="00A77896">
              <w:rPr>
                <w:rFonts w:asciiTheme="majorBidi" w:hAnsiTheme="majorBidi" w:cstheme="majorBidi"/>
                <w:i/>
                <w:iCs/>
                <w:sz w:val="20"/>
              </w:rPr>
              <w:t>Nx25G with N=1</w:t>
            </w:r>
          </w:p>
          <w:p w14:paraId="3465FEFB" w14:textId="77777777" w:rsidR="00F52BFD" w:rsidRDefault="00F52BFD">
            <w:pPr>
              <w:jc w:val="center"/>
              <w:rPr>
                <w:rFonts w:asciiTheme="majorBidi" w:hAnsiTheme="majorBidi" w:cstheme="majorBidi"/>
                <w:b/>
                <w:bCs/>
                <w:szCs w:val="24"/>
              </w:rPr>
            </w:pPr>
          </w:p>
          <w:p w14:paraId="56DA50D8" w14:textId="26D78069" w:rsidR="00F52BFD" w:rsidRPr="00D44282" w:rsidRDefault="00F52BFD">
            <w:pPr>
              <w:jc w:val="center"/>
              <w:rPr>
                <w:rFonts w:asciiTheme="majorBidi" w:hAnsiTheme="majorBidi" w:cstheme="majorBidi"/>
                <w:b/>
                <w:bCs/>
                <w:szCs w:val="24"/>
              </w:rPr>
            </w:pPr>
          </w:p>
        </w:tc>
        <w:tc>
          <w:tcPr>
            <w:tcW w:w="2399" w:type="dxa"/>
          </w:tcPr>
          <w:p w14:paraId="105C56EC" w14:textId="77777777" w:rsidR="00F52BFD" w:rsidRPr="00ED7F02" w:rsidRDefault="00F52BFD">
            <w:pPr>
              <w:jc w:val="center"/>
              <w:rPr>
                <w:rFonts w:asciiTheme="majorBidi" w:hAnsiTheme="majorBidi" w:cstheme="majorBidi"/>
                <w:szCs w:val="24"/>
              </w:rPr>
            </w:pPr>
          </w:p>
        </w:tc>
        <w:tc>
          <w:tcPr>
            <w:tcW w:w="2035" w:type="dxa"/>
          </w:tcPr>
          <w:p w14:paraId="02482EA9" w14:textId="77777777" w:rsidR="00F52BFD" w:rsidRPr="00ED7F02" w:rsidRDefault="00F52BFD">
            <w:pPr>
              <w:jc w:val="center"/>
              <w:rPr>
                <w:rFonts w:asciiTheme="majorBidi" w:hAnsiTheme="majorBidi" w:cstheme="majorBidi"/>
                <w:szCs w:val="24"/>
              </w:rPr>
            </w:pPr>
          </w:p>
        </w:tc>
      </w:tr>
      <w:tr w:rsidR="00B912F4" w:rsidRPr="00ED7F02" w14:paraId="10B674B0" w14:textId="049CC655" w:rsidTr="00993B72">
        <w:trPr>
          <w:trHeight w:val="567"/>
        </w:trPr>
        <w:tc>
          <w:tcPr>
            <w:tcW w:w="13986" w:type="dxa"/>
            <w:gridSpan w:val="7"/>
          </w:tcPr>
          <w:p w14:paraId="0D714F4C" w14:textId="1E7A43B6" w:rsidR="00B912F4" w:rsidRPr="00E421D4" w:rsidRDefault="00B912F4">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 xml:space="preserve">TWDM </w:t>
            </w:r>
            <w:r w:rsidRPr="00E421D4">
              <w:rPr>
                <w:rFonts w:asciiTheme="majorBidi" w:hAnsiTheme="majorBidi" w:cstheme="majorBidi"/>
                <w:b/>
                <w:bCs/>
                <w:szCs w:val="24"/>
              </w:rPr>
              <w:t>systems</w:t>
            </w:r>
          </w:p>
        </w:tc>
      </w:tr>
      <w:tr w:rsidR="00F52BFD" w:rsidRPr="00ED7F02" w14:paraId="001913DD" w14:textId="1D3132A0" w:rsidTr="00993B72">
        <w:tc>
          <w:tcPr>
            <w:tcW w:w="1950" w:type="dxa"/>
          </w:tcPr>
          <w:p w14:paraId="42A72D26"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227BE0E6" w14:textId="77777777" w:rsidR="00F52BFD" w:rsidRPr="00ED7F02" w:rsidRDefault="00F52BFD">
            <w:pPr>
              <w:rPr>
                <w:rFonts w:asciiTheme="majorBidi" w:hAnsiTheme="majorBidi" w:cstheme="majorBidi"/>
                <w:szCs w:val="24"/>
              </w:rPr>
            </w:pPr>
          </w:p>
        </w:tc>
        <w:tc>
          <w:tcPr>
            <w:tcW w:w="1733" w:type="dxa"/>
          </w:tcPr>
          <w:p w14:paraId="056FA615" w14:textId="77777777" w:rsidR="00F52BFD" w:rsidRPr="00ED7F02" w:rsidRDefault="00F52BFD">
            <w:pPr>
              <w:tabs>
                <w:tab w:val="center" w:pos="1700"/>
              </w:tabs>
              <w:rPr>
                <w:rFonts w:asciiTheme="majorBidi" w:hAnsiTheme="majorBidi" w:cstheme="majorBidi"/>
                <w:b/>
                <w:bCs/>
                <w:szCs w:val="24"/>
              </w:rPr>
            </w:pPr>
          </w:p>
        </w:tc>
        <w:tc>
          <w:tcPr>
            <w:tcW w:w="2024" w:type="dxa"/>
          </w:tcPr>
          <w:p w14:paraId="274334E5" w14:textId="77777777" w:rsidR="00F52BFD" w:rsidRPr="00A77896" w:rsidRDefault="00F52BFD">
            <w:pPr>
              <w:tabs>
                <w:tab w:val="center" w:pos="1700"/>
              </w:tabs>
              <w:jc w:val="center"/>
              <w:rPr>
                <w:rFonts w:asciiTheme="majorBidi" w:hAnsiTheme="majorBidi" w:cstheme="majorBidi"/>
                <w:b/>
                <w:bCs/>
                <w:szCs w:val="24"/>
              </w:rPr>
            </w:pPr>
            <w:r w:rsidRPr="00ED7F02">
              <w:rPr>
                <w:rFonts w:asciiTheme="majorBidi" w:hAnsiTheme="majorBidi" w:cstheme="majorBidi"/>
                <w:b/>
                <w:bCs/>
                <w:szCs w:val="24"/>
              </w:rPr>
              <w:t>NG-PON2</w:t>
            </w:r>
            <w:r w:rsidRPr="00ED7F02">
              <w:rPr>
                <w:rFonts w:asciiTheme="majorBidi" w:hAnsiTheme="majorBidi" w:cstheme="majorBidi"/>
                <w:b/>
                <w:bCs/>
                <w:szCs w:val="24"/>
              </w:rPr>
              <w:tab/>
            </w:r>
            <w:r>
              <w:rPr>
                <w:rFonts w:asciiTheme="majorBidi" w:hAnsiTheme="majorBidi" w:cstheme="majorBidi"/>
                <w:b/>
                <w:bCs/>
                <w:szCs w:val="24"/>
              </w:rPr>
              <w:br/>
            </w:r>
            <w:r w:rsidRPr="00ED7F02">
              <w:rPr>
                <w:rFonts w:asciiTheme="majorBidi" w:hAnsiTheme="majorBidi" w:cstheme="majorBidi"/>
                <w:szCs w:val="24"/>
              </w:rPr>
              <w:t>G.989.x series</w:t>
            </w:r>
            <w:r>
              <w:rPr>
                <w:rFonts w:asciiTheme="majorBidi" w:hAnsiTheme="majorBidi" w:cstheme="majorBidi"/>
                <w:szCs w:val="24"/>
              </w:rPr>
              <w:br/>
            </w:r>
            <w:r>
              <w:rPr>
                <w:rFonts w:asciiTheme="majorBidi" w:hAnsiTheme="majorBidi" w:cstheme="majorBidi"/>
                <w:i/>
                <w:iCs/>
              </w:rPr>
              <w:br/>
            </w:r>
            <w:r w:rsidRPr="00A77896">
              <w:rPr>
                <w:rFonts w:asciiTheme="majorBidi" w:hAnsiTheme="majorBidi" w:cstheme="majorBidi"/>
                <w:i/>
                <w:iCs/>
                <w:sz w:val="20"/>
              </w:rPr>
              <w:t>- Nx10G with N = up to 4 TWDM channels</w:t>
            </w:r>
            <w:r w:rsidRPr="00A77896">
              <w:rPr>
                <w:rFonts w:asciiTheme="majorBidi" w:hAnsiTheme="majorBidi" w:cstheme="majorBidi"/>
                <w:i/>
                <w:iCs/>
                <w:sz w:val="20"/>
              </w:rPr>
              <w:br/>
              <w:t>- optional extended up to 8 TWDM channels</w:t>
            </w:r>
          </w:p>
        </w:tc>
        <w:tc>
          <w:tcPr>
            <w:tcW w:w="1968" w:type="dxa"/>
          </w:tcPr>
          <w:p w14:paraId="5850F0AF" w14:textId="77777777" w:rsidR="00F52BFD" w:rsidRPr="00ED7F02" w:rsidRDefault="00F52BFD">
            <w:pPr>
              <w:rPr>
                <w:rFonts w:asciiTheme="majorBidi" w:hAnsiTheme="majorBidi" w:cstheme="majorBidi"/>
                <w:szCs w:val="24"/>
              </w:rPr>
            </w:pPr>
          </w:p>
        </w:tc>
        <w:tc>
          <w:tcPr>
            <w:tcW w:w="2399" w:type="dxa"/>
          </w:tcPr>
          <w:p w14:paraId="342E4BF5" w14:textId="77777777" w:rsidR="00F52BFD" w:rsidRPr="00ED7F02" w:rsidRDefault="00F52BFD">
            <w:pPr>
              <w:jc w:val="center"/>
              <w:rPr>
                <w:rFonts w:asciiTheme="majorBidi" w:hAnsiTheme="majorBidi" w:cstheme="majorBidi"/>
                <w:i/>
                <w:iCs/>
                <w:sz w:val="20"/>
              </w:rPr>
            </w:pPr>
            <w:r w:rsidRPr="00ED7F02">
              <w:rPr>
                <w:rFonts w:asciiTheme="majorBidi" w:hAnsiTheme="majorBidi" w:cstheme="majorBidi"/>
                <w:b/>
                <w:bCs/>
                <w:szCs w:val="24"/>
              </w:rPr>
              <w:t>Nx50G-PON</w:t>
            </w:r>
            <w:r w:rsidRPr="00ED7F02">
              <w:rPr>
                <w:rFonts w:asciiTheme="majorBidi" w:hAnsiTheme="majorBidi" w:cstheme="majorBidi"/>
                <w:szCs w:val="24"/>
              </w:rPr>
              <w:br/>
            </w:r>
            <w:r w:rsidRPr="00E421D4">
              <w:rPr>
                <w:rFonts w:asciiTheme="majorBidi" w:hAnsiTheme="majorBidi" w:cstheme="majorBidi"/>
                <w:szCs w:val="24"/>
                <w:highlight w:val="lightGray"/>
              </w:rPr>
              <w:t>G.9804.x series</w:t>
            </w:r>
            <w:r w:rsidRPr="00ED7F02">
              <w:rPr>
                <w:rFonts w:asciiTheme="majorBidi" w:hAnsiTheme="majorBidi" w:cstheme="majorBidi"/>
                <w:sz w:val="20"/>
              </w:rPr>
              <w:br/>
            </w:r>
            <w:r>
              <w:rPr>
                <w:rFonts w:asciiTheme="majorBidi" w:hAnsiTheme="majorBidi" w:cstheme="majorBidi"/>
                <w:i/>
                <w:iCs/>
                <w:sz w:val="20"/>
              </w:rPr>
              <w:br/>
            </w:r>
            <w:r w:rsidRPr="00ED7F02">
              <w:rPr>
                <w:rFonts w:asciiTheme="majorBidi" w:hAnsiTheme="majorBidi" w:cstheme="majorBidi"/>
                <w:i/>
                <w:iCs/>
                <w:sz w:val="20"/>
              </w:rPr>
              <w:t>- Nx50G with N to be defined</w:t>
            </w:r>
          </w:p>
          <w:p w14:paraId="39A255CE" w14:textId="77777777" w:rsidR="000D3723" w:rsidRDefault="00F52BFD">
            <w:pPr>
              <w:jc w:val="center"/>
              <w:rPr>
                <w:rFonts w:asciiTheme="majorBidi" w:hAnsiTheme="majorBidi" w:cstheme="majorBidi"/>
                <w:sz w:val="20"/>
              </w:rPr>
            </w:pPr>
            <w:r w:rsidRPr="00ED7F02">
              <w:rPr>
                <w:rFonts w:asciiTheme="majorBidi" w:hAnsiTheme="majorBidi" w:cstheme="majorBidi"/>
                <w:sz w:val="20"/>
              </w:rPr>
              <w:t>G.9804.1: HSP Requirements</w:t>
            </w:r>
            <w:r w:rsidRPr="00ED7F02">
              <w:rPr>
                <w:rFonts w:asciiTheme="majorBidi" w:hAnsiTheme="majorBidi" w:cstheme="majorBidi"/>
                <w:sz w:val="20"/>
              </w:rPr>
              <w:br/>
            </w:r>
            <w:r w:rsidRPr="00994230">
              <w:rPr>
                <w:rFonts w:asciiTheme="majorBidi" w:hAnsiTheme="majorBidi" w:cstheme="majorBidi"/>
                <w:sz w:val="20"/>
              </w:rPr>
              <w:t xml:space="preserve">G.9804.2: HSP </w:t>
            </w:r>
            <w:proofErr w:type="spellStart"/>
            <w:r w:rsidRPr="00994230">
              <w:rPr>
                <w:rFonts w:asciiTheme="majorBidi" w:hAnsiTheme="majorBidi" w:cstheme="majorBidi"/>
                <w:sz w:val="20"/>
              </w:rPr>
              <w:t>comTC</w:t>
            </w:r>
            <w:proofErr w:type="spellEnd"/>
          </w:p>
          <w:p w14:paraId="6F24BC6F" w14:textId="1C40B99F" w:rsidR="00F52BFD" w:rsidRDefault="009D4D72">
            <w:pPr>
              <w:jc w:val="center"/>
              <w:rPr>
                <w:rFonts w:asciiTheme="majorBidi" w:hAnsiTheme="majorBidi" w:cstheme="majorBidi"/>
                <w:sz w:val="20"/>
              </w:rPr>
            </w:pPr>
            <w:r>
              <w:rPr>
                <w:rFonts w:asciiTheme="majorBidi" w:hAnsiTheme="majorBidi" w:cstheme="majorBidi"/>
                <w:sz w:val="20"/>
              </w:rPr>
              <w:t>G.9804.3 50G-PON PMD</w:t>
            </w:r>
            <w:r w:rsidR="00F52BFD" w:rsidRPr="00994230">
              <w:rPr>
                <w:rFonts w:asciiTheme="majorBidi" w:hAnsiTheme="majorBidi" w:cstheme="majorBidi"/>
                <w:sz w:val="20"/>
              </w:rPr>
              <w:br/>
            </w:r>
            <w:r w:rsidR="00F52BFD" w:rsidRPr="00994230">
              <w:rPr>
                <w:rFonts w:asciiTheme="majorBidi" w:hAnsiTheme="majorBidi" w:cstheme="majorBidi"/>
                <w:sz w:val="20"/>
                <w:highlight w:val="lightGray"/>
              </w:rPr>
              <w:t xml:space="preserve">G.9804.4: HSP </w:t>
            </w:r>
            <w:proofErr w:type="spellStart"/>
            <w:r w:rsidR="00F52BFD" w:rsidRPr="00994230">
              <w:rPr>
                <w:rFonts w:asciiTheme="majorBidi" w:hAnsiTheme="majorBidi" w:cstheme="majorBidi"/>
                <w:sz w:val="20"/>
                <w:highlight w:val="lightGray"/>
              </w:rPr>
              <w:t>TWDMpmd</w:t>
            </w:r>
            <w:proofErr w:type="spellEnd"/>
          </w:p>
          <w:p w14:paraId="6F5DE4A2" w14:textId="77777777" w:rsidR="00F52BFD" w:rsidRPr="00ED7F02" w:rsidRDefault="00F52BFD">
            <w:pPr>
              <w:jc w:val="center"/>
              <w:rPr>
                <w:rFonts w:asciiTheme="majorBidi" w:hAnsiTheme="majorBidi" w:cstheme="majorBidi"/>
                <w:szCs w:val="24"/>
              </w:rPr>
            </w:pPr>
          </w:p>
        </w:tc>
        <w:tc>
          <w:tcPr>
            <w:tcW w:w="2035" w:type="dxa"/>
          </w:tcPr>
          <w:p w14:paraId="036FDAD4" w14:textId="77777777" w:rsidR="00F52BFD" w:rsidRPr="00ED7F02" w:rsidRDefault="00F52BFD">
            <w:pPr>
              <w:jc w:val="center"/>
              <w:rPr>
                <w:rFonts w:asciiTheme="majorBidi" w:hAnsiTheme="majorBidi" w:cstheme="majorBidi"/>
                <w:b/>
                <w:bCs/>
                <w:szCs w:val="24"/>
              </w:rPr>
            </w:pPr>
          </w:p>
        </w:tc>
      </w:tr>
      <w:tr w:rsidR="00F52BFD" w:rsidRPr="00ED7F02" w14:paraId="6773A988" w14:textId="418C3A54" w:rsidTr="00993B72">
        <w:tc>
          <w:tcPr>
            <w:tcW w:w="1950" w:type="dxa"/>
          </w:tcPr>
          <w:p w14:paraId="5D1BC63F"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IEEE 802.3</w:t>
            </w:r>
          </w:p>
        </w:tc>
        <w:tc>
          <w:tcPr>
            <w:tcW w:w="1877" w:type="dxa"/>
          </w:tcPr>
          <w:p w14:paraId="0D914B3D" w14:textId="77777777" w:rsidR="00F52BFD" w:rsidRPr="00ED7F02" w:rsidRDefault="00F52BFD">
            <w:pPr>
              <w:rPr>
                <w:rFonts w:asciiTheme="majorBidi" w:hAnsiTheme="majorBidi" w:cstheme="majorBidi"/>
                <w:szCs w:val="24"/>
              </w:rPr>
            </w:pPr>
          </w:p>
        </w:tc>
        <w:tc>
          <w:tcPr>
            <w:tcW w:w="1733" w:type="dxa"/>
          </w:tcPr>
          <w:p w14:paraId="1A0016F0" w14:textId="77777777" w:rsidR="00F52BFD" w:rsidRPr="00ED7F02" w:rsidRDefault="00F52BFD">
            <w:pPr>
              <w:tabs>
                <w:tab w:val="center" w:pos="1700"/>
              </w:tabs>
              <w:rPr>
                <w:rFonts w:asciiTheme="majorBidi" w:hAnsiTheme="majorBidi" w:cstheme="majorBidi"/>
                <w:b/>
                <w:bCs/>
                <w:szCs w:val="24"/>
              </w:rPr>
            </w:pPr>
          </w:p>
        </w:tc>
        <w:tc>
          <w:tcPr>
            <w:tcW w:w="2024" w:type="dxa"/>
          </w:tcPr>
          <w:p w14:paraId="107CBC5F" w14:textId="77777777" w:rsidR="00F52BFD" w:rsidRPr="00ED7F02" w:rsidRDefault="00F52BFD">
            <w:pPr>
              <w:rPr>
                <w:rFonts w:asciiTheme="majorBidi" w:hAnsiTheme="majorBidi" w:cstheme="majorBidi"/>
                <w:szCs w:val="24"/>
              </w:rPr>
            </w:pPr>
          </w:p>
        </w:tc>
        <w:tc>
          <w:tcPr>
            <w:tcW w:w="1968" w:type="dxa"/>
          </w:tcPr>
          <w:p w14:paraId="1C53516B" w14:textId="77777777" w:rsidR="00F52BFD" w:rsidRPr="00A77896" w:rsidRDefault="00F52BFD">
            <w:pPr>
              <w:jc w:val="center"/>
              <w:rPr>
                <w:rFonts w:asciiTheme="majorBidi" w:hAnsiTheme="majorBidi" w:cstheme="majorBidi"/>
                <w:b/>
                <w:bCs/>
                <w:szCs w:val="24"/>
              </w:rPr>
            </w:pPr>
            <w:r w:rsidRPr="00A77896">
              <w:rPr>
                <w:rFonts w:asciiTheme="majorBidi" w:hAnsiTheme="majorBidi" w:cstheme="majorBidi"/>
                <w:b/>
                <w:bCs/>
                <w:szCs w:val="24"/>
              </w:rPr>
              <w:t>50G-EPON</w:t>
            </w:r>
            <w:r w:rsidRPr="00A77896">
              <w:rPr>
                <w:rFonts w:asciiTheme="majorBidi" w:hAnsiTheme="majorBidi" w:cstheme="majorBidi"/>
                <w:b/>
                <w:bCs/>
                <w:szCs w:val="24"/>
              </w:rPr>
              <w:br/>
            </w:r>
            <w:r w:rsidRPr="00A77896">
              <w:rPr>
                <w:rFonts w:asciiTheme="majorBidi" w:hAnsiTheme="majorBidi" w:cstheme="majorBidi"/>
                <w:szCs w:val="24"/>
              </w:rPr>
              <w:t>802.3ca</w:t>
            </w:r>
          </w:p>
          <w:p w14:paraId="10788AD6" w14:textId="77777777" w:rsidR="00F52BFD" w:rsidRDefault="00F52BFD">
            <w:pPr>
              <w:jc w:val="center"/>
              <w:rPr>
                <w:rFonts w:asciiTheme="majorBidi" w:hAnsiTheme="majorBidi" w:cstheme="majorBidi"/>
                <w:i/>
                <w:iCs/>
                <w:sz w:val="20"/>
              </w:rPr>
            </w:pPr>
            <w:r w:rsidRPr="00A77896">
              <w:rPr>
                <w:rFonts w:asciiTheme="majorBidi" w:hAnsiTheme="majorBidi" w:cstheme="majorBidi"/>
                <w:i/>
                <w:iCs/>
                <w:sz w:val="20"/>
              </w:rPr>
              <w:t>Nx25G with N=2</w:t>
            </w:r>
          </w:p>
          <w:p w14:paraId="43674598" w14:textId="683D3DCB" w:rsidR="00F52BFD" w:rsidRPr="00ED7F02" w:rsidRDefault="00F52BFD">
            <w:pPr>
              <w:jc w:val="center"/>
              <w:rPr>
                <w:rFonts w:asciiTheme="majorBidi" w:hAnsiTheme="majorBidi" w:cstheme="majorBidi"/>
                <w:szCs w:val="24"/>
              </w:rPr>
            </w:pPr>
            <w:r>
              <w:rPr>
                <w:rFonts w:asciiTheme="majorBidi" w:hAnsiTheme="majorBidi" w:cstheme="majorBidi"/>
                <w:i/>
                <w:iCs/>
                <w:sz w:val="20"/>
              </w:rPr>
              <w:br/>
            </w:r>
          </w:p>
        </w:tc>
        <w:tc>
          <w:tcPr>
            <w:tcW w:w="2399" w:type="dxa"/>
          </w:tcPr>
          <w:p w14:paraId="6BE5BC3F" w14:textId="77777777" w:rsidR="00F52BFD" w:rsidRPr="00ED7F02" w:rsidRDefault="00F52BFD">
            <w:pPr>
              <w:rPr>
                <w:rFonts w:asciiTheme="majorBidi" w:hAnsiTheme="majorBidi" w:cstheme="majorBidi"/>
                <w:szCs w:val="24"/>
              </w:rPr>
            </w:pPr>
          </w:p>
        </w:tc>
        <w:tc>
          <w:tcPr>
            <w:tcW w:w="2035" w:type="dxa"/>
          </w:tcPr>
          <w:p w14:paraId="3BA6765E" w14:textId="77777777" w:rsidR="00F52BFD" w:rsidRPr="00ED7F02" w:rsidRDefault="00F52BFD">
            <w:pPr>
              <w:rPr>
                <w:rFonts w:asciiTheme="majorBidi" w:hAnsiTheme="majorBidi" w:cstheme="majorBidi"/>
                <w:szCs w:val="24"/>
              </w:rPr>
            </w:pPr>
          </w:p>
        </w:tc>
      </w:tr>
      <w:tr w:rsidR="00B912F4" w:rsidRPr="00ED7F02" w14:paraId="1BB2C937" w14:textId="3B93BF03" w:rsidTr="00993B72">
        <w:trPr>
          <w:trHeight w:val="567"/>
        </w:trPr>
        <w:tc>
          <w:tcPr>
            <w:tcW w:w="13986" w:type="dxa"/>
            <w:gridSpan w:val="7"/>
          </w:tcPr>
          <w:p w14:paraId="2E139CD3" w14:textId="71F12453" w:rsidR="00B912F4" w:rsidRPr="00E421D4" w:rsidRDefault="00B912F4">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WDM Overlay</w:t>
            </w:r>
          </w:p>
        </w:tc>
      </w:tr>
      <w:tr w:rsidR="00F52BFD" w:rsidRPr="00ED7F02" w14:paraId="2D79A710" w14:textId="7E27B78A" w:rsidTr="00993B72">
        <w:tc>
          <w:tcPr>
            <w:tcW w:w="1950" w:type="dxa"/>
          </w:tcPr>
          <w:p w14:paraId="34DDF3E9"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41E2FC93"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3C005F75" w14:textId="77777777" w:rsidR="00F52BFD" w:rsidRPr="005A3402" w:rsidRDefault="00F52BFD">
            <w:pPr>
              <w:jc w:val="center"/>
              <w:rPr>
                <w:rFonts w:asciiTheme="majorBidi" w:hAnsiTheme="majorBidi" w:cstheme="majorBidi"/>
                <w:i/>
                <w:iCs/>
                <w:sz w:val="20"/>
              </w:rPr>
            </w:pPr>
            <w:r w:rsidRPr="005A3402">
              <w:rPr>
                <w:rFonts w:asciiTheme="majorBidi" w:hAnsiTheme="majorBidi" w:cstheme="majorBidi"/>
                <w:i/>
                <w:iCs/>
                <w:sz w:val="20"/>
              </w:rPr>
              <w:t xml:space="preserve">- Nx1G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w:t>
            </w:r>
            <w:r w:rsidRPr="005A3402">
              <w:rPr>
                <w:rFonts w:asciiTheme="majorBidi" w:hAnsiTheme="majorBidi" w:cstheme="majorBidi"/>
                <w:i/>
                <w:iCs/>
                <w:sz w:val="20"/>
              </w:rPr>
              <w:lastRenderedPageBreak/>
              <w:t>to up to 8 (4) TWDM channels</w:t>
            </w:r>
          </w:p>
        </w:tc>
        <w:tc>
          <w:tcPr>
            <w:tcW w:w="1733" w:type="dxa"/>
          </w:tcPr>
          <w:p w14:paraId="755ACCFD"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lastRenderedPageBreak/>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3776FCAC"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i/>
                <w:iCs/>
                <w:sz w:val="20"/>
              </w:rPr>
              <w:t xml:space="preserve">- Nx2.5G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w:t>
            </w:r>
            <w:r w:rsidRPr="005A3402">
              <w:rPr>
                <w:rFonts w:asciiTheme="majorBidi" w:hAnsiTheme="majorBidi" w:cstheme="majorBidi"/>
                <w:i/>
                <w:iCs/>
                <w:sz w:val="20"/>
              </w:rPr>
              <w:lastRenderedPageBreak/>
              <w:t>(4) TWDM channels</w:t>
            </w:r>
            <w:r>
              <w:rPr>
                <w:rFonts w:asciiTheme="majorBidi" w:hAnsiTheme="majorBidi" w:cstheme="majorBidi"/>
                <w:i/>
                <w:iCs/>
                <w:sz w:val="20"/>
              </w:rPr>
              <w:br/>
            </w:r>
          </w:p>
        </w:tc>
        <w:tc>
          <w:tcPr>
            <w:tcW w:w="2024" w:type="dxa"/>
          </w:tcPr>
          <w:p w14:paraId="6AC82893"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lastRenderedPageBreak/>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1BC9844B" w14:textId="77777777" w:rsidR="00F52BFD" w:rsidRDefault="00F52BFD">
            <w:pPr>
              <w:jc w:val="center"/>
              <w:rPr>
                <w:rFonts w:asciiTheme="majorBidi" w:hAnsiTheme="majorBidi" w:cstheme="majorBidi"/>
                <w:i/>
                <w:iCs/>
                <w:sz w:val="20"/>
              </w:rPr>
            </w:pPr>
            <w:r w:rsidRPr="005A3402">
              <w:rPr>
                <w:rFonts w:asciiTheme="majorBidi" w:hAnsiTheme="majorBidi" w:cstheme="majorBidi"/>
                <w:i/>
                <w:iCs/>
                <w:sz w:val="20"/>
              </w:rPr>
              <w:t xml:space="preserve">- Nx10G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w:t>
            </w:r>
            <w:r w:rsidRPr="005A3402">
              <w:rPr>
                <w:rFonts w:asciiTheme="majorBidi" w:hAnsiTheme="majorBidi" w:cstheme="majorBidi"/>
                <w:i/>
                <w:iCs/>
                <w:sz w:val="20"/>
              </w:rPr>
              <w:lastRenderedPageBreak/>
              <w:t>channels</w:t>
            </w:r>
            <w:r w:rsidRPr="005A3402">
              <w:rPr>
                <w:rFonts w:asciiTheme="majorBidi" w:hAnsiTheme="majorBidi" w:cstheme="majorBidi"/>
                <w:i/>
                <w:iCs/>
                <w:sz w:val="20"/>
              </w:rPr>
              <w:br/>
            </w:r>
          </w:p>
          <w:p w14:paraId="1CE4F283" w14:textId="77777777" w:rsidR="00F52BFD" w:rsidRDefault="00F52BFD">
            <w:pPr>
              <w:jc w:val="center"/>
              <w:rPr>
                <w:rFonts w:asciiTheme="majorBidi" w:hAnsiTheme="majorBidi" w:cstheme="majorBidi"/>
                <w:i/>
                <w:iCs/>
                <w:sz w:val="20"/>
              </w:rPr>
            </w:pPr>
          </w:p>
          <w:p w14:paraId="16384716" w14:textId="77777777" w:rsidR="00F52BFD" w:rsidRDefault="00F52BFD">
            <w:pPr>
              <w:jc w:val="center"/>
              <w:rPr>
                <w:rFonts w:asciiTheme="majorBidi" w:hAnsiTheme="majorBidi" w:cstheme="majorBidi"/>
                <w:i/>
                <w:iCs/>
                <w:sz w:val="20"/>
              </w:rPr>
            </w:pPr>
          </w:p>
          <w:p w14:paraId="080BD303" w14:textId="77777777" w:rsidR="00F52BFD" w:rsidRPr="005A3402" w:rsidRDefault="00F52BFD">
            <w:pPr>
              <w:jc w:val="center"/>
              <w:rPr>
                <w:rFonts w:asciiTheme="majorBidi" w:hAnsiTheme="majorBidi" w:cstheme="majorBidi"/>
                <w:i/>
                <w:iCs/>
                <w:sz w:val="20"/>
              </w:rPr>
            </w:pPr>
          </w:p>
        </w:tc>
        <w:tc>
          <w:tcPr>
            <w:tcW w:w="1968" w:type="dxa"/>
          </w:tcPr>
          <w:p w14:paraId="48AAE086" w14:textId="77777777" w:rsidR="00F52BFD" w:rsidRPr="00ED7F02" w:rsidRDefault="00F52BFD">
            <w:pPr>
              <w:rPr>
                <w:rFonts w:asciiTheme="majorBidi" w:hAnsiTheme="majorBidi" w:cstheme="majorBidi"/>
                <w:szCs w:val="24"/>
              </w:rPr>
            </w:pPr>
          </w:p>
        </w:tc>
        <w:tc>
          <w:tcPr>
            <w:tcW w:w="2399" w:type="dxa"/>
          </w:tcPr>
          <w:p w14:paraId="5E7444A0" w14:textId="77777777" w:rsidR="00F52BFD" w:rsidRPr="00ED7F02" w:rsidRDefault="00F52BFD">
            <w:pPr>
              <w:rPr>
                <w:rFonts w:asciiTheme="majorBidi" w:hAnsiTheme="majorBidi" w:cstheme="majorBidi"/>
                <w:szCs w:val="24"/>
              </w:rPr>
            </w:pPr>
          </w:p>
        </w:tc>
        <w:tc>
          <w:tcPr>
            <w:tcW w:w="2035" w:type="dxa"/>
          </w:tcPr>
          <w:p w14:paraId="54B92AE8" w14:textId="77777777" w:rsidR="00F52BFD" w:rsidRPr="00ED7F02" w:rsidRDefault="00F52BFD">
            <w:pPr>
              <w:rPr>
                <w:rFonts w:asciiTheme="majorBidi" w:hAnsiTheme="majorBidi" w:cstheme="majorBidi"/>
                <w:szCs w:val="24"/>
              </w:rPr>
            </w:pPr>
          </w:p>
        </w:tc>
      </w:tr>
      <w:tr w:rsidR="00B912F4" w:rsidRPr="00ED7F02" w14:paraId="4C10516F" w14:textId="053ACE8B" w:rsidTr="00993B72">
        <w:trPr>
          <w:trHeight w:val="567"/>
        </w:trPr>
        <w:tc>
          <w:tcPr>
            <w:tcW w:w="13986" w:type="dxa"/>
            <w:gridSpan w:val="7"/>
          </w:tcPr>
          <w:p w14:paraId="3C1252A9" w14:textId="3A6E9B19" w:rsidR="00B912F4" w:rsidRDefault="00B912F4">
            <w:pPr>
              <w:jc w:val="center"/>
              <w:rPr>
                <w:rFonts w:asciiTheme="majorBidi" w:hAnsiTheme="majorBidi" w:cstheme="majorBidi"/>
                <w:b/>
                <w:bCs/>
                <w:szCs w:val="24"/>
              </w:rPr>
            </w:pPr>
            <w:r>
              <w:rPr>
                <w:rFonts w:asciiTheme="majorBidi" w:hAnsiTheme="majorBidi" w:cstheme="majorBidi"/>
                <w:b/>
                <w:bCs/>
                <w:szCs w:val="24"/>
              </w:rPr>
              <w:t>Wavelength multiplexed ODN with logical point to point connections (a.k.a. WDM-PON)</w:t>
            </w:r>
          </w:p>
        </w:tc>
      </w:tr>
      <w:tr w:rsidR="00F52BFD" w:rsidRPr="005A3FB5" w14:paraId="3770CDB2" w14:textId="0A2B4AD9" w:rsidTr="00993B72">
        <w:tc>
          <w:tcPr>
            <w:tcW w:w="1950" w:type="dxa"/>
          </w:tcPr>
          <w:p w14:paraId="2910DF93"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075DD27D" w14:textId="77777777" w:rsidR="00F52BFD" w:rsidRPr="00ED7F02" w:rsidRDefault="00F52BFD">
            <w:pPr>
              <w:rPr>
                <w:rFonts w:asciiTheme="majorBidi" w:hAnsiTheme="majorBidi" w:cstheme="majorBidi"/>
                <w:szCs w:val="24"/>
              </w:rPr>
            </w:pPr>
          </w:p>
        </w:tc>
        <w:tc>
          <w:tcPr>
            <w:tcW w:w="1733" w:type="dxa"/>
          </w:tcPr>
          <w:p w14:paraId="3560AED9" w14:textId="77777777" w:rsidR="00F52BFD" w:rsidRPr="00ED7F02" w:rsidRDefault="00F52BFD">
            <w:pPr>
              <w:rPr>
                <w:rFonts w:asciiTheme="majorBidi" w:hAnsiTheme="majorBidi" w:cstheme="majorBidi"/>
                <w:szCs w:val="24"/>
              </w:rPr>
            </w:pPr>
          </w:p>
        </w:tc>
        <w:tc>
          <w:tcPr>
            <w:tcW w:w="2024" w:type="dxa"/>
          </w:tcPr>
          <w:p w14:paraId="59207F77" w14:textId="77777777" w:rsidR="00F52BFD" w:rsidRPr="00ED7F02" w:rsidRDefault="00F52BFD">
            <w:pPr>
              <w:rPr>
                <w:rFonts w:asciiTheme="majorBidi" w:hAnsiTheme="majorBidi" w:cstheme="majorBidi"/>
                <w:szCs w:val="24"/>
              </w:rPr>
            </w:pPr>
          </w:p>
        </w:tc>
        <w:tc>
          <w:tcPr>
            <w:tcW w:w="1968" w:type="dxa"/>
          </w:tcPr>
          <w:p w14:paraId="4EC6E0C1" w14:textId="77777777" w:rsidR="00F52BFD" w:rsidRPr="007B37A9" w:rsidRDefault="00F52BFD">
            <w:pPr>
              <w:jc w:val="center"/>
              <w:rPr>
                <w:rFonts w:asciiTheme="majorBidi" w:hAnsiTheme="majorBidi" w:cstheme="majorBidi"/>
                <w:i/>
                <w:iCs/>
                <w:sz w:val="20"/>
              </w:rPr>
            </w:pPr>
            <w:r w:rsidRPr="00ED7F02">
              <w:rPr>
                <w:rFonts w:asciiTheme="majorBidi" w:hAnsiTheme="majorBidi" w:cstheme="majorBidi"/>
                <w:b/>
                <w:bCs/>
                <w:szCs w:val="24"/>
              </w:rPr>
              <w:t>25GMW-PON</w:t>
            </w:r>
            <w:r w:rsidRPr="00ED7F02">
              <w:rPr>
                <w:rFonts w:asciiTheme="majorBidi" w:hAnsiTheme="majorBidi" w:cstheme="majorBidi"/>
                <w:b/>
                <w:bCs/>
                <w:szCs w:val="24"/>
              </w:rPr>
              <w:br/>
            </w:r>
            <w:r w:rsidRPr="00E641E5">
              <w:rPr>
                <w:rFonts w:asciiTheme="majorBidi" w:hAnsiTheme="majorBidi" w:cstheme="majorBidi"/>
                <w:szCs w:val="24"/>
              </w:rPr>
              <w:t>G.9802.x series</w:t>
            </w:r>
            <w:r w:rsidRPr="00ED7F02">
              <w:rPr>
                <w:rFonts w:asciiTheme="majorBidi" w:hAnsiTheme="majorBidi" w:cstheme="majorBidi"/>
                <w:szCs w:val="24"/>
              </w:rPr>
              <w:br/>
            </w:r>
            <w:bookmarkStart w:id="66" w:name="_Hlk64383478"/>
            <w:r>
              <w:rPr>
                <w:rFonts w:asciiTheme="majorBidi" w:hAnsiTheme="majorBidi" w:cstheme="majorBidi"/>
                <w:i/>
                <w:iCs/>
                <w:sz w:val="20"/>
              </w:rPr>
              <w:br/>
            </w:r>
            <w:r w:rsidRPr="00ED7F02">
              <w:rPr>
                <w:rFonts w:asciiTheme="majorBidi" w:hAnsiTheme="majorBidi" w:cstheme="majorBidi"/>
                <w:i/>
                <w:iCs/>
                <w:sz w:val="20"/>
              </w:rPr>
              <w:t xml:space="preserve">- </w:t>
            </w:r>
            <w:bookmarkStart w:id="67" w:name="_Hlk64384315"/>
            <w:r w:rsidRPr="00ED7F02">
              <w:rPr>
                <w:rFonts w:asciiTheme="majorBidi" w:hAnsiTheme="majorBidi" w:cstheme="majorBidi"/>
                <w:i/>
                <w:iCs/>
                <w:sz w:val="20"/>
              </w:rPr>
              <w:t xml:space="preserve">Nx25G with N </w:t>
            </w:r>
            <w:proofErr w:type="spellStart"/>
            <w:r w:rsidRPr="00ED7F02">
              <w:rPr>
                <w:rFonts w:asciiTheme="majorBidi" w:hAnsiTheme="majorBidi" w:cstheme="majorBidi"/>
                <w:i/>
                <w:iCs/>
                <w:sz w:val="20"/>
              </w:rPr>
              <w:t>t</w:t>
            </w:r>
            <w:bookmarkEnd w:id="67"/>
            <w:r>
              <w:rPr>
                <w:rFonts w:asciiTheme="majorBidi" w:hAnsiTheme="majorBidi" w:cstheme="majorBidi"/>
                <w:i/>
                <w:iCs/>
                <w:sz w:val="20"/>
              </w:rPr>
              <w:t>bd</w:t>
            </w:r>
            <w:proofErr w:type="spellEnd"/>
            <w:r>
              <w:rPr>
                <w:rFonts w:asciiTheme="majorBidi" w:hAnsiTheme="majorBidi" w:cstheme="majorBidi"/>
                <w:i/>
                <w:iCs/>
                <w:sz w:val="20"/>
              </w:rPr>
              <w:br/>
            </w:r>
            <w:r w:rsidRPr="00ED7F02">
              <w:rPr>
                <w:rFonts w:asciiTheme="majorBidi" w:hAnsiTheme="majorBidi" w:cstheme="majorBidi"/>
                <w:i/>
                <w:iCs/>
                <w:sz w:val="20"/>
              </w:rPr>
              <w:t>- optional Nx10G or mix of 10G &amp; 25G channels</w:t>
            </w:r>
            <w:r>
              <w:rPr>
                <w:rFonts w:asciiTheme="majorBidi" w:hAnsiTheme="majorBidi" w:cstheme="majorBidi"/>
                <w:i/>
                <w:iCs/>
                <w:sz w:val="20"/>
              </w:rPr>
              <w:br/>
            </w:r>
            <w:r>
              <w:rPr>
                <w:rFonts w:asciiTheme="majorBidi" w:hAnsiTheme="majorBidi" w:cstheme="majorBidi"/>
                <w:i/>
                <w:iCs/>
                <w:sz w:val="20"/>
              </w:rPr>
              <w:br/>
            </w:r>
            <w:bookmarkEnd w:id="66"/>
            <w:r w:rsidRPr="00ED7F02">
              <w:rPr>
                <w:rFonts w:asciiTheme="majorBidi" w:hAnsiTheme="majorBidi" w:cstheme="majorBidi"/>
                <w:sz w:val="20"/>
              </w:rPr>
              <w:t>G.9802: MW-PON</w:t>
            </w:r>
            <w:r>
              <w:rPr>
                <w:rFonts w:asciiTheme="majorBidi" w:hAnsiTheme="majorBidi" w:cstheme="majorBidi"/>
                <w:sz w:val="20"/>
              </w:rPr>
              <w:br/>
            </w:r>
            <w:r w:rsidRPr="00ED7F02">
              <w:rPr>
                <w:rFonts w:asciiTheme="majorBidi" w:hAnsiTheme="majorBidi" w:cstheme="majorBidi"/>
                <w:sz w:val="20"/>
              </w:rPr>
              <w:t xml:space="preserve">G.9802.1: </w:t>
            </w:r>
            <w:proofErr w:type="spellStart"/>
            <w:r w:rsidRPr="00ED7F02">
              <w:rPr>
                <w:rFonts w:asciiTheme="majorBidi" w:hAnsiTheme="majorBidi" w:cstheme="majorBidi"/>
                <w:sz w:val="20"/>
              </w:rPr>
              <w:t>WDMPON.req</w:t>
            </w:r>
            <w:proofErr w:type="spellEnd"/>
            <w:r>
              <w:rPr>
                <w:rFonts w:asciiTheme="majorBidi" w:hAnsiTheme="majorBidi" w:cstheme="majorBidi"/>
                <w:sz w:val="20"/>
              </w:rPr>
              <w:br/>
            </w:r>
            <w:r w:rsidRPr="0032335D">
              <w:rPr>
                <w:rFonts w:asciiTheme="majorBidi" w:hAnsiTheme="majorBidi" w:cstheme="majorBidi"/>
                <w:sz w:val="20"/>
              </w:rPr>
              <w:t xml:space="preserve">G.9802.2: </w:t>
            </w:r>
            <w:proofErr w:type="spellStart"/>
            <w:r w:rsidRPr="0032335D">
              <w:rPr>
                <w:rFonts w:asciiTheme="majorBidi" w:hAnsiTheme="majorBidi" w:cstheme="majorBidi"/>
                <w:sz w:val="20"/>
              </w:rPr>
              <w:t>WDMPON.pmd&amp;tc</w:t>
            </w:r>
            <w:proofErr w:type="spellEnd"/>
          </w:p>
          <w:p w14:paraId="3EA934DD" w14:textId="77777777" w:rsidR="00F52BFD" w:rsidRPr="00F74392" w:rsidRDefault="00F52BFD">
            <w:pPr>
              <w:jc w:val="center"/>
              <w:rPr>
                <w:rFonts w:asciiTheme="majorBidi" w:hAnsiTheme="majorBidi" w:cstheme="majorBidi"/>
                <w:szCs w:val="24"/>
              </w:rPr>
            </w:pPr>
          </w:p>
        </w:tc>
        <w:tc>
          <w:tcPr>
            <w:tcW w:w="2399" w:type="dxa"/>
          </w:tcPr>
          <w:p w14:paraId="7C5DD993" w14:textId="77777777" w:rsidR="00F52BFD" w:rsidRPr="00F74392" w:rsidRDefault="00F52BFD">
            <w:pPr>
              <w:rPr>
                <w:rFonts w:asciiTheme="majorBidi" w:hAnsiTheme="majorBidi" w:cstheme="majorBidi"/>
                <w:szCs w:val="24"/>
              </w:rPr>
            </w:pPr>
          </w:p>
        </w:tc>
        <w:tc>
          <w:tcPr>
            <w:tcW w:w="2035" w:type="dxa"/>
          </w:tcPr>
          <w:p w14:paraId="39E32D57" w14:textId="77777777" w:rsidR="00F52BFD" w:rsidRPr="00F74392" w:rsidRDefault="00F52BFD">
            <w:pPr>
              <w:rPr>
                <w:rFonts w:asciiTheme="majorBidi" w:hAnsiTheme="majorBidi" w:cstheme="majorBidi"/>
                <w:szCs w:val="24"/>
              </w:rPr>
            </w:pPr>
          </w:p>
        </w:tc>
      </w:tr>
      <w:tr w:rsidR="00B912F4" w:rsidRPr="00ED7F02" w14:paraId="1638E155" w14:textId="0CFF0AA6" w:rsidTr="00993B72">
        <w:trPr>
          <w:trHeight w:val="567"/>
        </w:trPr>
        <w:tc>
          <w:tcPr>
            <w:tcW w:w="13986" w:type="dxa"/>
            <w:gridSpan w:val="7"/>
          </w:tcPr>
          <w:p w14:paraId="2F4841EC" w14:textId="6C0BA47E" w:rsidR="00B912F4" w:rsidRPr="000E449D" w:rsidRDefault="00B912F4">
            <w:pPr>
              <w:jc w:val="center"/>
              <w:rPr>
                <w:rFonts w:asciiTheme="majorBidi" w:hAnsiTheme="majorBidi" w:cstheme="majorBidi"/>
                <w:b/>
                <w:bCs/>
                <w:szCs w:val="24"/>
              </w:rPr>
            </w:pPr>
            <w:r w:rsidRPr="000E449D">
              <w:rPr>
                <w:rFonts w:asciiTheme="majorBidi" w:hAnsiTheme="majorBidi" w:cstheme="majorBidi"/>
                <w:b/>
                <w:bCs/>
                <w:szCs w:val="24"/>
              </w:rPr>
              <w:t>Wavelength multiplexed ODN with point to multipoint connections</w:t>
            </w:r>
            <w:r>
              <w:rPr>
                <w:rFonts w:asciiTheme="majorBidi" w:hAnsiTheme="majorBidi" w:cstheme="majorBidi"/>
                <w:b/>
                <w:bCs/>
                <w:szCs w:val="24"/>
              </w:rPr>
              <w:t xml:space="preserve"> (a.k.a. </w:t>
            </w:r>
            <w:proofErr w:type="spellStart"/>
            <w:r>
              <w:rPr>
                <w:rFonts w:asciiTheme="majorBidi" w:hAnsiTheme="majorBidi" w:cstheme="majorBidi"/>
                <w:b/>
                <w:bCs/>
                <w:szCs w:val="24"/>
              </w:rPr>
              <w:t>SuperPON</w:t>
            </w:r>
            <w:proofErr w:type="spellEnd"/>
            <w:r>
              <w:rPr>
                <w:rFonts w:asciiTheme="majorBidi" w:hAnsiTheme="majorBidi" w:cstheme="majorBidi"/>
                <w:b/>
                <w:bCs/>
                <w:szCs w:val="24"/>
              </w:rPr>
              <w:t>)</w:t>
            </w:r>
          </w:p>
        </w:tc>
      </w:tr>
      <w:tr w:rsidR="00F52BFD" w:rsidRPr="00ED7F02" w14:paraId="4B6CA210" w14:textId="76BD495B" w:rsidTr="00993B72">
        <w:tc>
          <w:tcPr>
            <w:tcW w:w="1950" w:type="dxa"/>
          </w:tcPr>
          <w:p w14:paraId="1F294A6E"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IEEE 802.3</w:t>
            </w:r>
          </w:p>
        </w:tc>
        <w:tc>
          <w:tcPr>
            <w:tcW w:w="1877" w:type="dxa"/>
          </w:tcPr>
          <w:p w14:paraId="0E191B8E" w14:textId="77777777" w:rsidR="00F52BFD" w:rsidRPr="00ED7F02" w:rsidRDefault="00F52BFD">
            <w:pPr>
              <w:rPr>
                <w:rFonts w:asciiTheme="majorBidi" w:hAnsiTheme="majorBidi" w:cstheme="majorBidi"/>
                <w:szCs w:val="24"/>
              </w:rPr>
            </w:pPr>
          </w:p>
        </w:tc>
        <w:tc>
          <w:tcPr>
            <w:tcW w:w="1733" w:type="dxa"/>
          </w:tcPr>
          <w:p w14:paraId="7442D5E6" w14:textId="77777777" w:rsidR="00F52BFD" w:rsidRPr="00ED7F02" w:rsidRDefault="00F52BFD">
            <w:pPr>
              <w:rPr>
                <w:rFonts w:asciiTheme="majorBidi" w:hAnsiTheme="majorBidi" w:cstheme="majorBidi"/>
                <w:b/>
                <w:bCs/>
                <w:szCs w:val="24"/>
              </w:rPr>
            </w:pPr>
          </w:p>
        </w:tc>
        <w:tc>
          <w:tcPr>
            <w:tcW w:w="2024" w:type="dxa"/>
          </w:tcPr>
          <w:p w14:paraId="76E8B92F" w14:textId="77777777" w:rsidR="00F52BFD" w:rsidRDefault="00F52BFD">
            <w:pPr>
              <w:jc w:val="center"/>
              <w:rPr>
                <w:rFonts w:asciiTheme="majorBidi" w:hAnsiTheme="majorBidi" w:cstheme="majorBidi"/>
                <w:i/>
                <w:iCs/>
                <w:sz w:val="20"/>
              </w:rPr>
            </w:pPr>
            <w:r w:rsidRPr="00ED7F02">
              <w:rPr>
                <w:rFonts w:asciiTheme="majorBidi" w:hAnsiTheme="majorBidi" w:cstheme="majorBidi"/>
                <w:b/>
                <w:bCs/>
                <w:szCs w:val="24"/>
              </w:rPr>
              <w:t>Super-PON</w:t>
            </w:r>
            <w:r w:rsidRPr="00ED7F02">
              <w:rPr>
                <w:rFonts w:asciiTheme="majorBidi" w:hAnsiTheme="majorBidi" w:cstheme="majorBidi"/>
                <w:szCs w:val="24"/>
              </w:rPr>
              <w:br/>
            </w:r>
            <w:r w:rsidRPr="00220895">
              <w:rPr>
                <w:rFonts w:asciiTheme="majorBidi" w:hAnsiTheme="majorBidi" w:cstheme="majorBidi"/>
                <w:szCs w:val="24"/>
              </w:rPr>
              <w:t>802.3cs</w:t>
            </w:r>
            <w:r w:rsidRPr="00ED7F02">
              <w:rPr>
                <w:rFonts w:asciiTheme="majorBidi" w:hAnsiTheme="majorBidi" w:cstheme="majorBidi"/>
                <w:szCs w:val="24"/>
              </w:rPr>
              <w:br/>
            </w:r>
            <w:r w:rsidRPr="00ED7F02">
              <w:rPr>
                <w:rFonts w:asciiTheme="majorBidi" w:hAnsiTheme="majorBidi" w:cstheme="majorBidi"/>
                <w:i/>
                <w:iCs/>
                <w:sz w:val="20"/>
              </w:rPr>
              <w:t>- Nx10G with N = up to 16 channels following the 10G-EPON standard</w:t>
            </w:r>
          </w:p>
          <w:p w14:paraId="4314C50D" w14:textId="49525737" w:rsidR="00F52BFD" w:rsidRPr="00ED7F02" w:rsidRDefault="00F52BFD">
            <w:pPr>
              <w:jc w:val="center"/>
              <w:rPr>
                <w:rFonts w:asciiTheme="majorBidi" w:hAnsiTheme="majorBidi" w:cstheme="majorBidi"/>
                <w:szCs w:val="24"/>
              </w:rPr>
            </w:pPr>
          </w:p>
        </w:tc>
        <w:tc>
          <w:tcPr>
            <w:tcW w:w="1968" w:type="dxa"/>
          </w:tcPr>
          <w:p w14:paraId="0ED85E2A" w14:textId="77777777" w:rsidR="00F52BFD" w:rsidRPr="00ED7F02" w:rsidRDefault="00F52BFD">
            <w:pPr>
              <w:rPr>
                <w:rFonts w:asciiTheme="majorBidi" w:hAnsiTheme="majorBidi" w:cstheme="majorBidi"/>
                <w:szCs w:val="24"/>
              </w:rPr>
            </w:pPr>
          </w:p>
        </w:tc>
        <w:tc>
          <w:tcPr>
            <w:tcW w:w="2399" w:type="dxa"/>
          </w:tcPr>
          <w:p w14:paraId="1DA12DF4" w14:textId="77777777" w:rsidR="00F52BFD" w:rsidRPr="00ED7F02" w:rsidRDefault="00F52BFD">
            <w:pPr>
              <w:rPr>
                <w:rFonts w:asciiTheme="majorBidi" w:hAnsiTheme="majorBidi" w:cstheme="majorBidi"/>
                <w:szCs w:val="24"/>
              </w:rPr>
            </w:pPr>
          </w:p>
        </w:tc>
        <w:tc>
          <w:tcPr>
            <w:tcW w:w="2035" w:type="dxa"/>
          </w:tcPr>
          <w:p w14:paraId="56B40FC2" w14:textId="77777777" w:rsidR="00F52BFD" w:rsidRPr="00ED7F02" w:rsidRDefault="00F52BFD">
            <w:pPr>
              <w:rPr>
                <w:rFonts w:asciiTheme="majorBidi" w:hAnsiTheme="majorBidi" w:cstheme="majorBidi"/>
                <w:szCs w:val="24"/>
              </w:rPr>
            </w:pPr>
          </w:p>
        </w:tc>
      </w:tr>
    </w:tbl>
    <w:bookmarkEnd w:id="63"/>
    <w:bookmarkEnd w:id="64"/>
    <w:p w14:paraId="27FFF714" w14:textId="706BAF2D" w:rsidR="009A0A8E" w:rsidRPr="009A0A8E" w:rsidRDefault="009A0A8E" w:rsidP="009A0A8E">
      <w:pPr>
        <w:tabs>
          <w:tab w:val="clear" w:pos="794"/>
          <w:tab w:val="clear" w:pos="1191"/>
          <w:tab w:val="clear" w:pos="1588"/>
          <w:tab w:val="clear" w:pos="1985"/>
          <w:tab w:val="left" w:pos="7865"/>
        </w:tabs>
        <w:sectPr w:rsidR="009A0A8E" w:rsidRPr="009A0A8E" w:rsidSect="00993B72">
          <w:pgSz w:w="16840" w:h="11907" w:orient="landscape" w:code="9"/>
          <w:pgMar w:top="1134" w:right="1417" w:bottom="1134" w:left="1417" w:header="720" w:footer="720" w:gutter="0"/>
          <w:cols w:space="720"/>
          <w:docGrid w:linePitch="326"/>
        </w:sectPr>
      </w:pPr>
      <w:r>
        <w:lastRenderedPageBreak/>
        <w:tab/>
      </w:r>
    </w:p>
    <w:p w14:paraId="21B67C21" w14:textId="377737C6" w:rsidR="00CE6AC9" w:rsidRPr="00245435" w:rsidRDefault="003407D0" w:rsidP="00DF43B7">
      <w:pPr>
        <w:pStyle w:val="Heading1"/>
        <w:keepNext w:val="0"/>
        <w:keepLines w:val="0"/>
        <w:widowControl w:val="0"/>
        <w:numPr>
          <w:ilvl w:val="0"/>
          <w:numId w:val="20"/>
        </w:numPr>
        <w:ind w:left="357" w:hanging="357"/>
        <w:rPr>
          <w:sz w:val="28"/>
          <w:szCs w:val="28"/>
          <w:lang w:val="en-US"/>
        </w:rPr>
      </w:pPr>
      <w:bookmarkStart w:id="68" w:name="_Toc479830594"/>
      <w:bookmarkStart w:id="69" w:name="_Toc480262076"/>
      <w:bookmarkStart w:id="70" w:name="_Toc482087551"/>
      <w:bookmarkStart w:id="71" w:name="_Toc528396612"/>
      <w:bookmarkStart w:id="72" w:name="_Toc361761738"/>
      <w:bookmarkStart w:id="73" w:name="_Hlk528259002"/>
      <w:r w:rsidRPr="00D356A3">
        <w:rPr>
          <w:sz w:val="28"/>
          <w:szCs w:val="28"/>
        </w:rPr>
        <w:lastRenderedPageBreak/>
        <w:t xml:space="preserve"> </w:t>
      </w:r>
      <w:r w:rsidR="00567964" w:rsidRPr="00D356A3">
        <w:rPr>
          <w:sz w:val="28"/>
          <w:szCs w:val="28"/>
        </w:rPr>
        <w:t xml:space="preserve">Web presentation of the </w:t>
      </w:r>
      <w:r w:rsidR="009557BA" w:rsidRPr="00D356A3">
        <w:rPr>
          <w:sz w:val="28"/>
          <w:szCs w:val="28"/>
        </w:rPr>
        <w:t>ANT</w:t>
      </w:r>
      <w:r w:rsidR="00BF2296" w:rsidRPr="00D356A3">
        <w:rPr>
          <w:sz w:val="28"/>
          <w:szCs w:val="28"/>
        </w:rPr>
        <w:t xml:space="preserve"> </w:t>
      </w:r>
      <w:r w:rsidR="001F6866" w:rsidRPr="00D356A3">
        <w:rPr>
          <w:sz w:val="28"/>
          <w:szCs w:val="28"/>
        </w:rPr>
        <w:t>S</w:t>
      </w:r>
      <w:r w:rsidR="00CE6AC9" w:rsidRPr="00D356A3">
        <w:rPr>
          <w:sz w:val="28"/>
          <w:szCs w:val="28"/>
        </w:rPr>
        <w:t>tandards</w:t>
      </w:r>
      <w:bookmarkEnd w:id="68"/>
      <w:bookmarkEnd w:id="69"/>
      <w:bookmarkEnd w:id="70"/>
      <w:bookmarkEnd w:id="71"/>
      <w:bookmarkEnd w:id="72"/>
      <w:r w:rsidR="00070484" w:rsidRPr="00D356A3">
        <w:rPr>
          <w:sz w:val="28"/>
          <w:szCs w:val="28"/>
        </w:rPr>
        <w:t xml:space="preserve"> </w:t>
      </w:r>
      <w:r w:rsidR="00EB4FC0" w:rsidRPr="00D356A3">
        <w:rPr>
          <w:sz w:val="28"/>
          <w:szCs w:val="28"/>
        </w:rPr>
        <w:t>L</w:t>
      </w:r>
      <w:r w:rsidR="00070484" w:rsidRPr="00D356A3">
        <w:rPr>
          <w:sz w:val="28"/>
          <w:szCs w:val="28"/>
        </w:rPr>
        <w:t>andscape</w:t>
      </w:r>
    </w:p>
    <w:p w14:paraId="743D7B91" w14:textId="37C4F6F0" w:rsidR="00CB6171" w:rsidRPr="00A559B8" w:rsidRDefault="003407D0" w:rsidP="00DF43B7">
      <w:pPr>
        <w:pStyle w:val="Heading5"/>
        <w:widowControl w:val="0"/>
        <w:numPr>
          <w:ilvl w:val="12"/>
          <w:numId w:val="0"/>
        </w:numPr>
        <w:ind w:left="794" w:hanging="794"/>
      </w:pPr>
      <w:r w:rsidRPr="00A559B8">
        <w:t>9.1  Web</w:t>
      </w:r>
      <w:r w:rsidR="00736164" w:rsidRPr="00A559B8">
        <w:t xml:space="preserve">-based ANT </w:t>
      </w:r>
      <w:r w:rsidR="00601F22" w:rsidRPr="00A559B8">
        <w:t>Standards Overview</w:t>
      </w:r>
    </w:p>
    <w:p w14:paraId="67D21981" w14:textId="127D7817" w:rsidR="00D60DCE" w:rsidRDefault="00E04787">
      <w:pPr>
        <w:widowControl w:val="0"/>
        <w:rPr>
          <w:rStyle w:val="Hyperlink"/>
        </w:rPr>
      </w:pPr>
      <w:r>
        <w:rPr>
          <w:noProof/>
        </w:rPr>
        <mc:AlternateContent>
          <mc:Choice Requires="wps">
            <w:drawing>
              <wp:anchor distT="0" distB="0" distL="114300" distR="114300" simplePos="0" relativeHeight="251687936" behindDoc="0" locked="0" layoutInCell="1" allowOverlap="1" wp14:anchorId="39483F1F" wp14:editId="43427A4B">
                <wp:simplePos x="0" y="0"/>
                <wp:positionH relativeFrom="page">
                  <wp:posOffset>551815</wp:posOffset>
                </wp:positionH>
                <wp:positionV relativeFrom="paragraph">
                  <wp:posOffset>704313</wp:posOffset>
                </wp:positionV>
                <wp:extent cx="6440805" cy="660400"/>
                <wp:effectExtent l="0" t="0" r="17145" b="25400"/>
                <wp:wrapNone/>
                <wp:docPr id="3" name="Rechteck 3"/>
                <wp:cNvGraphicFramePr/>
                <a:graphic xmlns:a="http://schemas.openxmlformats.org/drawingml/2006/main">
                  <a:graphicData uri="http://schemas.microsoft.com/office/word/2010/wordprocessingShape">
                    <wps:wsp>
                      <wps:cNvSpPr/>
                      <wps:spPr>
                        <a:xfrm>
                          <a:off x="0" y="0"/>
                          <a:ext cx="6440805" cy="66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786C9" id="Rechteck 3" o:spid="_x0000_s1026" style="position:absolute;left:0;text-align:left;margin-left:43.45pt;margin-top:55.45pt;width:507.15pt;height:52pt;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" filled="f" strokecolor="#243f60 [1604]" strokeweight="2pt">
                <w10:wrap anchorx="page"/>
              </v:rect>
            </w:pict>
          </mc:Fallback>
        </mc:AlternateContent>
      </w:r>
      <w:r w:rsidR="00513209">
        <w:t xml:space="preserve">A </w:t>
      </w:r>
      <w:r w:rsidR="0073761B">
        <w:t xml:space="preserve">web-based ANT Standards Overview </w:t>
      </w:r>
      <w:r w:rsidR="008937CA">
        <w:t xml:space="preserve">was developed </w:t>
      </w:r>
      <w:r w:rsidR="0014662C">
        <w:t xml:space="preserve">to classify the existing </w:t>
      </w:r>
      <w:r w:rsidR="00513209">
        <w:t xml:space="preserve">ANT </w:t>
      </w:r>
      <w:r w:rsidR="0014662C">
        <w:t xml:space="preserve">standards </w:t>
      </w:r>
      <w:r w:rsidR="00D22390">
        <w:t xml:space="preserve">using </w:t>
      </w:r>
      <w:r w:rsidR="00483EBA">
        <w:t xml:space="preserve">inputs and </w:t>
      </w:r>
      <w:r w:rsidR="00630633">
        <w:t xml:space="preserve">published </w:t>
      </w:r>
      <w:r w:rsidR="00F9039C">
        <w:t xml:space="preserve">standards </w:t>
      </w:r>
      <w:r w:rsidR="00AD7DFF" w:rsidRPr="00AD7DFF">
        <w:t xml:space="preserve">lists from </w:t>
      </w:r>
      <w:r w:rsidR="00862183">
        <w:t>ITU-T Study Group 15</w:t>
      </w:r>
      <w:r w:rsidR="00C328DC">
        <w:t xml:space="preserve"> and </w:t>
      </w:r>
      <w:r w:rsidR="00AD7DFF" w:rsidRPr="00AD7DFF">
        <w:t xml:space="preserve">other ITU Study Groups, </w:t>
      </w:r>
      <w:r w:rsidR="00DE4D93">
        <w:t xml:space="preserve">as well as from </w:t>
      </w:r>
      <w:r w:rsidR="00AD7DFF" w:rsidRPr="00AD7DFF">
        <w:t>other standards development organizations (SDOs), Forums &amp; consortia</w:t>
      </w:r>
      <w:r w:rsidR="004634CC">
        <w:t>.</w:t>
      </w:r>
      <w:r w:rsidR="00B83939">
        <w:br/>
      </w:r>
      <w:r w:rsidR="003C56AE">
        <w:br/>
      </w:r>
      <w:r w:rsidR="006456C2" w:rsidRPr="003421D0">
        <w:t xml:space="preserve">The </w:t>
      </w:r>
      <w:r w:rsidR="00B337AB" w:rsidRPr="00347D6A">
        <w:rPr>
          <w:b/>
          <w:bCs/>
        </w:rPr>
        <w:t>web-based ANT Standards Over</w:t>
      </w:r>
      <w:r w:rsidR="00EF073B" w:rsidRPr="00347D6A">
        <w:rPr>
          <w:b/>
          <w:bCs/>
        </w:rPr>
        <w:t>view</w:t>
      </w:r>
      <w:r w:rsidR="00EF073B" w:rsidRPr="003421D0">
        <w:t xml:space="preserve"> </w:t>
      </w:r>
      <w:r w:rsidR="00265E69" w:rsidRPr="003421D0">
        <w:t xml:space="preserve">is </w:t>
      </w:r>
      <w:r w:rsidR="00B91246" w:rsidRPr="003421D0">
        <w:t xml:space="preserve">part of the </w:t>
      </w:r>
      <w:r w:rsidR="00872C8E">
        <w:t>web</w:t>
      </w:r>
      <w:r w:rsidR="004912F9">
        <w:t>-based</w:t>
      </w:r>
      <w:r w:rsidR="00872C8E">
        <w:t xml:space="preserve"> </w:t>
      </w:r>
      <w:r w:rsidR="00B91246" w:rsidRPr="003421D0">
        <w:t>ITU-T Standards Landscape</w:t>
      </w:r>
      <w:r w:rsidR="0090222B">
        <w:br/>
      </w:r>
      <w:r w:rsidR="00B91246" w:rsidRPr="003421D0">
        <w:t xml:space="preserve">- </w:t>
      </w:r>
      <w:r w:rsidR="00A24093" w:rsidRPr="003421D0">
        <w:t>T</w:t>
      </w:r>
      <w:r w:rsidR="00B91246" w:rsidRPr="003421D0">
        <w:t>opic</w:t>
      </w:r>
      <w:r w:rsidR="00632D20">
        <w:t>/</w:t>
      </w:r>
      <w:r w:rsidR="003F0EAD">
        <w:t>R</w:t>
      </w:r>
      <w:r w:rsidR="00632D20">
        <w:t>oot</w:t>
      </w:r>
      <w:r w:rsidR="00B91246" w:rsidRPr="003421D0">
        <w:t xml:space="preserve"> </w:t>
      </w:r>
      <w:r w:rsidR="001D71FC" w:rsidRPr="003421D0">
        <w:t xml:space="preserve">“Access Network Transport Standards” </w:t>
      </w:r>
      <w:r w:rsidR="00501EBE" w:rsidRPr="003421D0">
        <w:t xml:space="preserve">and is </w:t>
      </w:r>
      <w:r w:rsidR="003D6D28" w:rsidRPr="003421D0">
        <w:t>available</w:t>
      </w:r>
      <w:r w:rsidR="00683C59" w:rsidRPr="003421D0">
        <w:t xml:space="preserve"> </w:t>
      </w:r>
      <w:r w:rsidR="00D60DCE" w:rsidRPr="00D60DCE">
        <w:t>on the ITU-T SG15 website</w:t>
      </w:r>
      <w:r w:rsidR="00D60DCE">
        <w:t xml:space="preserve"> </w:t>
      </w:r>
      <w:r w:rsidR="00E70BA0" w:rsidRPr="003421D0">
        <w:t>at</w:t>
      </w:r>
      <w:r w:rsidR="00D60DCE">
        <w:br/>
      </w:r>
      <w:hyperlink r:id="rId18" w:history="1">
        <w:r w:rsidR="00532692">
          <w:rPr>
            <w:color w:val="0000FF"/>
            <w:u w:val="single"/>
          </w:rPr>
          <w:t>ITU-T landscape for ICT standards - ANT</w:t>
        </w:r>
      </w:hyperlink>
      <w:r w:rsidR="00532692">
        <w:t xml:space="preserve">         </w:t>
      </w:r>
    </w:p>
    <w:p w14:paraId="5144FFEA" w14:textId="77777777" w:rsidR="0081688A" w:rsidRDefault="0081688A">
      <w:pPr>
        <w:widowControl w:val="0"/>
      </w:pPr>
    </w:p>
    <w:p w14:paraId="6B8455F9" w14:textId="2B17D16E" w:rsidR="000F7EDA" w:rsidRDefault="00FD3A6B" w:rsidP="00F72E7A">
      <w:pPr>
        <w:widowControl w:val="0"/>
      </w:pPr>
      <w:r>
        <w:rPr>
          <w:noProof/>
        </w:rPr>
        <mc:AlternateContent>
          <mc:Choice Requires="wps">
            <w:drawing>
              <wp:anchor distT="0" distB="0" distL="114300" distR="114300" simplePos="0" relativeHeight="251659264" behindDoc="0" locked="0" layoutInCell="1" allowOverlap="1" wp14:anchorId="60079DF6" wp14:editId="0FABD097">
                <wp:simplePos x="0" y="0"/>
                <wp:positionH relativeFrom="margin">
                  <wp:align>left</wp:align>
                </wp:positionH>
                <wp:positionV relativeFrom="paragraph">
                  <wp:posOffset>1910715</wp:posOffset>
                </wp:positionV>
                <wp:extent cx="210820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2108200" cy="292100"/>
                        </a:xfrm>
                        <a:prstGeom prst="ellipse">
                          <a:avLst/>
                        </a:prstGeom>
                        <a:noFill/>
                        <a:ln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5EF23" id="Ellipse 13" o:spid="_x0000_s1026" style="position:absolute;left:0;text-align:left;margin-left:0;margin-top:150.45pt;width:166pt;height: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" filled="f" strokecolor="#002060" strokeweight="2pt">
                <w10:wrap anchorx="margin"/>
              </v:oval>
            </w:pict>
          </mc:Fallback>
        </mc:AlternateContent>
      </w:r>
      <w:r w:rsidRPr="00FD3A6B">
        <w:rPr>
          <w:noProof/>
        </w:rPr>
        <w:drawing>
          <wp:inline distT="0" distB="0" distL="0" distR="0" wp14:anchorId="5B6AB646" wp14:editId="0FCE604F">
            <wp:extent cx="6301105" cy="3188335"/>
            <wp:effectExtent l="0" t="0" r="444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188335"/>
                    </a:xfrm>
                    <a:prstGeom prst="rect">
                      <a:avLst/>
                    </a:prstGeom>
                  </pic:spPr>
                </pic:pic>
              </a:graphicData>
            </a:graphic>
          </wp:inline>
        </w:drawing>
      </w:r>
    </w:p>
    <w:p w14:paraId="4456939E" w14:textId="77777777" w:rsidR="00653EBB" w:rsidRDefault="00653EBB" w:rsidP="000C40A2">
      <w:pPr>
        <w:widowControl w:val="0"/>
      </w:pPr>
    </w:p>
    <w:p w14:paraId="75DA61C8" w14:textId="0563D1E1" w:rsidR="0073761B" w:rsidRDefault="0073761B" w:rsidP="000C40A2">
      <w:pPr>
        <w:widowControl w:val="0"/>
      </w:pPr>
      <w:r>
        <w:t xml:space="preserve">The web-based </w:t>
      </w:r>
      <w:r w:rsidR="00BD5ABC">
        <w:t xml:space="preserve">ANT Standards </w:t>
      </w:r>
      <w:r>
        <w:t xml:space="preserve">overview is organized by </w:t>
      </w:r>
      <w:r w:rsidR="0010604D">
        <w:t>t</w:t>
      </w:r>
      <w:r w:rsidR="00366987">
        <w:t xml:space="preserve">opics representing the </w:t>
      </w:r>
      <w:r>
        <w:t>broadband access network technologies</w:t>
      </w:r>
      <w:r w:rsidR="00366987">
        <w:t>,</w:t>
      </w:r>
      <w:r>
        <w:t xml:space="preserve"> the various systems generations </w:t>
      </w:r>
      <w:r w:rsidR="00A84633">
        <w:t>of</w:t>
      </w:r>
      <w:r>
        <w:t xml:space="preserve"> each technology</w:t>
      </w:r>
      <w:r w:rsidR="008A107D">
        <w:t xml:space="preserve"> </w:t>
      </w:r>
      <w:r w:rsidR="0063502D">
        <w:t xml:space="preserve">and </w:t>
      </w:r>
      <w:r w:rsidR="00643663">
        <w:t>related</w:t>
      </w:r>
      <w:r w:rsidR="00C14186">
        <w:t xml:space="preserve"> </w:t>
      </w:r>
      <w:r w:rsidR="0063502D">
        <w:t>technical matters</w:t>
      </w:r>
      <w:r>
        <w:t xml:space="preserve">. It enables an easy identification and download of the publicly available Standards, Recommendations, </w:t>
      </w:r>
      <w:r w:rsidR="00E16364">
        <w:t>T</w:t>
      </w:r>
      <w:r>
        <w:t xml:space="preserve">echnical </w:t>
      </w:r>
      <w:r w:rsidR="00976097">
        <w:t>Specifications,</w:t>
      </w:r>
      <w:r w:rsidR="001E77D3">
        <w:t xml:space="preserve"> </w:t>
      </w:r>
      <w:r w:rsidR="00457803">
        <w:t xml:space="preserve">and </w:t>
      </w:r>
      <w:r w:rsidR="00CE190F">
        <w:t>othe</w:t>
      </w:r>
      <w:r w:rsidR="00CB4FED">
        <w:t>r</w:t>
      </w:r>
      <w:r w:rsidR="00CE190F">
        <w:t xml:space="preserve"> </w:t>
      </w:r>
      <w:r w:rsidR="000D1BA2">
        <w:t xml:space="preserve">technical </w:t>
      </w:r>
      <w:r w:rsidR="00CE190F">
        <w:t xml:space="preserve">documents </w:t>
      </w:r>
      <w:r>
        <w:t xml:space="preserve">related to each </w:t>
      </w:r>
      <w:r w:rsidR="0010604D">
        <w:t>t</w:t>
      </w:r>
      <w:r w:rsidR="00032D78">
        <w:t>opic</w:t>
      </w:r>
      <w:r>
        <w:t xml:space="preserve">. The web-based ANT Standards Overview focuses on the most relevant published and updated documents related to Access Network Transport. </w:t>
      </w:r>
    </w:p>
    <w:p w14:paraId="5AF816B2" w14:textId="3BD8F822" w:rsidR="00CB4FED" w:rsidRDefault="004F7902" w:rsidP="00CB4FED">
      <w:pPr>
        <w:widowControl w:val="0"/>
      </w:pPr>
      <w:r>
        <w:t>The</w:t>
      </w:r>
      <w:r w:rsidR="00322CFD">
        <w:t xml:space="preserve"> </w:t>
      </w:r>
      <w:r w:rsidR="0010604D">
        <w:t>i</w:t>
      </w:r>
      <w:r w:rsidR="00A1614D">
        <w:t>te</w:t>
      </w:r>
      <w:r w:rsidR="00BF1565">
        <w:t>m</w:t>
      </w:r>
      <w:r>
        <w:t>s listed</w:t>
      </w:r>
      <w:r w:rsidR="00BF1565">
        <w:t xml:space="preserve"> </w:t>
      </w:r>
      <w:r w:rsidR="00813AF6">
        <w:t>with</w:t>
      </w:r>
      <w:r w:rsidR="004F0DD0">
        <w:t>in</w:t>
      </w:r>
      <w:r w:rsidR="00813AF6">
        <w:t xml:space="preserve"> </w:t>
      </w:r>
      <w:r w:rsidR="007F0F0E">
        <w:t xml:space="preserve">each </w:t>
      </w:r>
      <w:r w:rsidR="00813AF6">
        <w:t xml:space="preserve">topic represent </w:t>
      </w:r>
      <w:r w:rsidR="00322CFD" w:rsidRPr="00322CFD">
        <w:t>Standard</w:t>
      </w:r>
      <w:r w:rsidR="007F0F0E">
        <w:t>s</w:t>
      </w:r>
      <w:r w:rsidR="005B38D9">
        <w:t xml:space="preserve">, </w:t>
      </w:r>
      <w:r w:rsidR="00322CFD" w:rsidRPr="00322CFD">
        <w:t>Recommendation</w:t>
      </w:r>
      <w:r w:rsidR="00B47D53">
        <w:t>s</w:t>
      </w:r>
      <w:r w:rsidR="004F0DD0">
        <w:t xml:space="preserve">, </w:t>
      </w:r>
      <w:r w:rsidR="00322CFD" w:rsidRPr="00322CFD">
        <w:t>Technical Specification</w:t>
      </w:r>
      <w:r w:rsidR="00B47D53">
        <w:t>s</w:t>
      </w:r>
      <w:r w:rsidR="0082508A">
        <w:t xml:space="preserve"> </w:t>
      </w:r>
      <w:r w:rsidR="005B38D9">
        <w:t xml:space="preserve">or </w:t>
      </w:r>
      <w:r w:rsidR="00B47D53">
        <w:t xml:space="preserve">other </w:t>
      </w:r>
      <w:r w:rsidR="006D44FD">
        <w:t xml:space="preserve">technical </w:t>
      </w:r>
      <w:r w:rsidR="00322CFD" w:rsidRPr="00322CFD">
        <w:t>document</w:t>
      </w:r>
      <w:r w:rsidR="00B47D53">
        <w:t>s</w:t>
      </w:r>
      <w:r w:rsidR="0013508F">
        <w:t xml:space="preserve"> and are ide</w:t>
      </w:r>
      <w:r w:rsidR="00E00238">
        <w:t xml:space="preserve">ntified by </w:t>
      </w:r>
      <w:r w:rsidR="00AF084A">
        <w:t>the</w:t>
      </w:r>
      <w:r w:rsidR="008F437C">
        <w:t>ir</w:t>
      </w:r>
      <w:r w:rsidR="00AF084A">
        <w:t xml:space="preserve"> </w:t>
      </w:r>
      <w:r w:rsidR="00CB4FED">
        <w:t>responsible</w:t>
      </w:r>
      <w:r w:rsidR="00AC1953">
        <w:t xml:space="preserve"> ITU S</w:t>
      </w:r>
      <w:r w:rsidR="008B6444">
        <w:t xml:space="preserve">tudy </w:t>
      </w:r>
      <w:r w:rsidR="00861EB7">
        <w:t>G</w:t>
      </w:r>
      <w:r w:rsidR="008B6444">
        <w:t>roup</w:t>
      </w:r>
      <w:r w:rsidR="00AC1953">
        <w:t xml:space="preserve"> </w:t>
      </w:r>
      <w:r w:rsidR="001D5F49">
        <w:t>or</w:t>
      </w:r>
      <w:r w:rsidR="00CB4FED">
        <w:t xml:space="preserve"> SDO</w:t>
      </w:r>
      <w:r w:rsidR="001D5F49">
        <w:t>, the</w:t>
      </w:r>
      <w:r w:rsidR="000A3B01">
        <w:t>ir</w:t>
      </w:r>
      <w:r w:rsidR="001D5F49">
        <w:t xml:space="preserve"> </w:t>
      </w:r>
      <w:r w:rsidR="00044AD0">
        <w:t xml:space="preserve">individual </w:t>
      </w:r>
      <w:r w:rsidR="000A3B01">
        <w:t xml:space="preserve">document </w:t>
      </w:r>
      <w:r w:rsidR="001D5F49">
        <w:t>reference number</w:t>
      </w:r>
      <w:r w:rsidR="000A3B01">
        <w:t xml:space="preserve">, </w:t>
      </w:r>
      <w:r w:rsidR="00AE2520">
        <w:t xml:space="preserve">as well as </w:t>
      </w:r>
      <w:r w:rsidR="005E179C">
        <w:t xml:space="preserve">their </w:t>
      </w:r>
      <w:r w:rsidR="00123344">
        <w:t>publication date and title</w:t>
      </w:r>
      <w:r w:rsidR="00E43617">
        <w:t xml:space="preserve">. </w:t>
      </w:r>
      <w:r w:rsidR="00DE32D4">
        <w:t xml:space="preserve">The items </w:t>
      </w:r>
      <w:r w:rsidR="00CB4FED">
        <w:t>are also searchable on number, title and description</w:t>
      </w:r>
      <w:r w:rsidR="00B3172B">
        <w:t xml:space="preserve"> and are</w:t>
      </w:r>
      <w:r w:rsidR="0076450E">
        <w:t xml:space="preserve"> </w:t>
      </w:r>
      <w:r w:rsidR="00CB4FED">
        <w:t>alphanumerically listed</w:t>
      </w:r>
      <w:r w:rsidR="00D1196F">
        <w:t xml:space="preserve"> within each topic;</w:t>
      </w:r>
      <w:r w:rsidR="00DE32D4">
        <w:t xml:space="preserve"> </w:t>
      </w:r>
      <w:r w:rsidR="00CB4FED">
        <w:t xml:space="preserve">this is inherent in the data base system.  </w:t>
      </w:r>
    </w:p>
    <w:p w14:paraId="2FC82195" w14:textId="19F260B3" w:rsidR="00B744BB" w:rsidRDefault="008007CF">
      <w:pPr>
        <w:widowControl w:val="0"/>
      </w:pPr>
      <w:r>
        <w:rPr>
          <w:noProof/>
        </w:rPr>
        <mc:AlternateContent>
          <mc:Choice Requires="wps">
            <w:drawing>
              <wp:anchor distT="0" distB="0" distL="114300" distR="114300" simplePos="0" relativeHeight="251689984" behindDoc="0" locked="0" layoutInCell="1" allowOverlap="1" wp14:anchorId="331D8A4E" wp14:editId="4744D965">
                <wp:simplePos x="0" y="0"/>
                <wp:positionH relativeFrom="column">
                  <wp:posOffset>-142240</wp:posOffset>
                </wp:positionH>
                <wp:positionV relativeFrom="paragraph">
                  <wp:posOffset>59690</wp:posOffset>
                </wp:positionV>
                <wp:extent cx="6440805" cy="571500"/>
                <wp:effectExtent l="0" t="0" r="17145" b="19050"/>
                <wp:wrapNone/>
                <wp:docPr id="9" name="Rechteck 9"/>
                <wp:cNvGraphicFramePr/>
                <a:graphic xmlns:a="http://schemas.openxmlformats.org/drawingml/2006/main">
                  <a:graphicData uri="http://schemas.microsoft.com/office/word/2010/wordprocessingShape">
                    <wps:wsp>
                      <wps:cNvSpPr/>
                      <wps:spPr>
                        <a:xfrm>
                          <a:off x="0" y="0"/>
                          <a:ext cx="6440805" cy="571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628CA" id="Rechteck 9" o:spid="_x0000_s1026" style="position:absolute;left:0;text-align:left;margin-left:-11.2pt;margin-top:4.7pt;width:507.15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" filled="f" strokecolor="#385d8a" strokeweight="2pt"/>
            </w:pict>
          </mc:Fallback>
        </mc:AlternateContent>
      </w:r>
      <w:r w:rsidR="00B744BB">
        <w:t>L</w:t>
      </w:r>
      <w:r w:rsidR="00B744BB" w:rsidRPr="00E57877">
        <w:t>ist</w:t>
      </w:r>
      <w:r w:rsidR="00B744BB">
        <w:t>s</w:t>
      </w:r>
      <w:r w:rsidR="00B744BB" w:rsidRPr="00E57877">
        <w:t xml:space="preserve"> of </w:t>
      </w:r>
      <w:r w:rsidR="00B744BB" w:rsidRPr="007C7A54">
        <w:t xml:space="preserve">Standards, Recommendations, Technical Specifications </w:t>
      </w:r>
      <w:r w:rsidR="00B744BB" w:rsidRPr="00E57877">
        <w:t xml:space="preserve">and other documents (items) can be generated </w:t>
      </w:r>
      <w:r w:rsidR="00B744BB" w:rsidRPr="0013163A">
        <w:t xml:space="preserve">from the web-based </w:t>
      </w:r>
      <w:r w:rsidR="00F24E74">
        <w:t>A</w:t>
      </w:r>
      <w:r w:rsidR="00B744BB" w:rsidRPr="0013163A">
        <w:t xml:space="preserve">NT Standards Overview </w:t>
      </w:r>
      <w:r w:rsidR="00B744BB">
        <w:t xml:space="preserve">as needed </w:t>
      </w:r>
      <w:r w:rsidR="006425D6">
        <w:t xml:space="preserve">per </w:t>
      </w:r>
      <w:r w:rsidR="00B744BB" w:rsidRPr="00E57877">
        <w:t>topic</w:t>
      </w:r>
      <w:r w:rsidR="006425D6">
        <w:t>(</w:t>
      </w:r>
      <w:r w:rsidR="00B744BB" w:rsidRPr="00E57877">
        <w:t>s</w:t>
      </w:r>
      <w:r w:rsidR="006425D6">
        <w:t>)</w:t>
      </w:r>
      <w:r w:rsidR="00B744BB">
        <w:t xml:space="preserve"> and</w:t>
      </w:r>
      <w:r w:rsidR="0082085A">
        <w:t>/</w:t>
      </w:r>
      <w:r w:rsidR="0099714C">
        <w:t>or per</w:t>
      </w:r>
      <w:r w:rsidR="007308D5">
        <w:t xml:space="preserve"> </w:t>
      </w:r>
      <w:r w:rsidR="00B744BB">
        <w:t xml:space="preserve">responsible </w:t>
      </w:r>
      <w:r w:rsidR="00566744">
        <w:t>g</w:t>
      </w:r>
      <w:r w:rsidR="00B744BB">
        <w:t>roup</w:t>
      </w:r>
      <w:r w:rsidR="006425D6">
        <w:t>(s)</w:t>
      </w:r>
      <w:r w:rsidR="00B744BB">
        <w:t xml:space="preserve"> (ITU-T S</w:t>
      </w:r>
      <w:r w:rsidR="00355208">
        <w:t xml:space="preserve">tudy </w:t>
      </w:r>
      <w:r w:rsidR="00B744BB">
        <w:t>G</w:t>
      </w:r>
      <w:r w:rsidR="00355208">
        <w:t>roup</w:t>
      </w:r>
      <w:r w:rsidR="00B744BB">
        <w:t>s or SDOs) and exported on an excel table.</w:t>
      </w:r>
    </w:p>
    <w:p w14:paraId="27D64103" w14:textId="73A36BA3" w:rsidR="0045527C" w:rsidRPr="000C40A2" w:rsidRDefault="0044100C" w:rsidP="00F578EB">
      <w:pPr>
        <w:widowControl w:val="0"/>
      </w:pPr>
      <w:r w:rsidRPr="0044100C">
        <w:t>The taxonomy used for th</w:t>
      </w:r>
      <w:r w:rsidR="003D2101">
        <w:t xml:space="preserve">e </w:t>
      </w:r>
      <w:r w:rsidRPr="0044100C">
        <w:t xml:space="preserve">web-based ANT Standards Overview </w:t>
      </w:r>
      <w:r w:rsidR="00FB65D3">
        <w:t xml:space="preserve">is described in the section below </w:t>
      </w:r>
      <w:r w:rsidR="00CA502F">
        <w:lastRenderedPageBreak/>
        <w:t xml:space="preserve">and a guide </w:t>
      </w:r>
      <w:r w:rsidR="00797469">
        <w:t xml:space="preserve">on </w:t>
      </w:r>
      <w:r w:rsidR="00CA502F">
        <w:t xml:space="preserve">how to use </w:t>
      </w:r>
      <w:r w:rsidR="003C0A6E">
        <w:t xml:space="preserve">the </w:t>
      </w:r>
      <w:r w:rsidR="00456EEA">
        <w:t>web prese</w:t>
      </w:r>
      <w:r w:rsidR="00573B77">
        <w:t xml:space="preserve">ntation </w:t>
      </w:r>
      <w:r w:rsidR="00FB65D3">
        <w:t xml:space="preserve">is provided in Annex </w:t>
      </w:r>
      <w:r w:rsidR="00F9462C">
        <w:t>1</w:t>
      </w:r>
      <w:r w:rsidR="00FB65D3">
        <w:t>.</w:t>
      </w:r>
      <w:r w:rsidR="00843545">
        <w:br/>
      </w:r>
    </w:p>
    <w:p w14:paraId="5FD11B2A" w14:textId="0FF98909" w:rsidR="00C313D8" w:rsidRPr="00F578EB" w:rsidRDefault="007C2429" w:rsidP="00D356A3">
      <w:pPr>
        <w:pStyle w:val="Heading5"/>
        <w:widowControl w:val="0"/>
        <w:numPr>
          <w:ilvl w:val="12"/>
          <w:numId w:val="0"/>
        </w:numPr>
        <w:ind w:left="794" w:hanging="794"/>
      </w:pPr>
      <w:r w:rsidRPr="00A559B8">
        <w:t>9</w:t>
      </w:r>
      <w:r w:rsidR="00601F22" w:rsidRPr="00A559B8">
        <w:t>.</w:t>
      </w:r>
      <w:r w:rsidR="003407D0" w:rsidRPr="00A559B8">
        <w:t>2</w:t>
      </w:r>
      <w:r w:rsidRPr="00A559B8">
        <w:t xml:space="preserve"> </w:t>
      </w:r>
      <w:r w:rsidR="002224A5" w:rsidRPr="00A559B8">
        <w:t xml:space="preserve">  </w:t>
      </w:r>
      <w:r w:rsidR="009D53E7" w:rsidRPr="00F578EB">
        <w:t>Taxonomy of the web-based ANT Standards Overview</w:t>
      </w:r>
    </w:p>
    <w:p w14:paraId="5C99FB29" w14:textId="735A8315" w:rsidR="00A85BB5" w:rsidRPr="00347D6A" w:rsidRDefault="00A87871" w:rsidP="00F4496F">
      <w:r w:rsidRPr="00706719">
        <w:rPr>
          <w:b/>
          <w:bCs/>
        </w:rPr>
        <w:t xml:space="preserve">Topics of </w:t>
      </w:r>
      <w:r w:rsidR="006F163B" w:rsidRPr="00706719">
        <w:rPr>
          <w:b/>
          <w:bCs/>
        </w:rPr>
        <w:t>“</w:t>
      </w:r>
      <w:r w:rsidRPr="00706719">
        <w:rPr>
          <w:b/>
          <w:bCs/>
        </w:rPr>
        <w:t>Access Network Transport Standards</w:t>
      </w:r>
      <w:r w:rsidR="006F163B" w:rsidRPr="00706719">
        <w:rPr>
          <w:b/>
          <w:bCs/>
        </w:rPr>
        <w:t>”</w:t>
      </w:r>
      <w:r w:rsidR="005A5A4F" w:rsidRPr="00347D6A">
        <w:t xml:space="preserve"> re</w:t>
      </w:r>
      <w:r w:rsidR="00FB472D" w:rsidRPr="00347D6A">
        <w:t xml:space="preserve">presenting the </w:t>
      </w:r>
      <w:r w:rsidR="006F0EEC" w:rsidRPr="00347D6A">
        <w:t>broadband access network technologies</w:t>
      </w:r>
      <w:r w:rsidR="00512122">
        <w:t>.</w:t>
      </w:r>
    </w:p>
    <w:p w14:paraId="5F073C4E" w14:textId="379B3171" w:rsidR="00892BEF" w:rsidRDefault="00A97469" w:rsidP="00716BD5">
      <w:pPr>
        <w:widowControl w:val="0"/>
      </w:pPr>
      <w:r>
        <w:rPr>
          <w:noProof/>
        </w:rPr>
        <w:drawing>
          <wp:inline distT="0" distB="0" distL="0" distR="0" wp14:anchorId="0D3D1412" wp14:editId="5D05795D">
            <wp:extent cx="3797300" cy="3760072"/>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3079" cy="3765794"/>
                    </a:xfrm>
                    <a:prstGeom prst="rect">
                      <a:avLst/>
                    </a:prstGeom>
                    <a:noFill/>
                  </pic:spPr>
                </pic:pic>
              </a:graphicData>
            </a:graphic>
          </wp:inline>
        </w:drawing>
      </w:r>
    </w:p>
    <w:p w14:paraId="10A32221" w14:textId="37849C2A" w:rsidR="00402652" w:rsidRDefault="00402652" w:rsidP="00716BD5">
      <w:pPr>
        <w:widowControl w:val="0"/>
      </w:pPr>
    </w:p>
    <w:p w14:paraId="7567D152" w14:textId="54ABF16D" w:rsidR="00C313D8" w:rsidRDefault="006947B1" w:rsidP="00716BD5">
      <w:pPr>
        <w:widowControl w:val="0"/>
      </w:pPr>
      <w:r>
        <w:t>Each</w:t>
      </w:r>
      <w:r w:rsidR="005A6B67">
        <w:t xml:space="preserve"> </w:t>
      </w:r>
      <w:r w:rsidR="003718D8">
        <w:t xml:space="preserve">of the above </w:t>
      </w:r>
      <w:r w:rsidR="002A5C4E">
        <w:t>topic</w:t>
      </w:r>
      <w:r w:rsidR="006319AD">
        <w:t>s</w:t>
      </w:r>
      <w:r w:rsidR="002A5C4E">
        <w:t xml:space="preserve"> </w:t>
      </w:r>
      <w:r w:rsidR="003718D8">
        <w:t>is further</w:t>
      </w:r>
      <w:r>
        <w:t xml:space="preserve"> described </w:t>
      </w:r>
      <w:r w:rsidR="009200AF">
        <w:t>on the next pages</w:t>
      </w:r>
      <w:r w:rsidR="00512122">
        <w:t>.</w:t>
      </w:r>
    </w:p>
    <w:p w14:paraId="73316C3F" w14:textId="77777777" w:rsidR="00C313D8" w:rsidRDefault="00C313D8" w:rsidP="00716BD5">
      <w:pPr>
        <w:widowControl w:val="0"/>
      </w:pPr>
    </w:p>
    <w:p w14:paraId="5B12B1B4" w14:textId="29CF9BB6" w:rsidR="009D6157" w:rsidRPr="0046066D" w:rsidRDefault="0046066D" w:rsidP="0046066D">
      <w:pPr>
        <w:widowControl w:val="0"/>
      </w:pPr>
      <w:r>
        <w:t xml:space="preserve">         </w:t>
      </w:r>
    </w:p>
    <w:p w14:paraId="3E5BF310" w14:textId="1C9568AA" w:rsidR="009D6157" w:rsidRDefault="009D6157" w:rsidP="00A53523">
      <w:pPr>
        <w:widowControl w:val="0"/>
        <w:rPr>
          <w:rFonts w:ascii="Abadi" w:hAnsi="Abadi" w:cstheme="minorHAnsi"/>
          <w:noProof/>
        </w:rPr>
      </w:pPr>
    </w:p>
    <w:p w14:paraId="2ADD098A" w14:textId="3A51CCB9" w:rsidR="00786794" w:rsidRDefault="00786794" w:rsidP="00A53523">
      <w:pPr>
        <w:widowControl w:val="0"/>
        <w:rPr>
          <w:rFonts w:ascii="Abadi" w:hAnsi="Abadi" w:cstheme="minorHAnsi"/>
          <w:noProof/>
        </w:rPr>
      </w:pPr>
    </w:p>
    <w:p w14:paraId="6F27A5C1" w14:textId="5F0EC111" w:rsidR="00786794" w:rsidRDefault="00786794" w:rsidP="00A53523">
      <w:pPr>
        <w:widowControl w:val="0"/>
        <w:rPr>
          <w:rFonts w:ascii="Abadi" w:hAnsi="Abadi" w:cstheme="minorHAnsi"/>
          <w:noProof/>
        </w:rPr>
      </w:pPr>
    </w:p>
    <w:p w14:paraId="54118F01" w14:textId="40A7ED6F" w:rsidR="00786794" w:rsidRDefault="00786794" w:rsidP="00A53523">
      <w:pPr>
        <w:widowControl w:val="0"/>
        <w:rPr>
          <w:rFonts w:ascii="Abadi" w:hAnsi="Abadi" w:cstheme="minorHAnsi"/>
          <w:noProof/>
        </w:rPr>
      </w:pPr>
    </w:p>
    <w:p w14:paraId="054C8D86" w14:textId="64DE0B1E" w:rsidR="00786794" w:rsidRDefault="00786794" w:rsidP="00A53523">
      <w:pPr>
        <w:widowControl w:val="0"/>
        <w:rPr>
          <w:rFonts w:ascii="Abadi" w:hAnsi="Abadi" w:cstheme="minorHAnsi"/>
          <w:noProof/>
        </w:rPr>
      </w:pPr>
    </w:p>
    <w:p w14:paraId="355D7C01" w14:textId="5E6B00BD" w:rsidR="00786794" w:rsidRDefault="00786794" w:rsidP="00A53523">
      <w:pPr>
        <w:widowControl w:val="0"/>
        <w:rPr>
          <w:rFonts w:ascii="Abadi" w:hAnsi="Abadi" w:cstheme="minorHAnsi"/>
          <w:noProof/>
        </w:rPr>
      </w:pPr>
    </w:p>
    <w:p w14:paraId="4A082C59" w14:textId="369A3C6E" w:rsidR="00786794" w:rsidRDefault="00786794" w:rsidP="00A53523">
      <w:pPr>
        <w:widowControl w:val="0"/>
        <w:rPr>
          <w:rFonts w:ascii="Abadi" w:hAnsi="Abadi" w:cstheme="minorHAnsi"/>
          <w:noProof/>
        </w:rPr>
      </w:pPr>
    </w:p>
    <w:p w14:paraId="32964861" w14:textId="77777777" w:rsidR="006065C7" w:rsidRDefault="006065C7" w:rsidP="006065C7">
      <w:pPr>
        <w:widowControl w:val="0"/>
        <w:rPr>
          <w:rFonts w:ascii="Abadi" w:hAnsi="Abadi" w:cstheme="minorHAnsi"/>
          <w:noProof/>
        </w:rPr>
      </w:pPr>
    </w:p>
    <w:p w14:paraId="38FCF814" w14:textId="62191A84" w:rsidR="006E58D1" w:rsidRDefault="006E58D1" w:rsidP="00004A96">
      <w:pPr>
        <w:widowControl w:val="0"/>
        <w:rPr>
          <w:rFonts w:asciiTheme="majorBidi" w:hAnsiTheme="majorBidi" w:cstheme="majorBidi"/>
          <w:noProof/>
        </w:rPr>
      </w:pPr>
    </w:p>
    <w:p w14:paraId="2E7084B9" w14:textId="77777777" w:rsidR="007D2A8D" w:rsidRDefault="007D2A8D" w:rsidP="00004A96">
      <w:pPr>
        <w:widowControl w:val="0"/>
        <w:rPr>
          <w:rFonts w:asciiTheme="majorBidi" w:hAnsiTheme="majorBidi" w:cstheme="majorBidi"/>
          <w:noProof/>
        </w:rPr>
      </w:pPr>
    </w:p>
    <w:p w14:paraId="09B71B9E" w14:textId="2DA086F9" w:rsidR="00D43B57" w:rsidRPr="002C25A8" w:rsidRDefault="008F13AB" w:rsidP="00004A96">
      <w:pPr>
        <w:widowControl w:val="0"/>
        <w:rPr>
          <w:rFonts w:asciiTheme="majorBidi" w:hAnsiTheme="majorBidi" w:cstheme="majorBidi"/>
          <w:noProof/>
        </w:rPr>
      </w:pPr>
      <w:r w:rsidRPr="006771F6">
        <w:rPr>
          <w:rFonts w:asciiTheme="majorBidi" w:hAnsiTheme="majorBidi" w:cstheme="majorBidi"/>
          <w:b/>
          <w:bCs/>
          <w:noProof/>
        </w:rPr>
        <w:t>Topic</w:t>
      </w:r>
      <w:r w:rsidR="00081EF0" w:rsidRPr="006771F6">
        <w:rPr>
          <w:rFonts w:asciiTheme="majorBidi" w:hAnsiTheme="majorBidi" w:cstheme="majorBidi"/>
          <w:b/>
          <w:bCs/>
          <w:noProof/>
        </w:rPr>
        <w:t>s of</w:t>
      </w:r>
      <w:r w:rsidR="00DD6E65" w:rsidRPr="006771F6">
        <w:rPr>
          <w:rFonts w:asciiTheme="majorBidi" w:hAnsiTheme="majorBidi" w:cstheme="majorBidi"/>
          <w:b/>
          <w:bCs/>
          <w:noProof/>
        </w:rPr>
        <w:t xml:space="preserve"> </w:t>
      </w:r>
      <w:r w:rsidRPr="006771F6">
        <w:rPr>
          <w:rFonts w:asciiTheme="majorBidi" w:hAnsiTheme="majorBidi" w:cstheme="majorBidi"/>
          <w:b/>
          <w:bCs/>
          <w:noProof/>
        </w:rPr>
        <w:t xml:space="preserve"> “Access Network Achitecture and Functions”</w:t>
      </w:r>
      <w:r w:rsidR="00DD6E65" w:rsidRPr="006771F6">
        <w:rPr>
          <w:rFonts w:asciiTheme="majorBidi" w:hAnsiTheme="majorBidi" w:cstheme="majorBidi"/>
          <w:b/>
          <w:bCs/>
          <w:noProof/>
        </w:rPr>
        <w:t xml:space="preserve"> </w:t>
      </w:r>
      <w:r w:rsidR="00E12B33" w:rsidRPr="002C25A8">
        <w:rPr>
          <w:rFonts w:asciiTheme="majorBidi" w:hAnsiTheme="majorBidi" w:cstheme="majorBidi"/>
          <w:noProof/>
        </w:rPr>
        <w:t xml:space="preserve">providing general information </w:t>
      </w:r>
      <w:r w:rsidR="00F77EBD" w:rsidRPr="002C25A8">
        <w:rPr>
          <w:rFonts w:asciiTheme="majorBidi" w:hAnsiTheme="majorBidi" w:cstheme="majorBidi"/>
          <w:noProof/>
        </w:rPr>
        <w:t>on related</w:t>
      </w:r>
      <w:r w:rsidR="00876475" w:rsidRPr="002C25A8">
        <w:rPr>
          <w:rFonts w:asciiTheme="majorBidi" w:hAnsiTheme="majorBidi" w:cstheme="majorBidi"/>
          <w:noProof/>
        </w:rPr>
        <w:t xml:space="preserve"> </w:t>
      </w:r>
      <w:r w:rsidR="00DD6E65" w:rsidRPr="002C25A8">
        <w:rPr>
          <w:rFonts w:asciiTheme="majorBidi" w:hAnsiTheme="majorBidi" w:cstheme="majorBidi"/>
          <w:noProof/>
        </w:rPr>
        <w:t>technical matters</w:t>
      </w:r>
      <w:r w:rsidR="00512122">
        <w:rPr>
          <w:rFonts w:asciiTheme="majorBidi" w:hAnsiTheme="majorBidi" w:cstheme="majorBidi"/>
          <w:noProof/>
        </w:rPr>
        <w:t>.</w:t>
      </w:r>
    </w:p>
    <w:p w14:paraId="654DA4BC" w14:textId="066F857C" w:rsidR="00D43B57" w:rsidRDefault="006E58D1"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lastRenderedPageBreak/>
        <w:drawing>
          <wp:inline distT="0" distB="0" distL="0" distR="0" wp14:anchorId="2059CD1B" wp14:editId="3F28684B">
            <wp:extent cx="4032250" cy="4412253"/>
            <wp:effectExtent l="0" t="0" r="6350" b="762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92" cy="4419302"/>
                    </a:xfrm>
                    <a:prstGeom prst="rect">
                      <a:avLst/>
                    </a:prstGeom>
                    <a:noFill/>
                  </pic:spPr>
                </pic:pic>
              </a:graphicData>
            </a:graphic>
          </wp:inline>
        </w:drawing>
      </w:r>
    </w:p>
    <w:p w14:paraId="49A1AE78" w14:textId="5AAF1C8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AE5D583" w14:textId="2E3CC919"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6CFB9AFF" w14:textId="0B761D7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D54A582" w14:textId="435E592C"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58FCADF" w14:textId="48669757"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22C8C5A4" w14:textId="0B52E0AD"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581F3E4" w14:textId="6576174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E686B30" w14:textId="06E51391"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D2C505C" w14:textId="4813931E"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1FFBA7E" w14:textId="3AA25063"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FF2ACEB" w14:textId="1BE0B41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669FF52" w14:textId="7B74B74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562CD070" w14:textId="4D2FC7B6"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D0D7645" w14:textId="77777777" w:rsidR="00004A96" w:rsidRDefault="00004A96"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A28F148" w14:textId="1FBD4348"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67B977E" w14:textId="58F78B4C" w:rsidR="00336D47" w:rsidRPr="00DF526D" w:rsidRDefault="00336D47" w:rsidP="00336D47">
      <w:pPr>
        <w:widowControl w:val="0"/>
        <w:rPr>
          <w:rFonts w:asciiTheme="majorBidi" w:hAnsiTheme="majorBidi" w:cstheme="majorBidi"/>
          <w:noProof/>
        </w:rPr>
      </w:pPr>
      <w:r w:rsidRPr="002C25A8">
        <w:rPr>
          <w:rFonts w:asciiTheme="majorBidi" w:hAnsiTheme="majorBidi" w:cstheme="majorBidi"/>
          <w:b/>
          <w:bCs/>
          <w:noProof/>
        </w:rPr>
        <w:t>Topic</w:t>
      </w:r>
      <w:r w:rsidR="00DD6E65" w:rsidRPr="002C25A8">
        <w:rPr>
          <w:rFonts w:asciiTheme="majorBidi" w:hAnsiTheme="majorBidi" w:cstheme="majorBidi"/>
          <w:b/>
          <w:bCs/>
          <w:noProof/>
        </w:rPr>
        <w:t>s</w:t>
      </w:r>
      <w:r w:rsidRPr="002C25A8">
        <w:rPr>
          <w:rFonts w:asciiTheme="majorBidi" w:hAnsiTheme="majorBidi" w:cstheme="majorBidi"/>
          <w:b/>
          <w:bCs/>
          <w:noProof/>
        </w:rPr>
        <w:t xml:space="preserve"> </w:t>
      </w:r>
      <w:r w:rsidR="00DD6E65" w:rsidRPr="002C25A8">
        <w:rPr>
          <w:rFonts w:asciiTheme="majorBidi" w:hAnsiTheme="majorBidi" w:cstheme="majorBidi"/>
          <w:b/>
          <w:bCs/>
          <w:noProof/>
        </w:rPr>
        <w:t xml:space="preserve">of </w:t>
      </w:r>
      <w:r w:rsidR="00847838" w:rsidRPr="002C25A8">
        <w:rPr>
          <w:rFonts w:asciiTheme="majorBidi" w:hAnsiTheme="majorBidi" w:cstheme="majorBidi"/>
          <w:b/>
          <w:bCs/>
          <w:noProof/>
        </w:rPr>
        <w:t xml:space="preserve">the </w:t>
      </w:r>
      <w:r w:rsidRPr="002C25A8">
        <w:rPr>
          <w:rFonts w:asciiTheme="majorBidi" w:hAnsiTheme="majorBidi" w:cstheme="majorBidi"/>
          <w:b/>
          <w:bCs/>
          <w:noProof/>
        </w:rPr>
        <w:t>“</w:t>
      </w:r>
      <w:r w:rsidRPr="00F31662">
        <w:rPr>
          <w:rFonts w:asciiTheme="majorBidi" w:hAnsiTheme="majorBidi" w:cstheme="majorBidi"/>
          <w:b/>
          <w:bCs/>
          <w:noProof/>
        </w:rPr>
        <w:t>Fibre Optic Broadband Access”</w:t>
      </w:r>
      <w:r w:rsidR="003C5199">
        <w:rPr>
          <w:rFonts w:asciiTheme="majorBidi" w:hAnsiTheme="majorBidi" w:cstheme="majorBidi"/>
          <w:noProof/>
        </w:rPr>
        <w:t xml:space="preserve"> representing </w:t>
      </w:r>
      <w:r w:rsidR="003C5199" w:rsidRPr="003C5199">
        <w:rPr>
          <w:rFonts w:asciiTheme="majorBidi" w:hAnsiTheme="majorBidi" w:cstheme="majorBidi"/>
          <w:noProof/>
        </w:rPr>
        <w:t xml:space="preserve">the </w:t>
      </w:r>
      <w:r w:rsidR="003C5199" w:rsidRPr="00F31662">
        <w:rPr>
          <w:rFonts w:asciiTheme="majorBidi" w:hAnsiTheme="majorBidi" w:cstheme="majorBidi"/>
          <w:noProof/>
        </w:rPr>
        <w:t xml:space="preserve">various </w:t>
      </w:r>
      <w:r w:rsidR="00CD71C3" w:rsidRPr="00F31662">
        <w:rPr>
          <w:rFonts w:asciiTheme="majorBidi" w:hAnsiTheme="majorBidi" w:cstheme="majorBidi"/>
          <w:noProof/>
        </w:rPr>
        <w:t>PtP</w:t>
      </w:r>
      <w:r w:rsidR="00CD71C3">
        <w:rPr>
          <w:rFonts w:asciiTheme="majorBidi" w:hAnsiTheme="majorBidi" w:cstheme="majorBidi"/>
          <w:noProof/>
        </w:rPr>
        <w:t xml:space="preserve"> and PON </w:t>
      </w:r>
      <w:r w:rsidR="00FB62CB">
        <w:rPr>
          <w:rFonts w:asciiTheme="majorBidi" w:hAnsiTheme="majorBidi" w:cstheme="majorBidi"/>
          <w:noProof/>
        </w:rPr>
        <w:t xml:space="preserve">systems </w:t>
      </w:r>
      <w:r w:rsidR="003C5199" w:rsidRPr="003C5199">
        <w:rPr>
          <w:rFonts w:asciiTheme="majorBidi" w:hAnsiTheme="majorBidi" w:cstheme="majorBidi"/>
          <w:noProof/>
        </w:rPr>
        <w:t xml:space="preserve">generations </w:t>
      </w:r>
      <w:r w:rsidR="0068713A" w:rsidRPr="0068713A">
        <w:rPr>
          <w:rFonts w:asciiTheme="majorBidi" w:hAnsiTheme="majorBidi" w:cstheme="majorBidi"/>
          <w:noProof/>
        </w:rPr>
        <w:t xml:space="preserve">as well as other </w:t>
      </w:r>
      <w:r w:rsidR="0068713A">
        <w:rPr>
          <w:rFonts w:asciiTheme="majorBidi" w:hAnsiTheme="majorBidi" w:cstheme="majorBidi"/>
          <w:noProof/>
        </w:rPr>
        <w:t>fibre based access</w:t>
      </w:r>
      <w:r w:rsidR="0068713A" w:rsidRPr="0068713A">
        <w:rPr>
          <w:rFonts w:asciiTheme="majorBidi" w:hAnsiTheme="majorBidi" w:cstheme="majorBidi"/>
          <w:noProof/>
        </w:rPr>
        <w:t xml:space="preserve"> technologies </w:t>
      </w:r>
      <w:r w:rsidR="003C5199" w:rsidRPr="003C5199">
        <w:rPr>
          <w:rFonts w:asciiTheme="majorBidi" w:hAnsiTheme="majorBidi" w:cstheme="majorBidi"/>
          <w:noProof/>
        </w:rPr>
        <w:t xml:space="preserve">and </w:t>
      </w:r>
      <w:r w:rsidR="00643663">
        <w:rPr>
          <w:rFonts w:asciiTheme="majorBidi" w:hAnsiTheme="majorBidi" w:cstheme="majorBidi"/>
          <w:noProof/>
        </w:rPr>
        <w:t>related</w:t>
      </w:r>
      <w:r w:rsidR="003C5199" w:rsidRPr="003C5199">
        <w:rPr>
          <w:rFonts w:asciiTheme="majorBidi" w:hAnsiTheme="majorBidi" w:cstheme="majorBidi"/>
          <w:noProof/>
        </w:rPr>
        <w:t xml:space="preserve"> technical matters</w:t>
      </w:r>
      <w:r w:rsidR="00512122">
        <w:rPr>
          <w:rFonts w:asciiTheme="majorBidi" w:hAnsiTheme="majorBidi" w:cstheme="majorBidi"/>
          <w:noProof/>
        </w:rPr>
        <w:t>.</w:t>
      </w:r>
      <w:r w:rsidR="0067280E">
        <w:rPr>
          <w:rFonts w:asciiTheme="majorBidi" w:hAnsiTheme="majorBidi" w:cstheme="majorBidi"/>
          <w:noProof/>
        </w:rPr>
        <w:br/>
      </w:r>
    </w:p>
    <w:p w14:paraId="10850A9F" w14:textId="2F69FAE4" w:rsidR="001F06D0" w:rsidRDefault="001F06D0" w:rsidP="00CE6AC9">
      <w:pPr>
        <w:widowControl w:val="0"/>
      </w:pPr>
    </w:p>
    <w:p w14:paraId="406D74BB" w14:textId="43215E05" w:rsidR="001F06D0" w:rsidRDefault="0013005C" w:rsidP="00CE6AC9">
      <w:pPr>
        <w:widowControl w:val="0"/>
      </w:pPr>
      <w:r w:rsidRPr="0013005C">
        <w:rPr>
          <w:noProof/>
        </w:rPr>
        <w:drawing>
          <wp:inline distT="0" distB="0" distL="0" distR="0" wp14:anchorId="7220BADB" wp14:editId="227FF07C">
            <wp:extent cx="5538583" cy="705485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2494" cy="7059832"/>
                    </a:xfrm>
                    <a:prstGeom prst="rect">
                      <a:avLst/>
                    </a:prstGeom>
                  </pic:spPr>
                </pic:pic>
              </a:graphicData>
            </a:graphic>
          </wp:inline>
        </w:drawing>
      </w:r>
    </w:p>
    <w:p w14:paraId="6E769DD0" w14:textId="4F1142ED" w:rsidR="005F5828" w:rsidRDefault="005F5828" w:rsidP="00CE6AC9">
      <w:pPr>
        <w:widowControl w:val="0"/>
      </w:pPr>
    </w:p>
    <w:p w14:paraId="14EC5E2C" w14:textId="77777777" w:rsidR="00450244" w:rsidRDefault="00450244" w:rsidP="00CE6AC9">
      <w:pPr>
        <w:widowControl w:val="0"/>
        <w:rPr>
          <w:rFonts w:asciiTheme="majorBidi" w:hAnsiTheme="majorBidi" w:cstheme="majorBidi"/>
          <w:b/>
          <w:bCs/>
          <w:noProof/>
        </w:rPr>
      </w:pPr>
    </w:p>
    <w:p w14:paraId="37B43D1E" w14:textId="77777777" w:rsidR="0013005C" w:rsidRDefault="0013005C" w:rsidP="00CE6AC9">
      <w:pPr>
        <w:widowControl w:val="0"/>
        <w:rPr>
          <w:rFonts w:asciiTheme="majorBidi" w:hAnsiTheme="majorBidi" w:cstheme="majorBidi"/>
          <w:b/>
          <w:bCs/>
          <w:noProof/>
        </w:rPr>
      </w:pPr>
    </w:p>
    <w:p w14:paraId="609A0B8A" w14:textId="08AAA0ED" w:rsidR="00923550" w:rsidRDefault="00BA13EF" w:rsidP="00CE6AC9">
      <w:pPr>
        <w:widowControl w:val="0"/>
        <w:rPr>
          <w:noProof/>
        </w:rPr>
      </w:pPr>
      <w:r w:rsidRPr="005C1B2E">
        <w:rPr>
          <w:rFonts w:asciiTheme="majorBidi" w:hAnsiTheme="majorBidi" w:cstheme="majorBidi"/>
          <w:b/>
          <w:bCs/>
          <w:noProof/>
        </w:rPr>
        <w:t>Topic</w:t>
      </w:r>
      <w:r w:rsidR="00876475" w:rsidRPr="005C1B2E">
        <w:rPr>
          <w:rFonts w:asciiTheme="majorBidi" w:hAnsiTheme="majorBidi" w:cstheme="majorBidi"/>
          <w:b/>
          <w:bCs/>
          <w:noProof/>
        </w:rPr>
        <w:t xml:space="preserve">s of the </w:t>
      </w:r>
      <w:r w:rsidRPr="005C1B2E">
        <w:rPr>
          <w:rFonts w:asciiTheme="majorBidi" w:hAnsiTheme="majorBidi" w:cstheme="majorBidi"/>
          <w:b/>
          <w:bCs/>
          <w:noProof/>
        </w:rPr>
        <w:t>“Metallic Conductor Broadband Access”</w:t>
      </w:r>
      <w:r w:rsidR="00CD71C3" w:rsidRPr="00CD71C3">
        <w:t xml:space="preserve"> </w:t>
      </w:r>
      <w:r w:rsidR="00CD71C3" w:rsidRPr="00CD71C3">
        <w:rPr>
          <w:rFonts w:asciiTheme="majorBidi" w:hAnsiTheme="majorBidi" w:cstheme="majorBidi"/>
          <w:noProof/>
        </w:rPr>
        <w:t>representing the vario</w:t>
      </w:r>
      <w:r w:rsidR="00FB0070">
        <w:rPr>
          <w:rFonts w:asciiTheme="majorBidi" w:hAnsiTheme="majorBidi" w:cstheme="majorBidi"/>
          <w:noProof/>
        </w:rPr>
        <w:t xml:space="preserve">us DSL systems generations </w:t>
      </w:r>
      <w:r w:rsidR="00E54F1D" w:rsidRPr="00E54F1D">
        <w:rPr>
          <w:rFonts w:asciiTheme="majorBidi" w:hAnsiTheme="majorBidi" w:cstheme="majorBidi"/>
          <w:noProof/>
        </w:rPr>
        <w:t>as well as other co</w:t>
      </w:r>
      <w:r w:rsidR="00E54F1D">
        <w:rPr>
          <w:rFonts w:asciiTheme="majorBidi" w:hAnsiTheme="majorBidi" w:cstheme="majorBidi"/>
          <w:noProof/>
        </w:rPr>
        <w:t>pper</w:t>
      </w:r>
      <w:r w:rsidR="0068713A">
        <w:rPr>
          <w:rFonts w:asciiTheme="majorBidi" w:hAnsiTheme="majorBidi" w:cstheme="majorBidi"/>
          <w:noProof/>
        </w:rPr>
        <w:t xml:space="preserve"> based</w:t>
      </w:r>
      <w:r w:rsidR="00E54F1D" w:rsidRPr="00E54F1D">
        <w:rPr>
          <w:rFonts w:asciiTheme="majorBidi" w:hAnsiTheme="majorBidi" w:cstheme="majorBidi"/>
          <w:noProof/>
        </w:rPr>
        <w:t xml:space="preserve"> </w:t>
      </w:r>
      <w:r w:rsidR="0068713A">
        <w:rPr>
          <w:rFonts w:asciiTheme="majorBidi" w:hAnsiTheme="majorBidi" w:cstheme="majorBidi"/>
          <w:noProof/>
        </w:rPr>
        <w:t xml:space="preserve">access </w:t>
      </w:r>
      <w:r w:rsidR="00E54F1D" w:rsidRPr="00E54F1D">
        <w:rPr>
          <w:rFonts w:asciiTheme="majorBidi" w:hAnsiTheme="majorBidi" w:cstheme="majorBidi"/>
          <w:noProof/>
        </w:rPr>
        <w:t xml:space="preserve">technologies </w:t>
      </w:r>
      <w:r w:rsidR="00FB0070">
        <w:rPr>
          <w:rFonts w:asciiTheme="majorBidi" w:hAnsiTheme="majorBidi" w:cstheme="majorBidi"/>
          <w:noProof/>
        </w:rPr>
        <w:t xml:space="preserve">and </w:t>
      </w:r>
      <w:r w:rsidR="00923550">
        <w:rPr>
          <w:rFonts w:asciiTheme="majorBidi" w:hAnsiTheme="majorBidi" w:cstheme="majorBidi"/>
          <w:noProof/>
        </w:rPr>
        <w:t>related</w:t>
      </w:r>
      <w:r w:rsidR="00FB0070">
        <w:rPr>
          <w:rFonts w:asciiTheme="majorBidi" w:hAnsiTheme="majorBidi" w:cstheme="majorBidi"/>
          <w:noProof/>
        </w:rPr>
        <w:t xml:space="preserve"> technical matters</w:t>
      </w:r>
      <w:r w:rsidR="00512122">
        <w:rPr>
          <w:rFonts w:asciiTheme="majorBidi" w:hAnsiTheme="majorBidi" w:cstheme="majorBidi"/>
          <w:noProof/>
        </w:rPr>
        <w:t>.</w:t>
      </w:r>
    </w:p>
    <w:p w14:paraId="2EF79590" w14:textId="6900D937" w:rsidR="00914DFF" w:rsidRDefault="004F2D20" w:rsidP="00CE6AC9">
      <w:pPr>
        <w:widowControl w:val="0"/>
      </w:pPr>
      <w:r>
        <w:rPr>
          <w:noProof/>
        </w:rPr>
        <w:lastRenderedPageBreak/>
        <w:drawing>
          <wp:inline distT="0" distB="0" distL="0" distR="0" wp14:anchorId="422491F7" wp14:editId="58F6E21C">
            <wp:extent cx="5320146" cy="5731690"/>
            <wp:effectExtent l="0" t="0" r="0" b="254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5583" cy="5737547"/>
                    </a:xfrm>
                    <a:prstGeom prst="rect">
                      <a:avLst/>
                    </a:prstGeom>
                    <a:noFill/>
                  </pic:spPr>
                </pic:pic>
              </a:graphicData>
            </a:graphic>
          </wp:inline>
        </w:drawing>
      </w:r>
    </w:p>
    <w:p w14:paraId="012B6073" w14:textId="291DE19C" w:rsidR="00253AA1" w:rsidRDefault="00253AA1" w:rsidP="00CE6AC9">
      <w:pPr>
        <w:widowControl w:val="0"/>
      </w:pPr>
    </w:p>
    <w:p w14:paraId="28123DE0" w14:textId="4A5093CE" w:rsidR="000C40A2" w:rsidRDefault="000C40A2" w:rsidP="00CE6AC9">
      <w:pPr>
        <w:widowControl w:val="0"/>
      </w:pPr>
    </w:p>
    <w:p w14:paraId="4D7147B3" w14:textId="4F5471BF" w:rsidR="000C40A2" w:rsidRDefault="000C40A2" w:rsidP="00CE6AC9">
      <w:pPr>
        <w:widowControl w:val="0"/>
      </w:pPr>
    </w:p>
    <w:p w14:paraId="4267893F" w14:textId="71A35346" w:rsidR="000C40A2" w:rsidRDefault="000C40A2" w:rsidP="00CE6AC9">
      <w:pPr>
        <w:widowControl w:val="0"/>
      </w:pPr>
    </w:p>
    <w:p w14:paraId="0AE10D6E" w14:textId="7A78A29B" w:rsidR="000C40A2" w:rsidRDefault="000C40A2" w:rsidP="00CE6AC9">
      <w:pPr>
        <w:widowControl w:val="0"/>
      </w:pPr>
    </w:p>
    <w:p w14:paraId="309C4A04" w14:textId="77777777" w:rsidR="0045527C" w:rsidRDefault="0045527C" w:rsidP="00CE6AC9">
      <w:pPr>
        <w:widowControl w:val="0"/>
      </w:pPr>
    </w:p>
    <w:p w14:paraId="49EB311B" w14:textId="77777777" w:rsidR="009852B5" w:rsidRDefault="009852B5" w:rsidP="00CE6AC9">
      <w:pPr>
        <w:widowControl w:val="0"/>
      </w:pPr>
    </w:p>
    <w:p w14:paraId="735EC561" w14:textId="77777777" w:rsidR="009852B5" w:rsidRDefault="009852B5" w:rsidP="00CE6AC9">
      <w:pPr>
        <w:widowControl w:val="0"/>
      </w:pPr>
    </w:p>
    <w:p w14:paraId="4045C57B" w14:textId="77777777" w:rsidR="009852B5" w:rsidRDefault="009852B5" w:rsidP="00CE6AC9">
      <w:pPr>
        <w:widowControl w:val="0"/>
      </w:pPr>
    </w:p>
    <w:p w14:paraId="7C534D8C" w14:textId="77777777" w:rsidR="00FA20A7" w:rsidRDefault="00FA20A7" w:rsidP="00CE6AC9">
      <w:pPr>
        <w:widowControl w:val="0"/>
      </w:pPr>
    </w:p>
    <w:p w14:paraId="159AB651" w14:textId="4B52C498" w:rsidR="00CF170D" w:rsidRPr="000E04C5" w:rsidRDefault="00CE25C0" w:rsidP="000E04C5">
      <w:pPr>
        <w:widowControl w:val="0"/>
        <w:rPr>
          <w:rFonts w:asciiTheme="majorBidi" w:hAnsiTheme="majorBidi" w:cstheme="majorBidi"/>
          <w:noProof/>
        </w:rPr>
      </w:pPr>
      <w:r w:rsidRPr="005C1B2E">
        <w:rPr>
          <w:rFonts w:asciiTheme="majorBidi" w:hAnsiTheme="majorBidi" w:cstheme="majorBidi"/>
          <w:b/>
          <w:bCs/>
          <w:noProof/>
        </w:rPr>
        <w:t>Topic</w:t>
      </w:r>
      <w:r w:rsidR="00FB0070" w:rsidRPr="005C1B2E">
        <w:rPr>
          <w:rFonts w:asciiTheme="majorBidi" w:hAnsiTheme="majorBidi" w:cstheme="majorBidi"/>
          <w:b/>
          <w:bCs/>
          <w:noProof/>
        </w:rPr>
        <w:t xml:space="preserve">s of the </w:t>
      </w:r>
      <w:r w:rsidRPr="005C1B2E">
        <w:rPr>
          <w:rFonts w:asciiTheme="majorBidi" w:hAnsiTheme="majorBidi" w:cstheme="majorBidi"/>
          <w:b/>
          <w:bCs/>
          <w:noProof/>
        </w:rPr>
        <w:t>“Hybrid Fibre Coax (HCF) Broadband Access”</w:t>
      </w:r>
      <w:r w:rsidR="008A513C" w:rsidRPr="008A513C">
        <w:t xml:space="preserve"> </w:t>
      </w:r>
      <w:r w:rsidR="008A513C" w:rsidRPr="008A513C">
        <w:rPr>
          <w:rFonts w:asciiTheme="majorBidi" w:hAnsiTheme="majorBidi" w:cstheme="majorBidi"/>
          <w:noProof/>
        </w:rPr>
        <w:t xml:space="preserve">representing the various </w:t>
      </w:r>
      <w:r w:rsidR="008A513C">
        <w:rPr>
          <w:rFonts w:asciiTheme="majorBidi" w:hAnsiTheme="majorBidi" w:cstheme="majorBidi"/>
          <w:noProof/>
        </w:rPr>
        <w:t>DOCSIS</w:t>
      </w:r>
      <w:r w:rsidR="008A513C" w:rsidRPr="008A513C">
        <w:rPr>
          <w:rFonts w:asciiTheme="majorBidi" w:hAnsiTheme="majorBidi" w:cstheme="majorBidi"/>
          <w:noProof/>
        </w:rPr>
        <w:t xml:space="preserve"> systems generations </w:t>
      </w:r>
      <w:r w:rsidR="00375ECF">
        <w:rPr>
          <w:rFonts w:asciiTheme="majorBidi" w:hAnsiTheme="majorBidi" w:cstheme="majorBidi"/>
          <w:noProof/>
        </w:rPr>
        <w:t xml:space="preserve">and </w:t>
      </w:r>
      <w:r w:rsidR="00030388">
        <w:rPr>
          <w:rFonts w:asciiTheme="majorBidi" w:hAnsiTheme="majorBidi" w:cstheme="majorBidi"/>
          <w:noProof/>
        </w:rPr>
        <w:t>c</w:t>
      </w:r>
      <w:r w:rsidR="00375ECF">
        <w:rPr>
          <w:rFonts w:asciiTheme="majorBidi" w:hAnsiTheme="majorBidi" w:cstheme="majorBidi"/>
          <w:noProof/>
        </w:rPr>
        <w:t>able modem</w:t>
      </w:r>
      <w:r w:rsidR="00030388">
        <w:rPr>
          <w:rFonts w:asciiTheme="majorBidi" w:hAnsiTheme="majorBidi" w:cstheme="majorBidi"/>
          <w:noProof/>
        </w:rPr>
        <w:t>s</w:t>
      </w:r>
      <w:r w:rsidR="00375ECF">
        <w:rPr>
          <w:rFonts w:asciiTheme="majorBidi" w:hAnsiTheme="majorBidi" w:cstheme="majorBidi"/>
          <w:noProof/>
        </w:rPr>
        <w:t xml:space="preserve"> </w:t>
      </w:r>
      <w:r w:rsidR="008A513C">
        <w:rPr>
          <w:rFonts w:asciiTheme="majorBidi" w:hAnsiTheme="majorBidi" w:cstheme="majorBidi"/>
          <w:noProof/>
        </w:rPr>
        <w:t xml:space="preserve">as well </w:t>
      </w:r>
      <w:r w:rsidR="003C0F04">
        <w:rPr>
          <w:rFonts w:asciiTheme="majorBidi" w:hAnsiTheme="majorBidi" w:cstheme="majorBidi"/>
          <w:noProof/>
        </w:rPr>
        <w:t>as othe</w:t>
      </w:r>
      <w:r w:rsidR="00CE72DE">
        <w:rPr>
          <w:rFonts w:asciiTheme="majorBidi" w:hAnsiTheme="majorBidi" w:cstheme="majorBidi"/>
          <w:noProof/>
        </w:rPr>
        <w:t>r</w:t>
      </w:r>
      <w:r w:rsidR="003C0F04">
        <w:rPr>
          <w:rFonts w:asciiTheme="majorBidi" w:hAnsiTheme="majorBidi" w:cstheme="majorBidi"/>
          <w:noProof/>
        </w:rPr>
        <w:t xml:space="preserve"> </w:t>
      </w:r>
      <w:r w:rsidR="00503B28">
        <w:rPr>
          <w:rFonts w:asciiTheme="majorBidi" w:hAnsiTheme="majorBidi" w:cstheme="majorBidi"/>
          <w:noProof/>
        </w:rPr>
        <w:t>cable TV</w:t>
      </w:r>
      <w:r w:rsidR="003C0F04">
        <w:rPr>
          <w:rFonts w:asciiTheme="majorBidi" w:hAnsiTheme="majorBidi" w:cstheme="majorBidi"/>
          <w:noProof/>
        </w:rPr>
        <w:t xml:space="preserve"> </w:t>
      </w:r>
      <w:r w:rsidR="0068713A">
        <w:rPr>
          <w:rFonts w:asciiTheme="majorBidi" w:hAnsiTheme="majorBidi" w:cstheme="majorBidi"/>
          <w:noProof/>
        </w:rPr>
        <w:t xml:space="preserve">access </w:t>
      </w:r>
      <w:r w:rsidR="003C0F04">
        <w:rPr>
          <w:rFonts w:asciiTheme="majorBidi" w:hAnsiTheme="majorBidi" w:cstheme="majorBidi"/>
          <w:noProof/>
        </w:rPr>
        <w:t xml:space="preserve">technologies </w:t>
      </w:r>
      <w:r w:rsidR="008A513C" w:rsidRPr="008A513C">
        <w:rPr>
          <w:rFonts w:asciiTheme="majorBidi" w:hAnsiTheme="majorBidi" w:cstheme="majorBidi"/>
          <w:noProof/>
        </w:rPr>
        <w:t xml:space="preserve">and </w:t>
      </w:r>
      <w:r w:rsidR="00923550">
        <w:rPr>
          <w:rFonts w:asciiTheme="majorBidi" w:hAnsiTheme="majorBidi" w:cstheme="majorBidi"/>
          <w:noProof/>
        </w:rPr>
        <w:t>related</w:t>
      </w:r>
      <w:r w:rsidR="008A513C" w:rsidRPr="008A513C">
        <w:rPr>
          <w:rFonts w:asciiTheme="majorBidi" w:hAnsiTheme="majorBidi" w:cstheme="majorBidi"/>
          <w:noProof/>
        </w:rPr>
        <w:t xml:space="preserve"> </w:t>
      </w:r>
      <w:r w:rsidR="008A513C" w:rsidRPr="008A513C">
        <w:rPr>
          <w:rFonts w:asciiTheme="majorBidi" w:hAnsiTheme="majorBidi" w:cstheme="majorBidi"/>
          <w:noProof/>
        </w:rPr>
        <w:lastRenderedPageBreak/>
        <w:t>technical matters</w:t>
      </w:r>
      <w:r w:rsidR="00A669B6">
        <w:rPr>
          <w:rFonts w:asciiTheme="majorBidi" w:hAnsiTheme="majorBidi" w:cstheme="majorBidi"/>
          <w:noProof/>
        </w:rPr>
        <w:t>.</w:t>
      </w:r>
    </w:p>
    <w:p w14:paraId="5D9DFCC7" w14:textId="4AF225FF" w:rsidR="00CF170D" w:rsidRDefault="001021F3" w:rsidP="00CE6AC9">
      <w:pPr>
        <w:widowControl w:val="0"/>
      </w:pPr>
      <w:r w:rsidRPr="001021F3">
        <w:rPr>
          <w:noProof/>
        </w:rPr>
        <w:drawing>
          <wp:inline distT="0" distB="0" distL="0" distR="0" wp14:anchorId="46A888D2" wp14:editId="01D08B77">
            <wp:extent cx="6301105" cy="444690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1105" cy="4446905"/>
                    </a:xfrm>
                    <a:prstGeom prst="rect">
                      <a:avLst/>
                    </a:prstGeom>
                  </pic:spPr>
                </pic:pic>
              </a:graphicData>
            </a:graphic>
          </wp:inline>
        </w:drawing>
      </w:r>
    </w:p>
    <w:p w14:paraId="3D4B1745" w14:textId="77777777" w:rsidR="00CF170D" w:rsidRDefault="00CF170D" w:rsidP="00CE6AC9">
      <w:pPr>
        <w:widowControl w:val="0"/>
      </w:pPr>
    </w:p>
    <w:p w14:paraId="249B46D7" w14:textId="77777777" w:rsidR="00CF170D" w:rsidRDefault="00CF170D" w:rsidP="00CE6AC9">
      <w:pPr>
        <w:widowControl w:val="0"/>
      </w:pPr>
    </w:p>
    <w:p w14:paraId="21408244" w14:textId="77777777" w:rsidR="00CF170D" w:rsidRDefault="00CF170D" w:rsidP="00CE6AC9">
      <w:pPr>
        <w:widowControl w:val="0"/>
      </w:pPr>
    </w:p>
    <w:p w14:paraId="7181CA58" w14:textId="77777777" w:rsidR="00CF170D" w:rsidRDefault="00CF170D" w:rsidP="00CE6AC9">
      <w:pPr>
        <w:widowControl w:val="0"/>
      </w:pPr>
    </w:p>
    <w:p w14:paraId="631FD648" w14:textId="77777777" w:rsidR="00CF170D" w:rsidRDefault="00CF170D" w:rsidP="00CE6AC9">
      <w:pPr>
        <w:widowControl w:val="0"/>
      </w:pPr>
    </w:p>
    <w:p w14:paraId="34914E65" w14:textId="06BA6FFF" w:rsidR="005172CB" w:rsidRDefault="005172CB" w:rsidP="00CE6AC9">
      <w:pPr>
        <w:widowControl w:val="0"/>
      </w:pPr>
    </w:p>
    <w:p w14:paraId="396747E7" w14:textId="4A3E4095" w:rsidR="000E04C5" w:rsidRDefault="000E04C5" w:rsidP="00CE6AC9">
      <w:pPr>
        <w:widowControl w:val="0"/>
      </w:pPr>
    </w:p>
    <w:p w14:paraId="514081E6" w14:textId="32C4325E" w:rsidR="000E04C5" w:rsidRDefault="000E04C5" w:rsidP="00CE6AC9">
      <w:pPr>
        <w:widowControl w:val="0"/>
      </w:pPr>
    </w:p>
    <w:p w14:paraId="2BCD0383" w14:textId="730C7761" w:rsidR="000E04C5" w:rsidRDefault="000E04C5" w:rsidP="00CE6AC9">
      <w:pPr>
        <w:widowControl w:val="0"/>
      </w:pPr>
    </w:p>
    <w:p w14:paraId="19E1CE6C" w14:textId="3A36FA49" w:rsidR="000E04C5" w:rsidRDefault="000E04C5" w:rsidP="00CE6AC9">
      <w:pPr>
        <w:widowControl w:val="0"/>
      </w:pPr>
    </w:p>
    <w:p w14:paraId="6A2C9490" w14:textId="4B4C548B" w:rsidR="009D4FE1" w:rsidRDefault="009D4FE1" w:rsidP="00CE6AC9">
      <w:pPr>
        <w:widowControl w:val="0"/>
      </w:pPr>
    </w:p>
    <w:p w14:paraId="4A54387B" w14:textId="1C079450" w:rsidR="009D4FE1" w:rsidRDefault="009D4FE1" w:rsidP="00CE6AC9">
      <w:pPr>
        <w:widowControl w:val="0"/>
      </w:pPr>
    </w:p>
    <w:p w14:paraId="613F040C" w14:textId="77777777" w:rsidR="00CE2371" w:rsidRDefault="00CE2371" w:rsidP="00CE6AC9">
      <w:pPr>
        <w:widowControl w:val="0"/>
      </w:pPr>
    </w:p>
    <w:p w14:paraId="13919DCD" w14:textId="77777777" w:rsidR="005C1B2E" w:rsidRDefault="005C1B2E" w:rsidP="00CE6AC9">
      <w:pPr>
        <w:widowControl w:val="0"/>
      </w:pPr>
    </w:p>
    <w:p w14:paraId="150818BC" w14:textId="358E9C90" w:rsidR="000013EB" w:rsidRPr="00D31311" w:rsidRDefault="005172CB" w:rsidP="00F95713">
      <w:pPr>
        <w:rPr>
          <w:rFonts w:asciiTheme="majorBidi" w:hAnsiTheme="majorBidi" w:cstheme="majorBidi"/>
          <w:noProof/>
        </w:rPr>
      </w:pPr>
      <w:r w:rsidRPr="005C1B2E">
        <w:rPr>
          <w:rFonts w:asciiTheme="majorBidi" w:hAnsiTheme="majorBidi" w:cstheme="majorBidi"/>
          <w:b/>
          <w:bCs/>
          <w:noProof/>
        </w:rPr>
        <w:t>Topic</w:t>
      </w:r>
      <w:r w:rsidR="009E0427" w:rsidRPr="005C1B2E">
        <w:rPr>
          <w:rFonts w:asciiTheme="majorBidi" w:hAnsiTheme="majorBidi" w:cstheme="majorBidi"/>
          <w:b/>
          <w:bCs/>
          <w:noProof/>
        </w:rPr>
        <w:t xml:space="preserve">s of the </w:t>
      </w:r>
      <w:r w:rsidRPr="005C1B2E">
        <w:rPr>
          <w:rFonts w:asciiTheme="majorBidi" w:hAnsiTheme="majorBidi" w:cstheme="majorBidi"/>
          <w:b/>
          <w:bCs/>
          <w:noProof/>
        </w:rPr>
        <w:t>“Broadband Access Network Infrastructure”</w:t>
      </w:r>
      <w:r w:rsidR="009E0427" w:rsidRPr="009E0427">
        <w:t xml:space="preserve"> </w:t>
      </w:r>
      <w:r w:rsidR="009E0427" w:rsidRPr="009E0427">
        <w:rPr>
          <w:rFonts w:asciiTheme="majorBidi" w:hAnsiTheme="majorBidi" w:cstheme="majorBidi"/>
          <w:noProof/>
        </w:rPr>
        <w:t xml:space="preserve">representing the various </w:t>
      </w:r>
      <w:r w:rsidR="00D24AFE">
        <w:rPr>
          <w:rFonts w:asciiTheme="majorBidi" w:hAnsiTheme="majorBidi" w:cstheme="majorBidi"/>
          <w:noProof/>
        </w:rPr>
        <w:t xml:space="preserve">technologies and </w:t>
      </w:r>
      <w:r w:rsidR="00D8527B">
        <w:rPr>
          <w:rFonts w:asciiTheme="majorBidi" w:hAnsiTheme="majorBidi" w:cstheme="majorBidi"/>
          <w:noProof/>
        </w:rPr>
        <w:t>compone</w:t>
      </w:r>
      <w:r w:rsidR="00D24AFE">
        <w:rPr>
          <w:rFonts w:asciiTheme="majorBidi" w:hAnsiTheme="majorBidi" w:cstheme="majorBidi"/>
          <w:noProof/>
        </w:rPr>
        <w:t>n</w:t>
      </w:r>
      <w:r w:rsidR="00D8527B">
        <w:rPr>
          <w:rFonts w:asciiTheme="majorBidi" w:hAnsiTheme="majorBidi" w:cstheme="majorBidi"/>
          <w:noProof/>
        </w:rPr>
        <w:t xml:space="preserve">ts of the </w:t>
      </w:r>
      <w:r w:rsidR="00482830">
        <w:rPr>
          <w:rFonts w:asciiTheme="majorBidi" w:hAnsiTheme="majorBidi" w:cstheme="majorBidi"/>
          <w:noProof/>
        </w:rPr>
        <w:t>broad</w:t>
      </w:r>
      <w:r w:rsidR="00DE16F8">
        <w:rPr>
          <w:rFonts w:asciiTheme="majorBidi" w:hAnsiTheme="majorBidi" w:cstheme="majorBidi"/>
          <w:noProof/>
        </w:rPr>
        <w:t>band network physical infrastru</w:t>
      </w:r>
      <w:r w:rsidR="00D72943">
        <w:rPr>
          <w:rFonts w:asciiTheme="majorBidi" w:hAnsiTheme="majorBidi" w:cstheme="majorBidi"/>
          <w:noProof/>
        </w:rPr>
        <w:t>cture</w:t>
      </w:r>
      <w:r w:rsidR="009E0427" w:rsidRPr="009E0427">
        <w:rPr>
          <w:rFonts w:asciiTheme="majorBidi" w:hAnsiTheme="majorBidi" w:cstheme="majorBidi"/>
          <w:noProof/>
        </w:rPr>
        <w:t xml:space="preserve"> and </w:t>
      </w:r>
      <w:r w:rsidR="00030388">
        <w:rPr>
          <w:rFonts w:asciiTheme="majorBidi" w:hAnsiTheme="majorBidi" w:cstheme="majorBidi"/>
          <w:noProof/>
        </w:rPr>
        <w:t>related</w:t>
      </w:r>
      <w:r w:rsidR="009E0427" w:rsidRPr="009E0427">
        <w:rPr>
          <w:rFonts w:asciiTheme="majorBidi" w:hAnsiTheme="majorBidi" w:cstheme="majorBidi"/>
          <w:noProof/>
        </w:rPr>
        <w:t xml:space="preserve"> technical matters</w:t>
      </w:r>
      <w:r w:rsidR="00A669B6">
        <w:rPr>
          <w:rFonts w:asciiTheme="majorBidi" w:hAnsiTheme="majorBidi" w:cstheme="majorBidi"/>
          <w:noProof/>
        </w:rPr>
        <w:t>.</w:t>
      </w:r>
    </w:p>
    <w:p w14:paraId="5AD2F7E7" w14:textId="388D6055" w:rsidR="005172CB" w:rsidRDefault="00F246A4" w:rsidP="00CE6AC9">
      <w:pPr>
        <w:widowControl w:val="0"/>
      </w:pPr>
      <w:r>
        <w:rPr>
          <w:noProof/>
        </w:rPr>
        <w:lastRenderedPageBreak/>
        <w:drawing>
          <wp:inline distT="0" distB="0" distL="0" distR="0" wp14:anchorId="52FF0B0C" wp14:editId="2BA63B12">
            <wp:extent cx="5852160" cy="7245986"/>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65" cy="7253050"/>
                    </a:xfrm>
                    <a:prstGeom prst="rect">
                      <a:avLst/>
                    </a:prstGeom>
                    <a:noFill/>
                  </pic:spPr>
                </pic:pic>
              </a:graphicData>
            </a:graphic>
          </wp:inline>
        </w:drawing>
      </w:r>
    </w:p>
    <w:p w14:paraId="7213FAD0" w14:textId="4B322D67" w:rsidR="00E32AE5" w:rsidRDefault="00E32AE5" w:rsidP="00CE6AC9">
      <w:pPr>
        <w:widowControl w:val="0"/>
      </w:pPr>
    </w:p>
    <w:p w14:paraId="5A1B6B91" w14:textId="77777777" w:rsidR="00F50676" w:rsidRDefault="00F50676" w:rsidP="00F42A2D">
      <w:pPr>
        <w:widowControl w:val="0"/>
        <w:rPr>
          <w:noProof/>
        </w:rPr>
      </w:pPr>
    </w:p>
    <w:p w14:paraId="7B57B92A" w14:textId="662EE095" w:rsidR="00407277" w:rsidRDefault="00407277" w:rsidP="00F42A2D">
      <w:pPr>
        <w:widowControl w:val="0"/>
        <w:rPr>
          <w:noProof/>
        </w:rPr>
      </w:pPr>
    </w:p>
    <w:p w14:paraId="00737303" w14:textId="77777777" w:rsidR="00B764FB" w:rsidRDefault="00B764FB" w:rsidP="00F42A2D">
      <w:pPr>
        <w:widowControl w:val="0"/>
        <w:rPr>
          <w:noProof/>
        </w:rPr>
      </w:pPr>
    </w:p>
    <w:p w14:paraId="51516C00" w14:textId="77777777" w:rsidR="005172CB" w:rsidRPr="005C1B2E" w:rsidRDefault="005172CB" w:rsidP="005172CB">
      <w:pPr>
        <w:widowControl w:val="0"/>
        <w:rPr>
          <w:rFonts w:asciiTheme="majorBidi" w:hAnsiTheme="majorBidi" w:cstheme="majorBidi"/>
          <w:b/>
          <w:bCs/>
          <w:noProof/>
        </w:rPr>
      </w:pPr>
      <w:r w:rsidRPr="005C1B2E">
        <w:rPr>
          <w:rFonts w:asciiTheme="majorBidi" w:hAnsiTheme="majorBidi" w:cstheme="majorBidi"/>
          <w:b/>
          <w:bCs/>
          <w:noProof/>
        </w:rPr>
        <w:t>Topic “Broadband Power Line Communications (PLC)”</w:t>
      </w:r>
    </w:p>
    <w:p w14:paraId="0F96D0E1" w14:textId="4DB9068A" w:rsidR="00F42A2D" w:rsidRDefault="007B1105" w:rsidP="00F42A2D">
      <w:pPr>
        <w:widowControl w:val="0"/>
      </w:pPr>
      <w:r>
        <w:rPr>
          <w:noProof/>
        </w:rPr>
        <w:lastRenderedPageBreak/>
        <w:drawing>
          <wp:inline distT="0" distB="0" distL="0" distR="0" wp14:anchorId="2AD5B9B0" wp14:editId="25D2BAAA">
            <wp:extent cx="3676650" cy="800504"/>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295" cy="801951"/>
                    </a:xfrm>
                    <a:prstGeom prst="rect">
                      <a:avLst/>
                    </a:prstGeom>
                    <a:noFill/>
                  </pic:spPr>
                </pic:pic>
              </a:graphicData>
            </a:graphic>
          </wp:inline>
        </w:drawing>
      </w:r>
    </w:p>
    <w:p w14:paraId="33C6E621" w14:textId="70775C26" w:rsidR="005172CB" w:rsidRDefault="005172CB" w:rsidP="00F42A2D">
      <w:pPr>
        <w:widowControl w:val="0"/>
      </w:pPr>
    </w:p>
    <w:p w14:paraId="2E1707AE" w14:textId="1C90D529" w:rsidR="005172CB" w:rsidRPr="005172CB" w:rsidRDefault="005172CB">
      <w:pPr>
        <w:widowControl w:val="0"/>
        <w:rPr>
          <w:rFonts w:asciiTheme="majorBidi" w:hAnsiTheme="majorBidi" w:cstheme="majorBidi"/>
          <w:noProof/>
        </w:rPr>
      </w:pPr>
      <w:r w:rsidRPr="005C1B2E">
        <w:rPr>
          <w:rFonts w:asciiTheme="majorBidi" w:hAnsiTheme="majorBidi" w:cstheme="majorBidi"/>
          <w:b/>
          <w:bCs/>
          <w:noProof/>
        </w:rPr>
        <w:t>Topic</w:t>
      </w:r>
      <w:r w:rsidR="00895037" w:rsidRPr="005C1B2E">
        <w:rPr>
          <w:rFonts w:asciiTheme="majorBidi" w:hAnsiTheme="majorBidi" w:cstheme="majorBidi"/>
          <w:b/>
          <w:bCs/>
          <w:noProof/>
        </w:rPr>
        <w:t xml:space="preserve">s of the </w:t>
      </w:r>
      <w:r w:rsidRPr="005C1B2E">
        <w:rPr>
          <w:rFonts w:asciiTheme="majorBidi" w:hAnsiTheme="majorBidi" w:cstheme="majorBidi"/>
          <w:b/>
          <w:bCs/>
          <w:noProof/>
        </w:rPr>
        <w:t>“Fixed Broadband Wireless Access”</w:t>
      </w:r>
      <w:r w:rsidR="00DA4D33">
        <w:rPr>
          <w:rFonts w:asciiTheme="majorBidi" w:hAnsiTheme="majorBidi" w:cstheme="majorBidi"/>
          <w:noProof/>
        </w:rPr>
        <w:t xml:space="preserve"> </w:t>
      </w:r>
      <w:r w:rsidR="00DA4D33" w:rsidRPr="00DA4D33">
        <w:rPr>
          <w:rFonts w:asciiTheme="majorBidi" w:hAnsiTheme="majorBidi" w:cstheme="majorBidi"/>
          <w:noProof/>
        </w:rPr>
        <w:t xml:space="preserve">representing the various </w:t>
      </w:r>
      <w:r w:rsidR="00A53165">
        <w:rPr>
          <w:rFonts w:asciiTheme="majorBidi" w:hAnsiTheme="majorBidi" w:cstheme="majorBidi"/>
          <w:noProof/>
        </w:rPr>
        <w:t xml:space="preserve">broadband FWA </w:t>
      </w:r>
      <w:r w:rsidR="00DA4D33" w:rsidRPr="00DA4D33">
        <w:rPr>
          <w:rFonts w:asciiTheme="majorBidi" w:hAnsiTheme="majorBidi" w:cstheme="majorBidi"/>
          <w:noProof/>
        </w:rPr>
        <w:t>s</w:t>
      </w:r>
      <w:r w:rsidR="00C7497B">
        <w:rPr>
          <w:rFonts w:asciiTheme="majorBidi" w:hAnsiTheme="majorBidi" w:cstheme="majorBidi"/>
          <w:noProof/>
        </w:rPr>
        <w:t>olutions</w:t>
      </w:r>
      <w:r w:rsidR="00DA4D33" w:rsidRPr="00DA4D33">
        <w:rPr>
          <w:rFonts w:asciiTheme="majorBidi" w:hAnsiTheme="majorBidi" w:cstheme="majorBidi"/>
          <w:noProof/>
        </w:rPr>
        <w:t xml:space="preserve"> and </w:t>
      </w:r>
      <w:r w:rsidR="00327856">
        <w:rPr>
          <w:rFonts w:asciiTheme="majorBidi" w:hAnsiTheme="majorBidi" w:cstheme="majorBidi"/>
          <w:noProof/>
        </w:rPr>
        <w:t>related</w:t>
      </w:r>
      <w:r w:rsidR="00DA4D33" w:rsidRPr="00DA4D33">
        <w:rPr>
          <w:rFonts w:asciiTheme="majorBidi" w:hAnsiTheme="majorBidi" w:cstheme="majorBidi"/>
          <w:noProof/>
        </w:rPr>
        <w:t xml:space="preserve"> technical matters</w:t>
      </w:r>
      <w:r w:rsidR="00A669B6">
        <w:rPr>
          <w:rFonts w:asciiTheme="majorBidi" w:hAnsiTheme="majorBidi" w:cstheme="majorBidi"/>
          <w:noProof/>
        </w:rPr>
        <w:t>.</w:t>
      </w:r>
    </w:p>
    <w:p w14:paraId="687F4C09" w14:textId="75B697E1" w:rsidR="007A27C4" w:rsidRDefault="0057314F" w:rsidP="007A27C4">
      <w:pPr>
        <w:widowControl w:val="0"/>
      </w:pPr>
      <w:r>
        <w:br/>
      </w:r>
      <w:r w:rsidR="00DE00C0" w:rsidRPr="00DE00C0">
        <w:rPr>
          <w:noProof/>
        </w:rPr>
        <w:drawing>
          <wp:inline distT="0" distB="0" distL="0" distR="0" wp14:anchorId="78ED85D3" wp14:editId="6F4B7511">
            <wp:extent cx="2950307" cy="3827721"/>
            <wp:effectExtent l="0" t="0" r="2540" b="190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8198" cy="3863906"/>
                    </a:xfrm>
                    <a:prstGeom prst="rect">
                      <a:avLst/>
                    </a:prstGeom>
                  </pic:spPr>
                </pic:pic>
              </a:graphicData>
            </a:graphic>
          </wp:inline>
        </w:drawing>
      </w:r>
    </w:p>
    <w:p w14:paraId="4AE7CEA3" w14:textId="39EF24C6" w:rsidR="00F26DDB" w:rsidRDefault="00F26DDB" w:rsidP="007A27C4">
      <w:pPr>
        <w:widowControl w:val="0"/>
      </w:pPr>
    </w:p>
    <w:p w14:paraId="3B68A112" w14:textId="77777777" w:rsidR="005172CB" w:rsidRPr="005C1B2E" w:rsidRDefault="005172CB" w:rsidP="005172CB">
      <w:pPr>
        <w:widowControl w:val="0"/>
        <w:rPr>
          <w:b/>
          <w:bCs/>
        </w:rPr>
      </w:pPr>
      <w:r w:rsidRPr="005C1B2E">
        <w:rPr>
          <w:b/>
          <w:bCs/>
        </w:rPr>
        <w:t>Topic “Technical reports, technical papers, guides and handbooks on access networks”</w:t>
      </w:r>
    </w:p>
    <w:p w14:paraId="4390BE2A" w14:textId="167F69C3" w:rsidR="0050541F" w:rsidRDefault="004B5712" w:rsidP="002224A5">
      <w:pPr>
        <w:widowControl w:val="0"/>
      </w:pPr>
      <w:r>
        <w:rPr>
          <w:noProof/>
        </w:rPr>
        <w:drawing>
          <wp:inline distT="0" distB="0" distL="0" distR="0" wp14:anchorId="2810653E" wp14:editId="11A41D76">
            <wp:extent cx="3530600" cy="76835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0600" cy="768350"/>
                    </a:xfrm>
                    <a:prstGeom prst="rect">
                      <a:avLst/>
                    </a:prstGeom>
                    <a:noFill/>
                  </pic:spPr>
                </pic:pic>
              </a:graphicData>
            </a:graphic>
          </wp:inline>
        </w:drawing>
      </w:r>
      <w:bookmarkEnd w:id="73"/>
    </w:p>
    <w:p w14:paraId="43D7DF58" w14:textId="77777777" w:rsidR="00B764FB" w:rsidRDefault="00B764FB" w:rsidP="002224A5">
      <w:pPr>
        <w:widowControl w:val="0"/>
      </w:pPr>
    </w:p>
    <w:p w14:paraId="5565FAE3" w14:textId="77777777" w:rsidR="00B764FB" w:rsidRDefault="00B764FB" w:rsidP="002224A5">
      <w:pPr>
        <w:widowControl w:val="0"/>
      </w:pPr>
    </w:p>
    <w:p w14:paraId="5070C712" w14:textId="77777777" w:rsidR="00B764FB" w:rsidRDefault="00B764FB" w:rsidP="002224A5">
      <w:pPr>
        <w:widowControl w:val="0"/>
      </w:pPr>
    </w:p>
    <w:p w14:paraId="24DDA072" w14:textId="77777777" w:rsidR="00B764FB" w:rsidRDefault="00B764FB" w:rsidP="002224A5">
      <w:pPr>
        <w:widowControl w:val="0"/>
      </w:pPr>
    </w:p>
    <w:p w14:paraId="52B93A27" w14:textId="77777777" w:rsidR="00B764FB" w:rsidRPr="002224A5" w:rsidRDefault="00B764FB" w:rsidP="002224A5">
      <w:pPr>
        <w:widowControl w:val="0"/>
      </w:pPr>
    </w:p>
    <w:p w14:paraId="435960FC" w14:textId="497A369B" w:rsidR="001924D1" w:rsidRPr="00CE2371" w:rsidRDefault="007C2429" w:rsidP="00D356A3">
      <w:pPr>
        <w:pStyle w:val="Heading5"/>
        <w:widowControl w:val="0"/>
        <w:numPr>
          <w:ilvl w:val="12"/>
          <w:numId w:val="0"/>
        </w:numPr>
        <w:ind w:left="794" w:hanging="794"/>
        <w:rPr>
          <w:szCs w:val="24"/>
        </w:rPr>
      </w:pPr>
      <w:bookmarkStart w:id="74" w:name="top"/>
      <w:bookmarkEnd w:id="74"/>
      <w:r w:rsidRPr="00A559B8">
        <w:t>9</w:t>
      </w:r>
      <w:r w:rsidR="001924D1" w:rsidRPr="00A559B8">
        <w:t>.</w:t>
      </w:r>
      <w:r w:rsidR="00570E17" w:rsidRPr="00F578EB">
        <w:t>3</w:t>
      </w:r>
      <w:r w:rsidR="002224A5" w:rsidRPr="00CC2E71">
        <w:t xml:space="preserve">   </w:t>
      </w:r>
      <w:r w:rsidR="00570E17" w:rsidRPr="000D3723">
        <w:t xml:space="preserve">ANT </w:t>
      </w:r>
      <w:r w:rsidR="001924D1" w:rsidRPr="000D3723">
        <w:t>T</w:t>
      </w:r>
      <w:r w:rsidR="00570E17" w:rsidRPr="00DF43B7">
        <w:t xml:space="preserve">opics and </w:t>
      </w:r>
      <w:r w:rsidR="00C72E3E" w:rsidRPr="00B07197">
        <w:t>related Groups (</w:t>
      </w:r>
      <w:r w:rsidR="00C72E3E" w:rsidRPr="00526673">
        <w:t>ITU S</w:t>
      </w:r>
      <w:r w:rsidR="00790ED2" w:rsidRPr="00D356A3">
        <w:t>tudy Groups</w:t>
      </w:r>
      <w:r w:rsidR="00C72E3E" w:rsidRPr="00D356A3">
        <w:t xml:space="preserve"> and SDOs)</w:t>
      </w:r>
    </w:p>
    <w:p w14:paraId="513544BC" w14:textId="2F9ECBAE" w:rsidR="008453FC" w:rsidRDefault="0050541F" w:rsidP="00C42B9A">
      <w:pPr>
        <w:pStyle w:val="Standard1"/>
        <w:rPr>
          <w:lang w:val="en-US"/>
        </w:rPr>
      </w:pPr>
      <w:r w:rsidRPr="00FD2246">
        <w:rPr>
          <w:lang w:val="en-GB"/>
        </w:rPr>
        <w:t xml:space="preserve">Some of the listed </w:t>
      </w:r>
      <w:r>
        <w:rPr>
          <w:lang w:val="en-GB"/>
        </w:rPr>
        <w:t>d</w:t>
      </w:r>
      <w:r w:rsidRPr="00FD2246">
        <w:rPr>
          <w:lang w:val="en-GB"/>
        </w:rPr>
        <w:t>ocument</w:t>
      </w:r>
      <w:r w:rsidR="001167EA">
        <w:rPr>
          <w:lang w:val="en-GB"/>
        </w:rPr>
        <w:t>s</w:t>
      </w:r>
      <w:r w:rsidR="00A21E2C" w:rsidRPr="00A21E2C">
        <w:rPr>
          <w:lang w:val="en-US"/>
        </w:rPr>
        <w:t xml:space="preserve"> </w:t>
      </w:r>
      <w:r w:rsidR="00A21E2C">
        <w:rPr>
          <w:lang w:val="en-US"/>
        </w:rPr>
        <w:t xml:space="preserve">in the </w:t>
      </w:r>
      <w:r w:rsidR="00A21E2C" w:rsidRPr="00A21E2C">
        <w:rPr>
          <w:lang w:val="en-GB"/>
        </w:rPr>
        <w:t xml:space="preserve">web-based ANT Standards Overview </w:t>
      </w:r>
      <w:r w:rsidRPr="00FD2246">
        <w:rPr>
          <w:lang w:val="en-GB"/>
        </w:rPr>
        <w:t xml:space="preserve">may not be publicly </w:t>
      </w:r>
      <w:r w:rsidRPr="00FD2246">
        <w:rPr>
          <w:lang w:val="en-GB"/>
        </w:rPr>
        <w:lastRenderedPageBreak/>
        <w:t xml:space="preserve">available. Interested people may contact the responsible standardization group in the list of contacts in </w:t>
      </w:r>
      <w:r w:rsidRPr="00DE0454">
        <w:rPr>
          <w:lang w:val="en-GB"/>
        </w:rPr>
        <w:t>Section 4</w:t>
      </w:r>
      <w:r w:rsidRPr="00FD2246">
        <w:rPr>
          <w:lang w:val="en-GB"/>
        </w:rPr>
        <w:t xml:space="preserve"> of the ANT Standards Work Plan.</w:t>
      </w:r>
      <w:r>
        <w:rPr>
          <w:lang w:val="en-GB"/>
        </w:rPr>
        <w:br/>
      </w:r>
      <w:r w:rsidR="00B44B80">
        <w:rPr>
          <w:b/>
          <w:bCs/>
          <w:sz w:val="28"/>
          <w:lang w:val="en-GB"/>
        </w:rPr>
        <w:br/>
      </w:r>
      <w:r w:rsidR="00881097">
        <w:rPr>
          <w:b/>
          <w:szCs w:val="24"/>
          <w:lang w:val="en-GB"/>
        </w:rPr>
        <w:t xml:space="preserve">ANT </w:t>
      </w:r>
      <w:r w:rsidR="00BD3686">
        <w:rPr>
          <w:b/>
          <w:szCs w:val="24"/>
          <w:lang w:val="en-GB"/>
        </w:rPr>
        <w:t>Topics</w:t>
      </w:r>
      <w:r w:rsidRPr="0050541F">
        <w:rPr>
          <w:b/>
          <w:szCs w:val="24"/>
          <w:lang w:val="en-GB"/>
        </w:rPr>
        <w:t xml:space="preserve"> </w:t>
      </w:r>
      <w:r w:rsidR="00A7771A">
        <w:rPr>
          <w:b/>
          <w:szCs w:val="24"/>
          <w:lang w:val="en-GB"/>
        </w:rPr>
        <w:t xml:space="preserve">related to </w:t>
      </w:r>
      <w:r w:rsidRPr="0050541F">
        <w:rPr>
          <w:b/>
          <w:szCs w:val="24"/>
          <w:lang w:val="en-GB"/>
        </w:rPr>
        <w:t>Transmission Medium and Technologies</w:t>
      </w:r>
      <w:r w:rsidRPr="0050541F">
        <w:rPr>
          <w:b/>
          <w:szCs w:val="24"/>
          <w:lang w:val="en-GB"/>
        </w:rPr>
        <w:br/>
      </w:r>
    </w:p>
    <w:tbl>
      <w:tblPr>
        <w:tblStyle w:val="TableGrid"/>
        <w:tblW w:w="0" w:type="auto"/>
        <w:tblLook w:val="04A0" w:firstRow="1" w:lastRow="0" w:firstColumn="1" w:lastColumn="0" w:noHBand="0" w:noVBand="1"/>
      </w:tblPr>
      <w:tblGrid>
        <w:gridCol w:w="4904"/>
        <w:gridCol w:w="4867"/>
      </w:tblGrid>
      <w:tr w:rsidR="008453FC" w:rsidRPr="008E5C32" w14:paraId="3974CE78" w14:textId="77777777" w:rsidTr="00157AAD">
        <w:tc>
          <w:tcPr>
            <w:tcW w:w="4956" w:type="dxa"/>
          </w:tcPr>
          <w:p w14:paraId="063556B2" w14:textId="40D09027" w:rsidR="008453FC" w:rsidRPr="008E5C32" w:rsidRDefault="008453FC" w:rsidP="00C42B9A">
            <w:pPr>
              <w:pStyle w:val="Standard1"/>
              <w:rPr>
                <w:lang w:val="en-GB"/>
              </w:rPr>
            </w:pPr>
            <w:r w:rsidRPr="008E5C32">
              <w:rPr>
                <w:b/>
                <w:bCs/>
                <w:lang w:val="en-GB"/>
              </w:rPr>
              <w:t>TOPICS</w:t>
            </w:r>
          </w:p>
        </w:tc>
        <w:tc>
          <w:tcPr>
            <w:tcW w:w="4957" w:type="dxa"/>
            <w:vAlign w:val="bottom"/>
          </w:tcPr>
          <w:p w14:paraId="474B93E0" w14:textId="79F8A29B" w:rsidR="008453FC" w:rsidRPr="008E5C32" w:rsidRDefault="0054598A" w:rsidP="008453FC">
            <w:pPr>
              <w:pStyle w:val="Standard1"/>
              <w:spacing w:before="0"/>
              <w:rPr>
                <w:lang w:val="en-GB"/>
              </w:rPr>
            </w:pPr>
            <w:r>
              <w:rPr>
                <w:b/>
                <w:bCs/>
                <w:lang w:val="en-GB"/>
              </w:rPr>
              <w:t>GROUPS</w:t>
            </w:r>
            <w:r w:rsidR="00A17292">
              <w:rPr>
                <w:b/>
                <w:bCs/>
                <w:lang w:val="en-GB"/>
              </w:rPr>
              <w:t xml:space="preserve">: </w:t>
            </w:r>
            <w:r w:rsidR="008453FC" w:rsidRPr="008E5C32">
              <w:rPr>
                <w:b/>
                <w:bCs/>
                <w:lang w:val="en-GB"/>
              </w:rPr>
              <w:t>ITU S</w:t>
            </w:r>
            <w:r w:rsidR="00790ED2">
              <w:rPr>
                <w:b/>
                <w:bCs/>
                <w:lang w:val="en-GB"/>
              </w:rPr>
              <w:t>tudy Groups</w:t>
            </w:r>
            <w:r w:rsidR="008453FC" w:rsidRPr="008E5C32">
              <w:rPr>
                <w:b/>
                <w:bCs/>
                <w:lang w:val="en-GB"/>
              </w:rPr>
              <w:t xml:space="preserve"> and SDOs</w:t>
            </w:r>
          </w:p>
        </w:tc>
      </w:tr>
      <w:tr w:rsidR="008453FC" w:rsidRPr="008E5C32" w14:paraId="6C1DA489" w14:textId="77777777" w:rsidTr="00157AAD">
        <w:tc>
          <w:tcPr>
            <w:tcW w:w="4956" w:type="dxa"/>
            <w:vAlign w:val="bottom"/>
          </w:tcPr>
          <w:p w14:paraId="5121A01E" w14:textId="403501B5" w:rsidR="008453FC" w:rsidRPr="008E5C32" w:rsidRDefault="008453FC" w:rsidP="00DE170D">
            <w:pPr>
              <w:pStyle w:val="Standard1"/>
              <w:spacing w:before="100" w:beforeAutospacing="1"/>
              <w:rPr>
                <w:lang w:val="en-GB"/>
              </w:rPr>
            </w:pPr>
            <w:r w:rsidRPr="008E5C32">
              <w:rPr>
                <w:b/>
                <w:bCs/>
                <w:lang w:val="en-GB"/>
              </w:rPr>
              <w:t>Access Network Architecture and Functions</w:t>
            </w:r>
          </w:p>
        </w:tc>
        <w:tc>
          <w:tcPr>
            <w:tcW w:w="4957" w:type="dxa"/>
          </w:tcPr>
          <w:p w14:paraId="12088687" w14:textId="77777777" w:rsidR="008453FC" w:rsidRPr="008E5C32" w:rsidRDefault="008453FC" w:rsidP="00C42B9A">
            <w:pPr>
              <w:pStyle w:val="Standard1"/>
              <w:rPr>
                <w:lang w:val="en-GB"/>
              </w:rPr>
            </w:pPr>
          </w:p>
        </w:tc>
      </w:tr>
      <w:tr w:rsidR="008453FC" w:rsidRPr="008E5C32" w14:paraId="339097C4" w14:textId="77777777" w:rsidTr="00157AAD">
        <w:tc>
          <w:tcPr>
            <w:tcW w:w="4956" w:type="dxa"/>
          </w:tcPr>
          <w:p w14:paraId="483DFE26" w14:textId="197E2B9D" w:rsidR="008453FC" w:rsidRPr="008E5C32" w:rsidRDefault="00DE170D" w:rsidP="00C42B9A">
            <w:pPr>
              <w:pStyle w:val="Standard1"/>
              <w:rPr>
                <w:lang w:val="en-GB"/>
              </w:rPr>
            </w:pPr>
            <w:r w:rsidRPr="008E5C32">
              <w:rPr>
                <w:lang w:val="en-GB"/>
              </w:rPr>
              <w:t xml:space="preserve">&gt; </w:t>
            </w:r>
            <w:r w:rsidRPr="008E5C32">
              <w:rPr>
                <w:u w:val="single"/>
                <w:lang w:val="en-GB"/>
              </w:rPr>
              <w:t>General on Access Network Architecture and Functions</w:t>
            </w:r>
          </w:p>
        </w:tc>
        <w:tc>
          <w:tcPr>
            <w:tcW w:w="4957" w:type="dxa"/>
          </w:tcPr>
          <w:p w14:paraId="0D4BE4AE" w14:textId="4C5731FB" w:rsidR="008453FC" w:rsidRPr="008E5C32" w:rsidRDefault="00D81195" w:rsidP="00C42B9A">
            <w:pPr>
              <w:pStyle w:val="Standard1"/>
              <w:rPr>
                <w:lang w:val="en-GB"/>
              </w:rPr>
            </w:pPr>
            <w:r w:rsidRPr="008E5C32">
              <w:rPr>
                <w:lang w:val="en-GB"/>
              </w:rPr>
              <w:t>Broadband Forum, ETSI TC ATTM,</w:t>
            </w:r>
            <w:r w:rsidR="00731F03">
              <w:rPr>
                <w:lang w:val="en-GB"/>
              </w:rPr>
              <w:br/>
            </w:r>
            <w:r w:rsidR="006560DA" w:rsidRPr="008E5C32">
              <w:rPr>
                <w:lang w:val="en-GB"/>
              </w:rPr>
              <w:t>ITU-T SG13 and SG15</w:t>
            </w:r>
            <w:r w:rsidRPr="008E5C32">
              <w:rPr>
                <w:lang w:val="en-GB"/>
              </w:rPr>
              <w:t xml:space="preserve">                                                                                               </w:t>
            </w:r>
          </w:p>
        </w:tc>
      </w:tr>
      <w:tr w:rsidR="008453FC" w:rsidRPr="008E5C32" w14:paraId="0F498922" w14:textId="77777777" w:rsidTr="00157AAD">
        <w:tc>
          <w:tcPr>
            <w:tcW w:w="4956" w:type="dxa"/>
          </w:tcPr>
          <w:p w14:paraId="4D1B08A7" w14:textId="5A3F8425" w:rsidR="008453FC" w:rsidRPr="008E5C32" w:rsidRDefault="00D81195" w:rsidP="00C42B9A">
            <w:pPr>
              <w:pStyle w:val="Standard1"/>
              <w:rPr>
                <w:lang w:val="en-GB"/>
              </w:rPr>
            </w:pPr>
            <w:r w:rsidRPr="008E5C32">
              <w:rPr>
                <w:lang w:val="en-GB"/>
              </w:rPr>
              <w:t xml:space="preserve">&gt; </w:t>
            </w:r>
            <w:r w:rsidRPr="008E5C32">
              <w:rPr>
                <w:u w:val="single"/>
                <w:lang w:val="en-GB"/>
              </w:rPr>
              <w:t>ETSI 5th Generation Fixed Network (F5G)</w:t>
            </w:r>
          </w:p>
        </w:tc>
        <w:tc>
          <w:tcPr>
            <w:tcW w:w="4957" w:type="dxa"/>
          </w:tcPr>
          <w:p w14:paraId="2127CF54" w14:textId="67A05CFB" w:rsidR="008453FC" w:rsidRPr="008E5C32" w:rsidRDefault="00416333" w:rsidP="00C42B9A">
            <w:pPr>
              <w:pStyle w:val="Standard1"/>
              <w:rPr>
                <w:lang w:val="en-GB"/>
              </w:rPr>
            </w:pPr>
            <w:r w:rsidRPr="008E5C32">
              <w:rPr>
                <w:lang w:val="en-GB"/>
              </w:rPr>
              <w:t>ETSI ISG F5G, ITU-T SG15</w:t>
            </w:r>
          </w:p>
        </w:tc>
      </w:tr>
      <w:tr w:rsidR="008453FC" w:rsidRPr="008E5C32" w14:paraId="0FE7DD6A" w14:textId="77777777" w:rsidTr="00157AAD">
        <w:tc>
          <w:tcPr>
            <w:tcW w:w="4956" w:type="dxa"/>
          </w:tcPr>
          <w:p w14:paraId="131E98FF" w14:textId="0074C645" w:rsidR="008453FC" w:rsidRPr="008E5C32" w:rsidRDefault="00D81195" w:rsidP="00C42B9A">
            <w:pPr>
              <w:pStyle w:val="Standard1"/>
              <w:rPr>
                <w:lang w:val="en-GB"/>
              </w:rPr>
            </w:pPr>
            <w:r w:rsidRPr="008E5C32">
              <w:rPr>
                <w:lang w:val="en-GB"/>
              </w:rPr>
              <w:t xml:space="preserve">&gt; </w:t>
            </w:r>
            <w:r w:rsidRPr="008E5C32">
              <w:rPr>
                <w:u w:val="single"/>
                <w:lang w:val="en-GB"/>
              </w:rPr>
              <w:t>Fixed Access Network Sharing</w:t>
            </w:r>
          </w:p>
        </w:tc>
        <w:tc>
          <w:tcPr>
            <w:tcW w:w="4957" w:type="dxa"/>
          </w:tcPr>
          <w:p w14:paraId="17E03898" w14:textId="449074BF" w:rsidR="008453FC" w:rsidRPr="008E5C32" w:rsidRDefault="00416333" w:rsidP="00C42B9A">
            <w:pPr>
              <w:pStyle w:val="Standard1"/>
              <w:rPr>
                <w:lang w:val="en-GB"/>
              </w:rPr>
            </w:pPr>
            <w:r w:rsidRPr="008E5C32">
              <w:rPr>
                <w:lang w:val="en-GB"/>
              </w:rPr>
              <w:t>Broadband Forum</w:t>
            </w:r>
          </w:p>
        </w:tc>
      </w:tr>
      <w:tr w:rsidR="008453FC" w:rsidRPr="008E5C32" w14:paraId="1AA63613" w14:textId="77777777" w:rsidTr="00157AAD">
        <w:tc>
          <w:tcPr>
            <w:tcW w:w="4956" w:type="dxa"/>
          </w:tcPr>
          <w:p w14:paraId="4D25D5D8" w14:textId="4A8A2AC2" w:rsidR="008453FC" w:rsidRPr="008E5C32" w:rsidRDefault="00D81195" w:rsidP="00C42B9A">
            <w:pPr>
              <w:pStyle w:val="Standard1"/>
              <w:rPr>
                <w:lang w:val="en-GB"/>
              </w:rPr>
            </w:pPr>
            <w:r w:rsidRPr="008E5C32">
              <w:rPr>
                <w:lang w:val="en-GB"/>
              </w:rPr>
              <w:t xml:space="preserve">&gt; </w:t>
            </w:r>
            <w:proofErr w:type="spellStart"/>
            <w:r w:rsidRPr="008E5C32">
              <w:rPr>
                <w:u w:val="single"/>
                <w:lang w:val="en-GB"/>
              </w:rPr>
              <w:t>FTTdp</w:t>
            </w:r>
            <w:proofErr w:type="spellEnd"/>
            <w:r w:rsidRPr="008E5C32">
              <w:rPr>
                <w:u w:val="single"/>
                <w:lang w:val="en-GB"/>
              </w:rPr>
              <w:t xml:space="preserve"> and </w:t>
            </w:r>
            <w:proofErr w:type="spellStart"/>
            <w:r w:rsidRPr="008E5C32">
              <w:rPr>
                <w:u w:val="single"/>
                <w:lang w:val="en-GB"/>
              </w:rPr>
              <w:t>FTTep</w:t>
            </w:r>
            <w:proofErr w:type="spellEnd"/>
          </w:p>
        </w:tc>
        <w:tc>
          <w:tcPr>
            <w:tcW w:w="4957" w:type="dxa"/>
          </w:tcPr>
          <w:p w14:paraId="3F898AFF" w14:textId="7F94AFF5" w:rsidR="008453FC" w:rsidRPr="008E5C32" w:rsidRDefault="00416333" w:rsidP="00C42B9A">
            <w:pPr>
              <w:pStyle w:val="Standard1"/>
              <w:rPr>
                <w:lang w:val="en-GB"/>
              </w:rPr>
            </w:pPr>
            <w:r w:rsidRPr="008E5C32">
              <w:rPr>
                <w:lang w:val="en-GB"/>
              </w:rPr>
              <w:t>Broadband Forum</w:t>
            </w:r>
          </w:p>
        </w:tc>
      </w:tr>
      <w:tr w:rsidR="008453FC" w:rsidRPr="008E5C32" w14:paraId="23B891CB" w14:textId="77777777" w:rsidTr="00157AAD">
        <w:tc>
          <w:tcPr>
            <w:tcW w:w="4956" w:type="dxa"/>
          </w:tcPr>
          <w:p w14:paraId="75753DC8" w14:textId="52E295F7" w:rsidR="008453FC" w:rsidRPr="008E5C32" w:rsidRDefault="00D81195" w:rsidP="00C42B9A">
            <w:pPr>
              <w:pStyle w:val="Standard1"/>
              <w:rPr>
                <w:lang w:val="en-GB"/>
              </w:rPr>
            </w:pPr>
            <w:r w:rsidRPr="008E5C32">
              <w:rPr>
                <w:lang w:val="en-GB"/>
              </w:rPr>
              <w:t xml:space="preserve">&gt; </w:t>
            </w:r>
            <w:r w:rsidRPr="008E5C32">
              <w:rPr>
                <w:u w:val="single"/>
                <w:lang w:val="en-GB"/>
              </w:rPr>
              <w:t>Hybrid Access Networks</w:t>
            </w:r>
          </w:p>
        </w:tc>
        <w:tc>
          <w:tcPr>
            <w:tcW w:w="4957" w:type="dxa"/>
          </w:tcPr>
          <w:p w14:paraId="2DD01B6B" w14:textId="60301A23" w:rsidR="008453FC" w:rsidRPr="008E5C32" w:rsidRDefault="00416333" w:rsidP="00C42B9A">
            <w:pPr>
              <w:pStyle w:val="Standard1"/>
              <w:rPr>
                <w:lang w:val="en-GB"/>
              </w:rPr>
            </w:pPr>
            <w:r w:rsidRPr="008E5C32">
              <w:rPr>
                <w:lang w:val="en-GB"/>
              </w:rPr>
              <w:t>Broadband Forum</w:t>
            </w:r>
          </w:p>
        </w:tc>
      </w:tr>
      <w:tr w:rsidR="008453FC" w:rsidRPr="00803AFB" w14:paraId="57A36DDA" w14:textId="77777777" w:rsidTr="00157AAD">
        <w:tc>
          <w:tcPr>
            <w:tcW w:w="4956" w:type="dxa"/>
          </w:tcPr>
          <w:p w14:paraId="7ABDDBE1" w14:textId="6CCA915E" w:rsidR="008453FC" w:rsidRPr="008E5C32" w:rsidRDefault="00D81195" w:rsidP="00C42B9A">
            <w:pPr>
              <w:pStyle w:val="Standard1"/>
              <w:rPr>
                <w:lang w:val="en-GB"/>
              </w:rPr>
            </w:pPr>
            <w:r w:rsidRPr="008E5C32">
              <w:rPr>
                <w:lang w:val="en-GB"/>
              </w:rPr>
              <w:t xml:space="preserve">&gt; </w:t>
            </w:r>
            <w:r w:rsidRPr="008E5C32">
              <w:rPr>
                <w:u w:val="single"/>
                <w:lang w:val="en-GB"/>
              </w:rPr>
              <w:t>Wireline – Wireless Convergence</w:t>
            </w:r>
          </w:p>
        </w:tc>
        <w:tc>
          <w:tcPr>
            <w:tcW w:w="4957" w:type="dxa"/>
          </w:tcPr>
          <w:p w14:paraId="60A93D59" w14:textId="3D158AAB" w:rsidR="008453FC" w:rsidRPr="0054598A" w:rsidRDefault="00416333" w:rsidP="00C42B9A">
            <w:pPr>
              <w:pStyle w:val="Standard1"/>
            </w:pPr>
            <w:r w:rsidRPr="0054598A">
              <w:t>Broadband Forum, ITU-T SG13</w:t>
            </w:r>
          </w:p>
        </w:tc>
      </w:tr>
      <w:tr w:rsidR="008453FC" w:rsidRPr="008E5C32" w14:paraId="4792D16C" w14:textId="77777777" w:rsidTr="00157AAD">
        <w:tc>
          <w:tcPr>
            <w:tcW w:w="4956" w:type="dxa"/>
          </w:tcPr>
          <w:p w14:paraId="33BA1AF7" w14:textId="1298C113" w:rsidR="008453FC" w:rsidRPr="008E5C32" w:rsidRDefault="00416333" w:rsidP="00C42B9A">
            <w:pPr>
              <w:pStyle w:val="Standard1"/>
              <w:rPr>
                <w:lang w:val="en-GB"/>
              </w:rPr>
            </w:pPr>
            <w:r w:rsidRPr="008E5C32">
              <w:rPr>
                <w:lang w:val="en-GB"/>
              </w:rPr>
              <w:t xml:space="preserve">&gt; </w:t>
            </w:r>
            <w:r w:rsidRPr="008E5C32">
              <w:rPr>
                <w:u w:val="single"/>
                <w:lang w:val="en-GB"/>
              </w:rPr>
              <w:t xml:space="preserve">ITU-T and ITU-R technical papers, reports, </w:t>
            </w:r>
            <w:r w:rsidR="001F3814" w:rsidRPr="008E5C32">
              <w:rPr>
                <w:u w:val="single"/>
                <w:lang w:val="en-GB"/>
              </w:rPr>
              <w:t xml:space="preserve">guides </w:t>
            </w:r>
            <w:r w:rsidRPr="008E5C32">
              <w:rPr>
                <w:u w:val="single"/>
                <w:lang w:val="en-GB"/>
              </w:rPr>
              <w:t>and handbooks</w:t>
            </w:r>
            <w:r w:rsidRPr="008E5C32">
              <w:rPr>
                <w:lang w:val="en-GB"/>
              </w:rPr>
              <w:t xml:space="preserve">                                                                            </w:t>
            </w:r>
          </w:p>
        </w:tc>
        <w:tc>
          <w:tcPr>
            <w:tcW w:w="4957" w:type="dxa"/>
          </w:tcPr>
          <w:p w14:paraId="05A9363F" w14:textId="0A391D5F" w:rsidR="008453FC" w:rsidRPr="008E5C32" w:rsidRDefault="00416333" w:rsidP="00C42B9A">
            <w:pPr>
              <w:pStyle w:val="Standard1"/>
              <w:rPr>
                <w:lang w:val="en-GB"/>
              </w:rPr>
            </w:pPr>
            <w:r w:rsidRPr="008E5C32">
              <w:rPr>
                <w:lang w:val="en-GB"/>
              </w:rPr>
              <w:t>ITU-R SG5, ITU-T SG5, SG13</w:t>
            </w:r>
            <w:r w:rsidR="00115247" w:rsidRPr="008E5C32">
              <w:rPr>
                <w:lang w:val="en-GB"/>
              </w:rPr>
              <w:t xml:space="preserve"> and SG15</w:t>
            </w:r>
            <w:r w:rsidRPr="008E5C32">
              <w:rPr>
                <w:lang w:val="en-GB"/>
              </w:rPr>
              <w:t xml:space="preserve">                                                                                           </w:t>
            </w:r>
          </w:p>
        </w:tc>
      </w:tr>
      <w:tr w:rsidR="008453FC" w:rsidRPr="008E5C32" w14:paraId="0975A82D" w14:textId="77777777" w:rsidTr="00157AAD">
        <w:tc>
          <w:tcPr>
            <w:tcW w:w="4956" w:type="dxa"/>
          </w:tcPr>
          <w:p w14:paraId="66790176" w14:textId="26668A5D" w:rsidR="008453FC" w:rsidRPr="008E5C32" w:rsidRDefault="001F3814" w:rsidP="00C42B9A">
            <w:pPr>
              <w:pStyle w:val="Standard1"/>
              <w:rPr>
                <w:lang w:val="en-GB"/>
              </w:rPr>
            </w:pPr>
            <w:r w:rsidRPr="008E5C32">
              <w:rPr>
                <w:lang w:val="en-GB"/>
              </w:rPr>
              <w:t xml:space="preserve">&gt; </w:t>
            </w:r>
            <w:r w:rsidRPr="008E5C32">
              <w:rPr>
                <w:u w:val="single"/>
                <w:lang w:val="en-GB"/>
              </w:rPr>
              <w:t>ITU-D reports and guides</w:t>
            </w:r>
          </w:p>
        </w:tc>
        <w:tc>
          <w:tcPr>
            <w:tcW w:w="4957" w:type="dxa"/>
          </w:tcPr>
          <w:p w14:paraId="4B39F4EB" w14:textId="3CFF9538" w:rsidR="008453FC" w:rsidRPr="008E5C32" w:rsidRDefault="001F3814" w:rsidP="00C42B9A">
            <w:pPr>
              <w:pStyle w:val="Standard1"/>
              <w:rPr>
                <w:lang w:val="en-GB"/>
              </w:rPr>
            </w:pPr>
            <w:r w:rsidRPr="008E5C32">
              <w:rPr>
                <w:lang w:val="en-GB"/>
              </w:rPr>
              <w:t>ITU-D</w:t>
            </w:r>
            <w:r w:rsidR="007445CB">
              <w:rPr>
                <w:lang w:val="en-GB"/>
              </w:rPr>
              <w:t xml:space="preserve"> SG1</w:t>
            </w:r>
          </w:p>
        </w:tc>
      </w:tr>
      <w:tr w:rsidR="001F3814" w:rsidRPr="008E5C32" w14:paraId="05E9C31A" w14:textId="77777777" w:rsidTr="00157AAD">
        <w:tc>
          <w:tcPr>
            <w:tcW w:w="4956" w:type="dxa"/>
          </w:tcPr>
          <w:p w14:paraId="7677012F" w14:textId="5CA96689" w:rsidR="001F3814" w:rsidRPr="008E5C32" w:rsidRDefault="00436023" w:rsidP="00436023">
            <w:pPr>
              <w:tabs>
                <w:tab w:val="clear" w:pos="794"/>
                <w:tab w:val="clear" w:pos="1191"/>
                <w:tab w:val="clear" w:pos="1588"/>
                <w:tab w:val="clear" w:pos="1985"/>
              </w:tabs>
            </w:pPr>
            <w:r w:rsidRPr="008E5C32">
              <w:rPr>
                <w:b/>
                <w:bCs/>
              </w:rPr>
              <w:t>Fibre Optic Broadband Access</w:t>
            </w:r>
          </w:p>
        </w:tc>
        <w:tc>
          <w:tcPr>
            <w:tcW w:w="4957" w:type="dxa"/>
          </w:tcPr>
          <w:p w14:paraId="4E755279" w14:textId="77777777" w:rsidR="001F3814" w:rsidRPr="008E5C32" w:rsidRDefault="001F3814" w:rsidP="00C42B9A">
            <w:pPr>
              <w:pStyle w:val="Standard1"/>
              <w:rPr>
                <w:lang w:val="en-GB"/>
              </w:rPr>
            </w:pPr>
          </w:p>
        </w:tc>
      </w:tr>
      <w:tr w:rsidR="001F3814" w:rsidRPr="008E5C32" w14:paraId="0096E421" w14:textId="77777777" w:rsidTr="00157AAD">
        <w:tc>
          <w:tcPr>
            <w:tcW w:w="4956" w:type="dxa"/>
          </w:tcPr>
          <w:p w14:paraId="36AE315C" w14:textId="6B62DC8C" w:rsidR="001F3814" w:rsidRPr="008E5C32" w:rsidRDefault="00436023" w:rsidP="00436023">
            <w:pPr>
              <w:pStyle w:val="Standard1"/>
              <w:rPr>
                <w:lang w:val="en-GB"/>
              </w:rPr>
            </w:pPr>
            <w:r w:rsidRPr="00EF1975">
              <w:rPr>
                <w:lang w:val="en-GB"/>
              </w:rPr>
              <w:t xml:space="preserve">&gt; </w:t>
            </w:r>
            <w:r w:rsidRPr="008E5C32">
              <w:rPr>
                <w:u w:val="single"/>
                <w:lang w:val="en-GB"/>
              </w:rPr>
              <w:t>General on optical system design</w:t>
            </w:r>
          </w:p>
        </w:tc>
        <w:tc>
          <w:tcPr>
            <w:tcW w:w="4957" w:type="dxa"/>
          </w:tcPr>
          <w:p w14:paraId="53A874D5" w14:textId="29DD8B2A" w:rsidR="001F3814" w:rsidRPr="008E5C32" w:rsidRDefault="00436023" w:rsidP="00C42B9A">
            <w:pPr>
              <w:pStyle w:val="Standard1"/>
              <w:rPr>
                <w:lang w:val="en-GB"/>
              </w:rPr>
            </w:pPr>
            <w:r w:rsidRPr="008E5C32">
              <w:rPr>
                <w:lang w:val="en-GB"/>
              </w:rPr>
              <w:t>ITU-T SG15</w:t>
            </w:r>
          </w:p>
        </w:tc>
      </w:tr>
      <w:tr w:rsidR="009052D1" w:rsidRPr="008E5C32" w14:paraId="2D203461" w14:textId="77777777" w:rsidTr="00157AAD">
        <w:tc>
          <w:tcPr>
            <w:tcW w:w="4956" w:type="dxa"/>
          </w:tcPr>
          <w:p w14:paraId="7BE4D883" w14:textId="3B09C33A" w:rsidR="009052D1" w:rsidRPr="008E5C32" w:rsidRDefault="009052D1" w:rsidP="009052D1">
            <w:pPr>
              <w:tabs>
                <w:tab w:val="clear" w:pos="794"/>
                <w:tab w:val="clear" w:pos="1191"/>
                <w:tab w:val="clear" w:pos="1588"/>
                <w:tab w:val="clear" w:pos="1985"/>
              </w:tabs>
              <w:rPr>
                <w:u w:val="single"/>
              </w:rPr>
            </w:pPr>
            <w:r w:rsidRPr="008E5C32">
              <w:t xml:space="preserve">&gt; </w:t>
            </w:r>
            <w:r w:rsidRPr="008E5C32">
              <w:rPr>
                <w:u w:val="single"/>
              </w:rPr>
              <w:t>Point-to-Point (</w:t>
            </w:r>
            <w:proofErr w:type="spellStart"/>
            <w:r w:rsidRPr="008E5C32">
              <w:rPr>
                <w:u w:val="single"/>
              </w:rPr>
              <w:t>PtP</w:t>
            </w:r>
            <w:proofErr w:type="spellEnd"/>
            <w:r w:rsidRPr="008E5C32">
              <w:rPr>
                <w:u w:val="single"/>
              </w:rPr>
              <w:t>)</w:t>
            </w:r>
          </w:p>
        </w:tc>
        <w:tc>
          <w:tcPr>
            <w:tcW w:w="4957" w:type="dxa"/>
          </w:tcPr>
          <w:p w14:paraId="1553062A" w14:textId="77777777" w:rsidR="009052D1" w:rsidRPr="008E5C32" w:rsidRDefault="009052D1" w:rsidP="00C42B9A">
            <w:pPr>
              <w:pStyle w:val="Standard1"/>
              <w:rPr>
                <w:lang w:val="en-GB"/>
              </w:rPr>
            </w:pPr>
          </w:p>
        </w:tc>
      </w:tr>
      <w:tr w:rsidR="001F3814" w:rsidRPr="008E5C32" w14:paraId="2552817C" w14:textId="77777777" w:rsidTr="00157AAD">
        <w:tc>
          <w:tcPr>
            <w:tcW w:w="4956" w:type="dxa"/>
          </w:tcPr>
          <w:p w14:paraId="3836475F" w14:textId="6A7E6FBD" w:rsidR="001F3814" w:rsidRPr="008E5C32" w:rsidRDefault="009924B1" w:rsidP="003C606D">
            <w:pPr>
              <w:pStyle w:val="Standard1"/>
              <w:rPr>
                <w:lang w:val="en-GB"/>
              </w:rPr>
            </w:pPr>
            <w:r w:rsidRPr="008E5C32">
              <w:rPr>
                <w:lang w:val="en-GB"/>
              </w:rPr>
              <w:t>&gt;</w:t>
            </w:r>
            <w:r w:rsidR="003C606D" w:rsidRPr="008E5C32">
              <w:rPr>
                <w:lang w:val="en-GB"/>
              </w:rPr>
              <w:t>&gt;&gt;</w:t>
            </w:r>
            <w:r w:rsidRPr="008E5C32">
              <w:rPr>
                <w:lang w:val="en-GB"/>
              </w:rPr>
              <w:t xml:space="preserve"> 34 Mbit/s</w:t>
            </w:r>
            <w:r w:rsidR="00A6098F">
              <w:rPr>
                <w:lang w:val="en-GB"/>
              </w:rPr>
              <w:t xml:space="preserve"> </w:t>
            </w:r>
            <w:proofErr w:type="spellStart"/>
            <w:r w:rsidR="00A6098F">
              <w:rPr>
                <w:lang w:val="en-GB"/>
              </w:rPr>
              <w:t>PtP</w:t>
            </w:r>
            <w:proofErr w:type="spellEnd"/>
          </w:p>
        </w:tc>
        <w:tc>
          <w:tcPr>
            <w:tcW w:w="4957" w:type="dxa"/>
          </w:tcPr>
          <w:p w14:paraId="155CD48A" w14:textId="7AE13804" w:rsidR="001F3814" w:rsidRPr="008E5C32" w:rsidRDefault="003C606D" w:rsidP="00C42B9A">
            <w:pPr>
              <w:pStyle w:val="Standard1"/>
              <w:rPr>
                <w:lang w:val="en-GB"/>
              </w:rPr>
            </w:pPr>
            <w:r w:rsidRPr="008E5C32">
              <w:rPr>
                <w:lang w:val="en-GB"/>
              </w:rPr>
              <w:t>ITU-T SG15</w:t>
            </w:r>
          </w:p>
        </w:tc>
      </w:tr>
      <w:tr w:rsidR="001F3814" w:rsidRPr="008E5C32" w14:paraId="4DE3CF9F" w14:textId="77777777" w:rsidTr="00157AAD">
        <w:tc>
          <w:tcPr>
            <w:tcW w:w="4956" w:type="dxa"/>
          </w:tcPr>
          <w:p w14:paraId="4AA3A313" w14:textId="4DE8A5C8" w:rsidR="001F3814" w:rsidRPr="008E5C32" w:rsidRDefault="003C606D" w:rsidP="00C42B9A">
            <w:pPr>
              <w:pStyle w:val="Standard1"/>
              <w:rPr>
                <w:lang w:val="en-GB"/>
              </w:rPr>
            </w:pPr>
            <w:r w:rsidRPr="008E5C32">
              <w:rPr>
                <w:lang w:val="en-GB"/>
              </w:rPr>
              <w:t xml:space="preserve">&gt;&gt;&gt; 100 Mbit/s </w:t>
            </w:r>
            <w:proofErr w:type="spellStart"/>
            <w:r w:rsidR="00A6098F">
              <w:rPr>
                <w:lang w:val="en-GB"/>
              </w:rPr>
              <w:t>PtP</w:t>
            </w:r>
            <w:proofErr w:type="spellEnd"/>
            <w:r w:rsidR="00A6098F">
              <w:rPr>
                <w:lang w:val="en-GB"/>
              </w:rPr>
              <w:t xml:space="preserve"> </w:t>
            </w:r>
            <w:r w:rsidRPr="008E5C32">
              <w:rPr>
                <w:lang w:val="en-GB"/>
              </w:rPr>
              <w:t>Ethernet</w:t>
            </w:r>
          </w:p>
        </w:tc>
        <w:tc>
          <w:tcPr>
            <w:tcW w:w="4957" w:type="dxa"/>
          </w:tcPr>
          <w:p w14:paraId="02B3FC54" w14:textId="20715351" w:rsidR="001F3814" w:rsidRPr="008E5C32" w:rsidRDefault="003C606D" w:rsidP="00C42B9A">
            <w:pPr>
              <w:pStyle w:val="Standard1"/>
              <w:rPr>
                <w:lang w:val="en-GB"/>
              </w:rPr>
            </w:pPr>
            <w:r w:rsidRPr="008E5C32">
              <w:rPr>
                <w:lang w:val="en-GB"/>
              </w:rPr>
              <w:t>IEEE 802.3, ITU-T SG15</w:t>
            </w:r>
          </w:p>
        </w:tc>
      </w:tr>
      <w:tr w:rsidR="001F3814" w:rsidRPr="008E5C32" w14:paraId="25A3905B" w14:textId="77777777" w:rsidTr="00157AAD">
        <w:tc>
          <w:tcPr>
            <w:tcW w:w="4956" w:type="dxa"/>
          </w:tcPr>
          <w:p w14:paraId="0E44B0A0" w14:textId="612A5579" w:rsidR="001F3814" w:rsidRPr="008E5C32" w:rsidRDefault="003C606D" w:rsidP="00C42B9A">
            <w:pPr>
              <w:pStyle w:val="Standard1"/>
              <w:rPr>
                <w:lang w:val="en-GB"/>
              </w:rPr>
            </w:pPr>
            <w:r w:rsidRPr="008E5C32">
              <w:rPr>
                <w:lang w:val="en-GB"/>
              </w:rPr>
              <w:t>&gt;&gt;&gt; 1 Gbit/s</w:t>
            </w:r>
            <w:r w:rsidR="00A6098F">
              <w:rPr>
                <w:lang w:val="en-GB"/>
              </w:rPr>
              <w:t xml:space="preserve"> </w:t>
            </w:r>
            <w:proofErr w:type="spellStart"/>
            <w:r w:rsidR="00A6098F">
              <w:rPr>
                <w:lang w:val="en-GB"/>
              </w:rPr>
              <w:t>PtP</w:t>
            </w:r>
            <w:proofErr w:type="spellEnd"/>
            <w:r w:rsidR="00A6098F">
              <w:rPr>
                <w:lang w:val="en-GB"/>
              </w:rPr>
              <w:t xml:space="preserve"> </w:t>
            </w:r>
            <w:r w:rsidRPr="008E5C32">
              <w:rPr>
                <w:lang w:val="en-GB"/>
              </w:rPr>
              <w:t>Ethernet</w:t>
            </w:r>
          </w:p>
        </w:tc>
        <w:tc>
          <w:tcPr>
            <w:tcW w:w="4957" w:type="dxa"/>
          </w:tcPr>
          <w:p w14:paraId="7C38AF21" w14:textId="3D910921" w:rsidR="001F3814" w:rsidRPr="008E5C32" w:rsidRDefault="003C606D" w:rsidP="00C42B9A">
            <w:pPr>
              <w:pStyle w:val="Standard1"/>
              <w:rPr>
                <w:lang w:val="en-GB"/>
              </w:rPr>
            </w:pPr>
            <w:r w:rsidRPr="008E5C32">
              <w:rPr>
                <w:lang w:val="en-GB"/>
              </w:rPr>
              <w:t>IEEE 802.3, ITU-T SG15</w:t>
            </w:r>
          </w:p>
        </w:tc>
      </w:tr>
      <w:tr w:rsidR="001F3814" w:rsidRPr="008E5C32" w14:paraId="6761306D" w14:textId="77777777" w:rsidTr="00157AAD">
        <w:tc>
          <w:tcPr>
            <w:tcW w:w="4956" w:type="dxa"/>
          </w:tcPr>
          <w:p w14:paraId="513ACBC5" w14:textId="22B9D113" w:rsidR="001F3814" w:rsidRPr="008E5C32" w:rsidRDefault="003C606D" w:rsidP="00C42B9A">
            <w:pPr>
              <w:pStyle w:val="Standard1"/>
              <w:rPr>
                <w:lang w:val="en-GB"/>
              </w:rPr>
            </w:pPr>
            <w:r w:rsidRPr="008E5C32">
              <w:rPr>
                <w:lang w:val="en-GB"/>
              </w:rPr>
              <w:t>&gt;&gt;&gt;</w:t>
            </w:r>
            <w:r w:rsidR="00A33350" w:rsidRPr="008E5C32">
              <w:rPr>
                <w:lang w:val="en-GB"/>
              </w:rPr>
              <w:t xml:space="preserve"> </w:t>
            </w:r>
            <w:r w:rsidRPr="008E5C32">
              <w:rPr>
                <w:lang w:val="en-GB"/>
              </w:rPr>
              <w:t xml:space="preserve">Higher Speed </w:t>
            </w:r>
            <w:proofErr w:type="spellStart"/>
            <w:r w:rsidRPr="008E5C32">
              <w:rPr>
                <w:lang w:val="en-GB"/>
              </w:rPr>
              <w:t>PtP</w:t>
            </w:r>
            <w:proofErr w:type="spellEnd"/>
            <w:r w:rsidRPr="008E5C32">
              <w:rPr>
                <w:lang w:val="en-GB"/>
              </w:rPr>
              <w:t xml:space="preserve"> Ethernet (10 Gbit/s, 25 Gbit/s, 50 Gbit/s</w:t>
            </w:r>
            <w:r w:rsidR="00C464F0">
              <w:rPr>
                <w:lang w:val="en-GB"/>
              </w:rPr>
              <w:t xml:space="preserve"> and 100 Gbit/s</w:t>
            </w:r>
            <w:r w:rsidRPr="008E5C32">
              <w:rPr>
                <w:lang w:val="en-GB"/>
              </w:rPr>
              <w:t>)</w:t>
            </w:r>
          </w:p>
        </w:tc>
        <w:tc>
          <w:tcPr>
            <w:tcW w:w="4957" w:type="dxa"/>
          </w:tcPr>
          <w:p w14:paraId="57A81CAE" w14:textId="428A2C06" w:rsidR="001F3814" w:rsidRPr="008E5C32" w:rsidRDefault="000E062C" w:rsidP="00C42B9A">
            <w:pPr>
              <w:pStyle w:val="Standard1"/>
              <w:rPr>
                <w:lang w:val="en-GB"/>
              </w:rPr>
            </w:pPr>
            <w:r w:rsidRPr="008E5C32">
              <w:rPr>
                <w:lang w:val="en-GB"/>
              </w:rPr>
              <w:t>IEEE 802.3, ITU-T SG15</w:t>
            </w:r>
          </w:p>
        </w:tc>
      </w:tr>
      <w:tr w:rsidR="001F3814" w:rsidRPr="008E5C32" w14:paraId="711D3CEC" w14:textId="77777777" w:rsidTr="00157AAD">
        <w:tc>
          <w:tcPr>
            <w:tcW w:w="4956" w:type="dxa"/>
          </w:tcPr>
          <w:p w14:paraId="7D5DA01D" w14:textId="1EFE8ACD" w:rsidR="001F3814" w:rsidRPr="008E5C32" w:rsidRDefault="000E062C" w:rsidP="00C42B9A">
            <w:pPr>
              <w:pStyle w:val="Standard1"/>
              <w:rPr>
                <w:lang w:val="en-GB"/>
              </w:rPr>
            </w:pPr>
            <w:r w:rsidRPr="008E5C32">
              <w:rPr>
                <w:lang w:val="en-GB"/>
              </w:rPr>
              <w:t>&gt;&gt;&gt;</w:t>
            </w:r>
            <w:r w:rsidR="00A33350" w:rsidRPr="008E5C32">
              <w:rPr>
                <w:lang w:val="en-GB"/>
              </w:rPr>
              <w:t xml:space="preserve"> </w:t>
            </w:r>
            <w:r w:rsidRPr="008E5C32">
              <w:rPr>
                <w:lang w:val="en-GB"/>
              </w:rPr>
              <w:t xml:space="preserve">YANG models for </w:t>
            </w:r>
            <w:proofErr w:type="spellStart"/>
            <w:r w:rsidRPr="008E5C32">
              <w:rPr>
                <w:lang w:val="en-GB"/>
              </w:rPr>
              <w:t>PtP</w:t>
            </w:r>
            <w:proofErr w:type="spellEnd"/>
            <w:r w:rsidRPr="008E5C32">
              <w:rPr>
                <w:lang w:val="en-GB"/>
              </w:rPr>
              <w:t xml:space="preserve"> systems</w:t>
            </w:r>
          </w:p>
        </w:tc>
        <w:tc>
          <w:tcPr>
            <w:tcW w:w="4957" w:type="dxa"/>
          </w:tcPr>
          <w:p w14:paraId="0BD47871" w14:textId="7782C503" w:rsidR="001F3814" w:rsidRPr="008E5C32" w:rsidRDefault="000E062C" w:rsidP="00C42B9A">
            <w:pPr>
              <w:pStyle w:val="Standard1"/>
              <w:rPr>
                <w:lang w:val="en-GB"/>
              </w:rPr>
            </w:pPr>
            <w:r w:rsidRPr="008E5C32">
              <w:rPr>
                <w:lang w:val="en-GB"/>
              </w:rPr>
              <w:t>Broadband Forum, IEEE 802.3, IETF</w:t>
            </w:r>
          </w:p>
        </w:tc>
      </w:tr>
      <w:tr w:rsidR="000E062C" w:rsidRPr="008E5C32" w14:paraId="05500342" w14:textId="77777777" w:rsidTr="00157AAD">
        <w:tc>
          <w:tcPr>
            <w:tcW w:w="4956" w:type="dxa"/>
          </w:tcPr>
          <w:p w14:paraId="2339E678" w14:textId="21D9E799" w:rsidR="000E062C" w:rsidRPr="008E5C32" w:rsidRDefault="00915FC5" w:rsidP="00915FC5">
            <w:pPr>
              <w:tabs>
                <w:tab w:val="clear" w:pos="794"/>
                <w:tab w:val="clear" w:pos="1191"/>
                <w:tab w:val="clear" w:pos="1588"/>
                <w:tab w:val="clear" w:pos="1985"/>
              </w:tabs>
            </w:pPr>
            <w:r w:rsidRPr="008E5C32">
              <w:t xml:space="preserve">&gt; </w:t>
            </w:r>
            <w:r w:rsidRPr="008E5C32">
              <w:rPr>
                <w:u w:val="single"/>
              </w:rPr>
              <w:t>Passive Optical Network (PON)</w:t>
            </w:r>
          </w:p>
        </w:tc>
        <w:tc>
          <w:tcPr>
            <w:tcW w:w="4957" w:type="dxa"/>
          </w:tcPr>
          <w:p w14:paraId="7F4B42D6" w14:textId="77777777" w:rsidR="000E062C" w:rsidRPr="008E5C32" w:rsidRDefault="000E062C" w:rsidP="00C42B9A">
            <w:pPr>
              <w:pStyle w:val="Standard1"/>
              <w:rPr>
                <w:lang w:val="en-GB"/>
              </w:rPr>
            </w:pPr>
          </w:p>
        </w:tc>
      </w:tr>
      <w:tr w:rsidR="000E062C" w:rsidRPr="00803AFB" w14:paraId="5A034244" w14:textId="77777777" w:rsidTr="00157AAD">
        <w:tc>
          <w:tcPr>
            <w:tcW w:w="4956" w:type="dxa"/>
          </w:tcPr>
          <w:p w14:paraId="1A3A99B3" w14:textId="701DBD92" w:rsidR="000E062C" w:rsidRPr="008E5C32" w:rsidRDefault="005724AA" w:rsidP="00C42B9A">
            <w:pPr>
              <w:pStyle w:val="Standard1"/>
              <w:rPr>
                <w:lang w:val="en-GB"/>
              </w:rPr>
            </w:pPr>
            <w:r w:rsidRPr="008E5C32">
              <w:rPr>
                <w:lang w:val="en-GB"/>
              </w:rPr>
              <w:t>&gt;&gt;&gt; Early PON Protocols: OAN and B-PON</w:t>
            </w:r>
          </w:p>
        </w:tc>
        <w:tc>
          <w:tcPr>
            <w:tcW w:w="4957" w:type="dxa"/>
          </w:tcPr>
          <w:p w14:paraId="552726AB" w14:textId="0A407939" w:rsidR="000E062C" w:rsidRPr="0054598A" w:rsidRDefault="005724AA" w:rsidP="00C42B9A">
            <w:pPr>
              <w:pStyle w:val="Standard1"/>
              <w:rPr>
                <w:lang w:val="fr-FR"/>
              </w:rPr>
            </w:pPr>
            <w:r w:rsidRPr="0054598A">
              <w:rPr>
                <w:lang w:val="fr-FR"/>
              </w:rPr>
              <w:t>ETSI TC ATTM, ITU-T SG15</w:t>
            </w:r>
          </w:p>
        </w:tc>
      </w:tr>
      <w:tr w:rsidR="000E062C" w:rsidRPr="008E5C32" w14:paraId="7C165EDB" w14:textId="77777777" w:rsidTr="00157AAD">
        <w:tc>
          <w:tcPr>
            <w:tcW w:w="4956" w:type="dxa"/>
          </w:tcPr>
          <w:p w14:paraId="05900400" w14:textId="3BCDFC57" w:rsidR="000E062C" w:rsidRPr="008E5C32" w:rsidRDefault="005724AA" w:rsidP="00C42B9A">
            <w:pPr>
              <w:pStyle w:val="Standard1"/>
              <w:rPr>
                <w:lang w:val="en-GB"/>
              </w:rPr>
            </w:pPr>
            <w:r w:rsidRPr="008E5C32">
              <w:rPr>
                <w:lang w:val="en-GB"/>
              </w:rPr>
              <w:t>&gt;&gt;&gt; Gigabit PON: G-PON and 1G-EPON</w:t>
            </w:r>
          </w:p>
        </w:tc>
        <w:tc>
          <w:tcPr>
            <w:tcW w:w="4957" w:type="dxa"/>
          </w:tcPr>
          <w:p w14:paraId="00F6187F" w14:textId="2AC232BD" w:rsidR="000E062C" w:rsidRPr="008E5C32" w:rsidRDefault="005724AA" w:rsidP="00C42B9A">
            <w:pPr>
              <w:pStyle w:val="Standard1"/>
              <w:rPr>
                <w:lang w:val="en-GB"/>
              </w:rPr>
            </w:pPr>
            <w:r w:rsidRPr="008E5C32">
              <w:rPr>
                <w:lang w:val="en-GB"/>
              </w:rPr>
              <w:t>IEEE 802.3, ITU-T SG15</w:t>
            </w:r>
          </w:p>
        </w:tc>
      </w:tr>
      <w:tr w:rsidR="000E062C" w:rsidRPr="008E5C32" w14:paraId="57083FE9" w14:textId="77777777" w:rsidTr="00157AAD">
        <w:tc>
          <w:tcPr>
            <w:tcW w:w="4956" w:type="dxa"/>
          </w:tcPr>
          <w:p w14:paraId="6381E974" w14:textId="4E3627A8" w:rsidR="000E062C" w:rsidRPr="008E5C32" w:rsidRDefault="005724AA" w:rsidP="00C42B9A">
            <w:pPr>
              <w:pStyle w:val="Standard1"/>
              <w:rPr>
                <w:lang w:val="en-GB"/>
              </w:rPr>
            </w:pPr>
            <w:r w:rsidRPr="008E5C32">
              <w:rPr>
                <w:lang w:val="en-GB"/>
              </w:rPr>
              <w:t>&gt;&gt;&gt; 10-Gigabit PON: XG-PON, XGS-PON and 10G-EPON</w:t>
            </w:r>
          </w:p>
        </w:tc>
        <w:tc>
          <w:tcPr>
            <w:tcW w:w="4957" w:type="dxa"/>
          </w:tcPr>
          <w:p w14:paraId="09E5FC2F" w14:textId="21F01A20" w:rsidR="000E062C" w:rsidRPr="008E5C32" w:rsidRDefault="005724AA" w:rsidP="00C42B9A">
            <w:pPr>
              <w:pStyle w:val="Standard1"/>
              <w:rPr>
                <w:lang w:val="en-GB"/>
              </w:rPr>
            </w:pPr>
            <w:r w:rsidRPr="008E5C32">
              <w:rPr>
                <w:lang w:val="en-GB"/>
              </w:rPr>
              <w:t>IEEE 802.3, ITU-T SG15</w:t>
            </w:r>
          </w:p>
        </w:tc>
      </w:tr>
      <w:tr w:rsidR="000E062C" w:rsidRPr="00803AFB" w14:paraId="452EB296" w14:textId="77777777" w:rsidTr="00157AAD">
        <w:tc>
          <w:tcPr>
            <w:tcW w:w="4956" w:type="dxa"/>
          </w:tcPr>
          <w:p w14:paraId="3D775BA3" w14:textId="38F7A126" w:rsidR="000E062C" w:rsidRPr="008E5C32" w:rsidRDefault="009F4142" w:rsidP="009F4142">
            <w:pPr>
              <w:pStyle w:val="Standard1"/>
              <w:rPr>
                <w:lang w:val="en-GB"/>
              </w:rPr>
            </w:pPr>
            <w:r w:rsidRPr="008E5C32">
              <w:rPr>
                <w:lang w:val="en-GB"/>
              </w:rPr>
              <w:t>&gt;&gt;&gt; 40-Gigabit PON: NG-PON2</w:t>
            </w:r>
          </w:p>
        </w:tc>
        <w:tc>
          <w:tcPr>
            <w:tcW w:w="4957" w:type="dxa"/>
          </w:tcPr>
          <w:p w14:paraId="2703505C" w14:textId="659BAE6C" w:rsidR="000E062C" w:rsidRPr="0054598A" w:rsidRDefault="009F4142" w:rsidP="00C42B9A">
            <w:pPr>
              <w:pStyle w:val="Standard1"/>
            </w:pPr>
            <w:r w:rsidRPr="0054598A">
              <w:t>Broadband Forum, ITU-T SG15</w:t>
            </w:r>
          </w:p>
        </w:tc>
      </w:tr>
      <w:tr w:rsidR="00BE1622" w:rsidRPr="008E5C32" w14:paraId="49465EC1" w14:textId="77777777" w:rsidTr="00157AAD">
        <w:tc>
          <w:tcPr>
            <w:tcW w:w="4956" w:type="dxa"/>
          </w:tcPr>
          <w:p w14:paraId="68682A8F" w14:textId="75630D80" w:rsidR="00BE1622" w:rsidRPr="008E5C32" w:rsidRDefault="00BE1622" w:rsidP="009F4142">
            <w:pPr>
              <w:pStyle w:val="Standard1"/>
              <w:rPr>
                <w:lang w:val="en-GB"/>
              </w:rPr>
            </w:pPr>
            <w:r w:rsidRPr="008E5C32">
              <w:rPr>
                <w:lang w:val="en-GB"/>
              </w:rPr>
              <w:t>&gt;&gt;&gt; 25G and 50G-EPON</w:t>
            </w:r>
          </w:p>
        </w:tc>
        <w:tc>
          <w:tcPr>
            <w:tcW w:w="4957" w:type="dxa"/>
          </w:tcPr>
          <w:p w14:paraId="7F35AD4D" w14:textId="54CFAA9B" w:rsidR="00BE1622" w:rsidRPr="008E5C32" w:rsidRDefault="00BE1622" w:rsidP="00C42B9A">
            <w:pPr>
              <w:pStyle w:val="Standard1"/>
              <w:rPr>
                <w:lang w:val="en-GB"/>
              </w:rPr>
            </w:pPr>
            <w:r w:rsidRPr="008E5C32">
              <w:rPr>
                <w:lang w:val="en-GB"/>
              </w:rPr>
              <w:t>IEEE 802.3</w:t>
            </w:r>
          </w:p>
        </w:tc>
      </w:tr>
      <w:tr w:rsidR="00BE1622" w:rsidRPr="008E5C32" w14:paraId="0A5F6630" w14:textId="77777777" w:rsidTr="00157AAD">
        <w:tc>
          <w:tcPr>
            <w:tcW w:w="4956" w:type="dxa"/>
          </w:tcPr>
          <w:p w14:paraId="5988D784" w14:textId="54143EC0" w:rsidR="00BE1622" w:rsidRPr="008E5C32" w:rsidRDefault="00BE1622" w:rsidP="009F4142">
            <w:pPr>
              <w:pStyle w:val="Standard1"/>
              <w:rPr>
                <w:lang w:val="en-GB"/>
              </w:rPr>
            </w:pPr>
            <w:r w:rsidRPr="008E5C32">
              <w:rPr>
                <w:lang w:val="en-GB"/>
              </w:rPr>
              <w:t>&gt;&gt;&gt; Higher Speed PON: 50G-PON</w:t>
            </w:r>
          </w:p>
        </w:tc>
        <w:tc>
          <w:tcPr>
            <w:tcW w:w="4957" w:type="dxa"/>
          </w:tcPr>
          <w:p w14:paraId="71C0BEAA" w14:textId="622927C1" w:rsidR="00BE1622" w:rsidRPr="008E5C32" w:rsidRDefault="00D30E87" w:rsidP="00C42B9A">
            <w:pPr>
              <w:pStyle w:val="Standard1"/>
              <w:rPr>
                <w:lang w:val="en-GB"/>
              </w:rPr>
            </w:pPr>
            <w:r w:rsidRPr="008E5C32">
              <w:rPr>
                <w:lang w:val="en-GB"/>
              </w:rPr>
              <w:t>ITU-T SG15</w:t>
            </w:r>
          </w:p>
        </w:tc>
      </w:tr>
      <w:tr w:rsidR="00BE1622" w:rsidRPr="008E5C32" w14:paraId="4629034D" w14:textId="77777777" w:rsidTr="00157AAD">
        <w:tc>
          <w:tcPr>
            <w:tcW w:w="4956" w:type="dxa"/>
          </w:tcPr>
          <w:p w14:paraId="257F8F8C" w14:textId="6A455AC7" w:rsidR="00BE1622" w:rsidRPr="008E5C32" w:rsidRDefault="00D30E87" w:rsidP="009F4142">
            <w:pPr>
              <w:pStyle w:val="Standard1"/>
              <w:rPr>
                <w:lang w:val="en-GB"/>
              </w:rPr>
            </w:pPr>
            <w:r w:rsidRPr="008E5C32">
              <w:rPr>
                <w:lang w:val="en-GB"/>
              </w:rPr>
              <w:t>&gt;&gt;&gt; Multiple-wavelength PON (MW-PON)</w:t>
            </w:r>
          </w:p>
        </w:tc>
        <w:tc>
          <w:tcPr>
            <w:tcW w:w="4957" w:type="dxa"/>
          </w:tcPr>
          <w:p w14:paraId="29B2A9CE" w14:textId="4C317776" w:rsidR="00BE1622" w:rsidRPr="008E5C32" w:rsidRDefault="00D30E87" w:rsidP="00C42B9A">
            <w:pPr>
              <w:pStyle w:val="Standard1"/>
              <w:rPr>
                <w:lang w:val="en-GB"/>
              </w:rPr>
            </w:pPr>
            <w:r w:rsidRPr="008E5C32">
              <w:rPr>
                <w:lang w:val="en-GB"/>
              </w:rPr>
              <w:t>ITU-T SG15</w:t>
            </w:r>
          </w:p>
        </w:tc>
      </w:tr>
      <w:tr w:rsidR="00BE1622" w:rsidRPr="008E5C32" w14:paraId="0F317B1A" w14:textId="77777777" w:rsidTr="00157AAD">
        <w:tc>
          <w:tcPr>
            <w:tcW w:w="4956" w:type="dxa"/>
          </w:tcPr>
          <w:p w14:paraId="5CD2B09B" w14:textId="65BAF9A8" w:rsidR="00BE1622" w:rsidRPr="008E5C32" w:rsidRDefault="00D30E87" w:rsidP="009F4142">
            <w:pPr>
              <w:pStyle w:val="Standard1"/>
              <w:rPr>
                <w:lang w:val="en-GB"/>
              </w:rPr>
            </w:pPr>
            <w:r w:rsidRPr="008E5C32">
              <w:rPr>
                <w:lang w:val="en-GB"/>
              </w:rPr>
              <w:lastRenderedPageBreak/>
              <w:t>&gt;&gt;&gt; Super-PON</w:t>
            </w:r>
          </w:p>
        </w:tc>
        <w:tc>
          <w:tcPr>
            <w:tcW w:w="4957" w:type="dxa"/>
          </w:tcPr>
          <w:p w14:paraId="19CE020D" w14:textId="61A80827" w:rsidR="00BE1622" w:rsidRPr="008E5C32" w:rsidRDefault="00D30E87" w:rsidP="00C42B9A">
            <w:pPr>
              <w:pStyle w:val="Standard1"/>
              <w:rPr>
                <w:lang w:val="en-GB"/>
              </w:rPr>
            </w:pPr>
            <w:r w:rsidRPr="008E5C32">
              <w:rPr>
                <w:lang w:val="en-GB"/>
              </w:rPr>
              <w:t>IEEE 802.3</w:t>
            </w:r>
          </w:p>
        </w:tc>
      </w:tr>
      <w:tr w:rsidR="00BE1622" w:rsidRPr="008E5C32" w14:paraId="0DC94BA3" w14:textId="77777777" w:rsidTr="00157AAD">
        <w:tc>
          <w:tcPr>
            <w:tcW w:w="4956" w:type="dxa"/>
          </w:tcPr>
          <w:p w14:paraId="03596D65" w14:textId="4D969673" w:rsidR="00BE1622" w:rsidRPr="008E5C32" w:rsidRDefault="00742C3F" w:rsidP="009F4142">
            <w:pPr>
              <w:pStyle w:val="Standard1"/>
              <w:rPr>
                <w:lang w:val="en-GB"/>
              </w:rPr>
            </w:pPr>
            <w:r w:rsidRPr="008E5C32">
              <w:rPr>
                <w:lang w:val="en-GB"/>
              </w:rPr>
              <w:t xml:space="preserve">&gt;&gt;&gt; </w:t>
            </w:r>
            <w:r w:rsidR="00764BE7">
              <w:rPr>
                <w:lang w:val="en-GB"/>
              </w:rPr>
              <w:br/>
            </w:r>
            <w:r w:rsidR="00764BE7" w:rsidRPr="00764BE7">
              <w:rPr>
                <w:lang w:val="en-GB"/>
              </w:rPr>
              <w:t>Very high speed PON (beyond 50Gb/s)</w:t>
            </w:r>
          </w:p>
        </w:tc>
        <w:tc>
          <w:tcPr>
            <w:tcW w:w="4957" w:type="dxa"/>
          </w:tcPr>
          <w:p w14:paraId="18C662CF" w14:textId="51728D16" w:rsidR="00BE1622" w:rsidRPr="008E5C32" w:rsidRDefault="00BC3A2B" w:rsidP="00C42B9A">
            <w:pPr>
              <w:pStyle w:val="Standard1"/>
              <w:rPr>
                <w:lang w:val="en-GB"/>
              </w:rPr>
            </w:pPr>
            <w:r w:rsidRPr="008E5C32">
              <w:rPr>
                <w:lang w:val="en-GB"/>
              </w:rPr>
              <w:t>ITU-T SG15</w:t>
            </w:r>
          </w:p>
        </w:tc>
      </w:tr>
      <w:tr w:rsidR="00BE1622" w:rsidRPr="008E5C32" w14:paraId="70C463FF" w14:textId="77777777" w:rsidTr="00157AAD">
        <w:tc>
          <w:tcPr>
            <w:tcW w:w="4956" w:type="dxa"/>
          </w:tcPr>
          <w:p w14:paraId="6E448DFE" w14:textId="426ED069" w:rsidR="00BE1622" w:rsidRPr="008E5C32" w:rsidRDefault="00BC3A2B" w:rsidP="009F4142">
            <w:pPr>
              <w:pStyle w:val="Standard1"/>
              <w:rPr>
                <w:lang w:val="en-GB"/>
              </w:rPr>
            </w:pPr>
            <w:r w:rsidRPr="008E5C32">
              <w:rPr>
                <w:lang w:val="en-GB"/>
              </w:rPr>
              <w:t>&gt;&gt;&gt; Coexistence of PON systems</w:t>
            </w:r>
          </w:p>
        </w:tc>
        <w:tc>
          <w:tcPr>
            <w:tcW w:w="4957" w:type="dxa"/>
          </w:tcPr>
          <w:p w14:paraId="5708341F" w14:textId="5D581595" w:rsidR="00BE1622" w:rsidRPr="008E5C32" w:rsidRDefault="00BC3A2B" w:rsidP="00C42B9A">
            <w:pPr>
              <w:pStyle w:val="Standard1"/>
              <w:rPr>
                <w:lang w:val="en-GB"/>
              </w:rPr>
            </w:pPr>
            <w:r w:rsidRPr="008E5C32">
              <w:rPr>
                <w:lang w:val="en-GB"/>
              </w:rPr>
              <w:t>ITU-T SG15</w:t>
            </w:r>
          </w:p>
        </w:tc>
      </w:tr>
      <w:tr w:rsidR="00BE1622" w:rsidRPr="00803AFB" w14:paraId="5D084F19" w14:textId="77777777" w:rsidTr="00157AAD">
        <w:tc>
          <w:tcPr>
            <w:tcW w:w="4956" w:type="dxa"/>
          </w:tcPr>
          <w:p w14:paraId="0576FD49" w14:textId="02EC3051" w:rsidR="00BE1622" w:rsidRPr="008E5C32" w:rsidRDefault="00BC3A2B" w:rsidP="009F4142">
            <w:pPr>
              <w:pStyle w:val="Standard1"/>
              <w:rPr>
                <w:lang w:val="en-GB"/>
              </w:rPr>
            </w:pPr>
            <w:r w:rsidRPr="008E5C32">
              <w:rPr>
                <w:lang w:val="en-GB"/>
              </w:rPr>
              <w:t>&gt;&gt;&gt; Mobile backhaul/midhaul/fronthaul over PON</w:t>
            </w:r>
          </w:p>
        </w:tc>
        <w:tc>
          <w:tcPr>
            <w:tcW w:w="4957" w:type="dxa"/>
          </w:tcPr>
          <w:p w14:paraId="40DF9949" w14:textId="5134FB33" w:rsidR="00BE1622" w:rsidRPr="0054598A" w:rsidRDefault="008E1EC7" w:rsidP="00C42B9A">
            <w:pPr>
              <w:pStyle w:val="Standard1"/>
            </w:pPr>
            <w:r w:rsidRPr="0054598A">
              <w:t>Broadband Forum, ITU-T SG15</w:t>
            </w:r>
            <w:r w:rsidRPr="0054598A">
              <w:br/>
            </w:r>
          </w:p>
        </w:tc>
      </w:tr>
      <w:tr w:rsidR="00BE1622" w:rsidRPr="00803AFB" w14:paraId="1FB0493E" w14:textId="77777777" w:rsidTr="00157AAD">
        <w:tc>
          <w:tcPr>
            <w:tcW w:w="4956" w:type="dxa"/>
          </w:tcPr>
          <w:p w14:paraId="25019328" w14:textId="72D2000B" w:rsidR="00BE1622" w:rsidRPr="008E5C32" w:rsidRDefault="008E1EC7" w:rsidP="009F4142">
            <w:pPr>
              <w:pStyle w:val="Standard1"/>
              <w:rPr>
                <w:lang w:val="en-GB"/>
              </w:rPr>
            </w:pPr>
            <w:r w:rsidRPr="008E5C32">
              <w:rPr>
                <w:lang w:val="en-GB"/>
              </w:rPr>
              <w:t>&gt;&gt;&gt;PON Abstraction Interface, Slicing, Latency control, OLT with IT functions</w:t>
            </w:r>
          </w:p>
        </w:tc>
        <w:tc>
          <w:tcPr>
            <w:tcW w:w="4957" w:type="dxa"/>
          </w:tcPr>
          <w:p w14:paraId="4877316F" w14:textId="1F1707A7" w:rsidR="00BE1622" w:rsidRPr="0054598A" w:rsidRDefault="00D2763F" w:rsidP="00C42B9A">
            <w:pPr>
              <w:pStyle w:val="Standard1"/>
            </w:pPr>
            <w:r w:rsidRPr="0054598A">
              <w:t>Broadband Forum, ITU-T SG15</w:t>
            </w:r>
          </w:p>
        </w:tc>
      </w:tr>
      <w:tr w:rsidR="00D2763F" w:rsidRPr="008E5C32" w14:paraId="5CD8521F" w14:textId="77777777" w:rsidTr="00157AAD">
        <w:tc>
          <w:tcPr>
            <w:tcW w:w="4956" w:type="dxa"/>
          </w:tcPr>
          <w:p w14:paraId="09BCE895" w14:textId="7F7F1D7E" w:rsidR="00D2763F" w:rsidRPr="008E5C32" w:rsidRDefault="00D2763F" w:rsidP="009F4142">
            <w:pPr>
              <w:pStyle w:val="Standard1"/>
              <w:rPr>
                <w:lang w:val="en-GB"/>
              </w:rPr>
            </w:pPr>
            <w:r w:rsidRPr="008E5C32">
              <w:rPr>
                <w:lang w:val="en-GB"/>
              </w:rPr>
              <w:t>&gt;&gt;&gt; Protection and system power saving considerations</w:t>
            </w:r>
          </w:p>
        </w:tc>
        <w:tc>
          <w:tcPr>
            <w:tcW w:w="4957" w:type="dxa"/>
          </w:tcPr>
          <w:p w14:paraId="2F334484" w14:textId="761A5BC2" w:rsidR="00D2763F" w:rsidRPr="008E5C32" w:rsidRDefault="00D2763F" w:rsidP="00C42B9A">
            <w:pPr>
              <w:pStyle w:val="Standard1"/>
              <w:rPr>
                <w:lang w:val="en-GB"/>
              </w:rPr>
            </w:pPr>
            <w:r w:rsidRPr="008E5C32">
              <w:rPr>
                <w:lang w:val="en-GB"/>
              </w:rPr>
              <w:t>ITU-T SG15</w:t>
            </w:r>
          </w:p>
        </w:tc>
      </w:tr>
      <w:tr w:rsidR="00D2763F" w:rsidRPr="00803AFB" w14:paraId="300BA786" w14:textId="77777777" w:rsidTr="00157AAD">
        <w:tc>
          <w:tcPr>
            <w:tcW w:w="4956" w:type="dxa"/>
          </w:tcPr>
          <w:p w14:paraId="422326A1" w14:textId="1B580882" w:rsidR="00D2763F" w:rsidRPr="008E5C32" w:rsidRDefault="00D2763F" w:rsidP="009F4142">
            <w:pPr>
              <w:pStyle w:val="Standard1"/>
              <w:rPr>
                <w:lang w:val="en-GB"/>
              </w:rPr>
            </w:pPr>
            <w:r w:rsidRPr="008E5C32">
              <w:rPr>
                <w:lang w:val="en-GB"/>
              </w:rPr>
              <w:t>&gt;&gt;&gt; ONU Management and Control Interfaces (OMCI)</w:t>
            </w:r>
            <w:r w:rsidRPr="008E5C32">
              <w:rPr>
                <w:lang w:val="en-GB"/>
              </w:rPr>
              <w:tab/>
              <w:t xml:space="preserve"> and other ONU considerations</w:t>
            </w:r>
          </w:p>
        </w:tc>
        <w:tc>
          <w:tcPr>
            <w:tcW w:w="4957" w:type="dxa"/>
          </w:tcPr>
          <w:p w14:paraId="598DCD59" w14:textId="7DD6A00A" w:rsidR="00D2763F" w:rsidRPr="0054598A" w:rsidRDefault="00D2763F" w:rsidP="00C42B9A">
            <w:pPr>
              <w:pStyle w:val="Standard1"/>
            </w:pPr>
            <w:r w:rsidRPr="0054598A">
              <w:t>Broadband Forum, ITU-T SG15</w:t>
            </w:r>
          </w:p>
        </w:tc>
      </w:tr>
      <w:tr w:rsidR="00D2763F" w:rsidRPr="00803AFB" w14:paraId="578222CC" w14:textId="77777777" w:rsidTr="00157AAD">
        <w:tc>
          <w:tcPr>
            <w:tcW w:w="4956" w:type="dxa"/>
          </w:tcPr>
          <w:p w14:paraId="19470500" w14:textId="5662AD42" w:rsidR="00D2763F" w:rsidRPr="008E5C32" w:rsidRDefault="00DE4B42" w:rsidP="009F4142">
            <w:pPr>
              <w:pStyle w:val="Standard1"/>
              <w:rPr>
                <w:lang w:val="en-GB"/>
              </w:rPr>
            </w:pPr>
            <w:r w:rsidRPr="008E5C32">
              <w:rPr>
                <w:lang w:val="en-GB"/>
              </w:rPr>
              <w:t>&gt;&gt;&gt; PON Optical-link Management</w:t>
            </w:r>
            <w:r w:rsidR="00F26D3B">
              <w:rPr>
                <w:lang w:val="en-GB"/>
              </w:rPr>
              <w:t>, Operation and Secu</w:t>
            </w:r>
            <w:r w:rsidR="006B04F3">
              <w:rPr>
                <w:lang w:val="en-GB"/>
              </w:rPr>
              <w:t>rity</w:t>
            </w:r>
          </w:p>
        </w:tc>
        <w:tc>
          <w:tcPr>
            <w:tcW w:w="4957" w:type="dxa"/>
          </w:tcPr>
          <w:p w14:paraId="54979D80" w14:textId="2606EC62" w:rsidR="00D2763F" w:rsidRPr="00993B72" w:rsidRDefault="00DE4B42" w:rsidP="00C42B9A">
            <w:pPr>
              <w:pStyle w:val="Standard1"/>
            </w:pPr>
            <w:r w:rsidRPr="00993B72">
              <w:t>Broadband Forum</w:t>
            </w:r>
            <w:r w:rsidR="00504CB3" w:rsidRPr="00993B72">
              <w:t xml:space="preserve">, ITU-T </w:t>
            </w:r>
            <w:r w:rsidR="00504CB3">
              <w:t>SG15</w:t>
            </w:r>
          </w:p>
        </w:tc>
      </w:tr>
      <w:tr w:rsidR="00D2763F" w:rsidRPr="008E5C32" w14:paraId="2AB6CBC0" w14:textId="77777777" w:rsidTr="00157AAD">
        <w:tc>
          <w:tcPr>
            <w:tcW w:w="4956" w:type="dxa"/>
          </w:tcPr>
          <w:p w14:paraId="086D898C" w14:textId="151EE9E1" w:rsidR="00D2763F" w:rsidRPr="008E5C32" w:rsidRDefault="00DE4B42" w:rsidP="009F4142">
            <w:pPr>
              <w:pStyle w:val="Standard1"/>
              <w:rPr>
                <w:lang w:val="en-GB"/>
              </w:rPr>
            </w:pPr>
            <w:r w:rsidRPr="008E5C32">
              <w:rPr>
                <w:lang w:val="en-GB"/>
              </w:rPr>
              <w:t>&gt;&gt;&gt; YANG models for PON systems</w:t>
            </w:r>
          </w:p>
        </w:tc>
        <w:tc>
          <w:tcPr>
            <w:tcW w:w="4957" w:type="dxa"/>
          </w:tcPr>
          <w:p w14:paraId="6D427CB3" w14:textId="7157E0C0" w:rsidR="00D2763F" w:rsidRPr="008E5C32" w:rsidRDefault="00DE4B42" w:rsidP="00C42B9A">
            <w:pPr>
              <w:pStyle w:val="Standard1"/>
              <w:rPr>
                <w:lang w:val="en-GB"/>
              </w:rPr>
            </w:pPr>
            <w:r w:rsidRPr="008E5C32">
              <w:rPr>
                <w:lang w:val="en-GB"/>
              </w:rPr>
              <w:t>Broadband Forum, IEEE 802.3, IETF</w:t>
            </w:r>
            <w:r w:rsidR="00CD4194">
              <w:rPr>
                <w:lang w:val="en-GB"/>
              </w:rPr>
              <w:t>,</w:t>
            </w:r>
            <w:r w:rsidR="00CD4194">
              <w:rPr>
                <w:lang w:val="en-GB"/>
              </w:rPr>
              <w:br/>
            </w:r>
            <w:r w:rsidR="00633302" w:rsidRPr="00CD4194">
              <w:rPr>
                <w:lang w:val="en-GB"/>
              </w:rPr>
              <w:t xml:space="preserve">ETSI </w:t>
            </w:r>
            <w:r w:rsidR="00633302">
              <w:rPr>
                <w:lang w:val="en-GB"/>
              </w:rPr>
              <w:t>I</w:t>
            </w:r>
            <w:r w:rsidR="00633302" w:rsidRPr="00CD4194">
              <w:rPr>
                <w:lang w:val="en-GB"/>
              </w:rPr>
              <w:t>GS F5G</w:t>
            </w:r>
          </w:p>
        </w:tc>
      </w:tr>
      <w:tr w:rsidR="00D2763F" w:rsidRPr="008E5C32" w14:paraId="6876D651" w14:textId="77777777" w:rsidTr="00157AAD">
        <w:tc>
          <w:tcPr>
            <w:tcW w:w="4956" w:type="dxa"/>
          </w:tcPr>
          <w:p w14:paraId="608BA4EC" w14:textId="63ED8799" w:rsidR="00D2763F" w:rsidRPr="008E5C32" w:rsidRDefault="00DE4B42" w:rsidP="009F4142">
            <w:pPr>
              <w:pStyle w:val="Standard1"/>
              <w:rPr>
                <w:lang w:val="en-GB"/>
              </w:rPr>
            </w:pPr>
            <w:r w:rsidRPr="008E5C32">
              <w:rPr>
                <w:lang w:val="en-GB"/>
              </w:rPr>
              <w:t>&gt;&gt;&gt; Conformance and Interoperability for PON systems</w:t>
            </w:r>
          </w:p>
        </w:tc>
        <w:tc>
          <w:tcPr>
            <w:tcW w:w="4957" w:type="dxa"/>
          </w:tcPr>
          <w:p w14:paraId="6842DF21" w14:textId="3FF4F9D0" w:rsidR="00D2763F" w:rsidRPr="008E5C32" w:rsidRDefault="00DE4B42" w:rsidP="00C42B9A">
            <w:pPr>
              <w:pStyle w:val="Standard1"/>
              <w:rPr>
                <w:lang w:val="en-GB"/>
              </w:rPr>
            </w:pPr>
            <w:r w:rsidRPr="008E5C32">
              <w:rPr>
                <w:lang w:val="en-GB"/>
              </w:rPr>
              <w:t>Broadband Forum, IEEE 1904, ITU-T SG15</w:t>
            </w:r>
          </w:p>
        </w:tc>
      </w:tr>
      <w:tr w:rsidR="00D2763F" w:rsidRPr="008E5C32" w14:paraId="034741EB" w14:textId="77777777" w:rsidTr="00157AAD">
        <w:tc>
          <w:tcPr>
            <w:tcW w:w="4956" w:type="dxa"/>
          </w:tcPr>
          <w:p w14:paraId="64A03A04" w14:textId="7B6D8257" w:rsidR="00D2763F" w:rsidRPr="008E5C32" w:rsidRDefault="00DE4B42" w:rsidP="009F4142">
            <w:pPr>
              <w:pStyle w:val="Standard1"/>
              <w:rPr>
                <w:u w:val="single"/>
                <w:lang w:val="en-GB"/>
              </w:rPr>
            </w:pPr>
            <w:r w:rsidRPr="00552F78">
              <w:rPr>
                <w:lang w:val="en-GB"/>
              </w:rPr>
              <w:t xml:space="preserve">&gt; </w:t>
            </w:r>
            <w:r w:rsidRPr="008E5C32">
              <w:rPr>
                <w:u w:val="single"/>
                <w:lang w:val="en-GB"/>
              </w:rPr>
              <w:t>Hybrid Fibre Access Technologies</w:t>
            </w:r>
          </w:p>
        </w:tc>
        <w:tc>
          <w:tcPr>
            <w:tcW w:w="4957" w:type="dxa"/>
          </w:tcPr>
          <w:p w14:paraId="71DE96AC" w14:textId="77777777" w:rsidR="00D2763F" w:rsidRPr="008E5C32" w:rsidRDefault="00D2763F" w:rsidP="00C42B9A">
            <w:pPr>
              <w:pStyle w:val="Standard1"/>
              <w:rPr>
                <w:lang w:val="en-GB"/>
              </w:rPr>
            </w:pPr>
          </w:p>
        </w:tc>
      </w:tr>
      <w:tr w:rsidR="00D2763F" w:rsidRPr="008E5C32" w14:paraId="7152CB93" w14:textId="77777777" w:rsidTr="00157AAD">
        <w:tc>
          <w:tcPr>
            <w:tcW w:w="4956" w:type="dxa"/>
          </w:tcPr>
          <w:p w14:paraId="53D06652" w14:textId="179E779D" w:rsidR="00D2763F" w:rsidRPr="008E5C32" w:rsidRDefault="00DE4B42" w:rsidP="009F4142">
            <w:pPr>
              <w:pStyle w:val="Standard1"/>
              <w:rPr>
                <w:lang w:val="en-GB"/>
              </w:rPr>
            </w:pPr>
            <w:r w:rsidRPr="008E5C32">
              <w:rPr>
                <w:lang w:val="en-GB"/>
              </w:rPr>
              <w:t xml:space="preserve">&gt;&gt;&gt; </w:t>
            </w:r>
            <w:proofErr w:type="spellStart"/>
            <w:r w:rsidRPr="008E5C32">
              <w:rPr>
                <w:lang w:val="en-GB"/>
              </w:rPr>
              <w:t>RFoG</w:t>
            </w:r>
            <w:proofErr w:type="spellEnd"/>
            <w:r w:rsidRPr="008E5C32">
              <w:rPr>
                <w:lang w:val="en-GB"/>
              </w:rPr>
              <w:t xml:space="preserve"> (Radio Frequency over Glass Fiber-to-the-Home)</w:t>
            </w:r>
            <w:r w:rsidRPr="008E5C32">
              <w:rPr>
                <w:lang w:val="en-GB"/>
              </w:rPr>
              <w:tab/>
            </w:r>
          </w:p>
        </w:tc>
        <w:tc>
          <w:tcPr>
            <w:tcW w:w="4957" w:type="dxa"/>
          </w:tcPr>
          <w:p w14:paraId="7CF22A6E" w14:textId="59B32726" w:rsidR="00D2763F" w:rsidRPr="008E5C32" w:rsidRDefault="00DE4B42" w:rsidP="00C42B9A">
            <w:pPr>
              <w:pStyle w:val="Standard1"/>
              <w:rPr>
                <w:lang w:val="en-GB"/>
              </w:rPr>
            </w:pPr>
            <w:r w:rsidRPr="008E5C32">
              <w:rPr>
                <w:lang w:val="en-GB"/>
              </w:rPr>
              <w:t>SCTE</w:t>
            </w:r>
          </w:p>
        </w:tc>
      </w:tr>
      <w:tr w:rsidR="00D2763F" w:rsidRPr="00803AFB" w14:paraId="2537A115" w14:textId="77777777" w:rsidTr="00157AAD">
        <w:tc>
          <w:tcPr>
            <w:tcW w:w="4956" w:type="dxa"/>
          </w:tcPr>
          <w:p w14:paraId="10E58A5F" w14:textId="1CBF5606" w:rsidR="00D2763F" w:rsidRPr="008E5C32" w:rsidRDefault="00DE4B42" w:rsidP="009F4142">
            <w:pPr>
              <w:pStyle w:val="Standard1"/>
              <w:rPr>
                <w:lang w:val="en-GB"/>
              </w:rPr>
            </w:pPr>
            <w:r w:rsidRPr="008E5C32">
              <w:rPr>
                <w:lang w:val="en-GB"/>
              </w:rPr>
              <w:t>&gt;&gt;&gt; Radio over Fibre (</w:t>
            </w:r>
            <w:proofErr w:type="spellStart"/>
            <w:r w:rsidRPr="008E5C32">
              <w:rPr>
                <w:lang w:val="en-GB"/>
              </w:rPr>
              <w:t>RoF</w:t>
            </w:r>
            <w:proofErr w:type="spellEnd"/>
            <w:r w:rsidRPr="008E5C32">
              <w:rPr>
                <w:lang w:val="en-GB"/>
              </w:rPr>
              <w:t>)</w:t>
            </w:r>
          </w:p>
        </w:tc>
        <w:tc>
          <w:tcPr>
            <w:tcW w:w="4957" w:type="dxa"/>
          </w:tcPr>
          <w:p w14:paraId="50FA1655" w14:textId="2FA99FC4" w:rsidR="00D2763F" w:rsidRPr="0054598A" w:rsidRDefault="005C3C97" w:rsidP="00C42B9A">
            <w:pPr>
              <w:pStyle w:val="Standard1"/>
              <w:rPr>
                <w:lang w:val="fr-FR"/>
              </w:rPr>
            </w:pPr>
            <w:r w:rsidRPr="0054598A">
              <w:rPr>
                <w:lang w:val="fr-FR"/>
              </w:rPr>
              <w:t>ITU-R SG5</w:t>
            </w:r>
            <w:r w:rsidR="009554AE">
              <w:rPr>
                <w:lang w:val="fr-FR"/>
              </w:rPr>
              <w:t xml:space="preserve">, </w:t>
            </w:r>
            <w:r w:rsidR="009554AE" w:rsidRPr="009554AE">
              <w:rPr>
                <w:lang w:val="fr-FR"/>
              </w:rPr>
              <w:t>ITU-T SG15</w:t>
            </w:r>
          </w:p>
        </w:tc>
      </w:tr>
      <w:tr w:rsidR="005C3C97" w:rsidRPr="008E5C32" w14:paraId="3BBF45C3" w14:textId="77777777" w:rsidTr="00157AAD">
        <w:tc>
          <w:tcPr>
            <w:tcW w:w="4956" w:type="dxa"/>
          </w:tcPr>
          <w:p w14:paraId="55B81B2D" w14:textId="7FCAB6FE" w:rsidR="005C3C97" w:rsidRPr="008E5C32" w:rsidRDefault="005C3C97" w:rsidP="009F4142">
            <w:pPr>
              <w:pStyle w:val="Standard1"/>
              <w:rPr>
                <w:lang w:val="en-GB"/>
              </w:rPr>
            </w:pPr>
            <w:r w:rsidRPr="008E5C32">
              <w:rPr>
                <w:lang w:val="en-GB"/>
              </w:rPr>
              <w:t>&gt;&gt;&gt; RF-Video Overlay</w:t>
            </w:r>
          </w:p>
        </w:tc>
        <w:tc>
          <w:tcPr>
            <w:tcW w:w="4957" w:type="dxa"/>
          </w:tcPr>
          <w:p w14:paraId="12F77E91" w14:textId="6399A5C7" w:rsidR="005C3C97" w:rsidRPr="008E5C32" w:rsidRDefault="005C3C97" w:rsidP="00C42B9A">
            <w:pPr>
              <w:pStyle w:val="Standard1"/>
              <w:rPr>
                <w:lang w:val="en-GB"/>
              </w:rPr>
            </w:pPr>
            <w:r w:rsidRPr="008E5C32">
              <w:rPr>
                <w:lang w:val="en-GB"/>
              </w:rPr>
              <w:t>ITU-T SG9</w:t>
            </w:r>
          </w:p>
        </w:tc>
      </w:tr>
      <w:tr w:rsidR="005C3C97" w:rsidRPr="00803AFB" w14:paraId="670D4C1F" w14:textId="77777777" w:rsidTr="00157AAD">
        <w:tc>
          <w:tcPr>
            <w:tcW w:w="4956" w:type="dxa"/>
          </w:tcPr>
          <w:p w14:paraId="38DA5803" w14:textId="45D5F5AD" w:rsidR="005C3C97" w:rsidRPr="008E5C32" w:rsidRDefault="005C3C97" w:rsidP="009F4142">
            <w:pPr>
              <w:pStyle w:val="Standard1"/>
              <w:rPr>
                <w:lang w:val="en-GB"/>
              </w:rPr>
            </w:pPr>
            <w:r w:rsidRPr="008E5C32">
              <w:rPr>
                <w:lang w:val="en-GB"/>
              </w:rPr>
              <w:t xml:space="preserve">&gt;&gt;&gt; Wireless/Mobile </w:t>
            </w:r>
            <w:proofErr w:type="spellStart"/>
            <w:r w:rsidRPr="008E5C32">
              <w:rPr>
                <w:lang w:val="en-GB"/>
              </w:rPr>
              <w:t>xHaul</w:t>
            </w:r>
            <w:proofErr w:type="spellEnd"/>
          </w:p>
        </w:tc>
        <w:tc>
          <w:tcPr>
            <w:tcW w:w="4957" w:type="dxa"/>
          </w:tcPr>
          <w:p w14:paraId="2B6F4741" w14:textId="51AC3DF9" w:rsidR="005C3C97" w:rsidRPr="0054598A" w:rsidRDefault="005C3C97" w:rsidP="00C42B9A">
            <w:pPr>
              <w:pStyle w:val="Standard1"/>
            </w:pPr>
            <w:r w:rsidRPr="0054598A">
              <w:t>Broadband Forum, ITU-T SG15</w:t>
            </w:r>
          </w:p>
        </w:tc>
      </w:tr>
      <w:tr w:rsidR="005C3C97" w:rsidRPr="008E5C32" w14:paraId="30E12805" w14:textId="77777777" w:rsidTr="00157AAD">
        <w:tc>
          <w:tcPr>
            <w:tcW w:w="4956" w:type="dxa"/>
          </w:tcPr>
          <w:p w14:paraId="0D216B72" w14:textId="68EAF755" w:rsidR="005C3C97" w:rsidRPr="008E5C32" w:rsidRDefault="006E7655" w:rsidP="006E7655">
            <w:pPr>
              <w:tabs>
                <w:tab w:val="clear" w:pos="794"/>
                <w:tab w:val="clear" w:pos="1191"/>
                <w:tab w:val="clear" w:pos="1588"/>
                <w:tab w:val="clear" w:pos="1985"/>
              </w:tabs>
            </w:pPr>
            <w:r w:rsidRPr="008E5C32">
              <w:rPr>
                <w:b/>
                <w:bCs/>
              </w:rPr>
              <w:t>Metallic Conductor Broadband Access</w:t>
            </w:r>
          </w:p>
        </w:tc>
        <w:tc>
          <w:tcPr>
            <w:tcW w:w="4957" w:type="dxa"/>
          </w:tcPr>
          <w:p w14:paraId="5623A797" w14:textId="77777777" w:rsidR="005C3C97" w:rsidRPr="008E5C32" w:rsidRDefault="005C3C97" w:rsidP="00C42B9A">
            <w:pPr>
              <w:pStyle w:val="Standard1"/>
              <w:rPr>
                <w:lang w:val="en-GB"/>
              </w:rPr>
            </w:pPr>
          </w:p>
        </w:tc>
      </w:tr>
      <w:tr w:rsidR="005C3C97" w:rsidRPr="008E5C32" w14:paraId="0AD8AD0C" w14:textId="77777777" w:rsidTr="00157AAD">
        <w:tc>
          <w:tcPr>
            <w:tcW w:w="4956" w:type="dxa"/>
          </w:tcPr>
          <w:p w14:paraId="7FF9BE5C" w14:textId="0DBD8DDC" w:rsidR="005C3C97" w:rsidRPr="008E5C32" w:rsidRDefault="00DD0365" w:rsidP="009F4142">
            <w:pPr>
              <w:pStyle w:val="Standard1"/>
              <w:rPr>
                <w:lang w:val="en-GB"/>
              </w:rPr>
            </w:pPr>
            <w:r w:rsidRPr="008E5C32">
              <w:rPr>
                <w:lang w:val="en-GB"/>
              </w:rPr>
              <w:t xml:space="preserve">&gt; </w:t>
            </w:r>
            <w:r w:rsidRPr="008E5C32">
              <w:rPr>
                <w:u w:val="single"/>
                <w:lang w:val="en-GB"/>
              </w:rPr>
              <w:t>Integrated services digital network (ISDN)</w:t>
            </w:r>
            <w:r w:rsidRPr="008E5C32">
              <w:rPr>
                <w:lang w:val="en-GB"/>
              </w:rPr>
              <w:tab/>
            </w:r>
          </w:p>
        </w:tc>
        <w:tc>
          <w:tcPr>
            <w:tcW w:w="4957" w:type="dxa"/>
          </w:tcPr>
          <w:p w14:paraId="2B08C775" w14:textId="1F6F80E2" w:rsidR="005C3C97" w:rsidRPr="008E5C32" w:rsidRDefault="00DD0365" w:rsidP="00C42B9A">
            <w:pPr>
              <w:pStyle w:val="Standard1"/>
              <w:rPr>
                <w:lang w:val="en-GB"/>
              </w:rPr>
            </w:pPr>
            <w:r w:rsidRPr="008E5C32">
              <w:rPr>
                <w:lang w:val="en-GB"/>
              </w:rPr>
              <w:t>ATIS, ITU-T SG13 and SG15</w:t>
            </w:r>
          </w:p>
        </w:tc>
      </w:tr>
      <w:tr w:rsidR="005C3C97" w:rsidRPr="008E5C32" w14:paraId="0F7803DA" w14:textId="77777777" w:rsidTr="00157AAD">
        <w:tc>
          <w:tcPr>
            <w:tcW w:w="4956" w:type="dxa"/>
          </w:tcPr>
          <w:p w14:paraId="462C1D82" w14:textId="1B53E6A1" w:rsidR="005C3C97" w:rsidRPr="008E5C32" w:rsidRDefault="00DD0365" w:rsidP="009F4142">
            <w:pPr>
              <w:pStyle w:val="Standard1"/>
              <w:rPr>
                <w:lang w:val="en-GB"/>
              </w:rPr>
            </w:pPr>
            <w:r w:rsidRPr="008E5C32">
              <w:rPr>
                <w:lang w:val="en-GB"/>
              </w:rPr>
              <w:t xml:space="preserve">&gt; </w:t>
            </w:r>
            <w:r w:rsidRPr="008E5C32">
              <w:rPr>
                <w:u w:val="single"/>
                <w:lang w:val="en-GB"/>
              </w:rPr>
              <w:t>Digital Subscriber Lines (DSL) Technologies</w:t>
            </w:r>
          </w:p>
        </w:tc>
        <w:tc>
          <w:tcPr>
            <w:tcW w:w="4957" w:type="dxa"/>
          </w:tcPr>
          <w:p w14:paraId="2574DE11" w14:textId="77777777" w:rsidR="005C3C97" w:rsidRPr="008E5C32" w:rsidRDefault="005C3C97" w:rsidP="00C42B9A">
            <w:pPr>
              <w:pStyle w:val="Standard1"/>
              <w:rPr>
                <w:lang w:val="en-GB"/>
              </w:rPr>
            </w:pPr>
          </w:p>
        </w:tc>
      </w:tr>
      <w:tr w:rsidR="005C3C97" w:rsidRPr="008E5C32" w14:paraId="337F87E8" w14:textId="77777777" w:rsidTr="00157AAD">
        <w:tc>
          <w:tcPr>
            <w:tcW w:w="4956" w:type="dxa"/>
          </w:tcPr>
          <w:p w14:paraId="1CB67194" w14:textId="171CED53" w:rsidR="005C3C97" w:rsidRPr="008E5C32" w:rsidRDefault="00DD0365" w:rsidP="009F4142">
            <w:pPr>
              <w:pStyle w:val="Standard1"/>
              <w:rPr>
                <w:lang w:val="en-GB"/>
              </w:rPr>
            </w:pPr>
            <w:r w:rsidRPr="008E5C32">
              <w:rPr>
                <w:lang w:val="en-GB"/>
              </w:rPr>
              <w:t>&gt;&gt;&gt; Overview DSL systems</w:t>
            </w:r>
          </w:p>
        </w:tc>
        <w:tc>
          <w:tcPr>
            <w:tcW w:w="4957" w:type="dxa"/>
          </w:tcPr>
          <w:p w14:paraId="1E3006BF" w14:textId="28527C90" w:rsidR="005C3C97" w:rsidRPr="008E5C32" w:rsidRDefault="00DD0365" w:rsidP="00C42B9A">
            <w:pPr>
              <w:pStyle w:val="Standard1"/>
              <w:rPr>
                <w:lang w:val="en-GB"/>
              </w:rPr>
            </w:pPr>
            <w:r w:rsidRPr="008E5C32">
              <w:rPr>
                <w:lang w:val="en-GB"/>
              </w:rPr>
              <w:t>ITU-T SG15</w:t>
            </w:r>
          </w:p>
        </w:tc>
      </w:tr>
      <w:tr w:rsidR="005C3C97" w:rsidRPr="00803AFB" w14:paraId="75CB1ECE" w14:textId="77777777" w:rsidTr="00157AAD">
        <w:tc>
          <w:tcPr>
            <w:tcW w:w="4956" w:type="dxa"/>
          </w:tcPr>
          <w:p w14:paraId="3C83DAFA" w14:textId="62EF459A" w:rsidR="005C3C97" w:rsidRPr="008E5C32" w:rsidRDefault="00B54910" w:rsidP="009F4142">
            <w:pPr>
              <w:pStyle w:val="Standard1"/>
              <w:rPr>
                <w:lang w:val="en-GB"/>
              </w:rPr>
            </w:pPr>
            <w:r w:rsidRPr="008E5C32">
              <w:rPr>
                <w:lang w:val="en-GB"/>
              </w:rPr>
              <w:t>&gt;&gt;&gt; HDSL (High bit rate DSL)</w:t>
            </w:r>
            <w:r w:rsidRPr="008E5C32">
              <w:rPr>
                <w:lang w:val="en-GB"/>
              </w:rPr>
              <w:tab/>
            </w:r>
          </w:p>
        </w:tc>
        <w:tc>
          <w:tcPr>
            <w:tcW w:w="4957" w:type="dxa"/>
          </w:tcPr>
          <w:p w14:paraId="297482D0" w14:textId="4143B9F2" w:rsidR="005C3C97" w:rsidRPr="0054598A" w:rsidRDefault="00B54910" w:rsidP="00C42B9A">
            <w:pPr>
              <w:pStyle w:val="Standard1"/>
              <w:rPr>
                <w:lang w:val="fr-FR"/>
              </w:rPr>
            </w:pPr>
            <w:r w:rsidRPr="0054598A">
              <w:rPr>
                <w:lang w:val="fr-FR"/>
              </w:rPr>
              <w:t>ATIS, ETSI TC ATTM, ITU-T SG15</w:t>
            </w:r>
          </w:p>
        </w:tc>
      </w:tr>
      <w:tr w:rsidR="005C3C97" w:rsidRPr="00803AFB" w14:paraId="699FEB42" w14:textId="77777777" w:rsidTr="00157AAD">
        <w:tc>
          <w:tcPr>
            <w:tcW w:w="4956" w:type="dxa"/>
          </w:tcPr>
          <w:p w14:paraId="67E98847" w14:textId="1922CA90" w:rsidR="005C3C97" w:rsidRPr="008E5C32" w:rsidRDefault="00B54910" w:rsidP="009F4142">
            <w:pPr>
              <w:pStyle w:val="Standard1"/>
              <w:rPr>
                <w:lang w:val="en-GB"/>
              </w:rPr>
            </w:pPr>
            <w:r w:rsidRPr="008E5C32">
              <w:rPr>
                <w:lang w:val="en-GB"/>
              </w:rPr>
              <w:t>&gt;&gt;&gt; SHDSL (Single-pair high-speed DSL)</w:t>
            </w:r>
            <w:r w:rsidRPr="008E5C32">
              <w:rPr>
                <w:lang w:val="en-GB"/>
              </w:rPr>
              <w:tab/>
            </w:r>
          </w:p>
        </w:tc>
        <w:tc>
          <w:tcPr>
            <w:tcW w:w="4957" w:type="dxa"/>
          </w:tcPr>
          <w:p w14:paraId="051DF72B" w14:textId="0F74D1AD" w:rsidR="005C3C97" w:rsidRPr="0054598A" w:rsidRDefault="00B54910" w:rsidP="00B54910">
            <w:pPr>
              <w:tabs>
                <w:tab w:val="clear" w:pos="794"/>
                <w:tab w:val="clear" w:pos="1191"/>
                <w:tab w:val="clear" w:pos="1588"/>
                <w:tab w:val="clear" w:pos="1985"/>
              </w:tabs>
              <w:ind w:right="-567"/>
              <w:rPr>
                <w:lang w:val="fr-FR"/>
              </w:rPr>
            </w:pPr>
            <w:r w:rsidRPr="0054598A">
              <w:rPr>
                <w:lang w:val="fr-FR"/>
              </w:rPr>
              <w:t>ATIS, ETSI TC ATTM, ITU-T SG15</w:t>
            </w:r>
          </w:p>
        </w:tc>
      </w:tr>
      <w:tr w:rsidR="00B54910" w:rsidRPr="008E5C32" w14:paraId="4C48E2FE" w14:textId="77777777" w:rsidTr="00157AAD">
        <w:tc>
          <w:tcPr>
            <w:tcW w:w="4956" w:type="dxa"/>
          </w:tcPr>
          <w:p w14:paraId="6C335BBA" w14:textId="77F88AFA" w:rsidR="00B54910" w:rsidRPr="008E5C32" w:rsidRDefault="00B54910" w:rsidP="009F4142">
            <w:pPr>
              <w:pStyle w:val="Standard1"/>
              <w:rPr>
                <w:lang w:val="en-GB"/>
              </w:rPr>
            </w:pPr>
            <w:r w:rsidRPr="008E5C32">
              <w:rPr>
                <w:lang w:val="en-GB"/>
              </w:rPr>
              <w:t>&gt;&gt;&gt; ADSL (Asymmetric DSL)</w:t>
            </w:r>
          </w:p>
        </w:tc>
        <w:tc>
          <w:tcPr>
            <w:tcW w:w="4957" w:type="dxa"/>
          </w:tcPr>
          <w:p w14:paraId="0952E5DC" w14:textId="52E7A3C8" w:rsidR="00B54910" w:rsidRPr="008E5C32" w:rsidRDefault="00B54910" w:rsidP="00C42B9A">
            <w:pPr>
              <w:pStyle w:val="Standard1"/>
              <w:rPr>
                <w:lang w:val="en-GB"/>
              </w:rPr>
            </w:pPr>
            <w:r w:rsidRPr="008E5C32">
              <w:rPr>
                <w:lang w:val="en-GB"/>
              </w:rPr>
              <w:t xml:space="preserve">ATIS, Broadband Forum, ETSI TC ATTM, </w:t>
            </w:r>
            <w:r w:rsidRPr="008E5C32">
              <w:rPr>
                <w:lang w:val="en-GB"/>
              </w:rPr>
              <w:br/>
              <w:t>ITU-T SG15</w:t>
            </w:r>
          </w:p>
        </w:tc>
      </w:tr>
      <w:tr w:rsidR="00B54910" w:rsidRPr="008E5C32" w14:paraId="1525E734" w14:textId="77777777" w:rsidTr="00157AAD">
        <w:tc>
          <w:tcPr>
            <w:tcW w:w="4956" w:type="dxa"/>
          </w:tcPr>
          <w:p w14:paraId="5216CB6F" w14:textId="52AA77E4" w:rsidR="00B54910" w:rsidRPr="008E5C32" w:rsidRDefault="00CF7F9C" w:rsidP="009F4142">
            <w:pPr>
              <w:pStyle w:val="Standard1"/>
              <w:rPr>
                <w:lang w:val="en-GB"/>
              </w:rPr>
            </w:pPr>
            <w:r w:rsidRPr="008E5C32">
              <w:rPr>
                <w:lang w:val="en-GB"/>
              </w:rPr>
              <w:t>&gt;&gt;&gt; ADSL2 (Asymmetric DSL2) and ADSL2plus</w:t>
            </w:r>
            <w:r w:rsidRPr="008E5C32">
              <w:rPr>
                <w:lang w:val="en-GB"/>
              </w:rPr>
              <w:tab/>
            </w:r>
          </w:p>
        </w:tc>
        <w:tc>
          <w:tcPr>
            <w:tcW w:w="4957" w:type="dxa"/>
          </w:tcPr>
          <w:p w14:paraId="4F875071" w14:textId="32ECEC72" w:rsidR="00B54910" w:rsidRPr="008E5C32" w:rsidRDefault="00CF7F9C" w:rsidP="00C42B9A">
            <w:pPr>
              <w:pStyle w:val="Standard1"/>
              <w:rPr>
                <w:lang w:val="en-GB"/>
              </w:rPr>
            </w:pPr>
            <w:r w:rsidRPr="008E5C32">
              <w:rPr>
                <w:lang w:val="en-GB"/>
              </w:rPr>
              <w:t xml:space="preserve">Broadband Forum, ETSI TC ATTM, </w:t>
            </w:r>
            <w:r w:rsidRPr="008E5C32">
              <w:rPr>
                <w:lang w:val="en-GB"/>
              </w:rPr>
              <w:br/>
              <w:t>ITU-T SG15</w:t>
            </w:r>
          </w:p>
        </w:tc>
      </w:tr>
      <w:tr w:rsidR="00B54910" w:rsidRPr="00803AFB" w14:paraId="0FF3FB16" w14:textId="77777777" w:rsidTr="00157AAD">
        <w:tc>
          <w:tcPr>
            <w:tcW w:w="4956" w:type="dxa"/>
          </w:tcPr>
          <w:p w14:paraId="3B386EC8" w14:textId="0CB7ABC0" w:rsidR="00B54910" w:rsidRPr="008E5C32" w:rsidRDefault="00CF7F9C" w:rsidP="00CF7F9C">
            <w:pPr>
              <w:pStyle w:val="Standard1"/>
              <w:rPr>
                <w:lang w:val="en-GB"/>
              </w:rPr>
            </w:pPr>
            <w:r w:rsidRPr="008E5C32">
              <w:rPr>
                <w:lang w:val="en-GB"/>
              </w:rPr>
              <w:t>&gt;&gt;&gt; VDSL (Very-high speed DSL)</w:t>
            </w:r>
          </w:p>
        </w:tc>
        <w:tc>
          <w:tcPr>
            <w:tcW w:w="4957" w:type="dxa"/>
          </w:tcPr>
          <w:p w14:paraId="7EFECC63" w14:textId="5F54CEA4" w:rsidR="00B54910" w:rsidRPr="0054598A" w:rsidRDefault="00CF7F9C" w:rsidP="00C42B9A">
            <w:pPr>
              <w:pStyle w:val="Standard1"/>
              <w:rPr>
                <w:lang w:val="fr-FR"/>
              </w:rPr>
            </w:pPr>
            <w:r w:rsidRPr="0054598A">
              <w:rPr>
                <w:lang w:val="fr-FR"/>
              </w:rPr>
              <w:t>ATIS, ETSI TC ATTM, ITU-T SG15</w:t>
            </w:r>
          </w:p>
        </w:tc>
      </w:tr>
      <w:tr w:rsidR="00B54910" w:rsidRPr="00803AFB" w14:paraId="010F836C" w14:textId="77777777" w:rsidTr="00157AAD">
        <w:tc>
          <w:tcPr>
            <w:tcW w:w="4956" w:type="dxa"/>
          </w:tcPr>
          <w:p w14:paraId="3D99AA5A" w14:textId="68C976DF" w:rsidR="00B54910" w:rsidRPr="008E5C32" w:rsidRDefault="00CF7F9C" w:rsidP="009F4142">
            <w:pPr>
              <w:pStyle w:val="Standard1"/>
              <w:rPr>
                <w:lang w:val="en-GB"/>
              </w:rPr>
            </w:pPr>
            <w:r w:rsidRPr="008E5C32">
              <w:rPr>
                <w:lang w:val="en-GB"/>
              </w:rPr>
              <w:t>&gt;&gt;&gt; VDSL2 (Very-high speed DSL2)</w:t>
            </w:r>
          </w:p>
        </w:tc>
        <w:tc>
          <w:tcPr>
            <w:tcW w:w="4957" w:type="dxa"/>
          </w:tcPr>
          <w:p w14:paraId="4B290E1E" w14:textId="6CAC17EE" w:rsidR="00B54910" w:rsidRPr="0054598A" w:rsidRDefault="00CF7F9C" w:rsidP="00C42B9A">
            <w:pPr>
              <w:pStyle w:val="Standard1"/>
              <w:rPr>
                <w:lang w:val="fr-FR"/>
              </w:rPr>
            </w:pPr>
            <w:r w:rsidRPr="0054598A">
              <w:rPr>
                <w:lang w:val="fr-FR"/>
              </w:rPr>
              <w:t>ETSI TC ATTM, ITU-T SG15</w:t>
            </w:r>
          </w:p>
        </w:tc>
      </w:tr>
      <w:tr w:rsidR="00B54910" w:rsidRPr="00803AFB" w14:paraId="65C3B16D" w14:textId="77777777" w:rsidTr="00157AAD">
        <w:tc>
          <w:tcPr>
            <w:tcW w:w="4956" w:type="dxa"/>
          </w:tcPr>
          <w:p w14:paraId="1A0B90B9" w14:textId="456667CB" w:rsidR="00B54910" w:rsidRPr="008E5C32" w:rsidRDefault="00CF7F9C" w:rsidP="009F4142">
            <w:pPr>
              <w:pStyle w:val="Standard1"/>
              <w:rPr>
                <w:lang w:val="en-GB"/>
              </w:rPr>
            </w:pPr>
            <w:r w:rsidRPr="008E5C32">
              <w:rPr>
                <w:lang w:val="en-GB"/>
              </w:rPr>
              <w:lastRenderedPageBreak/>
              <w:t>&gt;&gt;&gt; VDSL2 Vectoring (Very-high speed DSL2 Vectoring)</w:t>
            </w:r>
          </w:p>
        </w:tc>
        <w:tc>
          <w:tcPr>
            <w:tcW w:w="4957" w:type="dxa"/>
          </w:tcPr>
          <w:p w14:paraId="48BBC00E" w14:textId="336F387F" w:rsidR="00B54910" w:rsidRPr="0054598A" w:rsidRDefault="00CF7F9C" w:rsidP="00C42B9A">
            <w:pPr>
              <w:pStyle w:val="Standard1"/>
            </w:pPr>
            <w:r w:rsidRPr="0054598A">
              <w:t>Broadband Forum, ITU-T SG15</w:t>
            </w:r>
          </w:p>
        </w:tc>
      </w:tr>
      <w:tr w:rsidR="00B54910" w:rsidRPr="008E5C32" w14:paraId="6D076C49" w14:textId="77777777" w:rsidTr="00157AAD">
        <w:tc>
          <w:tcPr>
            <w:tcW w:w="4956" w:type="dxa"/>
          </w:tcPr>
          <w:p w14:paraId="0A299E2D" w14:textId="09A31CE1" w:rsidR="00B54910" w:rsidRPr="008E5C32" w:rsidRDefault="00CF7F9C" w:rsidP="009F4142">
            <w:pPr>
              <w:pStyle w:val="Standard1"/>
              <w:rPr>
                <w:lang w:val="en-GB"/>
              </w:rPr>
            </w:pPr>
            <w:r w:rsidRPr="008E5C32">
              <w:rPr>
                <w:lang w:val="en-GB"/>
              </w:rPr>
              <w:t xml:space="preserve">&gt;&gt;&gt; </w:t>
            </w:r>
            <w:proofErr w:type="spellStart"/>
            <w:proofErr w:type="gramStart"/>
            <w:r w:rsidRPr="008E5C32">
              <w:rPr>
                <w:lang w:val="en-GB"/>
              </w:rPr>
              <w:t>G.fast</w:t>
            </w:r>
            <w:proofErr w:type="spellEnd"/>
            <w:proofErr w:type="gramEnd"/>
            <w:r w:rsidRPr="008E5C32">
              <w:rPr>
                <w:lang w:val="en-GB"/>
              </w:rPr>
              <w:t xml:space="preserve"> (fast access to subscriber terminals)</w:t>
            </w:r>
          </w:p>
        </w:tc>
        <w:tc>
          <w:tcPr>
            <w:tcW w:w="4957" w:type="dxa"/>
          </w:tcPr>
          <w:p w14:paraId="79A5E9CE" w14:textId="27DDED68" w:rsidR="00B54910" w:rsidRPr="008E5C32" w:rsidRDefault="00CF7F9C" w:rsidP="00C42B9A">
            <w:pPr>
              <w:pStyle w:val="Standard1"/>
              <w:rPr>
                <w:lang w:val="en-GB"/>
              </w:rPr>
            </w:pPr>
            <w:r w:rsidRPr="008E5C32">
              <w:rPr>
                <w:lang w:val="en-GB"/>
              </w:rPr>
              <w:t>ITU-T SG15</w:t>
            </w:r>
          </w:p>
        </w:tc>
      </w:tr>
      <w:tr w:rsidR="00B54910" w:rsidRPr="008E5C32" w14:paraId="0501AFDE" w14:textId="77777777" w:rsidTr="00157AAD">
        <w:tc>
          <w:tcPr>
            <w:tcW w:w="4956" w:type="dxa"/>
          </w:tcPr>
          <w:p w14:paraId="69C9032B" w14:textId="779C7A8F" w:rsidR="00B54910" w:rsidRPr="008E5C32" w:rsidRDefault="00CF7F9C" w:rsidP="009F4142">
            <w:pPr>
              <w:pStyle w:val="Standard1"/>
              <w:rPr>
                <w:lang w:val="en-GB"/>
              </w:rPr>
            </w:pPr>
            <w:r w:rsidRPr="008E5C32">
              <w:rPr>
                <w:lang w:val="en-GB"/>
              </w:rPr>
              <w:t xml:space="preserve">&gt;&gt;&gt; </w:t>
            </w:r>
            <w:proofErr w:type="spellStart"/>
            <w:r w:rsidRPr="008E5C32">
              <w:rPr>
                <w:lang w:val="en-GB"/>
              </w:rPr>
              <w:t>MGfast</w:t>
            </w:r>
            <w:proofErr w:type="spellEnd"/>
            <w:r w:rsidRPr="008E5C32">
              <w:rPr>
                <w:lang w:val="en-GB"/>
              </w:rPr>
              <w:t xml:space="preserve"> (Multi-gigabit fast access to the subscriber terminals)</w:t>
            </w:r>
          </w:p>
        </w:tc>
        <w:tc>
          <w:tcPr>
            <w:tcW w:w="4957" w:type="dxa"/>
          </w:tcPr>
          <w:p w14:paraId="5F8B7B2F" w14:textId="2C83E0D6" w:rsidR="00B54910" w:rsidRPr="008E5C32" w:rsidRDefault="00CF7F9C" w:rsidP="00C42B9A">
            <w:pPr>
              <w:pStyle w:val="Standard1"/>
              <w:rPr>
                <w:lang w:val="en-GB"/>
              </w:rPr>
            </w:pPr>
            <w:r w:rsidRPr="008E5C32">
              <w:rPr>
                <w:lang w:val="en-GB"/>
              </w:rPr>
              <w:t>ITU-T SG15</w:t>
            </w:r>
          </w:p>
        </w:tc>
      </w:tr>
      <w:tr w:rsidR="00F84B8E" w:rsidRPr="008E5C32" w14:paraId="1F297957" w14:textId="77777777" w:rsidTr="00157AAD">
        <w:tc>
          <w:tcPr>
            <w:tcW w:w="4956" w:type="dxa"/>
          </w:tcPr>
          <w:p w14:paraId="28298DAD" w14:textId="3DCA3CDB" w:rsidR="00F84B8E" w:rsidRPr="008E5C32" w:rsidRDefault="00F84B8E" w:rsidP="00F84B8E">
            <w:pPr>
              <w:tabs>
                <w:tab w:val="clear" w:pos="794"/>
                <w:tab w:val="clear" w:pos="1191"/>
                <w:tab w:val="clear" w:pos="1588"/>
                <w:tab w:val="clear" w:pos="1985"/>
              </w:tabs>
            </w:pPr>
            <w:r w:rsidRPr="008E5C32">
              <w:t xml:space="preserve">&gt; </w:t>
            </w:r>
            <w:r w:rsidRPr="008E5C32">
              <w:rPr>
                <w:u w:val="single"/>
              </w:rPr>
              <w:t>DSL techniques</w:t>
            </w:r>
          </w:p>
        </w:tc>
        <w:tc>
          <w:tcPr>
            <w:tcW w:w="4957" w:type="dxa"/>
          </w:tcPr>
          <w:p w14:paraId="5D2CEA68" w14:textId="77777777" w:rsidR="00F84B8E" w:rsidRPr="008E5C32" w:rsidRDefault="00F84B8E" w:rsidP="00C42B9A">
            <w:pPr>
              <w:pStyle w:val="Standard1"/>
              <w:rPr>
                <w:lang w:val="en-GB"/>
              </w:rPr>
            </w:pPr>
          </w:p>
        </w:tc>
      </w:tr>
      <w:tr w:rsidR="00F84B8E" w:rsidRPr="008E5C32" w14:paraId="6061D491" w14:textId="77777777" w:rsidTr="00157AAD">
        <w:tc>
          <w:tcPr>
            <w:tcW w:w="4956" w:type="dxa"/>
          </w:tcPr>
          <w:p w14:paraId="4081F097" w14:textId="41164640" w:rsidR="00F84B8E" w:rsidRPr="008E5C32" w:rsidRDefault="00F84B8E" w:rsidP="009F4142">
            <w:pPr>
              <w:pStyle w:val="Standard1"/>
              <w:rPr>
                <w:lang w:val="en-GB"/>
              </w:rPr>
            </w:pPr>
            <w:r w:rsidRPr="008E5C32">
              <w:rPr>
                <w:lang w:val="en-GB"/>
              </w:rPr>
              <w:t>&gt;&gt;&gt; Spectrum management</w:t>
            </w:r>
          </w:p>
        </w:tc>
        <w:tc>
          <w:tcPr>
            <w:tcW w:w="4957" w:type="dxa"/>
          </w:tcPr>
          <w:p w14:paraId="53F7B183" w14:textId="54938EE5" w:rsidR="00F84B8E" w:rsidRPr="008E5C32" w:rsidRDefault="00F84B8E" w:rsidP="00C42B9A">
            <w:pPr>
              <w:pStyle w:val="Standard1"/>
              <w:rPr>
                <w:lang w:val="en-GB"/>
              </w:rPr>
            </w:pPr>
            <w:r w:rsidRPr="008E5C32">
              <w:rPr>
                <w:lang w:val="en-GB"/>
              </w:rPr>
              <w:t>ATIS</w:t>
            </w:r>
          </w:p>
        </w:tc>
      </w:tr>
      <w:tr w:rsidR="00F84B8E" w:rsidRPr="008E5C32" w14:paraId="608DA1AF" w14:textId="77777777" w:rsidTr="00157AAD">
        <w:tc>
          <w:tcPr>
            <w:tcW w:w="4956" w:type="dxa"/>
          </w:tcPr>
          <w:p w14:paraId="0DA0D69A" w14:textId="5FE0BC84" w:rsidR="00F84B8E" w:rsidRPr="008E5C32" w:rsidRDefault="00F84B8E" w:rsidP="009F4142">
            <w:pPr>
              <w:pStyle w:val="Standard1"/>
              <w:rPr>
                <w:lang w:val="en-GB"/>
              </w:rPr>
            </w:pPr>
            <w:r w:rsidRPr="008E5C32">
              <w:rPr>
                <w:lang w:val="en-GB"/>
              </w:rPr>
              <w:t>&gt;&gt;&gt; Handshake</w:t>
            </w:r>
          </w:p>
        </w:tc>
        <w:tc>
          <w:tcPr>
            <w:tcW w:w="4957" w:type="dxa"/>
          </w:tcPr>
          <w:p w14:paraId="6E557C47" w14:textId="6AC20EC0" w:rsidR="00F84B8E" w:rsidRPr="008E5C32" w:rsidRDefault="00F84B8E" w:rsidP="00C42B9A">
            <w:pPr>
              <w:pStyle w:val="Standard1"/>
              <w:rPr>
                <w:lang w:val="en-GB"/>
              </w:rPr>
            </w:pPr>
            <w:r w:rsidRPr="008E5C32">
              <w:rPr>
                <w:lang w:val="en-GB"/>
              </w:rPr>
              <w:t>ITU-T SG15</w:t>
            </w:r>
          </w:p>
        </w:tc>
      </w:tr>
      <w:tr w:rsidR="00F84B8E" w:rsidRPr="008E5C32" w14:paraId="27CD3CF3" w14:textId="77777777" w:rsidTr="00157AAD">
        <w:tc>
          <w:tcPr>
            <w:tcW w:w="4956" w:type="dxa"/>
          </w:tcPr>
          <w:p w14:paraId="77AE0CD9" w14:textId="56E8D21E" w:rsidR="00F84B8E" w:rsidRPr="008E5C32" w:rsidRDefault="00F84B8E" w:rsidP="009F4142">
            <w:pPr>
              <w:pStyle w:val="Standard1"/>
              <w:rPr>
                <w:lang w:val="en-GB"/>
              </w:rPr>
            </w:pPr>
            <w:r w:rsidRPr="008E5C32">
              <w:rPr>
                <w:lang w:val="en-GB"/>
              </w:rPr>
              <w:t>&gt;&gt;&gt; Physical layer management for transceivers</w:t>
            </w:r>
          </w:p>
        </w:tc>
        <w:tc>
          <w:tcPr>
            <w:tcW w:w="4957" w:type="dxa"/>
          </w:tcPr>
          <w:p w14:paraId="6B2FE767" w14:textId="544711B0" w:rsidR="00F84B8E" w:rsidRPr="008E5C32" w:rsidRDefault="00F84B8E" w:rsidP="00C42B9A">
            <w:pPr>
              <w:pStyle w:val="Standard1"/>
              <w:rPr>
                <w:lang w:val="en-GB"/>
              </w:rPr>
            </w:pPr>
            <w:r w:rsidRPr="008E5C32">
              <w:rPr>
                <w:lang w:val="en-GB"/>
              </w:rPr>
              <w:t>ITU-T SG15</w:t>
            </w:r>
          </w:p>
        </w:tc>
      </w:tr>
      <w:tr w:rsidR="00F84B8E" w:rsidRPr="008E5C32" w14:paraId="0488F6A0" w14:textId="77777777" w:rsidTr="00157AAD">
        <w:tc>
          <w:tcPr>
            <w:tcW w:w="4956" w:type="dxa"/>
          </w:tcPr>
          <w:p w14:paraId="0543924E" w14:textId="3DEC6D66" w:rsidR="00F84B8E" w:rsidRPr="008E5C32" w:rsidRDefault="00F4740B" w:rsidP="00974ABB">
            <w:pPr>
              <w:pStyle w:val="Standard1"/>
              <w:rPr>
                <w:lang w:val="en-GB"/>
              </w:rPr>
            </w:pPr>
            <w:r w:rsidRPr="008E5C32">
              <w:rPr>
                <w:lang w:val="en-GB"/>
              </w:rPr>
              <w:t>&gt;&gt;</w:t>
            </w:r>
            <w:r w:rsidR="00974ABB" w:rsidRPr="008E5C32">
              <w:rPr>
                <w:lang w:val="en-GB"/>
              </w:rPr>
              <w:t>&gt; Link layer / Physical layer interface</w:t>
            </w:r>
          </w:p>
        </w:tc>
        <w:tc>
          <w:tcPr>
            <w:tcW w:w="4957" w:type="dxa"/>
          </w:tcPr>
          <w:p w14:paraId="0C506D97" w14:textId="6ED925CA" w:rsidR="00F84B8E" w:rsidRPr="008E5C32" w:rsidRDefault="00F4740B" w:rsidP="00C42B9A">
            <w:pPr>
              <w:pStyle w:val="Standard1"/>
              <w:rPr>
                <w:lang w:val="en-GB"/>
              </w:rPr>
            </w:pPr>
            <w:r w:rsidRPr="008E5C32">
              <w:rPr>
                <w:lang w:val="en-GB"/>
              </w:rPr>
              <w:t>ITU-T SG15</w:t>
            </w:r>
          </w:p>
        </w:tc>
      </w:tr>
      <w:tr w:rsidR="00F84B8E" w:rsidRPr="00803AFB" w14:paraId="14B88119" w14:textId="77777777" w:rsidTr="00157AAD">
        <w:tc>
          <w:tcPr>
            <w:tcW w:w="4956" w:type="dxa"/>
          </w:tcPr>
          <w:p w14:paraId="184A1F68" w14:textId="5A41A7BD" w:rsidR="00F84B8E" w:rsidRPr="008E5C32" w:rsidRDefault="00F4740B" w:rsidP="009F4142">
            <w:pPr>
              <w:pStyle w:val="Standard1"/>
              <w:rPr>
                <w:lang w:val="en-GB"/>
              </w:rPr>
            </w:pPr>
            <w:r w:rsidRPr="008E5C32">
              <w:rPr>
                <w:lang w:val="en-GB"/>
              </w:rPr>
              <w:t>&gt;&gt;&gt; Multi-pair bonding</w:t>
            </w:r>
          </w:p>
        </w:tc>
        <w:tc>
          <w:tcPr>
            <w:tcW w:w="4957" w:type="dxa"/>
          </w:tcPr>
          <w:p w14:paraId="6EA395D8" w14:textId="1E805F55" w:rsidR="00F84B8E" w:rsidRPr="0054598A" w:rsidRDefault="00F4740B" w:rsidP="00C42B9A">
            <w:pPr>
              <w:pStyle w:val="Standard1"/>
            </w:pPr>
            <w:r w:rsidRPr="0054598A">
              <w:t>ATIS, Broadband Forum, ITU-T SG15</w:t>
            </w:r>
          </w:p>
        </w:tc>
      </w:tr>
      <w:tr w:rsidR="00F84B8E" w:rsidRPr="008E5C32" w14:paraId="69AD1D32" w14:textId="77777777" w:rsidTr="00157AAD">
        <w:tc>
          <w:tcPr>
            <w:tcW w:w="4956" w:type="dxa"/>
          </w:tcPr>
          <w:p w14:paraId="4780E198" w14:textId="29C651A9" w:rsidR="00F84B8E" w:rsidRPr="008E5C32" w:rsidRDefault="00F4740B" w:rsidP="009F4142">
            <w:pPr>
              <w:pStyle w:val="Standard1"/>
              <w:rPr>
                <w:lang w:val="en-GB"/>
              </w:rPr>
            </w:pPr>
            <w:r w:rsidRPr="008E5C32">
              <w:rPr>
                <w:lang w:val="en-GB"/>
              </w:rPr>
              <w:t>&gt;&gt;&gt; Impulse noise protection</w:t>
            </w:r>
          </w:p>
        </w:tc>
        <w:tc>
          <w:tcPr>
            <w:tcW w:w="4957" w:type="dxa"/>
          </w:tcPr>
          <w:p w14:paraId="365B5A89" w14:textId="41ECBB64" w:rsidR="00F84B8E" w:rsidRPr="008E5C32" w:rsidRDefault="00F4740B" w:rsidP="00C42B9A">
            <w:pPr>
              <w:pStyle w:val="Standard1"/>
              <w:rPr>
                <w:lang w:val="en-GB"/>
              </w:rPr>
            </w:pPr>
            <w:r w:rsidRPr="008E5C32">
              <w:rPr>
                <w:lang w:val="en-GB"/>
              </w:rPr>
              <w:t>ITU-T SG15</w:t>
            </w:r>
          </w:p>
        </w:tc>
      </w:tr>
      <w:tr w:rsidR="00F84B8E" w:rsidRPr="008E5C32" w14:paraId="70272073" w14:textId="77777777" w:rsidTr="00157AAD">
        <w:tc>
          <w:tcPr>
            <w:tcW w:w="4956" w:type="dxa"/>
          </w:tcPr>
          <w:p w14:paraId="3D9C979A" w14:textId="57B62EF6" w:rsidR="00F84B8E" w:rsidRPr="008E5C32" w:rsidRDefault="00F4740B" w:rsidP="00F4740B">
            <w:pPr>
              <w:pStyle w:val="Standard1"/>
              <w:rPr>
                <w:lang w:val="en-GB"/>
              </w:rPr>
            </w:pPr>
            <w:r w:rsidRPr="008E5C32">
              <w:rPr>
                <w:lang w:val="en-GB"/>
              </w:rPr>
              <w:t>&gt;&gt;&gt; Reverse Powering</w:t>
            </w:r>
          </w:p>
        </w:tc>
        <w:tc>
          <w:tcPr>
            <w:tcW w:w="4957" w:type="dxa"/>
          </w:tcPr>
          <w:p w14:paraId="3B70C44A" w14:textId="43490192" w:rsidR="00F84B8E" w:rsidRPr="008E5C32" w:rsidRDefault="00F4740B" w:rsidP="00C42B9A">
            <w:pPr>
              <w:pStyle w:val="Standard1"/>
              <w:rPr>
                <w:lang w:val="en-GB"/>
              </w:rPr>
            </w:pPr>
            <w:r w:rsidRPr="008E5C32">
              <w:rPr>
                <w:lang w:val="en-GB"/>
              </w:rPr>
              <w:t>Broadband Forum, ETSI TC ATTM</w:t>
            </w:r>
          </w:p>
        </w:tc>
      </w:tr>
      <w:tr w:rsidR="00F84B8E" w:rsidRPr="00803AFB" w14:paraId="43D63ACF" w14:textId="77777777" w:rsidTr="00157AAD">
        <w:tc>
          <w:tcPr>
            <w:tcW w:w="4956" w:type="dxa"/>
          </w:tcPr>
          <w:p w14:paraId="50217F87" w14:textId="6B75A8CF" w:rsidR="00F84B8E" w:rsidRPr="008E5C32" w:rsidRDefault="00F4740B" w:rsidP="009F4142">
            <w:pPr>
              <w:pStyle w:val="Standard1"/>
              <w:rPr>
                <w:lang w:val="en-GB"/>
              </w:rPr>
            </w:pPr>
            <w:r w:rsidRPr="008E5C32">
              <w:rPr>
                <w:lang w:val="en-GB"/>
              </w:rPr>
              <w:t>&gt;&gt;&gt; Test procedures for DSL systems</w:t>
            </w:r>
            <w:r w:rsidRPr="008E5C32">
              <w:rPr>
                <w:lang w:val="en-GB"/>
              </w:rPr>
              <w:tab/>
            </w:r>
          </w:p>
        </w:tc>
        <w:tc>
          <w:tcPr>
            <w:tcW w:w="4957" w:type="dxa"/>
          </w:tcPr>
          <w:p w14:paraId="30262E98" w14:textId="6C0ED2F2" w:rsidR="00F84B8E" w:rsidRPr="0054598A" w:rsidRDefault="00F4740B" w:rsidP="00C42B9A">
            <w:pPr>
              <w:pStyle w:val="Standard1"/>
            </w:pPr>
            <w:r w:rsidRPr="0054598A">
              <w:t>Broadband Forum, ITU-T SG15</w:t>
            </w:r>
          </w:p>
        </w:tc>
      </w:tr>
      <w:tr w:rsidR="00F84B8E" w:rsidRPr="008E5C32" w14:paraId="6F530A29" w14:textId="77777777" w:rsidTr="00157AAD">
        <w:tc>
          <w:tcPr>
            <w:tcW w:w="4956" w:type="dxa"/>
          </w:tcPr>
          <w:p w14:paraId="375B8A73" w14:textId="139534B7" w:rsidR="00F84B8E" w:rsidRPr="008E5C32" w:rsidRDefault="00F4740B" w:rsidP="009F4142">
            <w:pPr>
              <w:pStyle w:val="Standard1"/>
              <w:rPr>
                <w:lang w:val="en-GB"/>
              </w:rPr>
            </w:pPr>
            <w:r w:rsidRPr="008E5C32">
              <w:rPr>
                <w:lang w:val="en-GB"/>
              </w:rPr>
              <w:t>&gt;&gt;&gt; YANG models for DSL systems</w:t>
            </w:r>
            <w:r w:rsidRPr="008E5C32">
              <w:rPr>
                <w:lang w:val="en-GB"/>
              </w:rPr>
              <w:tab/>
            </w:r>
          </w:p>
        </w:tc>
        <w:tc>
          <w:tcPr>
            <w:tcW w:w="4957" w:type="dxa"/>
          </w:tcPr>
          <w:p w14:paraId="4DDB40D5" w14:textId="28AC9EF4" w:rsidR="00F84B8E" w:rsidRPr="008E5C32" w:rsidRDefault="00F4740B" w:rsidP="00C42B9A">
            <w:pPr>
              <w:pStyle w:val="Standard1"/>
              <w:rPr>
                <w:lang w:val="en-GB"/>
              </w:rPr>
            </w:pPr>
            <w:r w:rsidRPr="008E5C32">
              <w:rPr>
                <w:lang w:val="en-GB"/>
              </w:rPr>
              <w:t>Broadband Forum, IETF</w:t>
            </w:r>
          </w:p>
        </w:tc>
      </w:tr>
      <w:tr w:rsidR="00F4740B" w:rsidRPr="00803AFB" w14:paraId="33ADD4B1" w14:textId="77777777" w:rsidTr="00157AAD">
        <w:tc>
          <w:tcPr>
            <w:tcW w:w="4956" w:type="dxa"/>
          </w:tcPr>
          <w:p w14:paraId="09BE6272" w14:textId="7E5A4EEF" w:rsidR="00F4740B" w:rsidRPr="008E5C32" w:rsidRDefault="00F4740B" w:rsidP="009F4142">
            <w:pPr>
              <w:pStyle w:val="Standard1"/>
              <w:rPr>
                <w:lang w:val="en-GB"/>
              </w:rPr>
            </w:pPr>
            <w:r w:rsidRPr="008E5C32">
              <w:rPr>
                <w:lang w:val="en-GB"/>
              </w:rPr>
              <w:t>&gt;&gt;&gt; Conformance and Interoperability for DSL systems</w:t>
            </w:r>
          </w:p>
        </w:tc>
        <w:tc>
          <w:tcPr>
            <w:tcW w:w="4957" w:type="dxa"/>
          </w:tcPr>
          <w:p w14:paraId="67D363F0" w14:textId="78112431" w:rsidR="00F4740B" w:rsidRPr="0054598A" w:rsidRDefault="00F4740B" w:rsidP="00C42B9A">
            <w:pPr>
              <w:pStyle w:val="Standard1"/>
            </w:pPr>
            <w:r w:rsidRPr="0054598A">
              <w:t>Broadband Forum, ITU-T SG15</w:t>
            </w:r>
          </w:p>
        </w:tc>
      </w:tr>
      <w:tr w:rsidR="00F4740B" w:rsidRPr="008E5C32" w14:paraId="5B6772AC" w14:textId="77777777" w:rsidTr="00157AAD">
        <w:tc>
          <w:tcPr>
            <w:tcW w:w="4956" w:type="dxa"/>
          </w:tcPr>
          <w:p w14:paraId="7BFD8E00" w14:textId="321D1B9C" w:rsidR="00F4740B" w:rsidRPr="008E5C32" w:rsidRDefault="00F4740B" w:rsidP="009F4142">
            <w:pPr>
              <w:pStyle w:val="Standard1"/>
              <w:rPr>
                <w:lang w:val="en-GB"/>
              </w:rPr>
            </w:pPr>
            <w:r w:rsidRPr="008E5C32">
              <w:rPr>
                <w:lang w:val="en-GB"/>
              </w:rPr>
              <w:t xml:space="preserve">&gt; </w:t>
            </w:r>
            <w:r w:rsidRPr="008E5C32">
              <w:rPr>
                <w:u w:val="single"/>
                <w:lang w:val="en-GB"/>
              </w:rPr>
              <w:t>Ethernet over copper (</w:t>
            </w:r>
            <w:proofErr w:type="spellStart"/>
            <w:r w:rsidRPr="008E5C32">
              <w:rPr>
                <w:u w:val="single"/>
                <w:lang w:val="en-GB"/>
              </w:rPr>
              <w:t>EoC</w:t>
            </w:r>
            <w:proofErr w:type="spellEnd"/>
            <w:r w:rsidRPr="008E5C32">
              <w:rPr>
                <w:u w:val="single"/>
                <w:lang w:val="en-GB"/>
              </w:rPr>
              <w:t>)</w:t>
            </w:r>
          </w:p>
        </w:tc>
        <w:tc>
          <w:tcPr>
            <w:tcW w:w="4957" w:type="dxa"/>
          </w:tcPr>
          <w:p w14:paraId="493D9AC6" w14:textId="6AFC811C" w:rsidR="00F4740B" w:rsidRPr="008E5C32" w:rsidRDefault="00F4740B" w:rsidP="00C42B9A">
            <w:pPr>
              <w:pStyle w:val="Standard1"/>
              <w:rPr>
                <w:lang w:val="en-GB"/>
              </w:rPr>
            </w:pPr>
            <w:r w:rsidRPr="008E5C32">
              <w:rPr>
                <w:lang w:val="en-GB"/>
              </w:rPr>
              <w:t>IEEE 802.3</w:t>
            </w:r>
          </w:p>
        </w:tc>
      </w:tr>
      <w:tr w:rsidR="00F4740B" w:rsidRPr="00E0064C" w14:paraId="29D6BCBF" w14:textId="77777777" w:rsidTr="00157AAD">
        <w:tc>
          <w:tcPr>
            <w:tcW w:w="4956" w:type="dxa"/>
          </w:tcPr>
          <w:p w14:paraId="07DE2CAA" w14:textId="6129F083" w:rsidR="00F4740B" w:rsidRPr="008E5C32" w:rsidRDefault="00F4740B" w:rsidP="009F4142">
            <w:pPr>
              <w:pStyle w:val="Standard1"/>
              <w:rPr>
                <w:lang w:val="en-GB"/>
              </w:rPr>
            </w:pPr>
            <w:r w:rsidRPr="008E5C32">
              <w:rPr>
                <w:lang w:val="en-GB"/>
              </w:rPr>
              <w:t xml:space="preserve">&gt; </w:t>
            </w:r>
            <w:r w:rsidRPr="008E5C32">
              <w:rPr>
                <w:u w:val="single"/>
                <w:lang w:val="en-GB"/>
              </w:rPr>
              <w:t>G.hn Access</w:t>
            </w:r>
          </w:p>
        </w:tc>
        <w:tc>
          <w:tcPr>
            <w:tcW w:w="4957" w:type="dxa"/>
          </w:tcPr>
          <w:p w14:paraId="7164246F" w14:textId="7A2ADC71" w:rsidR="00F4740B" w:rsidRPr="00E0064C" w:rsidRDefault="00E0064C" w:rsidP="00C42B9A">
            <w:pPr>
              <w:pStyle w:val="Standard1"/>
            </w:pPr>
            <w:r w:rsidRPr="00E0064C">
              <w:t>Broadband Forum</w:t>
            </w:r>
            <w:r>
              <w:t>,</w:t>
            </w:r>
            <w:r w:rsidRPr="00E0064C">
              <w:t xml:space="preserve"> </w:t>
            </w:r>
            <w:r w:rsidR="00F4740B" w:rsidRPr="00E0064C">
              <w:t xml:space="preserve">HomeGrid Forum, </w:t>
            </w:r>
            <w:r w:rsidR="00CB5A39">
              <w:br/>
            </w:r>
            <w:r w:rsidR="00F4740B" w:rsidRPr="00E0064C">
              <w:t>ITU-T SG15</w:t>
            </w:r>
          </w:p>
        </w:tc>
      </w:tr>
      <w:tr w:rsidR="00F4740B" w:rsidRPr="008E5C32" w14:paraId="245973F6" w14:textId="77777777" w:rsidTr="00157AAD">
        <w:tc>
          <w:tcPr>
            <w:tcW w:w="4956" w:type="dxa"/>
          </w:tcPr>
          <w:p w14:paraId="198818DA" w14:textId="6481ECBD" w:rsidR="00F4740B" w:rsidRPr="008E5C32" w:rsidRDefault="00F4740B" w:rsidP="00F4740B">
            <w:pPr>
              <w:tabs>
                <w:tab w:val="clear" w:pos="794"/>
                <w:tab w:val="clear" w:pos="1191"/>
                <w:tab w:val="clear" w:pos="1588"/>
                <w:tab w:val="clear" w:pos="1985"/>
              </w:tabs>
            </w:pPr>
            <w:r w:rsidRPr="008E5C32">
              <w:rPr>
                <w:b/>
                <w:bCs/>
              </w:rPr>
              <w:t>Hybrid Fibre Coax (HFC) Broadband Access</w:t>
            </w:r>
          </w:p>
        </w:tc>
        <w:tc>
          <w:tcPr>
            <w:tcW w:w="4957" w:type="dxa"/>
          </w:tcPr>
          <w:p w14:paraId="152E17F3" w14:textId="77777777" w:rsidR="00F4740B" w:rsidRPr="008E5C32" w:rsidRDefault="00F4740B" w:rsidP="00C42B9A">
            <w:pPr>
              <w:pStyle w:val="Standard1"/>
              <w:rPr>
                <w:lang w:val="en-GB"/>
              </w:rPr>
            </w:pPr>
          </w:p>
        </w:tc>
      </w:tr>
      <w:tr w:rsidR="00F4740B" w:rsidRPr="00825BCF" w14:paraId="7AF08ABF" w14:textId="77777777" w:rsidTr="00157AAD">
        <w:tc>
          <w:tcPr>
            <w:tcW w:w="4956" w:type="dxa"/>
          </w:tcPr>
          <w:p w14:paraId="373B78C1" w14:textId="586B428A" w:rsidR="00F4740B" w:rsidRPr="008E5C32" w:rsidRDefault="00F4740B" w:rsidP="00F4740B">
            <w:pPr>
              <w:tabs>
                <w:tab w:val="clear" w:pos="794"/>
                <w:tab w:val="clear" w:pos="1191"/>
                <w:tab w:val="clear" w:pos="1588"/>
                <w:tab w:val="clear" w:pos="1985"/>
              </w:tabs>
              <w:rPr>
                <w:b/>
                <w:bCs/>
              </w:rPr>
            </w:pPr>
            <w:r w:rsidRPr="008E5C32">
              <w:t xml:space="preserve">&gt; </w:t>
            </w:r>
            <w:r w:rsidRPr="008E5C32">
              <w:rPr>
                <w:u w:val="single"/>
              </w:rPr>
              <w:t>General on Cable Networks</w:t>
            </w:r>
          </w:p>
        </w:tc>
        <w:tc>
          <w:tcPr>
            <w:tcW w:w="4957" w:type="dxa"/>
          </w:tcPr>
          <w:p w14:paraId="7F9464EB" w14:textId="114E203A" w:rsidR="00F4740B" w:rsidRPr="00825BCF" w:rsidRDefault="00F4740B" w:rsidP="00C42B9A">
            <w:pPr>
              <w:pStyle w:val="Standard1"/>
              <w:rPr>
                <w:lang w:val="en-GB"/>
              </w:rPr>
            </w:pPr>
            <w:r w:rsidRPr="00825BCF">
              <w:rPr>
                <w:lang w:val="en-GB"/>
              </w:rPr>
              <w:t>ETSI JTC Broadcast, ETSI TC ATTM,</w:t>
            </w:r>
            <w:r w:rsidR="00825BCF" w:rsidRPr="00825BCF">
              <w:rPr>
                <w:lang w:val="en-GB"/>
              </w:rPr>
              <w:t xml:space="preserve"> </w:t>
            </w:r>
            <w:r w:rsidR="00A96D61">
              <w:rPr>
                <w:lang w:val="en-GB"/>
              </w:rPr>
              <w:t>SCTE,</w:t>
            </w:r>
            <w:r w:rsidR="003A7070" w:rsidRPr="00825BCF">
              <w:rPr>
                <w:lang w:val="en-GB"/>
              </w:rPr>
              <w:br/>
            </w:r>
            <w:r w:rsidRPr="00825BCF">
              <w:rPr>
                <w:lang w:val="en-GB"/>
              </w:rPr>
              <w:t>ITU-T SG9</w:t>
            </w:r>
          </w:p>
        </w:tc>
      </w:tr>
      <w:tr w:rsidR="00F4740B" w:rsidRPr="008E5C32" w14:paraId="5AA4FA5E" w14:textId="77777777" w:rsidTr="00157AAD">
        <w:tc>
          <w:tcPr>
            <w:tcW w:w="4956" w:type="dxa"/>
          </w:tcPr>
          <w:p w14:paraId="73CF3B2F" w14:textId="12739CA3" w:rsidR="00F4740B" w:rsidRPr="008E5C32" w:rsidRDefault="00F4740B" w:rsidP="00F4740B">
            <w:pPr>
              <w:tabs>
                <w:tab w:val="clear" w:pos="794"/>
                <w:tab w:val="clear" w:pos="1191"/>
                <w:tab w:val="clear" w:pos="1588"/>
                <w:tab w:val="clear" w:pos="1985"/>
              </w:tabs>
              <w:rPr>
                <w:b/>
                <w:bCs/>
              </w:rPr>
            </w:pPr>
            <w:r w:rsidRPr="008E5C32">
              <w:t xml:space="preserve">&gt; </w:t>
            </w:r>
            <w:r w:rsidRPr="008E5C32">
              <w:rPr>
                <w:u w:val="single"/>
              </w:rPr>
              <w:t>DOCSIS (Data Over Cable Service Interface Specification)</w:t>
            </w:r>
          </w:p>
        </w:tc>
        <w:tc>
          <w:tcPr>
            <w:tcW w:w="4957" w:type="dxa"/>
          </w:tcPr>
          <w:p w14:paraId="701E6F69" w14:textId="77777777" w:rsidR="00F4740B" w:rsidRPr="008E5C32" w:rsidRDefault="00F4740B" w:rsidP="00C42B9A">
            <w:pPr>
              <w:pStyle w:val="Standard1"/>
              <w:rPr>
                <w:lang w:val="en-GB"/>
              </w:rPr>
            </w:pPr>
          </w:p>
        </w:tc>
      </w:tr>
      <w:tr w:rsidR="00F4740B" w:rsidRPr="00803AFB" w14:paraId="5DB90FD5" w14:textId="77777777" w:rsidTr="00157AAD">
        <w:tc>
          <w:tcPr>
            <w:tcW w:w="4956" w:type="dxa"/>
          </w:tcPr>
          <w:p w14:paraId="348DC175" w14:textId="56821131" w:rsidR="00F4740B" w:rsidRPr="008E5C32" w:rsidRDefault="00831020" w:rsidP="00F4740B">
            <w:pPr>
              <w:tabs>
                <w:tab w:val="clear" w:pos="794"/>
                <w:tab w:val="clear" w:pos="1191"/>
                <w:tab w:val="clear" w:pos="1588"/>
                <w:tab w:val="clear" w:pos="1985"/>
              </w:tabs>
              <w:rPr>
                <w:b/>
                <w:bCs/>
              </w:rPr>
            </w:pPr>
            <w:r w:rsidRPr="008E5C32">
              <w:t>&gt;&gt;&gt; DOCSIS 1.0 and 1.1</w:t>
            </w:r>
          </w:p>
        </w:tc>
        <w:tc>
          <w:tcPr>
            <w:tcW w:w="4957" w:type="dxa"/>
          </w:tcPr>
          <w:p w14:paraId="3D436651" w14:textId="79DD744B" w:rsidR="00F4740B" w:rsidRPr="0054598A" w:rsidRDefault="00831020" w:rsidP="00C42B9A">
            <w:pPr>
              <w:pStyle w:val="Standard1"/>
              <w:rPr>
                <w:lang w:val="fr-FR"/>
              </w:rPr>
            </w:pPr>
            <w:r w:rsidRPr="0054598A">
              <w:rPr>
                <w:lang w:val="fr-FR"/>
              </w:rPr>
              <w:t>CableLabs, SCTE, ETSI TC ATTM, ITU-T SG9</w:t>
            </w:r>
          </w:p>
        </w:tc>
      </w:tr>
      <w:tr w:rsidR="00F4740B" w:rsidRPr="00803AFB" w14:paraId="32874440" w14:textId="77777777" w:rsidTr="00157AAD">
        <w:tc>
          <w:tcPr>
            <w:tcW w:w="4956" w:type="dxa"/>
          </w:tcPr>
          <w:p w14:paraId="7DD2B04B" w14:textId="5ED86D45" w:rsidR="00F4740B" w:rsidRPr="008E5C32" w:rsidRDefault="00DD1AA4" w:rsidP="00F4740B">
            <w:pPr>
              <w:tabs>
                <w:tab w:val="clear" w:pos="794"/>
                <w:tab w:val="clear" w:pos="1191"/>
                <w:tab w:val="clear" w:pos="1588"/>
                <w:tab w:val="clear" w:pos="1985"/>
              </w:tabs>
              <w:rPr>
                <w:b/>
                <w:bCs/>
              </w:rPr>
            </w:pPr>
            <w:r w:rsidRPr="008E5C32">
              <w:t>&gt;&gt;&gt; DOCSIS 2.0</w:t>
            </w:r>
          </w:p>
        </w:tc>
        <w:tc>
          <w:tcPr>
            <w:tcW w:w="4957" w:type="dxa"/>
          </w:tcPr>
          <w:p w14:paraId="16C22EBA" w14:textId="3CA39489" w:rsidR="00F4740B" w:rsidRPr="0054598A" w:rsidRDefault="00DD1AA4" w:rsidP="00C42B9A">
            <w:pPr>
              <w:pStyle w:val="Standard1"/>
              <w:rPr>
                <w:lang w:val="fr-FR"/>
              </w:rPr>
            </w:pPr>
            <w:r w:rsidRPr="0054598A">
              <w:rPr>
                <w:lang w:val="fr-FR"/>
              </w:rPr>
              <w:t>CableLabs, SCTE, ETSI TC ATTM, ITU-T SG9</w:t>
            </w:r>
          </w:p>
        </w:tc>
      </w:tr>
      <w:tr w:rsidR="00F4740B" w:rsidRPr="008E5C32" w14:paraId="16D6AB2E" w14:textId="77777777" w:rsidTr="00157AAD">
        <w:tc>
          <w:tcPr>
            <w:tcW w:w="4956" w:type="dxa"/>
          </w:tcPr>
          <w:p w14:paraId="75B2FBDB" w14:textId="3A4D002D" w:rsidR="00F4740B" w:rsidRPr="008E5C32" w:rsidRDefault="00997BC5" w:rsidP="00F4740B">
            <w:pPr>
              <w:tabs>
                <w:tab w:val="clear" w:pos="794"/>
                <w:tab w:val="clear" w:pos="1191"/>
                <w:tab w:val="clear" w:pos="1588"/>
                <w:tab w:val="clear" w:pos="1985"/>
              </w:tabs>
              <w:rPr>
                <w:b/>
                <w:bCs/>
              </w:rPr>
            </w:pPr>
            <w:r w:rsidRPr="008E5C32">
              <w:t>&gt;&gt;&gt; DOCSIS 3.0</w:t>
            </w:r>
          </w:p>
        </w:tc>
        <w:tc>
          <w:tcPr>
            <w:tcW w:w="4957" w:type="dxa"/>
          </w:tcPr>
          <w:p w14:paraId="6E74EDE0" w14:textId="25C2BA94" w:rsidR="00F4740B" w:rsidRPr="008E5C32" w:rsidRDefault="00997BC5" w:rsidP="00C42B9A">
            <w:pPr>
              <w:pStyle w:val="Standard1"/>
              <w:rPr>
                <w:lang w:val="en-GB"/>
              </w:rPr>
            </w:pPr>
            <w:r w:rsidRPr="008E5C32">
              <w:rPr>
                <w:lang w:val="en-GB"/>
              </w:rPr>
              <w:t>CableLabs, SCTE, ETSI TC ATTM and TC Cable, ITU-T SG9</w:t>
            </w:r>
          </w:p>
        </w:tc>
      </w:tr>
      <w:tr w:rsidR="00F4740B" w:rsidRPr="00803AFB" w14:paraId="155BA7CA" w14:textId="77777777" w:rsidTr="00157AAD">
        <w:tc>
          <w:tcPr>
            <w:tcW w:w="4956" w:type="dxa"/>
          </w:tcPr>
          <w:p w14:paraId="49C1FF3C" w14:textId="75D3014F" w:rsidR="00F4740B" w:rsidRPr="008E5C32" w:rsidRDefault="00997BC5" w:rsidP="00F4740B">
            <w:pPr>
              <w:tabs>
                <w:tab w:val="clear" w:pos="794"/>
                <w:tab w:val="clear" w:pos="1191"/>
                <w:tab w:val="clear" w:pos="1588"/>
                <w:tab w:val="clear" w:pos="1985"/>
              </w:tabs>
              <w:rPr>
                <w:b/>
                <w:bCs/>
              </w:rPr>
            </w:pPr>
            <w:r w:rsidRPr="008E5C32">
              <w:t>&gt;&gt;&gt; DOCSIS 3.1</w:t>
            </w:r>
          </w:p>
        </w:tc>
        <w:tc>
          <w:tcPr>
            <w:tcW w:w="4957" w:type="dxa"/>
          </w:tcPr>
          <w:p w14:paraId="3269868D" w14:textId="630BE883" w:rsidR="00F4740B" w:rsidRPr="0054598A" w:rsidRDefault="00997BC5" w:rsidP="00C42B9A">
            <w:pPr>
              <w:pStyle w:val="Standard1"/>
              <w:rPr>
                <w:lang w:val="fr-FR"/>
              </w:rPr>
            </w:pPr>
            <w:r w:rsidRPr="0054598A">
              <w:rPr>
                <w:lang w:val="fr-FR"/>
              </w:rPr>
              <w:t>CableLabs, SCTE, ETSI TC Cable, ITU-T SG9</w:t>
            </w:r>
          </w:p>
        </w:tc>
      </w:tr>
      <w:tr w:rsidR="00F4740B" w:rsidRPr="00803AFB" w14:paraId="1D74C769" w14:textId="77777777" w:rsidTr="00157AAD">
        <w:tc>
          <w:tcPr>
            <w:tcW w:w="4956" w:type="dxa"/>
          </w:tcPr>
          <w:p w14:paraId="3D2AB577" w14:textId="69876BEB" w:rsidR="00F4740B" w:rsidRPr="008E5C32" w:rsidRDefault="00997BC5" w:rsidP="00F4740B">
            <w:pPr>
              <w:tabs>
                <w:tab w:val="clear" w:pos="794"/>
                <w:tab w:val="clear" w:pos="1191"/>
                <w:tab w:val="clear" w:pos="1588"/>
                <w:tab w:val="clear" w:pos="1985"/>
              </w:tabs>
              <w:rPr>
                <w:b/>
                <w:bCs/>
              </w:rPr>
            </w:pPr>
            <w:r w:rsidRPr="008E5C32">
              <w:t>&gt;&gt;&gt; DOCSIS 4.0</w:t>
            </w:r>
            <w:r w:rsidRPr="008E5C32">
              <w:tab/>
            </w:r>
          </w:p>
        </w:tc>
        <w:tc>
          <w:tcPr>
            <w:tcW w:w="4957" w:type="dxa"/>
          </w:tcPr>
          <w:p w14:paraId="2A80777D" w14:textId="48CD399E" w:rsidR="00F4740B" w:rsidRPr="0054598A" w:rsidRDefault="00997BC5" w:rsidP="00997BC5">
            <w:pPr>
              <w:tabs>
                <w:tab w:val="clear" w:pos="794"/>
                <w:tab w:val="clear" w:pos="1191"/>
                <w:tab w:val="clear" w:pos="1588"/>
                <w:tab w:val="clear" w:pos="1985"/>
              </w:tabs>
              <w:ind w:right="-567"/>
              <w:rPr>
                <w:lang w:val="fr-FR"/>
              </w:rPr>
            </w:pPr>
            <w:r w:rsidRPr="0054598A">
              <w:rPr>
                <w:lang w:val="fr-FR"/>
              </w:rPr>
              <w:t>CableLabs, SCTE, ETSI TC Cable, ITU-T SG9</w:t>
            </w:r>
          </w:p>
        </w:tc>
      </w:tr>
      <w:tr w:rsidR="00F4740B" w:rsidRPr="008E5C32" w14:paraId="57D2A909" w14:textId="77777777" w:rsidTr="00157AAD">
        <w:tc>
          <w:tcPr>
            <w:tcW w:w="4956" w:type="dxa"/>
          </w:tcPr>
          <w:p w14:paraId="4BBA54EC" w14:textId="54BF70EA" w:rsidR="00F4740B" w:rsidRPr="008E5C32" w:rsidRDefault="00997BC5" w:rsidP="00F4740B">
            <w:pPr>
              <w:tabs>
                <w:tab w:val="clear" w:pos="794"/>
                <w:tab w:val="clear" w:pos="1191"/>
                <w:tab w:val="clear" w:pos="1588"/>
                <w:tab w:val="clear" w:pos="1985"/>
              </w:tabs>
              <w:rPr>
                <w:b/>
                <w:bCs/>
              </w:rPr>
            </w:pPr>
            <w:r w:rsidRPr="008E5C32">
              <w:t>&gt;&gt;&gt; DOCSIS Provisioning of EPON (</w:t>
            </w:r>
            <w:proofErr w:type="spellStart"/>
            <w:r w:rsidRPr="008E5C32">
              <w:t>DPoE</w:t>
            </w:r>
            <w:proofErr w:type="spellEnd"/>
            <w:r w:rsidRPr="008E5C32">
              <w:t>)</w:t>
            </w:r>
          </w:p>
        </w:tc>
        <w:tc>
          <w:tcPr>
            <w:tcW w:w="4957" w:type="dxa"/>
          </w:tcPr>
          <w:p w14:paraId="4658CD8E" w14:textId="64E59754" w:rsidR="00F4740B" w:rsidRPr="008E5C32" w:rsidRDefault="00997BC5" w:rsidP="00C42B9A">
            <w:pPr>
              <w:pStyle w:val="Standard1"/>
              <w:rPr>
                <w:lang w:val="en-GB"/>
              </w:rPr>
            </w:pPr>
            <w:r w:rsidRPr="008E5C32">
              <w:rPr>
                <w:lang w:val="en-GB"/>
              </w:rPr>
              <w:t>ETSI TC ATTM</w:t>
            </w:r>
          </w:p>
        </w:tc>
      </w:tr>
      <w:tr w:rsidR="00F4740B" w:rsidRPr="00803AFB" w14:paraId="1DB7EED3" w14:textId="77777777" w:rsidTr="00157AAD">
        <w:tc>
          <w:tcPr>
            <w:tcW w:w="4956" w:type="dxa"/>
          </w:tcPr>
          <w:p w14:paraId="7CE77F44" w14:textId="4F88D4A9" w:rsidR="00F4740B" w:rsidRPr="008E5C32" w:rsidRDefault="00997BC5" w:rsidP="00F4740B">
            <w:pPr>
              <w:tabs>
                <w:tab w:val="clear" w:pos="794"/>
                <w:tab w:val="clear" w:pos="1191"/>
                <w:tab w:val="clear" w:pos="1588"/>
                <w:tab w:val="clear" w:pos="1985"/>
              </w:tabs>
              <w:rPr>
                <w:b/>
                <w:bCs/>
              </w:rPr>
            </w:pPr>
            <w:r w:rsidRPr="008E5C32">
              <w:t>&gt;&gt;&gt; Cable Modem</w:t>
            </w:r>
          </w:p>
        </w:tc>
        <w:tc>
          <w:tcPr>
            <w:tcW w:w="4957" w:type="dxa"/>
          </w:tcPr>
          <w:p w14:paraId="580A49A4" w14:textId="5E0DB0CB" w:rsidR="00F4740B" w:rsidRPr="0054598A" w:rsidRDefault="00997BC5" w:rsidP="00C42B9A">
            <w:pPr>
              <w:pStyle w:val="Standard1"/>
              <w:rPr>
                <w:lang w:val="fr-FR"/>
              </w:rPr>
            </w:pPr>
            <w:r w:rsidRPr="0054598A">
              <w:rPr>
                <w:lang w:val="fr-FR"/>
              </w:rPr>
              <w:t>ETSI TC Cable, ITU-T SG9</w:t>
            </w:r>
          </w:p>
        </w:tc>
      </w:tr>
      <w:tr w:rsidR="00F4740B" w:rsidRPr="008E5C32" w14:paraId="533B6A8E" w14:textId="77777777" w:rsidTr="00157AAD">
        <w:tc>
          <w:tcPr>
            <w:tcW w:w="4956" w:type="dxa"/>
          </w:tcPr>
          <w:p w14:paraId="540A85F5" w14:textId="56FF0A40" w:rsidR="00F4740B" w:rsidRPr="008E5C32" w:rsidRDefault="00997BC5" w:rsidP="00997BC5">
            <w:pPr>
              <w:tabs>
                <w:tab w:val="clear" w:pos="794"/>
                <w:tab w:val="clear" w:pos="1191"/>
                <w:tab w:val="clear" w:pos="1588"/>
                <w:tab w:val="clear" w:pos="1985"/>
              </w:tabs>
              <w:rPr>
                <w:b/>
                <w:bCs/>
              </w:rPr>
            </w:pPr>
            <w:r w:rsidRPr="008E5C32">
              <w:lastRenderedPageBreak/>
              <w:t xml:space="preserve">&gt; </w:t>
            </w:r>
            <w:r w:rsidRPr="008E5C32">
              <w:rPr>
                <w:u w:val="single"/>
              </w:rPr>
              <w:t>High Performance Networks over Coax (</w:t>
            </w:r>
            <w:proofErr w:type="spellStart"/>
            <w:r w:rsidRPr="008E5C32">
              <w:rPr>
                <w:u w:val="single"/>
              </w:rPr>
              <w:t>HiNoC</w:t>
            </w:r>
            <w:proofErr w:type="spellEnd"/>
            <w:r w:rsidRPr="008E5C32">
              <w:rPr>
                <w:u w:val="single"/>
              </w:rPr>
              <w:t>)</w:t>
            </w:r>
            <w:r w:rsidRPr="008E5C32">
              <w:tab/>
            </w:r>
          </w:p>
        </w:tc>
        <w:tc>
          <w:tcPr>
            <w:tcW w:w="4957" w:type="dxa"/>
          </w:tcPr>
          <w:p w14:paraId="32C1E358" w14:textId="0F630001" w:rsidR="00F4740B" w:rsidRPr="008E5C32" w:rsidRDefault="00997BC5" w:rsidP="00C42B9A">
            <w:pPr>
              <w:pStyle w:val="Standard1"/>
              <w:rPr>
                <w:lang w:val="en-GB"/>
              </w:rPr>
            </w:pPr>
            <w:r w:rsidRPr="008E5C32">
              <w:rPr>
                <w:lang w:val="en-GB"/>
              </w:rPr>
              <w:t>ITU-T SG9</w:t>
            </w:r>
          </w:p>
        </w:tc>
      </w:tr>
      <w:tr w:rsidR="00F4740B" w:rsidRPr="008E5C32" w14:paraId="3B189994" w14:textId="77777777" w:rsidTr="00157AAD">
        <w:tc>
          <w:tcPr>
            <w:tcW w:w="4956" w:type="dxa"/>
          </w:tcPr>
          <w:p w14:paraId="7E0C6B6B" w14:textId="5CDC6819" w:rsidR="00F4740B" w:rsidRPr="008E5C32" w:rsidRDefault="00997BC5" w:rsidP="00F4740B">
            <w:pPr>
              <w:tabs>
                <w:tab w:val="clear" w:pos="794"/>
                <w:tab w:val="clear" w:pos="1191"/>
                <w:tab w:val="clear" w:pos="1588"/>
                <w:tab w:val="clear" w:pos="1985"/>
              </w:tabs>
              <w:rPr>
                <w:b/>
                <w:bCs/>
              </w:rPr>
            </w:pPr>
            <w:r w:rsidRPr="008E5C32">
              <w:t xml:space="preserve">&gt; </w:t>
            </w:r>
            <w:r w:rsidRPr="008E5C32">
              <w:rPr>
                <w:u w:val="single"/>
              </w:rPr>
              <w:t>Multimedia over Coax Alliance (MoCA) access networking</w:t>
            </w:r>
          </w:p>
        </w:tc>
        <w:tc>
          <w:tcPr>
            <w:tcW w:w="4957" w:type="dxa"/>
          </w:tcPr>
          <w:p w14:paraId="3D81E41A" w14:textId="0981B6DF" w:rsidR="00F4740B" w:rsidRPr="008E5C32" w:rsidRDefault="00997BC5" w:rsidP="00C42B9A">
            <w:pPr>
              <w:pStyle w:val="Standard1"/>
              <w:rPr>
                <w:lang w:val="en-GB"/>
              </w:rPr>
            </w:pPr>
            <w:r w:rsidRPr="008E5C32">
              <w:rPr>
                <w:lang w:val="en-GB"/>
              </w:rPr>
              <w:t>MoCA</w:t>
            </w:r>
          </w:p>
        </w:tc>
      </w:tr>
      <w:tr w:rsidR="00F4740B" w:rsidRPr="008E5C32" w14:paraId="0571DFBB" w14:textId="77777777" w:rsidTr="00157AAD">
        <w:tc>
          <w:tcPr>
            <w:tcW w:w="4956" w:type="dxa"/>
          </w:tcPr>
          <w:p w14:paraId="16EE7510" w14:textId="6A20AEE5" w:rsidR="00F4740B" w:rsidRPr="008E5C32" w:rsidRDefault="00997BC5" w:rsidP="009B1DEA">
            <w:pPr>
              <w:tabs>
                <w:tab w:val="clear" w:pos="794"/>
                <w:tab w:val="clear" w:pos="1191"/>
                <w:tab w:val="clear" w:pos="1588"/>
                <w:tab w:val="clear" w:pos="1985"/>
              </w:tabs>
              <w:ind w:right="-567"/>
            </w:pPr>
            <w:r w:rsidRPr="008E5C32">
              <w:t xml:space="preserve">&gt; </w:t>
            </w:r>
            <w:r w:rsidRPr="008E5C32">
              <w:rPr>
                <w:u w:val="single"/>
              </w:rPr>
              <w:t>Ethernet Passive Optical Networks Protocol</w:t>
            </w:r>
            <w:r w:rsidR="000B20E3" w:rsidRPr="008E5C32">
              <w:rPr>
                <w:u w:val="single"/>
              </w:rPr>
              <w:br/>
            </w:r>
            <w:r w:rsidRPr="008E5C32">
              <w:rPr>
                <w:u w:val="single"/>
              </w:rPr>
              <w:t xml:space="preserve"> over Coax (</w:t>
            </w:r>
            <w:proofErr w:type="spellStart"/>
            <w:r w:rsidRPr="008E5C32">
              <w:rPr>
                <w:u w:val="single"/>
              </w:rPr>
              <w:t>EPoC</w:t>
            </w:r>
            <w:proofErr w:type="spellEnd"/>
            <w:r w:rsidRPr="008E5C32">
              <w:rPr>
                <w:u w:val="single"/>
              </w:rPr>
              <w:t>)</w:t>
            </w:r>
          </w:p>
        </w:tc>
        <w:tc>
          <w:tcPr>
            <w:tcW w:w="4957" w:type="dxa"/>
          </w:tcPr>
          <w:p w14:paraId="550D974A" w14:textId="539C8E93" w:rsidR="00F4740B" w:rsidRPr="008E5C32" w:rsidRDefault="000B20E3" w:rsidP="00C42B9A">
            <w:pPr>
              <w:pStyle w:val="Standard1"/>
              <w:rPr>
                <w:lang w:val="en-GB"/>
              </w:rPr>
            </w:pPr>
            <w:r w:rsidRPr="008E5C32">
              <w:rPr>
                <w:lang w:val="en-GB"/>
              </w:rPr>
              <w:t>IEEE 802.3</w:t>
            </w:r>
          </w:p>
        </w:tc>
      </w:tr>
      <w:tr w:rsidR="00997BC5" w:rsidRPr="008E5C32" w14:paraId="0C0ED65F" w14:textId="77777777" w:rsidTr="00157AAD">
        <w:tc>
          <w:tcPr>
            <w:tcW w:w="4956" w:type="dxa"/>
          </w:tcPr>
          <w:p w14:paraId="4698B4A7" w14:textId="472B01F8" w:rsidR="00997BC5" w:rsidRPr="008E5C32" w:rsidRDefault="009B1DEA" w:rsidP="00F4740B">
            <w:pPr>
              <w:tabs>
                <w:tab w:val="clear" w:pos="794"/>
                <w:tab w:val="clear" w:pos="1191"/>
                <w:tab w:val="clear" w:pos="1588"/>
                <w:tab w:val="clear" w:pos="1985"/>
              </w:tabs>
              <w:rPr>
                <w:b/>
                <w:bCs/>
              </w:rPr>
            </w:pPr>
            <w:r w:rsidRPr="008E5C32">
              <w:t xml:space="preserve">&gt; </w:t>
            </w:r>
            <w:r w:rsidRPr="008E5C32">
              <w:rPr>
                <w:u w:val="single"/>
              </w:rPr>
              <w:t>Radio Frequency over Glass Fibre-to-the-Home (</w:t>
            </w:r>
            <w:proofErr w:type="spellStart"/>
            <w:r w:rsidRPr="008E5C32">
              <w:rPr>
                <w:u w:val="single"/>
              </w:rPr>
              <w:t>RFoG</w:t>
            </w:r>
            <w:proofErr w:type="spellEnd"/>
            <w:r w:rsidRPr="008E5C32">
              <w:rPr>
                <w:u w:val="single"/>
              </w:rPr>
              <w:t>)</w:t>
            </w:r>
          </w:p>
        </w:tc>
        <w:tc>
          <w:tcPr>
            <w:tcW w:w="4957" w:type="dxa"/>
          </w:tcPr>
          <w:p w14:paraId="6B573811" w14:textId="049EB568" w:rsidR="00997BC5" w:rsidRPr="008E5C32" w:rsidRDefault="009B1DEA" w:rsidP="00C42B9A">
            <w:pPr>
              <w:pStyle w:val="Standard1"/>
              <w:rPr>
                <w:lang w:val="en-GB"/>
              </w:rPr>
            </w:pPr>
            <w:r w:rsidRPr="008E5C32">
              <w:rPr>
                <w:lang w:val="en-GB"/>
              </w:rPr>
              <w:t>SCTE</w:t>
            </w:r>
          </w:p>
        </w:tc>
      </w:tr>
      <w:tr w:rsidR="00997BC5" w:rsidRPr="008E5C32" w14:paraId="6F17BF4C" w14:textId="77777777" w:rsidTr="00157AAD">
        <w:tc>
          <w:tcPr>
            <w:tcW w:w="4956" w:type="dxa"/>
          </w:tcPr>
          <w:p w14:paraId="1417E395" w14:textId="138E0A85" w:rsidR="00997BC5" w:rsidRPr="008E5C32" w:rsidRDefault="009B1DEA" w:rsidP="00F4740B">
            <w:pPr>
              <w:tabs>
                <w:tab w:val="clear" w:pos="794"/>
                <w:tab w:val="clear" w:pos="1191"/>
                <w:tab w:val="clear" w:pos="1588"/>
                <w:tab w:val="clear" w:pos="1985"/>
              </w:tabs>
              <w:rPr>
                <w:b/>
                <w:bCs/>
              </w:rPr>
            </w:pPr>
            <w:r w:rsidRPr="008E5C32">
              <w:t xml:space="preserve">&gt; </w:t>
            </w:r>
            <w:r w:rsidRPr="008E5C32">
              <w:rPr>
                <w:u w:val="single"/>
              </w:rPr>
              <w:t>Radio over IP transmission (</w:t>
            </w:r>
            <w:proofErr w:type="spellStart"/>
            <w:r w:rsidRPr="008E5C32">
              <w:rPr>
                <w:u w:val="single"/>
              </w:rPr>
              <w:t>RoIP</w:t>
            </w:r>
            <w:proofErr w:type="spellEnd"/>
            <w:r w:rsidRPr="008E5C32">
              <w:rPr>
                <w:u w:val="single"/>
              </w:rPr>
              <w:t>)</w:t>
            </w:r>
          </w:p>
        </w:tc>
        <w:tc>
          <w:tcPr>
            <w:tcW w:w="4957" w:type="dxa"/>
          </w:tcPr>
          <w:p w14:paraId="738276E2" w14:textId="57343D7C" w:rsidR="00997BC5" w:rsidRPr="008E5C32" w:rsidRDefault="009B1DEA" w:rsidP="00C42B9A">
            <w:pPr>
              <w:pStyle w:val="Standard1"/>
              <w:rPr>
                <w:lang w:val="en-GB"/>
              </w:rPr>
            </w:pPr>
            <w:r w:rsidRPr="008E5C32">
              <w:rPr>
                <w:lang w:val="en-GB"/>
              </w:rPr>
              <w:t>ITU-T SG9</w:t>
            </w:r>
          </w:p>
        </w:tc>
      </w:tr>
      <w:tr w:rsidR="00997BC5" w:rsidRPr="008E5C32" w14:paraId="37D096F0" w14:textId="77777777" w:rsidTr="00157AAD">
        <w:tc>
          <w:tcPr>
            <w:tcW w:w="4956" w:type="dxa"/>
          </w:tcPr>
          <w:p w14:paraId="5B40AB12" w14:textId="06BFB043" w:rsidR="00997BC5" w:rsidRPr="008E5C32" w:rsidRDefault="000836A0" w:rsidP="00F4740B">
            <w:pPr>
              <w:tabs>
                <w:tab w:val="clear" w:pos="794"/>
                <w:tab w:val="clear" w:pos="1191"/>
                <w:tab w:val="clear" w:pos="1588"/>
                <w:tab w:val="clear" w:pos="1985"/>
              </w:tabs>
              <w:rPr>
                <w:b/>
                <w:bCs/>
              </w:rPr>
            </w:pPr>
            <w:r w:rsidRPr="008E5C32">
              <w:t xml:space="preserve">&gt; </w:t>
            </w:r>
            <w:r w:rsidRPr="008E5C32">
              <w:rPr>
                <w:u w:val="single"/>
              </w:rPr>
              <w:t>Test Procedures for Cable Networks</w:t>
            </w:r>
          </w:p>
        </w:tc>
        <w:tc>
          <w:tcPr>
            <w:tcW w:w="4957" w:type="dxa"/>
          </w:tcPr>
          <w:p w14:paraId="5AEFAD1A" w14:textId="219763D4" w:rsidR="00997BC5" w:rsidRPr="008E5C32" w:rsidRDefault="000836A0" w:rsidP="00C42B9A">
            <w:pPr>
              <w:pStyle w:val="Standard1"/>
              <w:rPr>
                <w:lang w:val="en-GB"/>
              </w:rPr>
            </w:pPr>
            <w:r w:rsidRPr="008E5C32">
              <w:rPr>
                <w:lang w:val="en-GB"/>
              </w:rPr>
              <w:t>CableLabs, SCTE</w:t>
            </w:r>
          </w:p>
        </w:tc>
      </w:tr>
      <w:tr w:rsidR="00997BC5" w:rsidRPr="008E5C32" w14:paraId="2CC19803" w14:textId="77777777" w:rsidTr="00157AAD">
        <w:tc>
          <w:tcPr>
            <w:tcW w:w="4956" w:type="dxa"/>
          </w:tcPr>
          <w:p w14:paraId="19069961" w14:textId="50852E20" w:rsidR="00997BC5" w:rsidRPr="008E5C32" w:rsidRDefault="000836A0" w:rsidP="00F4740B">
            <w:pPr>
              <w:tabs>
                <w:tab w:val="clear" w:pos="794"/>
                <w:tab w:val="clear" w:pos="1191"/>
                <w:tab w:val="clear" w:pos="1588"/>
                <w:tab w:val="clear" w:pos="1985"/>
              </w:tabs>
              <w:rPr>
                <w:b/>
                <w:bCs/>
              </w:rPr>
            </w:pPr>
            <w:r w:rsidRPr="008E5C32">
              <w:rPr>
                <w:b/>
                <w:bCs/>
              </w:rPr>
              <w:t>Broadband Power Line Communications (PLC)</w:t>
            </w:r>
          </w:p>
        </w:tc>
        <w:tc>
          <w:tcPr>
            <w:tcW w:w="4957" w:type="dxa"/>
          </w:tcPr>
          <w:p w14:paraId="2D36DCCE" w14:textId="154505EB" w:rsidR="00997BC5" w:rsidRPr="008E5C32" w:rsidRDefault="000836A0" w:rsidP="00C42B9A">
            <w:pPr>
              <w:pStyle w:val="Standard1"/>
              <w:rPr>
                <w:lang w:val="en-GB"/>
              </w:rPr>
            </w:pPr>
            <w:r w:rsidRPr="008E5C32">
              <w:rPr>
                <w:lang w:val="en-GB"/>
              </w:rPr>
              <w:t xml:space="preserve">IEEE </w:t>
            </w:r>
            <w:r w:rsidR="00F51A10">
              <w:rPr>
                <w:lang w:val="en-GB"/>
              </w:rPr>
              <w:t>COM/PLC</w:t>
            </w:r>
            <w:r w:rsidRPr="008E5C32">
              <w:rPr>
                <w:lang w:val="en-GB"/>
              </w:rPr>
              <w:t>, ISO/IEC JTC1/SC6, TIA</w:t>
            </w:r>
            <w:r w:rsidRPr="008E5C32">
              <w:rPr>
                <w:lang w:val="en-GB"/>
              </w:rPr>
              <w:br/>
            </w:r>
          </w:p>
        </w:tc>
      </w:tr>
      <w:tr w:rsidR="00997BC5" w:rsidRPr="008E5C32" w14:paraId="10A449FB" w14:textId="77777777" w:rsidTr="00157AAD">
        <w:tc>
          <w:tcPr>
            <w:tcW w:w="4956" w:type="dxa"/>
          </w:tcPr>
          <w:p w14:paraId="27D2A8B7" w14:textId="7BA9A369" w:rsidR="00997BC5" w:rsidRPr="008E5C32" w:rsidRDefault="000836A0" w:rsidP="00F4740B">
            <w:pPr>
              <w:tabs>
                <w:tab w:val="clear" w:pos="794"/>
                <w:tab w:val="clear" w:pos="1191"/>
                <w:tab w:val="clear" w:pos="1588"/>
                <w:tab w:val="clear" w:pos="1985"/>
              </w:tabs>
              <w:rPr>
                <w:b/>
                <w:bCs/>
              </w:rPr>
            </w:pPr>
            <w:r w:rsidRPr="008E5C32">
              <w:rPr>
                <w:b/>
                <w:bCs/>
              </w:rPr>
              <w:t>Fixed Broadband Wireless Access</w:t>
            </w:r>
          </w:p>
        </w:tc>
        <w:tc>
          <w:tcPr>
            <w:tcW w:w="4957" w:type="dxa"/>
          </w:tcPr>
          <w:p w14:paraId="579F2D93" w14:textId="77777777" w:rsidR="00997BC5" w:rsidRPr="008E5C32" w:rsidRDefault="00997BC5" w:rsidP="00C42B9A">
            <w:pPr>
              <w:pStyle w:val="Standard1"/>
              <w:rPr>
                <w:lang w:val="en-GB"/>
              </w:rPr>
            </w:pPr>
          </w:p>
        </w:tc>
      </w:tr>
      <w:tr w:rsidR="00997BC5" w:rsidRPr="008E5C32" w14:paraId="18324AC2" w14:textId="77777777" w:rsidTr="00157AAD">
        <w:tc>
          <w:tcPr>
            <w:tcW w:w="4956" w:type="dxa"/>
          </w:tcPr>
          <w:p w14:paraId="14969965" w14:textId="7DFDCD61" w:rsidR="00997BC5" w:rsidRPr="008E5C32" w:rsidRDefault="000836A0" w:rsidP="00F4740B">
            <w:pPr>
              <w:tabs>
                <w:tab w:val="clear" w:pos="794"/>
                <w:tab w:val="clear" w:pos="1191"/>
                <w:tab w:val="clear" w:pos="1588"/>
                <w:tab w:val="clear" w:pos="1985"/>
              </w:tabs>
              <w:rPr>
                <w:b/>
                <w:bCs/>
              </w:rPr>
            </w:pPr>
            <w:r w:rsidRPr="008E5C32">
              <w:t xml:space="preserve">&gt; </w:t>
            </w:r>
            <w:r w:rsidRPr="008E5C32">
              <w:rPr>
                <w:u w:val="single"/>
              </w:rPr>
              <w:t>Basic requirements and general characteristics</w:t>
            </w:r>
            <w:r w:rsidR="00D61D32">
              <w:rPr>
                <w:u w:val="single"/>
              </w:rPr>
              <w:t xml:space="preserve"> of FWA</w:t>
            </w:r>
          </w:p>
        </w:tc>
        <w:tc>
          <w:tcPr>
            <w:tcW w:w="4957" w:type="dxa"/>
          </w:tcPr>
          <w:p w14:paraId="708778CD" w14:textId="2BAC3292" w:rsidR="00997BC5" w:rsidRPr="008E5C32" w:rsidRDefault="000836A0" w:rsidP="00C42B9A">
            <w:pPr>
              <w:pStyle w:val="Standard1"/>
              <w:rPr>
                <w:lang w:val="en-GB"/>
              </w:rPr>
            </w:pPr>
            <w:r w:rsidRPr="008E5C32">
              <w:rPr>
                <w:lang w:val="en-GB"/>
              </w:rPr>
              <w:t xml:space="preserve">ETSI TC BRAN, ITU-R </w:t>
            </w:r>
            <w:r w:rsidR="001B6AE4">
              <w:rPr>
                <w:lang w:val="en-GB"/>
              </w:rPr>
              <w:t xml:space="preserve">SG1 and </w:t>
            </w:r>
            <w:r w:rsidRPr="008E5C32">
              <w:rPr>
                <w:lang w:val="en-GB"/>
              </w:rPr>
              <w:t xml:space="preserve">SG5, </w:t>
            </w:r>
            <w:r w:rsidR="001B6AE4">
              <w:rPr>
                <w:lang w:val="en-GB"/>
              </w:rPr>
              <w:br/>
            </w:r>
            <w:r w:rsidRPr="008E5C32">
              <w:rPr>
                <w:lang w:val="en-GB"/>
              </w:rPr>
              <w:t xml:space="preserve">ITU-T SG5, SG9 and SG13                         </w:t>
            </w:r>
          </w:p>
        </w:tc>
      </w:tr>
      <w:tr w:rsidR="000836A0" w:rsidRPr="008E5C32" w14:paraId="5EFFA15D" w14:textId="77777777" w:rsidTr="00157AAD">
        <w:tc>
          <w:tcPr>
            <w:tcW w:w="4956" w:type="dxa"/>
          </w:tcPr>
          <w:p w14:paraId="368D3E34" w14:textId="6124FEA8"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ETSI HIPERACCESS and HIPERMAN</w:t>
            </w:r>
          </w:p>
        </w:tc>
        <w:tc>
          <w:tcPr>
            <w:tcW w:w="4957" w:type="dxa"/>
          </w:tcPr>
          <w:p w14:paraId="6398263B" w14:textId="1D254E54" w:rsidR="000836A0" w:rsidRPr="008E5C32" w:rsidRDefault="00FB4D70" w:rsidP="00C42B9A">
            <w:pPr>
              <w:pStyle w:val="Standard1"/>
              <w:rPr>
                <w:lang w:val="en-GB"/>
              </w:rPr>
            </w:pPr>
            <w:r w:rsidRPr="008E5C32">
              <w:rPr>
                <w:lang w:val="en-GB"/>
              </w:rPr>
              <w:t>ETSI TC BRAN</w:t>
            </w:r>
          </w:p>
        </w:tc>
      </w:tr>
      <w:tr w:rsidR="000836A0" w:rsidRPr="008E5C32" w14:paraId="21112258" w14:textId="77777777" w:rsidTr="00157AAD">
        <w:tc>
          <w:tcPr>
            <w:tcW w:w="4956" w:type="dxa"/>
          </w:tcPr>
          <w:p w14:paraId="468F4D76" w14:textId="068199F2"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IEEE 802.16 Wireless MAN / WiMAX</w:t>
            </w:r>
          </w:p>
        </w:tc>
        <w:tc>
          <w:tcPr>
            <w:tcW w:w="4957" w:type="dxa"/>
          </w:tcPr>
          <w:p w14:paraId="029B762C" w14:textId="4C92B179" w:rsidR="000836A0" w:rsidRPr="008E5C32" w:rsidRDefault="00FB4D70" w:rsidP="00C42B9A">
            <w:pPr>
              <w:pStyle w:val="Standard1"/>
              <w:rPr>
                <w:lang w:val="en-GB"/>
              </w:rPr>
            </w:pPr>
            <w:r w:rsidRPr="008E5C32">
              <w:rPr>
                <w:lang w:val="en-GB"/>
              </w:rPr>
              <w:t>IEEE 802.16</w:t>
            </w:r>
          </w:p>
        </w:tc>
      </w:tr>
      <w:tr w:rsidR="000836A0" w:rsidRPr="008E5C32" w14:paraId="4F775962" w14:textId="77777777" w:rsidTr="00157AAD">
        <w:tc>
          <w:tcPr>
            <w:tcW w:w="4956" w:type="dxa"/>
          </w:tcPr>
          <w:p w14:paraId="6249EFF0" w14:textId="103575AE"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IEEE 802.11 Wireless LAN / Wi-Fi Hotspot</w:t>
            </w:r>
          </w:p>
        </w:tc>
        <w:tc>
          <w:tcPr>
            <w:tcW w:w="4957" w:type="dxa"/>
          </w:tcPr>
          <w:p w14:paraId="4986B26A" w14:textId="64E7D746" w:rsidR="000836A0" w:rsidRPr="008E5C32" w:rsidRDefault="00FB4D70" w:rsidP="00C42B9A">
            <w:pPr>
              <w:pStyle w:val="Standard1"/>
              <w:rPr>
                <w:lang w:val="en-GB"/>
              </w:rPr>
            </w:pPr>
            <w:r w:rsidRPr="008E5C32">
              <w:rPr>
                <w:lang w:val="en-GB"/>
              </w:rPr>
              <w:t>IEEE 802.11</w:t>
            </w:r>
          </w:p>
        </w:tc>
      </w:tr>
      <w:tr w:rsidR="000836A0" w:rsidRPr="008E5C32" w14:paraId="74629D56" w14:textId="77777777" w:rsidTr="00157AAD">
        <w:tc>
          <w:tcPr>
            <w:tcW w:w="4956" w:type="dxa"/>
          </w:tcPr>
          <w:p w14:paraId="159416F2" w14:textId="457A15AA"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Fixed Broadband Wireless Access delivered from mobile networks</w:t>
            </w:r>
          </w:p>
        </w:tc>
        <w:tc>
          <w:tcPr>
            <w:tcW w:w="4957" w:type="dxa"/>
          </w:tcPr>
          <w:p w14:paraId="6D411229" w14:textId="7301C6C3" w:rsidR="000836A0" w:rsidRPr="008E5C32" w:rsidRDefault="00FB4D70" w:rsidP="00C42B9A">
            <w:pPr>
              <w:pStyle w:val="Standard1"/>
              <w:rPr>
                <w:lang w:val="en-GB"/>
              </w:rPr>
            </w:pPr>
            <w:r w:rsidRPr="008E5C32">
              <w:rPr>
                <w:lang w:val="en-GB"/>
              </w:rPr>
              <w:t xml:space="preserve">3GPP, ITU-R SG5, </w:t>
            </w:r>
            <w:r w:rsidR="00E71706">
              <w:rPr>
                <w:lang w:val="en-GB"/>
              </w:rPr>
              <w:br/>
            </w:r>
            <w:r w:rsidRPr="008E5C32">
              <w:rPr>
                <w:lang w:val="en-GB"/>
              </w:rPr>
              <w:t>ITU-T SG5</w:t>
            </w:r>
            <w:r w:rsidR="00943B8D">
              <w:rPr>
                <w:lang w:val="en-GB"/>
              </w:rPr>
              <w:t>, SG9</w:t>
            </w:r>
            <w:r w:rsidRPr="008E5C32">
              <w:rPr>
                <w:lang w:val="en-GB"/>
              </w:rPr>
              <w:t xml:space="preserve"> and SG13</w:t>
            </w:r>
          </w:p>
        </w:tc>
      </w:tr>
      <w:tr w:rsidR="000836A0" w:rsidRPr="00803AFB" w14:paraId="30C2CE6A" w14:textId="77777777" w:rsidTr="00157AAD">
        <w:tc>
          <w:tcPr>
            <w:tcW w:w="4956" w:type="dxa"/>
          </w:tcPr>
          <w:p w14:paraId="241AEA19" w14:textId="598B2482"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Broadband High-Altitude Platform Systems (HAPS)</w:t>
            </w:r>
          </w:p>
        </w:tc>
        <w:tc>
          <w:tcPr>
            <w:tcW w:w="4957" w:type="dxa"/>
          </w:tcPr>
          <w:p w14:paraId="379380D9" w14:textId="7D3F2D28" w:rsidR="000836A0" w:rsidRPr="0054598A" w:rsidRDefault="00FB4D70" w:rsidP="00C42B9A">
            <w:pPr>
              <w:pStyle w:val="Standard1"/>
              <w:rPr>
                <w:lang w:val="fr-FR"/>
              </w:rPr>
            </w:pPr>
            <w:r w:rsidRPr="0054598A">
              <w:rPr>
                <w:lang w:val="fr-FR"/>
              </w:rPr>
              <w:t>ETSI TC SES, ITU-R SG5</w:t>
            </w:r>
          </w:p>
        </w:tc>
      </w:tr>
      <w:tr w:rsidR="000836A0" w:rsidRPr="00803AFB" w14:paraId="7B2E7943" w14:textId="77777777" w:rsidTr="00157AAD">
        <w:tc>
          <w:tcPr>
            <w:tcW w:w="4956" w:type="dxa"/>
          </w:tcPr>
          <w:p w14:paraId="016AA2B0" w14:textId="19E25199"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Broadband Satellite Systems</w:t>
            </w:r>
            <w:r w:rsidRPr="008E5C32">
              <w:tab/>
            </w:r>
          </w:p>
        </w:tc>
        <w:tc>
          <w:tcPr>
            <w:tcW w:w="4957" w:type="dxa"/>
          </w:tcPr>
          <w:p w14:paraId="72EFF8F3" w14:textId="50AFD5AD" w:rsidR="000836A0" w:rsidRPr="0054598A" w:rsidRDefault="009963F7" w:rsidP="00C42B9A">
            <w:pPr>
              <w:pStyle w:val="Standard1"/>
              <w:rPr>
                <w:lang w:val="fr-FR"/>
              </w:rPr>
            </w:pPr>
            <w:r w:rsidRPr="0054598A">
              <w:rPr>
                <w:lang w:val="fr-FR"/>
              </w:rPr>
              <w:t>3GPP, ETSI TC SES, ITU-R SG4 and SG5, ITU-T SG5</w:t>
            </w:r>
          </w:p>
        </w:tc>
      </w:tr>
      <w:tr w:rsidR="000836A0" w:rsidRPr="00803AFB" w14:paraId="5A74BA87" w14:textId="77777777" w:rsidTr="00157AAD">
        <w:tc>
          <w:tcPr>
            <w:tcW w:w="4956" w:type="dxa"/>
          </w:tcPr>
          <w:p w14:paraId="78409042" w14:textId="02E715DC" w:rsidR="000836A0" w:rsidRPr="008E5C32" w:rsidRDefault="0098030B" w:rsidP="00F4740B">
            <w:pPr>
              <w:tabs>
                <w:tab w:val="clear" w:pos="794"/>
                <w:tab w:val="clear" w:pos="1191"/>
                <w:tab w:val="clear" w:pos="1588"/>
                <w:tab w:val="clear" w:pos="1985"/>
              </w:tabs>
              <w:rPr>
                <w:b/>
                <w:bCs/>
              </w:rPr>
            </w:pPr>
            <w:r w:rsidRPr="008E5C32">
              <w:t xml:space="preserve">&gt; </w:t>
            </w:r>
            <w:r w:rsidRPr="008E5C32">
              <w:rPr>
                <w:u w:val="single"/>
              </w:rPr>
              <w:t>Technical reports, technical papers, guides</w:t>
            </w:r>
            <w:r w:rsidRPr="008E5C32">
              <w:rPr>
                <w:u w:val="single"/>
              </w:rPr>
              <w:br/>
              <w:t xml:space="preserve"> and handbooks on fixed wireless access</w:t>
            </w:r>
          </w:p>
        </w:tc>
        <w:tc>
          <w:tcPr>
            <w:tcW w:w="4957" w:type="dxa"/>
          </w:tcPr>
          <w:p w14:paraId="5FEB2198" w14:textId="33DFACE3" w:rsidR="000836A0" w:rsidRPr="0054598A" w:rsidRDefault="00861EC4" w:rsidP="00C42B9A">
            <w:pPr>
              <w:pStyle w:val="Standard1"/>
              <w:rPr>
                <w:lang w:val="fr-FR"/>
              </w:rPr>
            </w:pPr>
            <w:r w:rsidRPr="00861EC4">
              <w:rPr>
                <w:lang w:val="fr-FR"/>
              </w:rPr>
              <w:t>ITU-D SG1</w:t>
            </w:r>
            <w:r>
              <w:rPr>
                <w:lang w:val="fr-FR"/>
              </w:rPr>
              <w:t xml:space="preserve">, </w:t>
            </w:r>
            <w:r w:rsidR="0098030B" w:rsidRPr="0054598A">
              <w:rPr>
                <w:lang w:val="fr-FR"/>
              </w:rPr>
              <w:t xml:space="preserve">ITU-R SG5, ITU-T SG13, </w:t>
            </w:r>
          </w:p>
        </w:tc>
      </w:tr>
    </w:tbl>
    <w:p w14:paraId="3009E1C4" w14:textId="58BABCBD" w:rsidR="003E2D2F" w:rsidRPr="00B061D5" w:rsidRDefault="003E2D2F" w:rsidP="00B061D5">
      <w:pPr>
        <w:pStyle w:val="ListParagraph"/>
        <w:tabs>
          <w:tab w:val="clear" w:pos="794"/>
          <w:tab w:val="clear" w:pos="1191"/>
          <w:tab w:val="clear" w:pos="1588"/>
          <w:tab w:val="clear" w:pos="1985"/>
        </w:tabs>
        <w:rPr>
          <w:lang w:val="fr-FR"/>
        </w:rPr>
      </w:pPr>
    </w:p>
    <w:p w14:paraId="71E35BA0" w14:textId="318D3118" w:rsidR="00375017" w:rsidRDefault="00895F7B" w:rsidP="00E15531">
      <w:pPr>
        <w:pStyle w:val="Standard1"/>
        <w:rPr>
          <w:b/>
          <w:bCs/>
          <w:lang w:val="en-US"/>
        </w:rPr>
      </w:pPr>
      <w:r>
        <w:rPr>
          <w:b/>
          <w:szCs w:val="24"/>
          <w:lang w:val="en-GB"/>
        </w:rPr>
        <w:t xml:space="preserve">ANT </w:t>
      </w:r>
      <w:r w:rsidR="00BD3686">
        <w:rPr>
          <w:b/>
          <w:szCs w:val="24"/>
          <w:lang w:val="en-GB"/>
        </w:rPr>
        <w:t>Topics</w:t>
      </w:r>
      <w:r w:rsidR="00EA4F75" w:rsidRPr="0050541F">
        <w:rPr>
          <w:b/>
          <w:szCs w:val="24"/>
          <w:lang w:val="en-GB"/>
        </w:rPr>
        <w:t xml:space="preserve"> </w:t>
      </w:r>
      <w:r>
        <w:rPr>
          <w:b/>
          <w:szCs w:val="24"/>
          <w:lang w:val="en-GB"/>
        </w:rPr>
        <w:t>related to</w:t>
      </w:r>
      <w:r w:rsidR="00EA4F75" w:rsidRPr="0050541F">
        <w:rPr>
          <w:b/>
          <w:szCs w:val="24"/>
          <w:lang w:val="en-GB"/>
        </w:rPr>
        <w:t xml:space="preserve"> </w:t>
      </w:r>
      <w:r w:rsidR="00207368">
        <w:rPr>
          <w:b/>
          <w:szCs w:val="24"/>
          <w:lang w:val="en-GB"/>
        </w:rPr>
        <w:t xml:space="preserve">Components of the Physical </w:t>
      </w:r>
      <w:r w:rsidR="00EA4F75" w:rsidRPr="0050541F">
        <w:rPr>
          <w:b/>
          <w:szCs w:val="24"/>
          <w:lang w:val="en-GB"/>
        </w:rPr>
        <w:t>Infrastructure</w:t>
      </w:r>
      <w:r w:rsidR="00EA4F75">
        <w:rPr>
          <w:b/>
          <w:szCs w:val="24"/>
          <w:lang w:val="en-GB"/>
        </w:rPr>
        <w:t xml:space="preserve"> </w:t>
      </w:r>
      <w:r w:rsidR="00EA4F75" w:rsidRPr="0050541F">
        <w:rPr>
          <w:b/>
          <w:szCs w:val="24"/>
          <w:lang w:val="en-GB"/>
        </w:rPr>
        <w:t>incl. Operation and Maintenance</w:t>
      </w:r>
      <w:r w:rsidR="00EA4F75">
        <w:rPr>
          <w:b/>
          <w:szCs w:val="24"/>
          <w:lang w:val="en-GB"/>
        </w:rPr>
        <w:br/>
      </w:r>
    </w:p>
    <w:tbl>
      <w:tblPr>
        <w:tblStyle w:val="TableGrid"/>
        <w:tblW w:w="0" w:type="auto"/>
        <w:tblInd w:w="-5" w:type="dxa"/>
        <w:tblLook w:val="04A0" w:firstRow="1" w:lastRow="0" w:firstColumn="1" w:lastColumn="0" w:noHBand="0" w:noVBand="1"/>
      </w:tblPr>
      <w:tblGrid>
        <w:gridCol w:w="4759"/>
        <w:gridCol w:w="5017"/>
      </w:tblGrid>
      <w:tr w:rsidR="00375017" w:rsidRPr="00117CE3" w14:paraId="728A1558" w14:textId="77777777" w:rsidTr="00A5488B">
        <w:tc>
          <w:tcPr>
            <w:tcW w:w="4820" w:type="dxa"/>
          </w:tcPr>
          <w:p w14:paraId="0DBC64CF" w14:textId="4DAF5943" w:rsidR="00375017" w:rsidRPr="00117CE3" w:rsidRDefault="00E73D8C" w:rsidP="00347D6A">
            <w:pPr>
              <w:pStyle w:val="Standard1"/>
              <w:rPr>
                <w:b/>
                <w:bCs/>
                <w:lang w:val="en-GB"/>
              </w:rPr>
            </w:pPr>
            <w:r w:rsidRPr="00117CE3">
              <w:rPr>
                <w:b/>
                <w:bCs/>
                <w:lang w:val="en-GB"/>
              </w:rPr>
              <w:t>TOPICS</w:t>
            </w:r>
            <w:r w:rsidRPr="00117CE3">
              <w:rPr>
                <w:b/>
                <w:bCs/>
                <w:lang w:val="en-GB"/>
              </w:rPr>
              <w:tab/>
            </w:r>
          </w:p>
        </w:tc>
        <w:tc>
          <w:tcPr>
            <w:tcW w:w="5098" w:type="dxa"/>
          </w:tcPr>
          <w:p w14:paraId="0F740FAD" w14:textId="10A13AC4" w:rsidR="00375017" w:rsidRPr="00117CE3" w:rsidRDefault="003101A4" w:rsidP="00E73D8C">
            <w:pPr>
              <w:pStyle w:val="Standard1"/>
              <w:rPr>
                <w:b/>
                <w:bCs/>
                <w:lang w:val="en-GB"/>
              </w:rPr>
            </w:pPr>
            <w:r>
              <w:rPr>
                <w:b/>
                <w:bCs/>
                <w:lang w:val="en-GB"/>
              </w:rPr>
              <w:t xml:space="preserve">GROUPS: </w:t>
            </w:r>
            <w:r w:rsidR="00E73D8C" w:rsidRPr="00117CE3">
              <w:rPr>
                <w:b/>
                <w:bCs/>
                <w:lang w:val="en-GB"/>
              </w:rPr>
              <w:t>ITU S</w:t>
            </w:r>
            <w:r w:rsidR="003A158F">
              <w:rPr>
                <w:b/>
                <w:bCs/>
                <w:lang w:val="en-GB"/>
              </w:rPr>
              <w:t>tudy Groups</w:t>
            </w:r>
            <w:r w:rsidR="00E73D8C" w:rsidRPr="00117CE3">
              <w:rPr>
                <w:b/>
                <w:bCs/>
                <w:lang w:val="en-GB"/>
              </w:rPr>
              <w:t xml:space="preserve"> and SDOs</w:t>
            </w:r>
            <w:r w:rsidR="00E73D8C" w:rsidRPr="00117CE3" w:rsidDel="001378C1">
              <w:rPr>
                <w:lang w:val="en-GB"/>
              </w:rPr>
              <w:t xml:space="preserve"> </w:t>
            </w:r>
          </w:p>
        </w:tc>
      </w:tr>
      <w:tr w:rsidR="00375017" w:rsidRPr="00117CE3" w14:paraId="1C70C992" w14:textId="77777777" w:rsidTr="00A5488B">
        <w:tc>
          <w:tcPr>
            <w:tcW w:w="4820" w:type="dxa"/>
          </w:tcPr>
          <w:p w14:paraId="3661C555" w14:textId="1F464914" w:rsidR="00375017" w:rsidRPr="00117CE3" w:rsidRDefault="00E73D8C" w:rsidP="00E73D8C">
            <w:pPr>
              <w:tabs>
                <w:tab w:val="clear" w:pos="794"/>
                <w:tab w:val="clear" w:pos="1191"/>
                <w:tab w:val="clear" w:pos="1588"/>
                <w:tab w:val="clear" w:pos="1985"/>
              </w:tabs>
              <w:rPr>
                <w:b/>
                <w:bCs/>
              </w:rPr>
            </w:pPr>
            <w:r w:rsidRPr="00117CE3">
              <w:rPr>
                <w:b/>
                <w:bCs/>
              </w:rPr>
              <w:t>Broadband Access Network Infrastructure</w:t>
            </w:r>
          </w:p>
        </w:tc>
        <w:tc>
          <w:tcPr>
            <w:tcW w:w="5098" w:type="dxa"/>
          </w:tcPr>
          <w:p w14:paraId="5FDC2B2A" w14:textId="77777777" w:rsidR="00375017" w:rsidRPr="00117CE3" w:rsidRDefault="00375017" w:rsidP="00347D6A">
            <w:pPr>
              <w:pStyle w:val="Standard1"/>
              <w:rPr>
                <w:b/>
                <w:bCs/>
                <w:lang w:val="en-GB"/>
              </w:rPr>
            </w:pPr>
          </w:p>
        </w:tc>
      </w:tr>
      <w:tr w:rsidR="00375017" w:rsidRPr="00117CE3" w14:paraId="3AF276E4" w14:textId="77777777" w:rsidTr="00A5488B">
        <w:tc>
          <w:tcPr>
            <w:tcW w:w="4820" w:type="dxa"/>
          </w:tcPr>
          <w:p w14:paraId="2DF19B51" w14:textId="78087741" w:rsidR="00375017" w:rsidRPr="00117CE3" w:rsidRDefault="00E73D8C" w:rsidP="00347D6A">
            <w:pPr>
              <w:pStyle w:val="Standard1"/>
              <w:rPr>
                <w:b/>
                <w:bCs/>
                <w:lang w:val="en-GB"/>
              </w:rPr>
            </w:pPr>
            <w:r w:rsidRPr="00117CE3">
              <w:rPr>
                <w:lang w:val="en-GB"/>
              </w:rPr>
              <w:t xml:space="preserve">&gt; </w:t>
            </w:r>
            <w:r w:rsidRPr="00117CE3">
              <w:rPr>
                <w:u w:val="single"/>
                <w:lang w:val="en-GB"/>
              </w:rPr>
              <w:t>Guide on Standards and Recommendations</w:t>
            </w:r>
            <w:r w:rsidRPr="00117CE3">
              <w:rPr>
                <w:u w:val="single"/>
                <w:lang w:val="en-GB"/>
              </w:rPr>
              <w:tab/>
            </w:r>
          </w:p>
        </w:tc>
        <w:tc>
          <w:tcPr>
            <w:tcW w:w="5098" w:type="dxa"/>
          </w:tcPr>
          <w:p w14:paraId="28E02B86" w14:textId="28D9FC53" w:rsidR="00375017" w:rsidRPr="00117CE3" w:rsidRDefault="00E73D8C" w:rsidP="00347D6A">
            <w:pPr>
              <w:pStyle w:val="Standard1"/>
              <w:rPr>
                <w:b/>
                <w:bCs/>
                <w:lang w:val="en-GB"/>
              </w:rPr>
            </w:pPr>
            <w:r w:rsidRPr="00117CE3">
              <w:rPr>
                <w:lang w:val="en-GB"/>
              </w:rPr>
              <w:t>ETSI TC ATTM, ITU-T SG9 and SG15</w:t>
            </w:r>
          </w:p>
        </w:tc>
      </w:tr>
      <w:tr w:rsidR="00375017" w:rsidRPr="00117CE3" w14:paraId="781249F6" w14:textId="77777777" w:rsidTr="00A5488B">
        <w:tc>
          <w:tcPr>
            <w:tcW w:w="4820" w:type="dxa"/>
          </w:tcPr>
          <w:p w14:paraId="02C7E00C" w14:textId="163281B4" w:rsidR="00375017" w:rsidRPr="00117CE3" w:rsidRDefault="00E73D8C" w:rsidP="00347D6A">
            <w:pPr>
              <w:pStyle w:val="Standard1"/>
              <w:rPr>
                <w:b/>
                <w:bCs/>
                <w:lang w:val="en-GB"/>
              </w:rPr>
            </w:pPr>
            <w:r w:rsidRPr="00117CE3">
              <w:rPr>
                <w:lang w:val="en-GB"/>
              </w:rPr>
              <w:t xml:space="preserve">&gt; </w:t>
            </w:r>
            <w:r w:rsidRPr="00117CE3">
              <w:rPr>
                <w:u w:val="single"/>
                <w:lang w:val="en-GB"/>
              </w:rPr>
              <w:t>Network infrastructure engineering</w:t>
            </w:r>
          </w:p>
        </w:tc>
        <w:tc>
          <w:tcPr>
            <w:tcW w:w="5098" w:type="dxa"/>
          </w:tcPr>
          <w:p w14:paraId="48EAF052" w14:textId="77777777" w:rsidR="00375017" w:rsidRPr="00117CE3" w:rsidRDefault="00375017" w:rsidP="00347D6A">
            <w:pPr>
              <w:pStyle w:val="Standard1"/>
              <w:rPr>
                <w:b/>
                <w:bCs/>
                <w:lang w:val="en-GB"/>
              </w:rPr>
            </w:pPr>
          </w:p>
        </w:tc>
      </w:tr>
      <w:tr w:rsidR="00375017" w:rsidRPr="00117CE3" w14:paraId="0E8E381A" w14:textId="77777777" w:rsidTr="00A5488B">
        <w:tc>
          <w:tcPr>
            <w:tcW w:w="4820" w:type="dxa"/>
          </w:tcPr>
          <w:p w14:paraId="70AC60D8" w14:textId="64F0BCC7" w:rsidR="00375017" w:rsidRPr="00117CE3" w:rsidRDefault="00E73D8C" w:rsidP="00347D6A">
            <w:pPr>
              <w:pStyle w:val="Standard1"/>
              <w:rPr>
                <w:b/>
                <w:bCs/>
                <w:lang w:val="en-GB"/>
              </w:rPr>
            </w:pPr>
            <w:r w:rsidRPr="00117CE3">
              <w:rPr>
                <w:lang w:val="en-GB"/>
              </w:rPr>
              <w:t>&gt;&gt;&gt; General on transmission characteristics</w:t>
            </w:r>
            <w:r w:rsidRPr="00117CE3">
              <w:rPr>
                <w:lang w:val="en-GB"/>
              </w:rPr>
              <w:tab/>
            </w:r>
          </w:p>
        </w:tc>
        <w:tc>
          <w:tcPr>
            <w:tcW w:w="5098" w:type="dxa"/>
          </w:tcPr>
          <w:p w14:paraId="200C2FB0" w14:textId="7F24CC27" w:rsidR="00375017" w:rsidRPr="00117CE3" w:rsidRDefault="00E73D8C" w:rsidP="00347D6A">
            <w:pPr>
              <w:pStyle w:val="Standard1"/>
              <w:rPr>
                <w:b/>
                <w:bCs/>
                <w:lang w:val="en-GB"/>
              </w:rPr>
            </w:pPr>
            <w:r w:rsidRPr="00117CE3">
              <w:rPr>
                <w:lang w:val="en-GB"/>
              </w:rPr>
              <w:t>ITU-T SG15</w:t>
            </w:r>
          </w:p>
        </w:tc>
      </w:tr>
      <w:tr w:rsidR="00375017" w:rsidRPr="00117CE3" w14:paraId="58AEBB86" w14:textId="77777777" w:rsidTr="00A5488B">
        <w:tc>
          <w:tcPr>
            <w:tcW w:w="4820" w:type="dxa"/>
          </w:tcPr>
          <w:p w14:paraId="010AE3AA" w14:textId="6DED23AE" w:rsidR="00375017" w:rsidRPr="00117CE3" w:rsidRDefault="00E73D8C" w:rsidP="00347D6A">
            <w:pPr>
              <w:pStyle w:val="Standard1"/>
              <w:rPr>
                <w:b/>
                <w:bCs/>
                <w:lang w:val="en-GB"/>
              </w:rPr>
            </w:pPr>
            <w:r w:rsidRPr="00117CE3">
              <w:rPr>
                <w:lang w:val="en-GB"/>
              </w:rPr>
              <w:t xml:space="preserve">&gt;&gt;&gt; General aspects and network design                </w:t>
            </w:r>
          </w:p>
        </w:tc>
        <w:tc>
          <w:tcPr>
            <w:tcW w:w="5098" w:type="dxa"/>
          </w:tcPr>
          <w:p w14:paraId="19CC964D" w14:textId="54D1D8CE" w:rsidR="00375017" w:rsidRPr="00117CE3" w:rsidRDefault="005F21CE" w:rsidP="00347D6A">
            <w:pPr>
              <w:pStyle w:val="Standard1"/>
              <w:rPr>
                <w:b/>
                <w:bCs/>
                <w:lang w:val="en-GB"/>
              </w:rPr>
            </w:pPr>
            <w:r w:rsidRPr="00117CE3">
              <w:rPr>
                <w:lang w:val="en-GB"/>
              </w:rPr>
              <w:t xml:space="preserve">CENELEC TC 86A, ETSI TC ATTM, </w:t>
            </w:r>
            <w:r w:rsidRPr="00117CE3">
              <w:rPr>
                <w:lang w:val="en-GB"/>
              </w:rPr>
              <w:br/>
              <w:t>ITU-T SG5 and SG15</w:t>
            </w:r>
          </w:p>
        </w:tc>
      </w:tr>
      <w:tr w:rsidR="00375017" w:rsidRPr="00803AFB" w14:paraId="1A57FB34" w14:textId="77777777" w:rsidTr="00A5488B">
        <w:tc>
          <w:tcPr>
            <w:tcW w:w="4820" w:type="dxa"/>
          </w:tcPr>
          <w:p w14:paraId="425CE7D2" w14:textId="212A7C2F" w:rsidR="00375017" w:rsidRPr="00117CE3" w:rsidRDefault="007C7816" w:rsidP="005F21CE">
            <w:pPr>
              <w:pStyle w:val="Standard1"/>
              <w:rPr>
                <w:b/>
                <w:bCs/>
                <w:lang w:val="en-GB"/>
              </w:rPr>
            </w:pPr>
            <w:r w:rsidRPr="00117CE3">
              <w:rPr>
                <w:lang w:val="en-GB"/>
              </w:rPr>
              <w:lastRenderedPageBreak/>
              <w:t>&gt;&gt;</w:t>
            </w:r>
            <w:r w:rsidR="005F21CE" w:rsidRPr="00117CE3">
              <w:rPr>
                <w:lang w:val="en-GB"/>
              </w:rPr>
              <w:t>&gt; General on racks and cabinets</w:t>
            </w:r>
          </w:p>
        </w:tc>
        <w:tc>
          <w:tcPr>
            <w:tcW w:w="5098" w:type="dxa"/>
          </w:tcPr>
          <w:p w14:paraId="0136473F" w14:textId="112BAC7B" w:rsidR="00375017" w:rsidRPr="0054598A" w:rsidRDefault="007C7816" w:rsidP="00347D6A">
            <w:pPr>
              <w:pStyle w:val="Standard1"/>
              <w:rPr>
                <w:b/>
                <w:bCs/>
                <w:lang w:val="fr-FR"/>
              </w:rPr>
            </w:pPr>
            <w:r w:rsidRPr="0054598A">
              <w:rPr>
                <w:lang w:val="fr-FR"/>
              </w:rPr>
              <w:t>ETSI TC EE, ETSI TC ATTM</w:t>
            </w:r>
          </w:p>
        </w:tc>
      </w:tr>
      <w:tr w:rsidR="00375017" w:rsidRPr="00117CE3" w14:paraId="3D5F4CA4" w14:textId="77777777" w:rsidTr="00A5488B">
        <w:tc>
          <w:tcPr>
            <w:tcW w:w="4820" w:type="dxa"/>
          </w:tcPr>
          <w:p w14:paraId="3C4CC006" w14:textId="1BD3A328" w:rsidR="00375017" w:rsidRPr="00117CE3" w:rsidRDefault="007C7816" w:rsidP="00347D6A">
            <w:pPr>
              <w:pStyle w:val="Standard1"/>
              <w:rPr>
                <w:b/>
                <w:bCs/>
                <w:lang w:val="en-GB"/>
              </w:rPr>
            </w:pPr>
            <w:r w:rsidRPr="00117CE3">
              <w:rPr>
                <w:lang w:val="en-GB"/>
              </w:rPr>
              <w:t>&gt;&gt;&gt; Building and home cabling</w:t>
            </w:r>
          </w:p>
        </w:tc>
        <w:tc>
          <w:tcPr>
            <w:tcW w:w="5098" w:type="dxa"/>
          </w:tcPr>
          <w:p w14:paraId="676F8C1E" w14:textId="6F4155B7" w:rsidR="00375017" w:rsidRPr="00117CE3" w:rsidRDefault="007C7816" w:rsidP="00347D6A">
            <w:pPr>
              <w:pStyle w:val="Standard1"/>
              <w:rPr>
                <w:b/>
                <w:bCs/>
                <w:lang w:val="en-GB"/>
              </w:rPr>
            </w:pPr>
            <w:r w:rsidRPr="00117CE3">
              <w:rPr>
                <w:lang w:val="en-GB"/>
              </w:rPr>
              <w:t>CENELEC TC 215, ETSI TC ATTM,</w:t>
            </w:r>
            <w:r w:rsidRPr="00117CE3">
              <w:rPr>
                <w:lang w:val="en-GB"/>
              </w:rPr>
              <w:br/>
              <w:t>ISO/IEC JTC1/SC25, ITU-T SG5</w:t>
            </w:r>
          </w:p>
        </w:tc>
      </w:tr>
      <w:tr w:rsidR="00375017" w:rsidRPr="00117CE3" w14:paraId="5A1BDBF9" w14:textId="77777777" w:rsidTr="00A5488B">
        <w:tc>
          <w:tcPr>
            <w:tcW w:w="4820" w:type="dxa"/>
          </w:tcPr>
          <w:p w14:paraId="0C0BFF15" w14:textId="46531636" w:rsidR="00375017" w:rsidRPr="00117CE3" w:rsidRDefault="007C7816" w:rsidP="007C7816">
            <w:pPr>
              <w:tabs>
                <w:tab w:val="clear" w:pos="794"/>
                <w:tab w:val="clear" w:pos="1191"/>
                <w:tab w:val="clear" w:pos="1588"/>
                <w:tab w:val="clear" w:pos="1985"/>
              </w:tabs>
              <w:rPr>
                <w:b/>
                <w:bCs/>
              </w:rPr>
            </w:pPr>
            <w:r w:rsidRPr="00117CE3">
              <w:t xml:space="preserve">&gt; </w:t>
            </w:r>
            <w:r w:rsidRPr="00117CE3">
              <w:rPr>
                <w:u w:val="single"/>
              </w:rPr>
              <w:t>Fibre optic infrastructure</w:t>
            </w:r>
          </w:p>
        </w:tc>
        <w:tc>
          <w:tcPr>
            <w:tcW w:w="5098" w:type="dxa"/>
          </w:tcPr>
          <w:p w14:paraId="43457164" w14:textId="77777777" w:rsidR="00375017" w:rsidRPr="00117CE3" w:rsidRDefault="00375017" w:rsidP="00347D6A">
            <w:pPr>
              <w:pStyle w:val="Standard1"/>
              <w:rPr>
                <w:b/>
                <w:bCs/>
                <w:lang w:val="en-GB"/>
              </w:rPr>
            </w:pPr>
          </w:p>
        </w:tc>
      </w:tr>
      <w:tr w:rsidR="00375017" w:rsidRPr="00803AFB" w14:paraId="6605300C" w14:textId="77777777" w:rsidTr="00A5488B">
        <w:tc>
          <w:tcPr>
            <w:tcW w:w="4820" w:type="dxa"/>
          </w:tcPr>
          <w:p w14:paraId="79D2C6B4" w14:textId="36B5AD99" w:rsidR="00375017" w:rsidRPr="00117CE3" w:rsidRDefault="007C7816" w:rsidP="00347D6A">
            <w:pPr>
              <w:pStyle w:val="Standard1"/>
              <w:rPr>
                <w:b/>
                <w:bCs/>
                <w:lang w:val="en-GB"/>
              </w:rPr>
            </w:pPr>
            <w:r w:rsidRPr="00117CE3">
              <w:rPr>
                <w:lang w:val="en-GB"/>
              </w:rPr>
              <w:t>&gt;&gt;&gt; Optical fibre and cable characteristics</w:t>
            </w:r>
          </w:p>
        </w:tc>
        <w:tc>
          <w:tcPr>
            <w:tcW w:w="5098" w:type="dxa"/>
          </w:tcPr>
          <w:p w14:paraId="261DF322" w14:textId="4F4993C4" w:rsidR="00375017" w:rsidRPr="0054598A" w:rsidRDefault="007C7816" w:rsidP="00347D6A">
            <w:pPr>
              <w:pStyle w:val="Standard1"/>
              <w:rPr>
                <w:b/>
                <w:bCs/>
                <w:lang w:val="fr-FR"/>
              </w:rPr>
            </w:pPr>
            <w:r w:rsidRPr="0054598A">
              <w:rPr>
                <w:lang w:val="fr-FR"/>
              </w:rPr>
              <w:t>IEC TC 86 SC 86A</w:t>
            </w:r>
            <w:r w:rsidRPr="0054598A" w:rsidDel="00077928">
              <w:rPr>
                <w:lang w:val="fr-FR"/>
              </w:rPr>
              <w:t>,</w:t>
            </w:r>
            <w:r w:rsidRPr="0054598A">
              <w:rPr>
                <w:lang w:val="fr-FR"/>
              </w:rPr>
              <w:t xml:space="preserve"> ITU-T SG15</w:t>
            </w:r>
          </w:p>
        </w:tc>
      </w:tr>
      <w:tr w:rsidR="00375017" w:rsidRPr="00803AFB" w14:paraId="45FA68E5" w14:textId="77777777" w:rsidTr="00A5488B">
        <w:tc>
          <w:tcPr>
            <w:tcW w:w="4820" w:type="dxa"/>
          </w:tcPr>
          <w:p w14:paraId="70112E3F" w14:textId="2FD426D5" w:rsidR="00375017" w:rsidRPr="00117CE3" w:rsidRDefault="007C7816" w:rsidP="00347D6A">
            <w:pPr>
              <w:pStyle w:val="Standard1"/>
              <w:rPr>
                <w:b/>
                <w:bCs/>
                <w:lang w:val="en-GB"/>
              </w:rPr>
            </w:pPr>
            <w:r w:rsidRPr="00117CE3">
              <w:rPr>
                <w:lang w:val="en-GB"/>
              </w:rPr>
              <w:t>&gt;&gt;&gt; Cable structure and characteristics</w:t>
            </w:r>
          </w:p>
        </w:tc>
        <w:tc>
          <w:tcPr>
            <w:tcW w:w="5098" w:type="dxa"/>
          </w:tcPr>
          <w:p w14:paraId="5E282AAF" w14:textId="2E9220E0" w:rsidR="00375017" w:rsidRPr="0054598A" w:rsidRDefault="007C7816" w:rsidP="00347D6A">
            <w:pPr>
              <w:pStyle w:val="Standard1"/>
              <w:rPr>
                <w:b/>
                <w:bCs/>
                <w:lang w:val="fr-FR"/>
              </w:rPr>
            </w:pPr>
            <w:r w:rsidRPr="0054598A">
              <w:rPr>
                <w:lang w:val="fr-FR"/>
              </w:rPr>
              <w:t>IEC TC 46 SC 46C, IEC TC 86 SC 86A,</w:t>
            </w:r>
            <w:r w:rsidRPr="0054598A">
              <w:rPr>
                <w:lang w:val="fr-FR"/>
              </w:rPr>
              <w:br/>
              <w:t>ITU-T SG15</w:t>
            </w:r>
          </w:p>
        </w:tc>
      </w:tr>
      <w:tr w:rsidR="007C7816" w:rsidRPr="00117CE3" w14:paraId="6601321F" w14:textId="77777777" w:rsidTr="00A5488B">
        <w:tc>
          <w:tcPr>
            <w:tcW w:w="4820" w:type="dxa"/>
          </w:tcPr>
          <w:p w14:paraId="127F7A29" w14:textId="62737143" w:rsidR="007C7816" w:rsidRPr="00117CE3" w:rsidRDefault="007C7816" w:rsidP="00347D6A">
            <w:pPr>
              <w:pStyle w:val="Standard1"/>
              <w:rPr>
                <w:b/>
                <w:bCs/>
                <w:lang w:val="en-GB"/>
              </w:rPr>
            </w:pPr>
            <w:r w:rsidRPr="00117CE3">
              <w:rPr>
                <w:lang w:val="en-GB"/>
              </w:rPr>
              <w:t>&gt;&gt;&gt; Cable evaluation</w:t>
            </w:r>
          </w:p>
        </w:tc>
        <w:tc>
          <w:tcPr>
            <w:tcW w:w="5098" w:type="dxa"/>
          </w:tcPr>
          <w:p w14:paraId="3F7E293F" w14:textId="029F25D0" w:rsidR="007C7816" w:rsidRPr="00117CE3" w:rsidRDefault="007C7816" w:rsidP="00347D6A">
            <w:pPr>
              <w:pStyle w:val="Standard1"/>
              <w:rPr>
                <w:b/>
                <w:bCs/>
                <w:lang w:val="en-GB"/>
              </w:rPr>
            </w:pPr>
            <w:r w:rsidRPr="00117CE3">
              <w:rPr>
                <w:lang w:val="en-GB"/>
              </w:rPr>
              <w:t>ITU-T SG15</w:t>
            </w:r>
          </w:p>
        </w:tc>
      </w:tr>
      <w:tr w:rsidR="007C7816" w:rsidRPr="00117CE3" w14:paraId="62B61934" w14:textId="77777777" w:rsidTr="00A5488B">
        <w:tc>
          <w:tcPr>
            <w:tcW w:w="4820" w:type="dxa"/>
          </w:tcPr>
          <w:p w14:paraId="395480B9" w14:textId="1C4F395A" w:rsidR="007C7816" w:rsidRPr="00117CE3" w:rsidRDefault="007C7816" w:rsidP="00347D6A">
            <w:pPr>
              <w:pStyle w:val="Standard1"/>
              <w:rPr>
                <w:b/>
                <w:bCs/>
                <w:lang w:val="en-GB"/>
              </w:rPr>
            </w:pPr>
            <w:r w:rsidRPr="00117CE3">
              <w:rPr>
                <w:lang w:val="en-GB"/>
              </w:rPr>
              <w:t>&gt;&gt;&gt; Guidance and installation technique</w:t>
            </w:r>
          </w:p>
        </w:tc>
        <w:tc>
          <w:tcPr>
            <w:tcW w:w="5098" w:type="dxa"/>
          </w:tcPr>
          <w:p w14:paraId="79DB075B" w14:textId="08031FBE" w:rsidR="007C7816" w:rsidRPr="00117CE3" w:rsidRDefault="001D093E" w:rsidP="00347D6A">
            <w:pPr>
              <w:pStyle w:val="Standard1"/>
              <w:rPr>
                <w:b/>
                <w:bCs/>
                <w:lang w:val="en-GB"/>
              </w:rPr>
            </w:pPr>
            <w:r w:rsidRPr="00117CE3">
              <w:rPr>
                <w:lang w:val="en-GB"/>
              </w:rPr>
              <w:t>ETSI TC ATTM, IEC TC 78 and TC 86 SC 86A, ITU-T SG</w:t>
            </w:r>
            <w:r w:rsidR="00B3362E">
              <w:rPr>
                <w:lang w:val="en-GB"/>
              </w:rPr>
              <w:t>5</w:t>
            </w:r>
            <w:r w:rsidRPr="00117CE3">
              <w:rPr>
                <w:lang w:val="en-GB"/>
              </w:rPr>
              <w:t xml:space="preserve"> and SG</w:t>
            </w:r>
            <w:r w:rsidR="00B3362E">
              <w:rPr>
                <w:lang w:val="en-GB"/>
              </w:rPr>
              <w:t>1</w:t>
            </w:r>
            <w:r w:rsidRPr="00117CE3">
              <w:rPr>
                <w:lang w:val="en-GB"/>
              </w:rPr>
              <w:t>5</w:t>
            </w:r>
          </w:p>
        </w:tc>
      </w:tr>
      <w:tr w:rsidR="007C7816" w:rsidRPr="00803AFB" w14:paraId="70170ED7" w14:textId="77777777" w:rsidTr="00A5488B">
        <w:tc>
          <w:tcPr>
            <w:tcW w:w="4820" w:type="dxa"/>
          </w:tcPr>
          <w:p w14:paraId="1AE245DD" w14:textId="6AC8E6AD" w:rsidR="007C7816" w:rsidRPr="00117CE3" w:rsidRDefault="001D093E" w:rsidP="00347D6A">
            <w:pPr>
              <w:pStyle w:val="Standard1"/>
              <w:rPr>
                <w:b/>
                <w:bCs/>
                <w:lang w:val="en-GB"/>
              </w:rPr>
            </w:pPr>
            <w:r w:rsidRPr="00117CE3">
              <w:rPr>
                <w:lang w:val="en-GB"/>
              </w:rPr>
              <w:t>&gt;&gt;&gt; Infrastructure including node elements - except cables</w:t>
            </w:r>
          </w:p>
        </w:tc>
        <w:tc>
          <w:tcPr>
            <w:tcW w:w="5098" w:type="dxa"/>
          </w:tcPr>
          <w:p w14:paraId="759F01DA" w14:textId="02204135" w:rsidR="007C7816" w:rsidRPr="0054598A" w:rsidRDefault="001D093E" w:rsidP="00347D6A">
            <w:pPr>
              <w:pStyle w:val="Standard1"/>
              <w:rPr>
                <w:b/>
                <w:bCs/>
                <w:lang w:val="fr-FR"/>
              </w:rPr>
            </w:pPr>
            <w:r w:rsidRPr="0054598A">
              <w:rPr>
                <w:lang w:val="fr-FR"/>
              </w:rPr>
              <w:t>IEC TC 86 SC 86B, ITU-T SG15</w:t>
            </w:r>
          </w:p>
        </w:tc>
      </w:tr>
      <w:tr w:rsidR="007C7816" w:rsidRPr="00803AFB" w14:paraId="047544F7" w14:textId="77777777" w:rsidTr="00A5488B">
        <w:tc>
          <w:tcPr>
            <w:tcW w:w="4820" w:type="dxa"/>
          </w:tcPr>
          <w:p w14:paraId="432E50CB" w14:textId="3CDE7F38" w:rsidR="007C7816" w:rsidRPr="00117CE3" w:rsidRDefault="001D093E" w:rsidP="00347D6A">
            <w:pPr>
              <w:pStyle w:val="Standard1"/>
              <w:rPr>
                <w:lang w:val="en-GB"/>
              </w:rPr>
            </w:pPr>
            <w:r w:rsidRPr="00117CE3">
              <w:rPr>
                <w:lang w:val="en-GB"/>
              </w:rPr>
              <w:t>&gt;&gt;&gt; Passive optical devices</w:t>
            </w:r>
          </w:p>
        </w:tc>
        <w:tc>
          <w:tcPr>
            <w:tcW w:w="5098" w:type="dxa"/>
          </w:tcPr>
          <w:p w14:paraId="62DE47CC" w14:textId="7656590F" w:rsidR="007C7816" w:rsidRPr="0054598A" w:rsidRDefault="00E40B77" w:rsidP="00347D6A">
            <w:pPr>
              <w:pStyle w:val="Standard1"/>
              <w:rPr>
                <w:b/>
                <w:bCs/>
                <w:lang w:val="fr-FR"/>
              </w:rPr>
            </w:pPr>
            <w:r w:rsidRPr="0054598A">
              <w:rPr>
                <w:lang w:val="fr-FR"/>
              </w:rPr>
              <w:t>ETSI TC ATTM, IEC TC 86 SC 86B,</w:t>
            </w:r>
            <w:r w:rsidRPr="0054598A">
              <w:rPr>
                <w:lang w:val="fr-FR"/>
              </w:rPr>
              <w:br/>
              <w:t>ITU-T SG15</w:t>
            </w:r>
          </w:p>
        </w:tc>
      </w:tr>
      <w:tr w:rsidR="007C7816" w:rsidRPr="00117CE3" w14:paraId="0117277A" w14:textId="77777777" w:rsidTr="00A5488B">
        <w:tc>
          <w:tcPr>
            <w:tcW w:w="4820" w:type="dxa"/>
          </w:tcPr>
          <w:p w14:paraId="166CBC44" w14:textId="07C013A9" w:rsidR="007C7816" w:rsidRPr="00117CE3" w:rsidRDefault="00E40B77" w:rsidP="00347D6A">
            <w:pPr>
              <w:pStyle w:val="Standard1"/>
              <w:rPr>
                <w:b/>
                <w:bCs/>
                <w:lang w:val="en-GB"/>
              </w:rPr>
            </w:pPr>
            <w:r w:rsidRPr="00117CE3">
              <w:rPr>
                <w:lang w:val="en-GB"/>
              </w:rPr>
              <w:t>&gt;&gt;&gt; Marinized terrestrial cables</w:t>
            </w:r>
          </w:p>
        </w:tc>
        <w:tc>
          <w:tcPr>
            <w:tcW w:w="5098" w:type="dxa"/>
          </w:tcPr>
          <w:p w14:paraId="647F4216" w14:textId="5AC16995" w:rsidR="007C7816" w:rsidRPr="00117CE3" w:rsidRDefault="00E40B77" w:rsidP="00347D6A">
            <w:pPr>
              <w:pStyle w:val="Standard1"/>
              <w:rPr>
                <w:b/>
                <w:bCs/>
                <w:lang w:val="en-GB"/>
              </w:rPr>
            </w:pPr>
            <w:r w:rsidRPr="00117CE3">
              <w:rPr>
                <w:lang w:val="en-GB"/>
              </w:rPr>
              <w:t>ITU-T SG15</w:t>
            </w:r>
          </w:p>
        </w:tc>
      </w:tr>
      <w:tr w:rsidR="007C7816" w:rsidRPr="00117CE3" w14:paraId="304B9EB5" w14:textId="77777777" w:rsidTr="00A5488B">
        <w:tc>
          <w:tcPr>
            <w:tcW w:w="4820" w:type="dxa"/>
          </w:tcPr>
          <w:p w14:paraId="7576430E" w14:textId="33FDEAD7" w:rsidR="007C7816" w:rsidRPr="00117CE3" w:rsidRDefault="00E40B77" w:rsidP="00347D6A">
            <w:pPr>
              <w:pStyle w:val="Standard1"/>
              <w:rPr>
                <w:b/>
                <w:bCs/>
                <w:lang w:val="en-GB"/>
              </w:rPr>
            </w:pPr>
            <w:r w:rsidRPr="00117CE3">
              <w:rPr>
                <w:lang w:val="en-GB"/>
              </w:rPr>
              <w:t>&gt;&gt;&gt; Optical fibre splicing</w:t>
            </w:r>
          </w:p>
        </w:tc>
        <w:tc>
          <w:tcPr>
            <w:tcW w:w="5098" w:type="dxa"/>
          </w:tcPr>
          <w:p w14:paraId="54F75A2F" w14:textId="612D7B06" w:rsidR="007C7816" w:rsidRPr="00117CE3" w:rsidRDefault="00E40B77" w:rsidP="00347D6A">
            <w:pPr>
              <w:pStyle w:val="Standard1"/>
              <w:rPr>
                <w:b/>
                <w:bCs/>
                <w:lang w:val="en-GB"/>
              </w:rPr>
            </w:pPr>
            <w:r w:rsidRPr="00117CE3">
              <w:rPr>
                <w:lang w:val="en-GB"/>
              </w:rPr>
              <w:t>ETSI TC ATTM, IEC TC 86 SC 86A and SC 86B, ITU-T SG15</w:t>
            </w:r>
          </w:p>
        </w:tc>
      </w:tr>
      <w:tr w:rsidR="00E40B77" w:rsidRPr="00117CE3" w14:paraId="0EAE28EA" w14:textId="77777777" w:rsidTr="00A5488B">
        <w:tc>
          <w:tcPr>
            <w:tcW w:w="4820" w:type="dxa"/>
          </w:tcPr>
          <w:p w14:paraId="671C381C" w14:textId="32045575" w:rsidR="00E40B77" w:rsidRPr="00117CE3" w:rsidRDefault="009414CC" w:rsidP="009414CC">
            <w:pPr>
              <w:tabs>
                <w:tab w:val="clear" w:pos="794"/>
                <w:tab w:val="clear" w:pos="1191"/>
                <w:tab w:val="clear" w:pos="1588"/>
                <w:tab w:val="clear" w:pos="1985"/>
              </w:tabs>
              <w:rPr>
                <w:b/>
                <w:bCs/>
              </w:rPr>
            </w:pPr>
            <w:r w:rsidRPr="00117CE3">
              <w:t xml:space="preserve">&gt; </w:t>
            </w:r>
            <w:r w:rsidRPr="00117CE3">
              <w:rPr>
                <w:u w:val="single"/>
              </w:rPr>
              <w:t>Copper cables infrastructure</w:t>
            </w:r>
          </w:p>
        </w:tc>
        <w:tc>
          <w:tcPr>
            <w:tcW w:w="5098" w:type="dxa"/>
          </w:tcPr>
          <w:p w14:paraId="40A17FBC" w14:textId="77777777" w:rsidR="00E40B77" w:rsidRPr="00117CE3" w:rsidRDefault="00E40B77" w:rsidP="00347D6A">
            <w:pPr>
              <w:pStyle w:val="Standard1"/>
              <w:rPr>
                <w:b/>
                <w:bCs/>
                <w:lang w:val="en-GB"/>
              </w:rPr>
            </w:pPr>
          </w:p>
        </w:tc>
      </w:tr>
      <w:tr w:rsidR="00E40B77" w:rsidRPr="00117CE3" w14:paraId="5A64F5B0" w14:textId="77777777" w:rsidTr="00A5488B">
        <w:tc>
          <w:tcPr>
            <w:tcW w:w="4820" w:type="dxa"/>
          </w:tcPr>
          <w:p w14:paraId="31AB70AD" w14:textId="44FB8635" w:rsidR="00E40B77" w:rsidRPr="00117CE3" w:rsidRDefault="00E134D1" w:rsidP="00347D6A">
            <w:pPr>
              <w:pStyle w:val="Standard1"/>
              <w:rPr>
                <w:b/>
                <w:bCs/>
                <w:lang w:val="en-GB"/>
              </w:rPr>
            </w:pPr>
            <w:r w:rsidRPr="00117CE3">
              <w:rPr>
                <w:lang w:val="en-GB"/>
              </w:rPr>
              <w:t>&gt;&gt;&gt; Symmetric pairs cables characteristics</w:t>
            </w:r>
          </w:p>
        </w:tc>
        <w:tc>
          <w:tcPr>
            <w:tcW w:w="5098" w:type="dxa"/>
          </w:tcPr>
          <w:p w14:paraId="190E732B" w14:textId="14E1887F" w:rsidR="00E40B77" w:rsidRPr="00117CE3" w:rsidRDefault="00E134D1" w:rsidP="00347D6A">
            <w:pPr>
              <w:pStyle w:val="Standard1"/>
              <w:rPr>
                <w:b/>
                <w:bCs/>
                <w:lang w:val="en-GB"/>
              </w:rPr>
            </w:pPr>
            <w:r w:rsidRPr="00117CE3">
              <w:rPr>
                <w:lang w:val="en-GB"/>
              </w:rPr>
              <w:t>IEC TC 46 SC 46C, ITU-T SG5 and SG</w:t>
            </w:r>
            <w:r w:rsidR="007009C6">
              <w:rPr>
                <w:lang w:val="en-GB"/>
              </w:rPr>
              <w:t>1</w:t>
            </w:r>
            <w:r w:rsidRPr="00117CE3">
              <w:rPr>
                <w:lang w:val="en-GB"/>
              </w:rPr>
              <w:t>5</w:t>
            </w:r>
          </w:p>
        </w:tc>
      </w:tr>
      <w:tr w:rsidR="00E40B77" w:rsidRPr="00117CE3" w14:paraId="1D92C211" w14:textId="77777777" w:rsidTr="00A5488B">
        <w:tc>
          <w:tcPr>
            <w:tcW w:w="4820" w:type="dxa"/>
          </w:tcPr>
          <w:p w14:paraId="5D5C7A1E" w14:textId="1A627489" w:rsidR="00E40B77" w:rsidRPr="00117CE3" w:rsidRDefault="00E134D1" w:rsidP="00E134D1">
            <w:pPr>
              <w:pStyle w:val="Standard1"/>
              <w:rPr>
                <w:b/>
                <w:bCs/>
                <w:lang w:val="en-GB"/>
              </w:rPr>
            </w:pPr>
            <w:r w:rsidRPr="00117CE3">
              <w:rPr>
                <w:lang w:val="en-GB"/>
              </w:rPr>
              <w:t>&gt;&gt;&gt; Coaxial cables characteristics</w:t>
            </w:r>
          </w:p>
        </w:tc>
        <w:tc>
          <w:tcPr>
            <w:tcW w:w="5098" w:type="dxa"/>
          </w:tcPr>
          <w:p w14:paraId="3FC5AD36" w14:textId="7E44113B" w:rsidR="00E40B77" w:rsidRPr="00117CE3" w:rsidRDefault="00E134D1" w:rsidP="00347D6A">
            <w:pPr>
              <w:pStyle w:val="Standard1"/>
              <w:rPr>
                <w:b/>
                <w:bCs/>
                <w:lang w:val="en-GB"/>
              </w:rPr>
            </w:pPr>
            <w:r w:rsidRPr="00117CE3">
              <w:rPr>
                <w:lang w:val="en-GB"/>
              </w:rPr>
              <w:t xml:space="preserve">IEC TC 46 SC 46A and SC 46C, SCTE, </w:t>
            </w:r>
            <w:r w:rsidRPr="00117CE3">
              <w:rPr>
                <w:lang w:val="en-GB"/>
              </w:rPr>
              <w:br/>
              <w:t>ITU-T SG15</w:t>
            </w:r>
          </w:p>
        </w:tc>
      </w:tr>
      <w:tr w:rsidR="00E40B77" w:rsidRPr="00117CE3" w14:paraId="2EB809CD" w14:textId="77777777" w:rsidTr="00A5488B">
        <w:tc>
          <w:tcPr>
            <w:tcW w:w="4820" w:type="dxa"/>
          </w:tcPr>
          <w:p w14:paraId="0142812E" w14:textId="3AE62365" w:rsidR="00E40B77" w:rsidRPr="00117CE3" w:rsidRDefault="0038476A" w:rsidP="00347D6A">
            <w:pPr>
              <w:pStyle w:val="Standard1"/>
              <w:rPr>
                <w:b/>
                <w:bCs/>
                <w:lang w:val="en-GB"/>
              </w:rPr>
            </w:pPr>
            <w:r w:rsidRPr="00117CE3">
              <w:rPr>
                <w:lang w:val="en-GB"/>
              </w:rPr>
              <w:t>&gt;&gt;&gt; Copper cable components</w:t>
            </w:r>
            <w:r w:rsidRPr="00117CE3">
              <w:rPr>
                <w:lang w:val="en-GB"/>
              </w:rPr>
              <w:tab/>
            </w:r>
          </w:p>
        </w:tc>
        <w:tc>
          <w:tcPr>
            <w:tcW w:w="5098" w:type="dxa"/>
          </w:tcPr>
          <w:p w14:paraId="6F6271E3" w14:textId="15D52689" w:rsidR="00E40B77" w:rsidRPr="00117CE3" w:rsidRDefault="0038476A" w:rsidP="00347D6A">
            <w:pPr>
              <w:pStyle w:val="Standard1"/>
              <w:rPr>
                <w:b/>
                <w:bCs/>
                <w:lang w:val="en-GB"/>
              </w:rPr>
            </w:pPr>
            <w:r w:rsidRPr="00117CE3">
              <w:rPr>
                <w:lang w:val="en-GB"/>
              </w:rPr>
              <w:t>ITU-T SG5</w:t>
            </w:r>
          </w:p>
        </w:tc>
      </w:tr>
      <w:tr w:rsidR="0038476A" w:rsidRPr="00117CE3" w14:paraId="7944CE37" w14:textId="77777777" w:rsidTr="00A5488B">
        <w:tc>
          <w:tcPr>
            <w:tcW w:w="4820" w:type="dxa"/>
          </w:tcPr>
          <w:p w14:paraId="04F49C66" w14:textId="0A6FF2D9" w:rsidR="0038476A" w:rsidRPr="00117CE3" w:rsidRDefault="0038476A" w:rsidP="0038476A">
            <w:pPr>
              <w:tabs>
                <w:tab w:val="clear" w:pos="794"/>
                <w:tab w:val="clear" w:pos="1191"/>
                <w:tab w:val="clear" w:pos="1588"/>
                <w:tab w:val="clear" w:pos="1985"/>
              </w:tabs>
            </w:pPr>
            <w:r w:rsidRPr="00117CE3">
              <w:t xml:space="preserve">&gt; </w:t>
            </w:r>
            <w:r w:rsidRPr="00117CE3">
              <w:rPr>
                <w:u w:val="single"/>
              </w:rPr>
              <w:t>Power supply and energy management</w:t>
            </w:r>
          </w:p>
        </w:tc>
        <w:tc>
          <w:tcPr>
            <w:tcW w:w="5098" w:type="dxa"/>
          </w:tcPr>
          <w:p w14:paraId="37209D71" w14:textId="77777777" w:rsidR="0038476A" w:rsidRPr="00117CE3" w:rsidRDefault="0038476A" w:rsidP="00347D6A">
            <w:pPr>
              <w:pStyle w:val="Standard1"/>
              <w:rPr>
                <w:lang w:val="en-GB"/>
              </w:rPr>
            </w:pPr>
          </w:p>
        </w:tc>
      </w:tr>
      <w:tr w:rsidR="0038476A" w:rsidRPr="00117CE3" w14:paraId="60E736DE" w14:textId="77777777" w:rsidTr="00A5488B">
        <w:tc>
          <w:tcPr>
            <w:tcW w:w="4820" w:type="dxa"/>
          </w:tcPr>
          <w:p w14:paraId="05D2FAFE" w14:textId="60392F4C" w:rsidR="0038476A" w:rsidRPr="00117CE3" w:rsidRDefault="0038476A" w:rsidP="00347D6A">
            <w:pPr>
              <w:pStyle w:val="Standard1"/>
              <w:rPr>
                <w:lang w:val="en-GB"/>
              </w:rPr>
            </w:pPr>
            <w:r w:rsidRPr="00117CE3">
              <w:rPr>
                <w:lang w:val="en-GB"/>
              </w:rPr>
              <w:t>&gt;&gt;&gt; Power supply to ICT equipment</w:t>
            </w:r>
          </w:p>
        </w:tc>
        <w:tc>
          <w:tcPr>
            <w:tcW w:w="5098" w:type="dxa"/>
          </w:tcPr>
          <w:p w14:paraId="09F396A7" w14:textId="2E154A4E" w:rsidR="0038476A" w:rsidRPr="00117CE3" w:rsidRDefault="0038476A" w:rsidP="00347D6A">
            <w:pPr>
              <w:pStyle w:val="Standard1"/>
              <w:rPr>
                <w:lang w:val="en-GB"/>
              </w:rPr>
            </w:pPr>
            <w:r w:rsidRPr="00117CE3">
              <w:rPr>
                <w:lang w:val="en-GB"/>
              </w:rPr>
              <w:t>ATIS, ETSI TC EE, ITU-T SG5 and SG15</w:t>
            </w:r>
          </w:p>
        </w:tc>
      </w:tr>
      <w:tr w:rsidR="0038476A" w:rsidRPr="00117CE3" w14:paraId="2001A9DA" w14:textId="77777777" w:rsidTr="00A5488B">
        <w:tc>
          <w:tcPr>
            <w:tcW w:w="4820" w:type="dxa"/>
          </w:tcPr>
          <w:p w14:paraId="28FBE8E1" w14:textId="0CD83360" w:rsidR="0038476A" w:rsidRPr="00117CE3" w:rsidRDefault="0038476A" w:rsidP="00347D6A">
            <w:pPr>
              <w:pStyle w:val="Standard1"/>
              <w:rPr>
                <w:lang w:val="en-GB"/>
              </w:rPr>
            </w:pPr>
            <w:r w:rsidRPr="00117CE3">
              <w:rPr>
                <w:lang w:val="en-GB"/>
              </w:rPr>
              <w:t xml:space="preserve">&gt;&gt;&gt; Powering of access network equipment               </w:t>
            </w:r>
          </w:p>
        </w:tc>
        <w:tc>
          <w:tcPr>
            <w:tcW w:w="5098" w:type="dxa"/>
          </w:tcPr>
          <w:p w14:paraId="6321BAA1" w14:textId="44D63AA5" w:rsidR="0038476A" w:rsidRPr="00117CE3" w:rsidRDefault="0038476A" w:rsidP="00347D6A">
            <w:pPr>
              <w:pStyle w:val="Standard1"/>
              <w:rPr>
                <w:lang w:val="en-GB"/>
              </w:rPr>
            </w:pPr>
            <w:r w:rsidRPr="00117CE3">
              <w:rPr>
                <w:lang w:val="en-GB"/>
              </w:rPr>
              <w:t xml:space="preserve">ATIS, Broadband Forum, ETSI TC EE, </w:t>
            </w:r>
            <w:r w:rsidRPr="00117CE3">
              <w:rPr>
                <w:lang w:val="en-GB"/>
              </w:rPr>
              <w:br/>
              <w:t>ETSI TC ATTM, ITU-T SG15</w:t>
            </w:r>
          </w:p>
        </w:tc>
      </w:tr>
      <w:tr w:rsidR="0038476A" w:rsidRPr="00117CE3" w14:paraId="3299F1CD" w14:textId="77777777" w:rsidTr="00A5488B">
        <w:tc>
          <w:tcPr>
            <w:tcW w:w="4820" w:type="dxa"/>
          </w:tcPr>
          <w:p w14:paraId="58860934" w14:textId="4EC05DAB" w:rsidR="0038476A" w:rsidRPr="00117CE3" w:rsidRDefault="0038476A" w:rsidP="00347D6A">
            <w:pPr>
              <w:pStyle w:val="Standard1"/>
              <w:rPr>
                <w:lang w:val="en-GB"/>
              </w:rPr>
            </w:pPr>
            <w:r w:rsidRPr="00117CE3">
              <w:rPr>
                <w:lang w:val="en-GB"/>
              </w:rPr>
              <w:t>&gt;&gt;&gt; Green and smart energy solutions</w:t>
            </w:r>
          </w:p>
        </w:tc>
        <w:tc>
          <w:tcPr>
            <w:tcW w:w="5098" w:type="dxa"/>
          </w:tcPr>
          <w:p w14:paraId="291C0288" w14:textId="5D57F3E5" w:rsidR="0038476A" w:rsidRPr="00117CE3" w:rsidRDefault="0038476A" w:rsidP="00347D6A">
            <w:pPr>
              <w:pStyle w:val="Standard1"/>
              <w:rPr>
                <w:lang w:val="en-GB"/>
              </w:rPr>
            </w:pPr>
            <w:r w:rsidRPr="00117CE3">
              <w:rPr>
                <w:lang w:val="en-GB"/>
              </w:rPr>
              <w:t>ITU-T SG5</w:t>
            </w:r>
          </w:p>
        </w:tc>
      </w:tr>
      <w:tr w:rsidR="0038476A" w:rsidRPr="00803AFB" w14:paraId="73703EA1" w14:textId="77777777" w:rsidTr="00A5488B">
        <w:tc>
          <w:tcPr>
            <w:tcW w:w="4820" w:type="dxa"/>
          </w:tcPr>
          <w:p w14:paraId="19FED482" w14:textId="5C2AC435" w:rsidR="0038476A" w:rsidRPr="00117CE3" w:rsidRDefault="0038476A" w:rsidP="00347D6A">
            <w:pPr>
              <w:pStyle w:val="Standard1"/>
              <w:rPr>
                <w:lang w:val="en-GB"/>
              </w:rPr>
            </w:pPr>
            <w:r w:rsidRPr="00117CE3">
              <w:rPr>
                <w:lang w:val="en-GB"/>
              </w:rPr>
              <w:t>&gt;&gt;&gt; Energy storage technology</w:t>
            </w:r>
          </w:p>
        </w:tc>
        <w:tc>
          <w:tcPr>
            <w:tcW w:w="5098" w:type="dxa"/>
          </w:tcPr>
          <w:p w14:paraId="602B2D28" w14:textId="54FA2E7B" w:rsidR="0038476A" w:rsidRPr="0054598A" w:rsidRDefault="0038476A" w:rsidP="00347D6A">
            <w:pPr>
              <w:pStyle w:val="Standard1"/>
              <w:rPr>
                <w:lang w:val="fr-FR"/>
              </w:rPr>
            </w:pPr>
            <w:r w:rsidRPr="0054598A">
              <w:rPr>
                <w:lang w:val="fr-FR"/>
              </w:rPr>
              <w:t>ETSI TC EE, ITU-T SG5</w:t>
            </w:r>
          </w:p>
        </w:tc>
      </w:tr>
      <w:tr w:rsidR="0038476A" w:rsidRPr="00117CE3" w14:paraId="600E0098" w14:textId="77777777" w:rsidTr="00A5488B">
        <w:tc>
          <w:tcPr>
            <w:tcW w:w="4820" w:type="dxa"/>
          </w:tcPr>
          <w:p w14:paraId="2B03BE38" w14:textId="699B3292" w:rsidR="0038476A" w:rsidRPr="00117CE3" w:rsidRDefault="008E5C32" w:rsidP="00347D6A">
            <w:pPr>
              <w:pStyle w:val="Standard1"/>
              <w:rPr>
                <w:lang w:val="en-GB"/>
              </w:rPr>
            </w:pPr>
            <w:r w:rsidRPr="00117CE3">
              <w:rPr>
                <w:lang w:val="en-GB"/>
              </w:rPr>
              <w:t>&gt;&gt;&gt; Energy management</w:t>
            </w:r>
          </w:p>
        </w:tc>
        <w:tc>
          <w:tcPr>
            <w:tcW w:w="5098" w:type="dxa"/>
          </w:tcPr>
          <w:p w14:paraId="49A52876" w14:textId="1BF1FE1B" w:rsidR="0038476A" w:rsidRPr="00117CE3" w:rsidRDefault="008E5C32" w:rsidP="00347D6A">
            <w:pPr>
              <w:pStyle w:val="Standard1"/>
              <w:rPr>
                <w:lang w:val="en-GB"/>
              </w:rPr>
            </w:pPr>
            <w:r w:rsidRPr="00117CE3">
              <w:rPr>
                <w:lang w:val="en-GB"/>
              </w:rPr>
              <w:t>CableLabs, ETSI TC ATTM and TC Cable</w:t>
            </w:r>
          </w:p>
        </w:tc>
      </w:tr>
      <w:tr w:rsidR="0038476A" w:rsidRPr="00803AFB" w14:paraId="20CA27B0" w14:textId="77777777" w:rsidTr="00A5488B">
        <w:tc>
          <w:tcPr>
            <w:tcW w:w="4820" w:type="dxa"/>
          </w:tcPr>
          <w:p w14:paraId="2F989B8B" w14:textId="1801A19C" w:rsidR="0038476A" w:rsidRPr="00117CE3" w:rsidRDefault="008E5C32" w:rsidP="00347D6A">
            <w:pPr>
              <w:pStyle w:val="Standard1"/>
              <w:rPr>
                <w:lang w:val="en-GB"/>
              </w:rPr>
            </w:pPr>
            <w:r w:rsidRPr="00117CE3">
              <w:rPr>
                <w:lang w:val="en-GB"/>
              </w:rPr>
              <w:t xml:space="preserve">&gt;&gt;&gt; Energy efficiency and key performance indicators     </w:t>
            </w:r>
          </w:p>
        </w:tc>
        <w:tc>
          <w:tcPr>
            <w:tcW w:w="5098" w:type="dxa"/>
          </w:tcPr>
          <w:p w14:paraId="0C93E523" w14:textId="027255C7" w:rsidR="0038476A" w:rsidRPr="0054598A" w:rsidRDefault="008E5C32" w:rsidP="00347D6A">
            <w:pPr>
              <w:pStyle w:val="Standard1"/>
              <w:rPr>
                <w:lang w:val="fr-FR"/>
              </w:rPr>
            </w:pPr>
            <w:r w:rsidRPr="0054598A">
              <w:rPr>
                <w:lang w:val="fr-FR"/>
              </w:rPr>
              <w:t>ETSI TC ATTM, ITU-T SG5</w:t>
            </w:r>
          </w:p>
        </w:tc>
      </w:tr>
      <w:tr w:rsidR="0038476A" w:rsidRPr="00117CE3" w14:paraId="7E9C33D3" w14:textId="77777777" w:rsidTr="00A5488B">
        <w:tc>
          <w:tcPr>
            <w:tcW w:w="4820" w:type="dxa"/>
          </w:tcPr>
          <w:p w14:paraId="78E3FFB8" w14:textId="69FA9BBE" w:rsidR="0038476A" w:rsidRPr="00117CE3" w:rsidRDefault="008E5C32" w:rsidP="00347D6A">
            <w:pPr>
              <w:pStyle w:val="Standard1"/>
              <w:rPr>
                <w:lang w:val="en-GB"/>
              </w:rPr>
            </w:pPr>
            <w:r w:rsidRPr="00117CE3">
              <w:rPr>
                <w:lang w:val="en-GB"/>
              </w:rPr>
              <w:t xml:space="preserve">&gt; </w:t>
            </w:r>
            <w:r w:rsidRPr="00117CE3">
              <w:rPr>
                <w:u w:val="single"/>
                <w:lang w:val="en-GB"/>
              </w:rPr>
              <w:t>Safety and equipment protection</w:t>
            </w:r>
          </w:p>
        </w:tc>
        <w:tc>
          <w:tcPr>
            <w:tcW w:w="5098" w:type="dxa"/>
          </w:tcPr>
          <w:p w14:paraId="5DD63AD7" w14:textId="5037F80C" w:rsidR="0038476A" w:rsidRPr="00117CE3" w:rsidRDefault="008E5C32" w:rsidP="00347D6A">
            <w:pPr>
              <w:pStyle w:val="Standard1"/>
              <w:rPr>
                <w:lang w:val="en-GB"/>
              </w:rPr>
            </w:pPr>
            <w:r w:rsidRPr="00117CE3">
              <w:rPr>
                <w:lang w:val="en-GB"/>
              </w:rPr>
              <w:t>IEC TC 76 and TC 78, ITU-T SG5 and SG15</w:t>
            </w:r>
          </w:p>
        </w:tc>
      </w:tr>
      <w:tr w:rsidR="008E5C32" w:rsidRPr="00117CE3" w14:paraId="5E1F0300" w14:textId="77777777" w:rsidTr="00A5488B">
        <w:tc>
          <w:tcPr>
            <w:tcW w:w="4820" w:type="dxa"/>
          </w:tcPr>
          <w:p w14:paraId="1DE41970" w14:textId="3BB23494" w:rsidR="008E5C32" w:rsidRPr="00117CE3" w:rsidRDefault="008E5C32" w:rsidP="008E5C32">
            <w:pPr>
              <w:tabs>
                <w:tab w:val="clear" w:pos="794"/>
                <w:tab w:val="clear" w:pos="1191"/>
                <w:tab w:val="clear" w:pos="1588"/>
                <w:tab w:val="clear" w:pos="1985"/>
              </w:tabs>
            </w:pPr>
            <w:r w:rsidRPr="00117CE3">
              <w:t xml:space="preserve">&gt; </w:t>
            </w:r>
            <w:r w:rsidRPr="00117CE3">
              <w:rPr>
                <w:u w:val="single"/>
              </w:rPr>
              <w:t>Operation and maintenance (OAM)</w:t>
            </w:r>
          </w:p>
        </w:tc>
        <w:tc>
          <w:tcPr>
            <w:tcW w:w="5098" w:type="dxa"/>
          </w:tcPr>
          <w:p w14:paraId="52B0A7B7" w14:textId="77777777" w:rsidR="008E5C32" w:rsidRPr="00117CE3" w:rsidRDefault="008E5C32" w:rsidP="00347D6A">
            <w:pPr>
              <w:pStyle w:val="Standard1"/>
              <w:rPr>
                <w:lang w:val="en-GB"/>
              </w:rPr>
            </w:pPr>
          </w:p>
        </w:tc>
      </w:tr>
      <w:tr w:rsidR="008E5C32" w:rsidRPr="00117CE3" w14:paraId="4F3B43D7" w14:textId="77777777" w:rsidTr="00A5488B">
        <w:tc>
          <w:tcPr>
            <w:tcW w:w="4820" w:type="dxa"/>
          </w:tcPr>
          <w:p w14:paraId="223FF20F" w14:textId="55924790" w:rsidR="008E5C32" w:rsidRPr="00117CE3" w:rsidRDefault="008E5C32" w:rsidP="00347D6A">
            <w:pPr>
              <w:pStyle w:val="Standard1"/>
              <w:rPr>
                <w:lang w:val="en-GB"/>
              </w:rPr>
            </w:pPr>
            <w:r w:rsidRPr="00117CE3">
              <w:rPr>
                <w:lang w:val="en-GB"/>
              </w:rPr>
              <w:t xml:space="preserve">&gt;&gt;&gt; Systems management and control        </w:t>
            </w:r>
          </w:p>
        </w:tc>
        <w:tc>
          <w:tcPr>
            <w:tcW w:w="5098" w:type="dxa"/>
          </w:tcPr>
          <w:p w14:paraId="0A35DBBB" w14:textId="50A83A85" w:rsidR="008E5C32" w:rsidRPr="00117CE3" w:rsidRDefault="008E5C32" w:rsidP="00347D6A">
            <w:pPr>
              <w:pStyle w:val="Standard1"/>
              <w:rPr>
                <w:lang w:val="en-GB"/>
              </w:rPr>
            </w:pPr>
            <w:r w:rsidRPr="00117CE3">
              <w:rPr>
                <w:lang w:val="en-GB"/>
              </w:rPr>
              <w:t>Broadband Forum, ETSI TC ATTM</w:t>
            </w:r>
            <w:r w:rsidR="00B55917">
              <w:rPr>
                <w:lang w:val="en-GB"/>
              </w:rPr>
              <w:t xml:space="preserve"> and </w:t>
            </w:r>
            <w:r w:rsidR="00E76D2F" w:rsidRPr="00E76D2F">
              <w:rPr>
                <w:lang w:val="en-GB"/>
              </w:rPr>
              <w:t>IGS F5G</w:t>
            </w:r>
            <w:r w:rsidR="00B55917">
              <w:rPr>
                <w:lang w:val="en-GB"/>
              </w:rPr>
              <w:t>,</w:t>
            </w:r>
            <w:r w:rsidR="00E76D2F" w:rsidRPr="00E76D2F">
              <w:rPr>
                <w:lang w:val="en-GB"/>
              </w:rPr>
              <w:t xml:space="preserve"> </w:t>
            </w:r>
            <w:r w:rsidRPr="00117CE3">
              <w:rPr>
                <w:lang w:val="en-GB"/>
              </w:rPr>
              <w:t>IEEE 1904, ITU-T SG9, SG15 and SG16</w:t>
            </w:r>
          </w:p>
        </w:tc>
      </w:tr>
      <w:tr w:rsidR="008E5C32" w:rsidRPr="00117CE3" w14:paraId="606B28EB" w14:textId="77777777" w:rsidTr="00A5488B">
        <w:tc>
          <w:tcPr>
            <w:tcW w:w="4820" w:type="dxa"/>
          </w:tcPr>
          <w:p w14:paraId="04439149" w14:textId="4C7E8C51" w:rsidR="008E5C32" w:rsidRPr="00117CE3" w:rsidRDefault="008E5C32" w:rsidP="00347D6A">
            <w:pPr>
              <w:pStyle w:val="Standard1"/>
              <w:rPr>
                <w:lang w:val="en-GB"/>
              </w:rPr>
            </w:pPr>
            <w:r w:rsidRPr="00117CE3">
              <w:rPr>
                <w:lang w:val="en-GB"/>
              </w:rPr>
              <w:t xml:space="preserve">&gt;&gt;&gt; YANG data models                              </w:t>
            </w:r>
          </w:p>
        </w:tc>
        <w:tc>
          <w:tcPr>
            <w:tcW w:w="5098" w:type="dxa"/>
          </w:tcPr>
          <w:p w14:paraId="2F2959EA" w14:textId="28699D5F" w:rsidR="00B8021B" w:rsidRPr="00117CE3" w:rsidRDefault="008E5C32" w:rsidP="00347D6A">
            <w:pPr>
              <w:pStyle w:val="Standard1"/>
              <w:rPr>
                <w:lang w:val="en-GB"/>
              </w:rPr>
            </w:pPr>
            <w:r w:rsidRPr="00117CE3">
              <w:rPr>
                <w:lang w:val="en-GB"/>
              </w:rPr>
              <w:t>Broadband Forum, IEEE 802.3, IETF</w:t>
            </w:r>
            <w:r w:rsidR="00B8021B">
              <w:rPr>
                <w:lang w:val="en-GB"/>
              </w:rPr>
              <w:t>,</w:t>
            </w:r>
            <w:r w:rsidR="00B8021B">
              <w:rPr>
                <w:lang w:val="en-GB"/>
              </w:rPr>
              <w:br/>
            </w:r>
            <w:r w:rsidR="00B8021B" w:rsidRPr="00CD4194">
              <w:rPr>
                <w:lang w:val="en-GB"/>
              </w:rPr>
              <w:lastRenderedPageBreak/>
              <w:t xml:space="preserve">ETSI </w:t>
            </w:r>
            <w:r w:rsidR="00B8021B">
              <w:rPr>
                <w:lang w:val="en-GB"/>
              </w:rPr>
              <w:t>I</w:t>
            </w:r>
            <w:r w:rsidR="00B8021B" w:rsidRPr="00CD4194">
              <w:rPr>
                <w:lang w:val="en-GB"/>
              </w:rPr>
              <w:t>GS F5G</w:t>
            </w:r>
          </w:p>
        </w:tc>
      </w:tr>
      <w:tr w:rsidR="008E5C32" w:rsidRPr="00117CE3" w14:paraId="57CB7387" w14:textId="77777777" w:rsidTr="00A5488B">
        <w:tc>
          <w:tcPr>
            <w:tcW w:w="4820" w:type="dxa"/>
          </w:tcPr>
          <w:p w14:paraId="5CCA24CA" w14:textId="730EC410" w:rsidR="008E5C32" w:rsidRPr="00117CE3" w:rsidRDefault="008E5C32" w:rsidP="00347D6A">
            <w:pPr>
              <w:pStyle w:val="Standard1"/>
              <w:rPr>
                <w:lang w:val="en-GB"/>
              </w:rPr>
            </w:pPr>
            <w:r w:rsidRPr="00117CE3">
              <w:rPr>
                <w:lang w:val="en-GB"/>
              </w:rPr>
              <w:lastRenderedPageBreak/>
              <w:t xml:space="preserve">&gt;&gt;&gt; Optical fibre cable maintenance                     </w:t>
            </w:r>
          </w:p>
        </w:tc>
        <w:tc>
          <w:tcPr>
            <w:tcW w:w="5098" w:type="dxa"/>
          </w:tcPr>
          <w:p w14:paraId="51F24EF2" w14:textId="0F9FD96D" w:rsidR="008E5C32" w:rsidRPr="00117CE3" w:rsidRDefault="008E5C32" w:rsidP="00347D6A">
            <w:pPr>
              <w:pStyle w:val="Standard1"/>
              <w:rPr>
                <w:lang w:val="en-GB"/>
              </w:rPr>
            </w:pPr>
            <w:r w:rsidRPr="00117CE3">
              <w:rPr>
                <w:lang w:val="en-GB"/>
              </w:rPr>
              <w:t xml:space="preserve">CENELEC TC 86A and TC 86BXA, </w:t>
            </w:r>
            <w:r w:rsidR="007F60E3" w:rsidRPr="00117CE3">
              <w:rPr>
                <w:lang w:val="en-GB"/>
              </w:rPr>
              <w:br/>
            </w:r>
            <w:r w:rsidRPr="00117CE3">
              <w:rPr>
                <w:lang w:val="en-GB"/>
              </w:rPr>
              <w:t>ETSI TC ATTM, IEC TC 86 SC 86B</w:t>
            </w:r>
            <w:r w:rsidR="007F60E3" w:rsidRPr="00117CE3">
              <w:rPr>
                <w:lang w:val="en-GB"/>
              </w:rPr>
              <w:t xml:space="preserve"> and SC 86C, ISO/IEC JTC1/SC25, ITU-T SG15</w:t>
            </w:r>
          </w:p>
        </w:tc>
      </w:tr>
      <w:tr w:rsidR="008E5C32" w:rsidRPr="00117CE3" w14:paraId="62B311F6" w14:textId="77777777" w:rsidTr="00A5488B">
        <w:tc>
          <w:tcPr>
            <w:tcW w:w="4820" w:type="dxa"/>
          </w:tcPr>
          <w:p w14:paraId="69C355C2" w14:textId="417EFF90" w:rsidR="008E5C32" w:rsidRPr="00117CE3" w:rsidRDefault="00DB4E80" w:rsidP="00347D6A">
            <w:pPr>
              <w:pStyle w:val="Standard1"/>
              <w:rPr>
                <w:lang w:val="en-GB"/>
              </w:rPr>
            </w:pPr>
            <w:r w:rsidRPr="00117CE3">
              <w:rPr>
                <w:lang w:val="en-GB"/>
              </w:rPr>
              <w:t xml:space="preserve">&gt;&gt;&gt; Copper cable maintenance and DSL testing            </w:t>
            </w:r>
          </w:p>
        </w:tc>
        <w:tc>
          <w:tcPr>
            <w:tcW w:w="5098" w:type="dxa"/>
          </w:tcPr>
          <w:p w14:paraId="05BDF029" w14:textId="40462145" w:rsidR="008E5C32" w:rsidRPr="00117CE3" w:rsidRDefault="00DB4E80" w:rsidP="00347D6A">
            <w:pPr>
              <w:pStyle w:val="Standard1"/>
              <w:rPr>
                <w:lang w:val="en-GB"/>
              </w:rPr>
            </w:pPr>
            <w:r w:rsidRPr="00117CE3">
              <w:rPr>
                <w:lang w:val="en-GB"/>
              </w:rPr>
              <w:t xml:space="preserve">Broadband Forum, ETSI TC ATTM, </w:t>
            </w:r>
            <w:r w:rsidRPr="00117CE3">
              <w:rPr>
                <w:lang w:val="en-GB"/>
              </w:rPr>
              <w:br/>
              <w:t>ITU-T SG5 and SG15</w:t>
            </w:r>
          </w:p>
        </w:tc>
      </w:tr>
      <w:tr w:rsidR="008E5C32" w:rsidRPr="00803AFB" w14:paraId="39F3ECFB" w14:textId="77777777" w:rsidTr="00A5488B">
        <w:tc>
          <w:tcPr>
            <w:tcW w:w="4820" w:type="dxa"/>
          </w:tcPr>
          <w:p w14:paraId="22ABB769" w14:textId="5A815060" w:rsidR="008E5C32" w:rsidRPr="00117CE3" w:rsidRDefault="00DB4E80" w:rsidP="00347D6A">
            <w:pPr>
              <w:pStyle w:val="Standard1"/>
              <w:rPr>
                <w:lang w:val="en-GB"/>
              </w:rPr>
            </w:pPr>
            <w:r w:rsidRPr="00117CE3">
              <w:rPr>
                <w:lang w:val="en-GB"/>
              </w:rPr>
              <w:t>&gt;&gt;&gt; H</w:t>
            </w:r>
            <w:r w:rsidR="00E76365">
              <w:rPr>
                <w:lang w:val="en-GB"/>
              </w:rPr>
              <w:t>FC</w:t>
            </w:r>
            <w:r w:rsidRPr="00117CE3">
              <w:rPr>
                <w:lang w:val="en-GB"/>
              </w:rPr>
              <w:t xml:space="preserve"> networks maintenance</w:t>
            </w:r>
          </w:p>
        </w:tc>
        <w:tc>
          <w:tcPr>
            <w:tcW w:w="5098" w:type="dxa"/>
          </w:tcPr>
          <w:p w14:paraId="30A80C7D" w14:textId="39D53FC0" w:rsidR="008E5C32" w:rsidRPr="0054598A" w:rsidRDefault="00DB4E80" w:rsidP="00DB4E80">
            <w:pPr>
              <w:tabs>
                <w:tab w:val="clear" w:pos="794"/>
                <w:tab w:val="clear" w:pos="1191"/>
                <w:tab w:val="clear" w:pos="1588"/>
                <w:tab w:val="clear" w:pos="1985"/>
              </w:tabs>
              <w:rPr>
                <w:lang w:val="fr-FR"/>
              </w:rPr>
            </w:pPr>
            <w:r w:rsidRPr="0054598A">
              <w:rPr>
                <w:lang w:val="fr-FR"/>
              </w:rPr>
              <w:t>CableLabs, SCTE, ITU-T SG9</w:t>
            </w:r>
          </w:p>
        </w:tc>
      </w:tr>
      <w:tr w:rsidR="008E5C32" w:rsidRPr="00803AFB" w14:paraId="44186796" w14:textId="77777777" w:rsidTr="00A5488B">
        <w:tc>
          <w:tcPr>
            <w:tcW w:w="4820" w:type="dxa"/>
          </w:tcPr>
          <w:p w14:paraId="282D164B" w14:textId="17B3A666" w:rsidR="008E5C32" w:rsidRPr="00117CE3" w:rsidRDefault="00DB4E80" w:rsidP="00347D6A">
            <w:pPr>
              <w:pStyle w:val="Standard1"/>
              <w:rPr>
                <w:lang w:val="en-GB"/>
              </w:rPr>
            </w:pPr>
            <w:r w:rsidRPr="00117CE3">
              <w:rPr>
                <w:lang w:val="en-GB"/>
              </w:rPr>
              <w:t>&gt;&gt;&gt; Infrastructure maintenance</w:t>
            </w:r>
          </w:p>
        </w:tc>
        <w:tc>
          <w:tcPr>
            <w:tcW w:w="5098" w:type="dxa"/>
          </w:tcPr>
          <w:p w14:paraId="64BD0FEA" w14:textId="3243DED5" w:rsidR="008E5C32" w:rsidRPr="0054598A" w:rsidRDefault="00DB4E80" w:rsidP="00347D6A">
            <w:pPr>
              <w:pStyle w:val="Standard1"/>
              <w:rPr>
                <w:lang w:val="fr-FR"/>
              </w:rPr>
            </w:pPr>
            <w:r w:rsidRPr="0054598A">
              <w:rPr>
                <w:lang w:val="fr-FR"/>
              </w:rPr>
              <w:t>CENELEC TC 86A, ITU-T SG15</w:t>
            </w:r>
          </w:p>
        </w:tc>
      </w:tr>
      <w:tr w:rsidR="00DB4E80" w:rsidRPr="00117CE3" w14:paraId="5A4575D2" w14:textId="77777777" w:rsidTr="00A5488B">
        <w:tc>
          <w:tcPr>
            <w:tcW w:w="4820" w:type="dxa"/>
          </w:tcPr>
          <w:p w14:paraId="6CBFD467" w14:textId="7D026075" w:rsidR="00DB4E80" w:rsidRPr="00117CE3" w:rsidRDefault="00DB4E80" w:rsidP="00DB4E80">
            <w:pPr>
              <w:tabs>
                <w:tab w:val="clear" w:pos="794"/>
                <w:tab w:val="clear" w:pos="1191"/>
                <w:tab w:val="clear" w:pos="1588"/>
                <w:tab w:val="clear" w:pos="1985"/>
              </w:tabs>
            </w:pPr>
            <w:r w:rsidRPr="00117CE3">
              <w:t>&gt;&gt;&gt; Operation support and infrastructure management</w:t>
            </w:r>
          </w:p>
        </w:tc>
        <w:tc>
          <w:tcPr>
            <w:tcW w:w="5098" w:type="dxa"/>
          </w:tcPr>
          <w:p w14:paraId="16446E3A" w14:textId="6A37ED79" w:rsidR="00DB4E80" w:rsidRPr="00117CE3" w:rsidRDefault="00DB4E80" w:rsidP="00347D6A">
            <w:pPr>
              <w:pStyle w:val="Standard1"/>
              <w:rPr>
                <w:lang w:val="en-GB"/>
              </w:rPr>
            </w:pPr>
            <w:r w:rsidRPr="00117CE3">
              <w:rPr>
                <w:lang w:val="en-GB"/>
              </w:rPr>
              <w:t>Broadband Forum, ETSI TC ATTM, ITU-T SG15</w:t>
            </w:r>
          </w:p>
        </w:tc>
      </w:tr>
      <w:tr w:rsidR="00DB4E80" w:rsidRPr="00803AFB" w14:paraId="669EC60F" w14:textId="77777777" w:rsidTr="00A5488B">
        <w:tc>
          <w:tcPr>
            <w:tcW w:w="4820" w:type="dxa"/>
          </w:tcPr>
          <w:p w14:paraId="2A2B6A25" w14:textId="6A6B7A8C" w:rsidR="00DB4E80" w:rsidRPr="00117CE3" w:rsidRDefault="00DB4E80" w:rsidP="00347D6A">
            <w:pPr>
              <w:pStyle w:val="Standard1"/>
              <w:rPr>
                <w:lang w:val="en-GB"/>
              </w:rPr>
            </w:pPr>
            <w:r w:rsidRPr="00117CE3">
              <w:rPr>
                <w:lang w:val="en-GB"/>
              </w:rPr>
              <w:t>&gt;&gt;&gt; Disaster management</w:t>
            </w:r>
          </w:p>
        </w:tc>
        <w:tc>
          <w:tcPr>
            <w:tcW w:w="5098" w:type="dxa"/>
          </w:tcPr>
          <w:p w14:paraId="5E93C94F" w14:textId="7326FAB2" w:rsidR="00DB4E80" w:rsidRPr="0054598A" w:rsidRDefault="00DB4E80" w:rsidP="00347D6A">
            <w:pPr>
              <w:pStyle w:val="Standard1"/>
              <w:rPr>
                <w:lang w:val="fr-FR"/>
              </w:rPr>
            </w:pPr>
            <w:r w:rsidRPr="0054598A">
              <w:rPr>
                <w:lang w:val="fr-FR"/>
              </w:rPr>
              <w:t>ATIS, SCTE, ITU-T SG15</w:t>
            </w:r>
          </w:p>
        </w:tc>
      </w:tr>
      <w:tr w:rsidR="00DB4E80" w:rsidRPr="00117CE3" w14:paraId="2071FCD7" w14:textId="77777777" w:rsidTr="00A5488B">
        <w:tc>
          <w:tcPr>
            <w:tcW w:w="4820" w:type="dxa"/>
          </w:tcPr>
          <w:p w14:paraId="4DF07722" w14:textId="304E8045" w:rsidR="00DB4E80" w:rsidRPr="00117CE3" w:rsidRDefault="00DB4E80" w:rsidP="00DB4E80">
            <w:pPr>
              <w:tabs>
                <w:tab w:val="clear" w:pos="794"/>
                <w:tab w:val="clear" w:pos="1191"/>
                <w:tab w:val="clear" w:pos="1588"/>
                <w:tab w:val="clear" w:pos="1985"/>
              </w:tabs>
              <w:ind w:right="-567"/>
            </w:pPr>
            <w:r w:rsidRPr="00117CE3">
              <w:t>&gt;&gt;&gt; Conformance and Interoperability testin</w:t>
            </w:r>
            <w:r w:rsidR="008605E7" w:rsidRPr="00117CE3">
              <w:t>g</w:t>
            </w:r>
            <w:r w:rsidR="008605E7" w:rsidRPr="00117CE3">
              <w:br/>
            </w:r>
            <w:r w:rsidRPr="00117CE3">
              <w:t>for PON systems</w:t>
            </w:r>
          </w:p>
        </w:tc>
        <w:tc>
          <w:tcPr>
            <w:tcW w:w="5098" w:type="dxa"/>
          </w:tcPr>
          <w:p w14:paraId="1D1742FF" w14:textId="6A5C7657" w:rsidR="00DB4E80" w:rsidRPr="00117CE3" w:rsidRDefault="008605E7" w:rsidP="00347D6A">
            <w:pPr>
              <w:pStyle w:val="Standard1"/>
              <w:rPr>
                <w:lang w:val="en-GB"/>
              </w:rPr>
            </w:pPr>
            <w:r w:rsidRPr="00117CE3">
              <w:rPr>
                <w:lang w:val="en-GB"/>
              </w:rPr>
              <w:t>Broadband Forum, IEEE 1904, ITU-T SG15</w:t>
            </w:r>
          </w:p>
        </w:tc>
      </w:tr>
      <w:tr w:rsidR="008605E7" w:rsidRPr="00803AFB" w14:paraId="3FBB792F" w14:textId="77777777" w:rsidTr="00A5488B">
        <w:tc>
          <w:tcPr>
            <w:tcW w:w="4820" w:type="dxa"/>
          </w:tcPr>
          <w:p w14:paraId="0C754B74" w14:textId="3A140D27" w:rsidR="008605E7" w:rsidRPr="00117CE3" w:rsidRDefault="008605E7" w:rsidP="00AF5E23">
            <w:pPr>
              <w:tabs>
                <w:tab w:val="clear" w:pos="794"/>
                <w:tab w:val="clear" w:pos="1191"/>
                <w:tab w:val="clear" w:pos="1588"/>
                <w:tab w:val="clear" w:pos="1985"/>
              </w:tabs>
              <w:ind w:right="-680"/>
            </w:pPr>
            <w:r w:rsidRPr="00117CE3">
              <w:t>&gt;&gt;&gt; Conformance and Interoperability testing</w:t>
            </w:r>
            <w:r w:rsidR="00AF5E23" w:rsidRPr="00117CE3">
              <w:br/>
            </w:r>
            <w:r w:rsidRPr="00117CE3">
              <w:t>for DSL systems</w:t>
            </w:r>
          </w:p>
        </w:tc>
        <w:tc>
          <w:tcPr>
            <w:tcW w:w="5098" w:type="dxa"/>
          </w:tcPr>
          <w:p w14:paraId="0ADC47CF" w14:textId="47EAF1D9" w:rsidR="008605E7" w:rsidRPr="0054598A" w:rsidRDefault="00AF5E23" w:rsidP="00347D6A">
            <w:pPr>
              <w:pStyle w:val="Standard1"/>
            </w:pPr>
            <w:r w:rsidRPr="0054598A">
              <w:t>Broadband Forum, ITU-T SG15</w:t>
            </w:r>
          </w:p>
        </w:tc>
      </w:tr>
      <w:tr w:rsidR="00AF5E23" w:rsidRPr="00117CE3" w14:paraId="7EA6424D" w14:textId="77777777" w:rsidTr="00A5488B">
        <w:tc>
          <w:tcPr>
            <w:tcW w:w="4820" w:type="dxa"/>
          </w:tcPr>
          <w:p w14:paraId="56370147" w14:textId="56981E76" w:rsidR="00AF5E23" w:rsidRPr="00117CE3" w:rsidRDefault="00AF5E23" w:rsidP="00AF5E23">
            <w:pPr>
              <w:tabs>
                <w:tab w:val="clear" w:pos="794"/>
                <w:tab w:val="clear" w:pos="1191"/>
                <w:tab w:val="clear" w:pos="1588"/>
                <w:tab w:val="clear" w:pos="1985"/>
              </w:tabs>
              <w:rPr>
                <w:b/>
                <w:bCs/>
              </w:rPr>
            </w:pPr>
            <w:r w:rsidRPr="00117CE3">
              <w:rPr>
                <w:b/>
                <w:bCs/>
              </w:rPr>
              <w:t>Technical reports, technical papers, guides</w:t>
            </w:r>
            <w:r w:rsidR="00FC0E90" w:rsidRPr="00117CE3">
              <w:rPr>
                <w:b/>
                <w:bCs/>
              </w:rPr>
              <w:t xml:space="preserve"> </w:t>
            </w:r>
            <w:r w:rsidRPr="00117CE3">
              <w:rPr>
                <w:b/>
                <w:bCs/>
              </w:rPr>
              <w:t>and handbooks on access network</w:t>
            </w:r>
          </w:p>
        </w:tc>
        <w:tc>
          <w:tcPr>
            <w:tcW w:w="5098" w:type="dxa"/>
          </w:tcPr>
          <w:p w14:paraId="1738F1F0" w14:textId="68F8A2E1" w:rsidR="00AF5E23" w:rsidRPr="00117CE3" w:rsidRDefault="00FC0E90" w:rsidP="00347D6A">
            <w:pPr>
              <w:pStyle w:val="Standard1"/>
              <w:rPr>
                <w:lang w:val="en-GB"/>
              </w:rPr>
            </w:pPr>
            <w:r w:rsidRPr="00117CE3">
              <w:rPr>
                <w:lang w:val="en-GB"/>
              </w:rPr>
              <w:t xml:space="preserve">ETSI TC ATTM, </w:t>
            </w:r>
            <w:r w:rsidR="0097214D" w:rsidRPr="0097214D">
              <w:rPr>
                <w:lang w:val="en-GB"/>
              </w:rPr>
              <w:t>ITU-D</w:t>
            </w:r>
            <w:r w:rsidR="001B6A6E">
              <w:rPr>
                <w:lang w:val="en-GB"/>
              </w:rPr>
              <w:t xml:space="preserve"> SG1</w:t>
            </w:r>
            <w:r w:rsidR="0097214D">
              <w:rPr>
                <w:lang w:val="en-GB"/>
              </w:rPr>
              <w:t>, I</w:t>
            </w:r>
            <w:r w:rsidRPr="00117CE3">
              <w:rPr>
                <w:lang w:val="en-GB"/>
              </w:rPr>
              <w:t>TU-R</w:t>
            </w:r>
            <w:r w:rsidR="0097214D">
              <w:rPr>
                <w:lang w:val="en-GB"/>
              </w:rPr>
              <w:t xml:space="preserve"> SG5</w:t>
            </w:r>
            <w:r w:rsidRPr="00117CE3">
              <w:rPr>
                <w:lang w:val="en-GB"/>
              </w:rPr>
              <w:t xml:space="preserve">, </w:t>
            </w:r>
            <w:r w:rsidR="001B6A6E">
              <w:rPr>
                <w:lang w:val="en-GB"/>
              </w:rPr>
              <w:br/>
            </w:r>
            <w:r w:rsidRPr="00117CE3">
              <w:rPr>
                <w:lang w:val="en-GB"/>
              </w:rPr>
              <w:t>ITU-T SG5, SG13 and SG15</w:t>
            </w:r>
          </w:p>
        </w:tc>
      </w:tr>
    </w:tbl>
    <w:p w14:paraId="4A1652F6" w14:textId="6E59EA9D" w:rsidR="009142A6" w:rsidRPr="00AF5E23" w:rsidRDefault="009142A6" w:rsidP="00DB4E80">
      <w:pPr>
        <w:pStyle w:val="Standard1"/>
        <w:rPr>
          <w:lang w:val="en-US"/>
        </w:rPr>
      </w:pPr>
    </w:p>
    <w:p w14:paraId="0D14FD83" w14:textId="77777777" w:rsidR="00D16EA9" w:rsidRDefault="00D16EA9" w:rsidP="00D356A3">
      <w:pPr>
        <w:pStyle w:val="ListParagraph"/>
        <w:rPr>
          <w:lang w:val="en-US"/>
        </w:rPr>
      </w:pPr>
    </w:p>
    <w:p w14:paraId="513F5AB7" w14:textId="77777777" w:rsidR="00D16EA9" w:rsidRDefault="00D16EA9" w:rsidP="00D16EA9">
      <w:pPr>
        <w:rPr>
          <w:lang w:val="en-US"/>
        </w:rPr>
      </w:pPr>
    </w:p>
    <w:p w14:paraId="7EF862B4" w14:textId="77777777" w:rsidR="00D16EA9" w:rsidRDefault="00D16EA9" w:rsidP="00D16EA9">
      <w:pPr>
        <w:rPr>
          <w:lang w:val="en-US"/>
        </w:rPr>
      </w:pPr>
    </w:p>
    <w:p w14:paraId="33A4502F" w14:textId="77777777" w:rsidR="00DF4345" w:rsidRDefault="00DF4345" w:rsidP="00D16EA9">
      <w:pPr>
        <w:rPr>
          <w:lang w:val="en-US"/>
        </w:rPr>
      </w:pPr>
    </w:p>
    <w:p w14:paraId="6F35139C" w14:textId="77777777" w:rsidR="00DF4345" w:rsidRDefault="00DF4345" w:rsidP="00D16EA9">
      <w:pPr>
        <w:rPr>
          <w:lang w:val="en-US"/>
        </w:rPr>
      </w:pPr>
    </w:p>
    <w:p w14:paraId="5F421DA9" w14:textId="77777777" w:rsidR="00D16EA9" w:rsidRDefault="00D16EA9" w:rsidP="00D16EA9">
      <w:pPr>
        <w:rPr>
          <w:lang w:val="en-US"/>
        </w:rPr>
      </w:pPr>
    </w:p>
    <w:p w14:paraId="5AF8AA02" w14:textId="77777777" w:rsidR="00DB0953" w:rsidRPr="00DB0953" w:rsidRDefault="00DB0953" w:rsidP="00DB0953">
      <w:pPr>
        <w:rPr>
          <w:lang w:val="en-US"/>
        </w:rPr>
        <w:sectPr w:rsidR="00DB0953" w:rsidRPr="00DB0953" w:rsidSect="003C3CFF">
          <w:headerReference w:type="default" r:id="rId29"/>
          <w:footerReference w:type="first" r:id="rId30"/>
          <w:pgSz w:w="11909" w:h="16834" w:code="9"/>
          <w:pgMar w:top="1417" w:right="994" w:bottom="1417" w:left="1134" w:header="720" w:footer="720" w:gutter="0"/>
          <w:pgNumType w:start="19"/>
          <w:cols w:space="720"/>
          <w:titlePg/>
          <w:docGrid w:linePitch="326"/>
        </w:sectPr>
      </w:pPr>
      <w:bookmarkStart w:id="75" w:name="_Toc482087537"/>
      <w:bookmarkStart w:id="76" w:name="_Toc528640800"/>
      <w:bookmarkStart w:id="77" w:name="_Toc528644420"/>
      <w:bookmarkStart w:id="78" w:name="Ongoing_activities_4_2"/>
      <w:bookmarkStart w:id="79" w:name="_Toc361761641"/>
    </w:p>
    <w:p w14:paraId="109EFD8C" w14:textId="17560EE8" w:rsidR="00DB0953" w:rsidRPr="00D356A3" w:rsidRDefault="00DB0953" w:rsidP="00D356A3">
      <w:pPr>
        <w:pStyle w:val="Heading1"/>
        <w:keepNext w:val="0"/>
        <w:keepLines w:val="0"/>
        <w:widowControl w:val="0"/>
        <w:numPr>
          <w:ilvl w:val="0"/>
          <w:numId w:val="20"/>
        </w:numPr>
        <w:ind w:left="357" w:hanging="357"/>
        <w:rPr>
          <w:b w:val="0"/>
          <w:sz w:val="28"/>
          <w:szCs w:val="28"/>
        </w:rPr>
      </w:pPr>
      <w:r w:rsidRPr="00D356A3">
        <w:rPr>
          <w:sz w:val="28"/>
          <w:szCs w:val="28"/>
        </w:rPr>
        <w:lastRenderedPageBreak/>
        <w:t xml:space="preserve"> </w:t>
      </w:r>
      <w:r w:rsidR="003407D0" w:rsidRPr="00D356A3">
        <w:rPr>
          <w:sz w:val="28"/>
          <w:szCs w:val="28"/>
        </w:rPr>
        <w:t xml:space="preserve"> </w:t>
      </w:r>
      <w:r w:rsidRPr="00D356A3">
        <w:rPr>
          <w:sz w:val="28"/>
          <w:szCs w:val="28"/>
        </w:rPr>
        <w:t>Ongoing standardization activities in the area of Access Network Transport</w:t>
      </w:r>
      <w:bookmarkEnd w:id="75"/>
      <w:bookmarkEnd w:id="76"/>
      <w:bookmarkEnd w:id="77"/>
      <w:bookmarkEnd w:id="78"/>
      <w:bookmarkEnd w:id="79"/>
    </w:p>
    <w:p w14:paraId="00A2BC51" w14:textId="02218C91" w:rsidR="004F6C0D" w:rsidRDefault="00DB0953" w:rsidP="00CD7901">
      <w:pPr>
        <w:widowControl w:val="0"/>
        <w:numPr>
          <w:ilvl w:val="12"/>
          <w:numId w:val="0"/>
        </w:numPr>
        <w:tabs>
          <w:tab w:val="clear" w:pos="794"/>
          <w:tab w:val="clear" w:pos="1191"/>
          <w:tab w:val="clear" w:pos="1588"/>
          <w:tab w:val="clear" w:pos="1985"/>
        </w:tabs>
        <w:spacing w:before="0" w:after="240" w:line="240" w:lineRule="exact"/>
        <w:outlineLvl w:val="1"/>
        <w:rPr>
          <w:rFonts w:eastAsia="MS Mincho"/>
          <w:bCs/>
          <w:lang w:val="en-US"/>
        </w:rPr>
      </w:pPr>
      <w:r w:rsidRPr="00DB0953">
        <w:rPr>
          <w:rFonts w:eastAsia="MS Mincho"/>
          <w:lang w:val="en-US"/>
        </w:rPr>
        <w:br/>
      </w:r>
      <w:r w:rsidR="00F22CB1">
        <w:rPr>
          <w:rFonts w:eastAsia="MS Mincho"/>
          <w:b/>
          <w:lang w:val="en-US"/>
        </w:rPr>
        <w:t>10</w:t>
      </w:r>
      <w:r w:rsidRPr="00DB0953">
        <w:rPr>
          <w:rFonts w:eastAsia="MS Mincho"/>
          <w:b/>
          <w:lang w:val="en-US"/>
        </w:rPr>
        <w:t>.1</w:t>
      </w:r>
      <w:r w:rsidR="003407D0">
        <w:rPr>
          <w:rFonts w:eastAsia="MS Mincho"/>
          <w:b/>
          <w:lang w:val="en-US"/>
        </w:rPr>
        <w:t xml:space="preserve"> </w:t>
      </w:r>
      <w:r w:rsidR="003407D0">
        <w:rPr>
          <w:rFonts w:eastAsia="MS Mincho"/>
          <w:b/>
          <w:lang w:val="en-US"/>
        </w:rPr>
        <w:tab/>
      </w:r>
      <w:r w:rsidRPr="00DB0953">
        <w:rPr>
          <w:rFonts w:eastAsia="MS Mincho"/>
          <w:b/>
          <w:lang w:val="en-US"/>
        </w:rPr>
        <w:t>Ongoing standardization activities in the area of Access Network Transport within ITU-T SG15</w:t>
      </w:r>
      <w:r w:rsidRPr="00DB0953">
        <w:rPr>
          <w:rFonts w:eastAsia="MS Mincho"/>
          <w:b/>
          <w:lang w:val="en-US"/>
        </w:rPr>
        <w:br/>
      </w:r>
      <w:r w:rsidRPr="00DB0953">
        <w:rPr>
          <w:rFonts w:eastAsia="MS Mincho"/>
          <w:b/>
          <w:lang w:val="en-US"/>
        </w:rPr>
        <w:br/>
      </w:r>
      <w:r w:rsidRPr="00DB0953">
        <w:rPr>
          <w:rFonts w:eastAsia="MS Mincho"/>
          <w:szCs w:val="24"/>
        </w:rPr>
        <w:t>Question 2/15 and Question 4/15 of ITU-T SG15 – WP1/15 are responsible for Access Network Transport standardization activities.</w:t>
      </w:r>
      <w:r w:rsidRPr="00DB0953">
        <w:rPr>
          <w:rFonts w:eastAsia="MS Mincho"/>
        </w:rPr>
        <w:br/>
      </w:r>
      <w:r w:rsidRPr="00DB0953">
        <w:rPr>
          <w:rFonts w:eastAsia="MS Mincho"/>
          <w:bCs/>
        </w:rPr>
        <w:t>Q2/15 addresses “Optical systems for fibre access networks” and Q4/15 the “Broadband access over metallic conductors”.</w:t>
      </w:r>
      <w:r w:rsidRPr="00DB0953">
        <w:rPr>
          <w:rFonts w:eastAsia="MS Mincho"/>
          <w:b/>
          <w:lang w:val="en-US"/>
        </w:rPr>
        <w:br/>
      </w:r>
      <w:r w:rsidRPr="00DB0953">
        <w:rPr>
          <w:rFonts w:eastAsia="MS Mincho"/>
          <w:b/>
          <w:lang w:val="en-US"/>
        </w:rPr>
        <w:br/>
      </w:r>
      <w:r w:rsidRPr="00775461">
        <w:rPr>
          <w:rFonts w:eastAsia="MS Mincho"/>
          <w:bCs/>
          <w:lang w:val="en-US"/>
        </w:rPr>
        <w:t xml:space="preserve">The table below of Q2/15 and Q4/15 current work items </w:t>
      </w:r>
      <w:r w:rsidR="00775461" w:rsidRPr="00993B72">
        <w:rPr>
          <w:rFonts w:eastAsia="MS Mincho"/>
          <w:bCs/>
          <w:lang w:val="en-US"/>
        </w:rPr>
        <w:t>has been</w:t>
      </w:r>
      <w:r w:rsidRPr="00775461">
        <w:rPr>
          <w:rFonts w:eastAsia="MS Mincho"/>
          <w:bCs/>
          <w:lang w:val="en-US"/>
        </w:rPr>
        <w:t xml:space="preserve"> updated with the latest Q2/15 and Q4/15 activities resulting from ITU-T SG15 - WP1 </w:t>
      </w:r>
      <w:r w:rsidR="002838DD">
        <w:rPr>
          <w:rFonts w:eastAsia="MS Mincho"/>
          <w:bCs/>
          <w:lang w:val="en-US"/>
        </w:rPr>
        <w:t>Oct</w:t>
      </w:r>
      <w:r w:rsidR="002838DD" w:rsidRPr="00775461">
        <w:rPr>
          <w:rFonts w:eastAsia="MS Mincho"/>
          <w:bCs/>
          <w:lang w:val="en-US"/>
        </w:rPr>
        <w:t xml:space="preserve"> </w:t>
      </w:r>
      <w:r w:rsidR="004170C9" w:rsidRPr="00775461">
        <w:rPr>
          <w:rFonts w:eastAsia="MS Mincho"/>
          <w:bCs/>
          <w:lang w:val="en-US"/>
        </w:rPr>
        <w:t>202</w:t>
      </w:r>
      <w:r w:rsidR="002838DD">
        <w:rPr>
          <w:rFonts w:eastAsia="MS Mincho"/>
          <w:bCs/>
          <w:lang w:val="en-US"/>
        </w:rPr>
        <w:t>5</w:t>
      </w:r>
      <w:r w:rsidRPr="00775461">
        <w:rPr>
          <w:rFonts w:eastAsia="MS Mincho"/>
          <w:bCs/>
          <w:lang w:val="en-US"/>
        </w:rPr>
        <w:t xml:space="preserve"> plenary meeting</w:t>
      </w:r>
    </w:p>
    <w:tbl>
      <w:tblPr>
        <w:tblW w:w="9015" w:type="dxa"/>
        <w:tblCellSpacing w:w="0" w:type="dxa"/>
        <w:tblBorders>
          <w:top w:val="single" w:sz="8" w:space="0" w:color="D3D3D3"/>
          <w:left w:val="single" w:sz="8" w:space="0" w:color="D3D3D3"/>
          <w:bottom w:val="single" w:sz="8" w:space="0" w:color="D3D3D3"/>
          <w:right w:val="single" w:sz="8" w:space="0" w:color="D3D3D3"/>
        </w:tblBorders>
        <w:shd w:val="clear" w:color="auto" w:fill="FFFFFF"/>
        <w:tblCellMar>
          <w:left w:w="0" w:type="dxa"/>
          <w:right w:w="0" w:type="dxa"/>
        </w:tblCellMar>
        <w:tblLook w:val="04A0" w:firstRow="1" w:lastRow="0" w:firstColumn="1" w:lastColumn="0" w:noHBand="0" w:noVBand="1"/>
      </w:tblPr>
      <w:tblGrid>
        <w:gridCol w:w="1801"/>
        <w:gridCol w:w="1092"/>
        <w:gridCol w:w="1692"/>
        <w:gridCol w:w="862"/>
        <w:gridCol w:w="1203"/>
        <w:gridCol w:w="1826"/>
        <w:gridCol w:w="1578"/>
        <w:gridCol w:w="3924"/>
      </w:tblGrid>
      <w:tr w:rsidR="001C1848" w:rsidRPr="001C1848" w14:paraId="415B3C1E"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34AA4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Work item</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75966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Question</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517B144"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Status</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F8569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Timing</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1F52D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Approval process</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B92C5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Subject / Title</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E5D3B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Reference(s)</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BF8582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b/>
                <w:bCs/>
                <w:color w:val="000000"/>
                <w:sz w:val="22"/>
                <w:szCs w:val="22"/>
                <w:lang w:val="en-US" w:eastAsia="zh-CN"/>
                <w14:ligatures w14:val="standardContextual"/>
              </w:rPr>
              <w:t>Editor(s)</w:t>
            </w:r>
          </w:p>
        </w:tc>
      </w:tr>
      <w:tr w:rsidR="001C1848" w:rsidRPr="001C1848" w14:paraId="513CFE68"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1E243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fr-FR" w:eastAsia="zh-CN"/>
                <w14:ligatures w14:val="standardContextual"/>
              </w:rPr>
            </w:pPr>
            <w:hyperlink r:id="rId31" w:tooltip="See more details" w:history="1">
              <w:r w:rsidRPr="001C1848">
                <w:rPr>
                  <w:rFonts w:ascii="Aptos" w:eastAsia="DengXian" w:hAnsi="Aptos" w:cs="Calibri"/>
                  <w:color w:val="467886"/>
                  <w:sz w:val="22"/>
                  <w:szCs w:val="22"/>
                  <w:u w:val="single"/>
                  <w:lang w:val="fr-FR" w:eastAsia="zh-CN"/>
                  <w14:ligatures w14:val="standardContextual"/>
                </w:rPr>
                <w:t>G Suppl. 81 (</w:t>
              </w:r>
              <w:proofErr w:type="gramStart"/>
              <w:r w:rsidRPr="001C1848">
                <w:rPr>
                  <w:rFonts w:ascii="Aptos" w:eastAsia="DengXian" w:hAnsi="Aptos" w:cs="Calibri"/>
                  <w:color w:val="467886"/>
                  <w:sz w:val="22"/>
                  <w:szCs w:val="22"/>
                  <w:u w:val="single"/>
                  <w:lang w:val="fr-FR" w:eastAsia="zh-CN"/>
                  <w14:ligatures w14:val="standardContextual"/>
                </w:rPr>
                <w:t>ex G</w:t>
              </w:r>
              <w:proofErr w:type="gramEnd"/>
              <w:r w:rsidRPr="001C1848">
                <w:rPr>
                  <w:rFonts w:ascii="Aptos" w:eastAsia="DengXian" w:hAnsi="Aptos" w:cs="Calibri"/>
                  <w:color w:val="467886"/>
                  <w:sz w:val="22"/>
                  <w:szCs w:val="22"/>
                  <w:u w:val="single"/>
                  <w:lang w:val="fr-FR" w:eastAsia="zh-CN"/>
                  <w14:ligatures w14:val="standardContextual"/>
                </w:rPr>
                <w:t xml:space="preserve"> </w:t>
              </w:r>
              <w:proofErr w:type="spellStart"/>
              <w:r w:rsidRPr="001C1848">
                <w:rPr>
                  <w:rFonts w:ascii="Aptos" w:eastAsia="DengXian" w:hAnsi="Aptos" w:cs="Calibri"/>
                  <w:color w:val="467886"/>
                  <w:sz w:val="22"/>
                  <w:szCs w:val="22"/>
                  <w:u w:val="single"/>
                  <w:lang w:val="fr-FR" w:eastAsia="zh-CN"/>
                  <w14:ligatures w14:val="standardContextual"/>
                </w:rPr>
                <w:t>Suppl.PONsec</w:t>
              </w:r>
              <w:proofErr w:type="spellEnd"/>
              <w:r w:rsidRPr="001C1848">
                <w:rPr>
                  <w:rFonts w:ascii="Aptos" w:eastAsia="DengXian" w:hAnsi="Aptos" w:cs="Calibri"/>
                  <w:color w:val="467886"/>
                  <w:sz w:val="22"/>
                  <w:szCs w:val="22"/>
                  <w:u w:val="single"/>
                  <w:lang w:val="fr-FR" w:eastAsia="zh-CN"/>
                  <w14:ligatures w14:val="standardContextual"/>
                </w:rPr>
                <w:t xml:space="preserve"> Rev1)</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60193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B5090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studyAgreed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286A0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D78342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75C36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Practical aspects of PON security - Revision 1</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D68E1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32" w:tooltip="SG15-TD181/PLEN (2025-10)" w:history="1">
              <w:r w:rsidRPr="001C1848">
                <w:rPr>
                  <w:rFonts w:ascii="Aptos" w:eastAsia="DengXian" w:hAnsi="Aptos" w:cs="Calibri"/>
                  <w:color w:val="467886"/>
                  <w:sz w:val="22"/>
                  <w:szCs w:val="22"/>
                  <w:u w:val="single"/>
                  <w:lang w:val="en-US" w:eastAsia="zh-CN"/>
                  <w14:ligatures w14:val="standardContextual"/>
                </w:rPr>
                <w:t>SG15-TD181/PLEN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16581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33" w:tooltip="mailto:dkhprim(AT)gmail.com" w:history="1">
              <w:r w:rsidRPr="001C1848">
                <w:rPr>
                  <w:rFonts w:ascii="Aptos" w:eastAsia="DengXian" w:hAnsi="Aptos" w:cs="Calibri"/>
                  <w:color w:val="467886"/>
                  <w:sz w:val="22"/>
                  <w:szCs w:val="22"/>
                  <w:u w:val="single"/>
                  <w:lang w:val="en-US" w:eastAsia="zh-CN"/>
                  <w14:ligatures w14:val="standardContextual"/>
                </w:rPr>
                <w:t>Denis A. KHOTIMSKY (Verizon)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34" w:tooltip="mailto:dekunliu(AT)huawei.com" w:history="1">
              <w:r w:rsidRPr="001C1848">
                <w:rPr>
                  <w:rFonts w:ascii="Aptos" w:eastAsia="DengXian" w:hAnsi="Aptos" w:cs="Calibri"/>
                  <w:color w:val="467886"/>
                  <w:sz w:val="22"/>
                  <w:szCs w:val="22"/>
                  <w:u w:val="single"/>
                  <w:lang w:val="en-US" w:eastAsia="zh-CN"/>
                  <w14:ligatures w14:val="standardContextual"/>
                </w:rPr>
                <w:t>Dekun LIU (Huawei Technologies Co., Ltd.)</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35" w:tooltip="mailto:zhangdzh(AT)chinatelecom.cn" w:history="1">
              <w:r w:rsidRPr="001C1848">
                <w:rPr>
                  <w:rFonts w:ascii="Aptos" w:eastAsia="DengXian" w:hAnsi="Aptos" w:cs="Calibri"/>
                  <w:color w:val="467886"/>
                  <w:sz w:val="22"/>
                  <w:szCs w:val="22"/>
                  <w:u w:val="single"/>
                  <w:lang w:val="en-US" w:eastAsia="zh-CN"/>
                  <w14:ligatures w14:val="standardContextual"/>
                </w:rPr>
                <w:t>Dezhi (James) ZHANG (China Telecommunications Corporation)</w:t>
              </w:r>
            </w:hyperlink>
          </w:p>
        </w:tc>
      </w:tr>
      <w:tr w:rsidR="001C1848" w:rsidRPr="001C1848" w14:paraId="23490A26"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BF8B62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fr-FR" w:eastAsia="zh-CN"/>
                <w14:ligatures w14:val="standardContextual"/>
              </w:rPr>
            </w:pPr>
            <w:hyperlink r:id="rId36" w:tooltip="See more details" w:history="1">
              <w:r w:rsidRPr="001C1848">
                <w:rPr>
                  <w:rFonts w:ascii="Aptos" w:eastAsia="DengXian" w:hAnsi="Aptos" w:cs="Calibri"/>
                  <w:color w:val="467886"/>
                  <w:sz w:val="22"/>
                  <w:szCs w:val="22"/>
                  <w:u w:val="single"/>
                  <w:lang w:val="fr-FR" w:eastAsia="zh-CN"/>
                  <w14:ligatures w14:val="standardContextual"/>
                </w:rPr>
                <w:t>G Suppl. 81 (</w:t>
              </w:r>
              <w:proofErr w:type="gramStart"/>
              <w:r w:rsidRPr="001C1848">
                <w:rPr>
                  <w:rFonts w:ascii="Aptos" w:eastAsia="DengXian" w:hAnsi="Aptos" w:cs="Calibri"/>
                  <w:color w:val="467886"/>
                  <w:sz w:val="22"/>
                  <w:szCs w:val="22"/>
                  <w:u w:val="single"/>
                  <w:lang w:val="fr-FR" w:eastAsia="zh-CN"/>
                  <w14:ligatures w14:val="standardContextual"/>
                </w:rPr>
                <w:t>ex G</w:t>
              </w:r>
              <w:proofErr w:type="gramEnd"/>
              <w:r w:rsidRPr="001C1848">
                <w:rPr>
                  <w:rFonts w:ascii="Aptos" w:eastAsia="DengXian" w:hAnsi="Aptos" w:cs="Calibri"/>
                  <w:color w:val="467886"/>
                  <w:sz w:val="22"/>
                  <w:szCs w:val="22"/>
                  <w:u w:val="single"/>
                  <w:lang w:val="fr-FR" w:eastAsia="zh-CN"/>
                  <w14:ligatures w14:val="standardContextual"/>
                </w:rPr>
                <w:t xml:space="preserve"> </w:t>
              </w:r>
              <w:proofErr w:type="spellStart"/>
              <w:r w:rsidRPr="001C1848">
                <w:rPr>
                  <w:rFonts w:ascii="Aptos" w:eastAsia="DengXian" w:hAnsi="Aptos" w:cs="Calibri"/>
                  <w:color w:val="467886"/>
                  <w:sz w:val="22"/>
                  <w:szCs w:val="22"/>
                  <w:u w:val="single"/>
                  <w:lang w:val="fr-FR" w:eastAsia="zh-CN"/>
                  <w14:ligatures w14:val="standardContextual"/>
                </w:rPr>
                <w:t>Suppl.PONsec</w:t>
              </w:r>
              <w:proofErr w:type="spellEnd"/>
              <w:r w:rsidRPr="001C1848">
                <w:rPr>
                  <w:rFonts w:ascii="Aptos" w:eastAsia="DengXian" w:hAnsi="Aptos" w:cs="Calibri"/>
                  <w:color w:val="467886"/>
                  <w:sz w:val="22"/>
                  <w:szCs w:val="22"/>
                  <w:u w:val="single"/>
                  <w:lang w:val="fr-FR" w:eastAsia="zh-CN"/>
                  <w14:ligatures w14:val="standardContextual"/>
                </w:rPr>
                <w:t xml:space="preserve"> Rev2)</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7090F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773B2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257A7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2027</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D840F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41D2E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Practical aspects of PON security - Revision 2</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4482B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588DE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37" w:tooltip="mailto:dkhprim(AT)gmail.com" w:history="1">
              <w:r w:rsidRPr="001C1848">
                <w:rPr>
                  <w:rFonts w:ascii="Aptos" w:eastAsia="DengXian" w:hAnsi="Aptos" w:cs="Calibri"/>
                  <w:color w:val="467886"/>
                  <w:sz w:val="22"/>
                  <w:szCs w:val="22"/>
                  <w:u w:val="single"/>
                  <w:lang w:val="en-US" w:eastAsia="zh-CN"/>
                  <w14:ligatures w14:val="standardContextual"/>
                </w:rPr>
                <w:t>Denis A. KHOTIMSKY (Verizon)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38" w:tooltip="mailto:dekunliu(AT)huawei.com" w:history="1">
              <w:r w:rsidRPr="001C1848">
                <w:rPr>
                  <w:rFonts w:ascii="Aptos" w:eastAsia="DengXian" w:hAnsi="Aptos" w:cs="Calibri"/>
                  <w:color w:val="467886"/>
                  <w:sz w:val="22"/>
                  <w:szCs w:val="22"/>
                  <w:u w:val="single"/>
                  <w:lang w:val="en-US" w:eastAsia="zh-CN"/>
                  <w14:ligatures w14:val="standardContextual"/>
                </w:rPr>
                <w:t>Dekun LIU (Huawei Technologies Co., Ltd.)</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39" w:tooltip="mailto:zhangdzh(AT)chinatelecom.cn" w:history="1">
              <w:r w:rsidRPr="001C1848">
                <w:rPr>
                  <w:rFonts w:ascii="Aptos" w:eastAsia="DengXian" w:hAnsi="Aptos" w:cs="Calibri"/>
                  <w:color w:val="467886"/>
                  <w:sz w:val="22"/>
                  <w:szCs w:val="22"/>
                  <w:u w:val="single"/>
                  <w:lang w:val="en-US" w:eastAsia="zh-CN"/>
                  <w14:ligatures w14:val="standardContextual"/>
                </w:rPr>
                <w:t>Dezhi (James) ZHANG (China Telecommunications Corporation)</w:t>
              </w:r>
            </w:hyperlink>
          </w:p>
        </w:tc>
      </w:tr>
      <w:tr w:rsidR="001C1848" w:rsidRPr="001C1848" w14:paraId="08B1B692"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1719D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0" w:tooltip="See more details" w:history="1">
              <w:r w:rsidRPr="001C1848">
                <w:rPr>
                  <w:rFonts w:ascii="Aptos" w:eastAsia="DengXian" w:hAnsi="Aptos" w:cs="Calibri"/>
                  <w:color w:val="467886"/>
                  <w:sz w:val="22"/>
                  <w:szCs w:val="22"/>
                  <w:u w:val="single"/>
                  <w:lang w:val="en-US" w:eastAsia="zh-CN"/>
                  <w14:ligatures w14:val="standardContextual"/>
                </w:rPr>
                <w:t>G Suppl. fgP2MP</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54806C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738014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96524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2025-03</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DFDBF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07637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proofErr w:type="spellStart"/>
            <w:r w:rsidRPr="001C1848">
              <w:rPr>
                <w:rFonts w:ascii="Aptos" w:eastAsia="DengXian" w:hAnsi="Aptos" w:cs="Calibri"/>
                <w:color w:val="000000"/>
                <w:sz w:val="22"/>
                <w:szCs w:val="22"/>
                <w:lang w:val="en-US" w:eastAsia="zh-CN"/>
                <w14:ligatures w14:val="standardContextual"/>
              </w:rPr>
              <w:t>fgODU</w:t>
            </w:r>
            <w:proofErr w:type="spellEnd"/>
            <w:r w:rsidRPr="001C1848">
              <w:rPr>
                <w:rFonts w:ascii="Aptos" w:eastAsia="DengXian" w:hAnsi="Aptos" w:cs="Calibri"/>
                <w:color w:val="000000"/>
                <w:sz w:val="22"/>
                <w:szCs w:val="22"/>
                <w:lang w:val="en-US" w:eastAsia="zh-CN"/>
                <w14:ligatures w14:val="standardContextual"/>
              </w:rPr>
              <w:t xml:space="preserve"> over Point-to-multipoint network</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7F6494"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1" w:tooltip="SG15-TD58/PLEN (2025-03)" w:history="1">
              <w:r w:rsidRPr="001C1848">
                <w:rPr>
                  <w:rFonts w:ascii="Aptos" w:eastAsia="DengXian" w:hAnsi="Aptos" w:cs="Calibri"/>
                  <w:color w:val="467886"/>
                  <w:sz w:val="22"/>
                  <w:szCs w:val="22"/>
                  <w:u w:val="single"/>
                  <w:lang w:val="en-US" w:eastAsia="zh-CN"/>
                  <w14:ligatures w14:val="standardContextual"/>
                </w:rPr>
                <w:t>SG15-TD58/PLEN (2025-03)</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42833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2" w:tooltip="mailto:frank.effenberger(AT)futurewei.com" w:history="1">
              <w:r w:rsidRPr="001C1848">
                <w:rPr>
                  <w:rFonts w:ascii="Aptos" w:eastAsia="DengXian" w:hAnsi="Aptos" w:cs="Calibri"/>
                  <w:color w:val="467886"/>
                  <w:sz w:val="22"/>
                  <w:szCs w:val="22"/>
                  <w:u w:val="single"/>
                  <w:lang w:val="en-US" w:eastAsia="zh-CN"/>
                  <w14:ligatures w14:val="standardContextual"/>
                </w:rPr>
                <w:t>Frank EFFENBERGER (Futurewei Technologies Inc.)</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proofErr w:type="spellStart"/>
            <w:r w:rsidR="00393C0B">
              <w:fldChar w:fldCharType="begin"/>
            </w:r>
            <w:r w:rsidR="00393C0B">
              <w:instrText xml:space="preserve"> HYPERLINK "mailto:guanluyao(AT)epri.sgcc.com.cn" \o "mailto:guanluyao(AT)epri.sgcc.com.cn" </w:instrText>
            </w:r>
            <w:r w:rsidR="00393C0B">
              <w:fldChar w:fldCharType="separate"/>
            </w:r>
            <w:r w:rsidRPr="001C1848">
              <w:rPr>
                <w:rFonts w:ascii="Aptos" w:eastAsia="DengXian" w:hAnsi="Aptos" w:cs="Calibri"/>
                <w:color w:val="467886"/>
                <w:sz w:val="22"/>
                <w:szCs w:val="22"/>
                <w:u w:val="single"/>
                <w:lang w:val="en-US" w:eastAsia="zh-CN"/>
                <w14:ligatures w14:val="standardContextual"/>
              </w:rPr>
              <w:t>Luyao</w:t>
            </w:r>
            <w:proofErr w:type="spellEnd"/>
            <w:r w:rsidRPr="001C1848">
              <w:rPr>
                <w:rFonts w:ascii="Aptos" w:eastAsia="DengXian" w:hAnsi="Aptos" w:cs="Calibri"/>
                <w:color w:val="467886"/>
                <w:sz w:val="22"/>
                <w:szCs w:val="22"/>
                <w:u w:val="single"/>
                <w:lang w:val="en-US" w:eastAsia="zh-CN"/>
                <w14:ligatures w14:val="standardContextual"/>
              </w:rPr>
              <w:t xml:space="preserve"> GUAN (State Grid Corporation of China)</w:t>
            </w:r>
            <w:r w:rsidR="00393C0B">
              <w:rPr>
                <w:rFonts w:ascii="Aptos" w:eastAsia="DengXian" w:hAnsi="Aptos" w:cs="Calibri"/>
                <w:color w:val="467886"/>
                <w:sz w:val="22"/>
                <w:szCs w:val="22"/>
                <w:u w:val="single"/>
                <w:lang w:val="en-US" w:eastAsia="zh-CN"/>
                <w14:ligatures w14:val="standardContextual"/>
              </w:rPr>
              <w:fldChar w:fldCharType="end"/>
            </w:r>
          </w:p>
        </w:tc>
      </w:tr>
      <w:tr w:rsidR="001C1848" w:rsidRPr="001C1848" w14:paraId="5D4ED075"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B5B8D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3" w:tooltip="See more details" w:history="1">
              <w:r w:rsidRPr="001C1848">
                <w:rPr>
                  <w:rFonts w:ascii="Aptos" w:eastAsia="DengXian" w:hAnsi="Aptos" w:cs="Calibri"/>
                  <w:color w:val="467886"/>
                  <w:sz w:val="22"/>
                  <w:szCs w:val="22"/>
                  <w:u w:val="single"/>
                  <w:lang w:val="en-US" w:eastAsia="zh-CN"/>
                  <w14:ligatures w14:val="standardContextual"/>
                </w:rPr>
                <w:t>G Suppl. LLSoT(W)DM</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7FB8C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DFE95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07293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2026-07</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C4D37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F11D5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Low Layer Split Mobile Fronthaul over T(W)DM PON</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FFC41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134BC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4" w:tooltip="mailto:francois.fredricx(AT)nokia.com" w:history="1">
              <w:r w:rsidRPr="001C1848">
                <w:rPr>
                  <w:rFonts w:ascii="Aptos" w:eastAsia="DengXian" w:hAnsi="Aptos" w:cs="Calibri"/>
                  <w:color w:val="467886"/>
                  <w:sz w:val="22"/>
                  <w:szCs w:val="22"/>
                  <w:u w:val="single"/>
                  <w:lang w:val="en-US" w:eastAsia="zh-CN"/>
                  <w14:ligatures w14:val="standardContextual"/>
                </w:rPr>
                <w:t>François FREDRICX (Nokia Corporation)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45" w:tooltip="mailto:albert.2.rafel(AT)bt.com" w:history="1">
              <w:r w:rsidRPr="001C1848">
                <w:rPr>
                  <w:rFonts w:ascii="Aptos" w:eastAsia="DengXian" w:hAnsi="Aptos" w:cs="Calibri"/>
                  <w:color w:val="467886"/>
                  <w:sz w:val="22"/>
                  <w:szCs w:val="22"/>
                  <w:u w:val="single"/>
                  <w:lang w:val="en-US" w:eastAsia="zh-CN"/>
                  <w14:ligatures w14:val="standardContextual"/>
                </w:rPr>
                <w:t>Albert RAFEL (British Telecommunications Plc. (BT Plc))</w:t>
              </w:r>
            </w:hyperlink>
          </w:p>
        </w:tc>
      </w:tr>
      <w:tr w:rsidR="001C1848" w:rsidRPr="001C1848" w14:paraId="4B809B12"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9FF724"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6" w:tooltip="See more details" w:history="1">
              <w:r w:rsidRPr="001C1848">
                <w:rPr>
                  <w:rFonts w:ascii="Aptos" w:eastAsia="DengXian" w:hAnsi="Aptos" w:cs="Calibri"/>
                  <w:color w:val="467886"/>
                  <w:sz w:val="22"/>
                  <w:szCs w:val="22"/>
                  <w:u w:val="single"/>
                  <w:lang w:val="en-US" w:eastAsia="zh-CN"/>
                  <w14:ligatures w14:val="standardContextual"/>
                </w:rPr>
                <w:t>G Suppl. VHSP</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D8E35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9744F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studyAgreed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3DC44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FA0682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C8AA8F"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PON transmission technologies above 50 Gb/s per wavelength</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441CA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7" w:tooltip="SG15-TD176-R1/PLEN (2025-10)" w:history="1">
              <w:r w:rsidRPr="001C1848">
                <w:rPr>
                  <w:rFonts w:ascii="Aptos" w:eastAsia="DengXian" w:hAnsi="Aptos" w:cs="Calibri"/>
                  <w:color w:val="467886"/>
                  <w:sz w:val="22"/>
                  <w:szCs w:val="22"/>
                  <w:u w:val="single"/>
                  <w:lang w:val="en-US" w:eastAsia="zh-CN"/>
                  <w14:ligatures w14:val="standardContextual"/>
                </w:rPr>
                <w:t>SG15-TD176-R321/PLEN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0CBB7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48" w:tooltip="mailto:bp6470(AT)att.com" w:history="1">
              <w:r w:rsidRPr="001C1848">
                <w:rPr>
                  <w:rFonts w:ascii="Aptos" w:eastAsia="DengXian" w:hAnsi="Aptos" w:cs="Calibri"/>
                  <w:color w:val="467886"/>
                  <w:sz w:val="22"/>
                  <w:szCs w:val="22"/>
                  <w:u w:val="single"/>
                  <w:lang w:val="en-US" w:eastAsia="zh-CN"/>
                  <w14:ligatures w14:val="standardContextual"/>
                </w:rPr>
                <w:t>Bhushan PADHIAR (AT&amp;T, Inc.)</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49" w:tooltip="mailto:jun.shan.wey(AT)verizon.com" w:history="1">
              <w:r w:rsidRPr="001C1848">
                <w:rPr>
                  <w:rFonts w:ascii="Aptos" w:eastAsia="DengXian" w:hAnsi="Aptos" w:cs="Calibri"/>
                  <w:color w:val="467886"/>
                  <w:sz w:val="22"/>
                  <w:szCs w:val="22"/>
                  <w:u w:val="single"/>
                  <w:lang w:val="en-US" w:eastAsia="zh-CN"/>
                  <w14:ligatures w14:val="standardContextual"/>
                </w:rPr>
                <w:t>Jun Shan WEY (Verizon Communication Corporation)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50" w:tooltip="mailto:zhangdzh(AT)chinatelecom.cn" w:history="1">
              <w:r w:rsidRPr="001C1848">
                <w:rPr>
                  <w:rFonts w:ascii="Aptos" w:eastAsia="DengXian" w:hAnsi="Aptos" w:cs="Calibri"/>
                  <w:color w:val="467886"/>
                  <w:sz w:val="22"/>
                  <w:szCs w:val="22"/>
                  <w:u w:val="single"/>
                  <w:lang w:val="en-US" w:eastAsia="zh-CN"/>
                  <w14:ligatures w14:val="standardContextual"/>
                </w:rPr>
                <w:t>Dezhi (James) ZHANG (China Telecommunications Corporation)</w:t>
              </w:r>
            </w:hyperlink>
          </w:p>
        </w:tc>
      </w:tr>
      <w:tr w:rsidR="001C1848" w:rsidRPr="001C1848" w14:paraId="304CE0EE"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C9EF6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51" w:tooltip="See more details" w:history="1">
              <w:r w:rsidRPr="001C1848">
                <w:rPr>
                  <w:rFonts w:ascii="Aptos" w:eastAsia="DengXian" w:hAnsi="Aptos" w:cs="Calibri"/>
                  <w:color w:val="467886"/>
                  <w:sz w:val="22"/>
                  <w:szCs w:val="22"/>
                  <w:u w:val="single"/>
                  <w:lang w:val="en-US" w:eastAsia="zh-CN"/>
                  <w14:ligatures w14:val="standardContextual"/>
                </w:rPr>
                <w:t>G Suppl. VHSP</w:t>
              </w:r>
            </w:hyperlink>
            <w:r w:rsidRPr="001C1848">
              <w:rPr>
                <w:rFonts w:ascii="Aptos" w:eastAsia="DengXian" w:hAnsi="Aptos" w:cs="Calibri"/>
                <w:color w:val="000000"/>
                <w:sz w:val="22"/>
                <w:szCs w:val="22"/>
                <w:lang w:val="en-US" w:eastAsia="zh-CN"/>
                <w14:ligatures w14:val="standardContextual"/>
              </w:rPr>
              <w:t xml:space="preserve"> Rev 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F1676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17D9D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0CF2A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2027</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C50F6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ED11F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PON transmission technologies above 50 Gb/s per wavelength</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D76DB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52" w:tooltip="SG15-TD176-R1/PLEN (2025-10)" w:history="1">
              <w:r w:rsidRPr="001C1848">
                <w:rPr>
                  <w:rFonts w:ascii="Aptos" w:eastAsia="DengXian" w:hAnsi="Aptos" w:cs="Calibri"/>
                  <w:color w:val="467886"/>
                  <w:sz w:val="22"/>
                  <w:szCs w:val="22"/>
                  <w:u w:val="single"/>
                  <w:lang w:val="en-US" w:eastAsia="zh-CN"/>
                  <w14:ligatures w14:val="standardContextual"/>
                </w:rPr>
                <w:t>-</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98499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53" w:tooltip="mailto:bp6470(AT)att.com" w:history="1">
              <w:r w:rsidRPr="001C1848">
                <w:rPr>
                  <w:rFonts w:ascii="Aptos" w:eastAsia="DengXian" w:hAnsi="Aptos" w:cs="Calibri"/>
                  <w:color w:val="467886"/>
                  <w:sz w:val="22"/>
                  <w:szCs w:val="22"/>
                  <w:u w:val="single"/>
                  <w:lang w:val="en-US" w:eastAsia="zh-CN"/>
                  <w14:ligatures w14:val="standardContextual"/>
                </w:rPr>
                <w:t>Bhushan PADHIAR (AT&amp;T, Inc.)</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54" w:tooltip="mailto:jun.shan.wey(AT)verizon.com" w:history="1">
              <w:r w:rsidRPr="001C1848">
                <w:rPr>
                  <w:rFonts w:ascii="Aptos" w:eastAsia="DengXian" w:hAnsi="Aptos" w:cs="Calibri"/>
                  <w:color w:val="467886"/>
                  <w:sz w:val="22"/>
                  <w:szCs w:val="22"/>
                  <w:u w:val="single"/>
                  <w:lang w:val="en-US" w:eastAsia="zh-CN"/>
                  <w14:ligatures w14:val="standardContextual"/>
                </w:rPr>
                <w:t>Jun Shan WEY (Verizon Communication Corporation)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55" w:tooltip="mailto:zhangdzh(AT)chinatelecom.cn" w:history="1">
              <w:r w:rsidRPr="001C1848">
                <w:rPr>
                  <w:rFonts w:ascii="Aptos" w:eastAsia="DengXian" w:hAnsi="Aptos" w:cs="Calibri"/>
                  <w:color w:val="467886"/>
                  <w:sz w:val="22"/>
                  <w:szCs w:val="22"/>
                  <w:u w:val="single"/>
                  <w:lang w:val="en-US" w:eastAsia="zh-CN"/>
                  <w14:ligatures w14:val="standardContextual"/>
                </w:rPr>
                <w:t>Dezhi (James) ZHANG (China Telecommunications Corporation)</w:t>
              </w:r>
            </w:hyperlink>
          </w:p>
        </w:tc>
      </w:tr>
      <w:tr w:rsidR="001C1848" w:rsidRPr="001C1848" w14:paraId="72913537"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5DDC9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56" w:tooltip="See more details" w:history="1">
              <w:r w:rsidRPr="001C1848">
                <w:rPr>
                  <w:rFonts w:ascii="Aptos" w:eastAsia="DengXian" w:hAnsi="Aptos" w:cs="Calibri"/>
                  <w:color w:val="467886"/>
                  <w:sz w:val="22"/>
                  <w:szCs w:val="22"/>
                  <w:u w:val="single"/>
                  <w:lang w:val="en-US" w:eastAsia="zh-CN"/>
                  <w14:ligatures w14:val="standardContextual"/>
                </w:rPr>
                <w:t>G.984.3 Amd.2</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BE41CF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9380B9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studyConsented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21945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45C56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B1A4A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Gigabit-capable passive optical networks (G-PON): Transmission convergence layer specification - Amendment 2</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067E0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57" w:tooltip="SG15-TD180/PLEN (2025-10)" w:history="1">
              <w:r w:rsidRPr="001C1848">
                <w:rPr>
                  <w:rFonts w:ascii="Aptos" w:eastAsia="DengXian" w:hAnsi="Aptos" w:cs="Calibri"/>
                  <w:color w:val="467886"/>
                  <w:sz w:val="22"/>
                  <w:szCs w:val="22"/>
                  <w:u w:val="single"/>
                  <w:lang w:val="en-US" w:eastAsia="zh-CN"/>
                  <w14:ligatures w14:val="standardContextual"/>
                </w:rPr>
                <w:t>SG15-TD180/PLEN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1D8C0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58" w:tooltip="mailto:dkhprim(AT)gmail.com" w:history="1">
              <w:r w:rsidRPr="001C1848">
                <w:rPr>
                  <w:rFonts w:ascii="Aptos" w:eastAsia="DengXian" w:hAnsi="Aptos" w:cs="Calibri"/>
                  <w:color w:val="467886"/>
                  <w:sz w:val="22"/>
                  <w:szCs w:val="22"/>
                  <w:u w:val="single"/>
                  <w:lang w:val="en-US" w:eastAsia="zh-CN"/>
                  <w14:ligatures w14:val="standardContextual"/>
                </w:rPr>
                <w:t>Denis A. KHOTIMSKY (Verizon)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59" w:tooltip="mailto:yuanqiu.luo(AT)futurewei.com" w:history="1">
              <w:r w:rsidRPr="001C1848">
                <w:rPr>
                  <w:rFonts w:ascii="Aptos" w:eastAsia="DengXian" w:hAnsi="Aptos" w:cs="Calibri"/>
                  <w:color w:val="467886"/>
                  <w:sz w:val="22"/>
                  <w:szCs w:val="22"/>
                  <w:u w:val="single"/>
                  <w:lang w:val="en-US" w:eastAsia="zh-CN"/>
                  <w14:ligatures w14:val="standardContextual"/>
                </w:rPr>
                <w:t>Yuanqiu LUO (Futurewei Technologies Inc.)</w:t>
              </w:r>
            </w:hyperlink>
          </w:p>
        </w:tc>
      </w:tr>
      <w:tr w:rsidR="001C1848" w:rsidRPr="001C1848" w14:paraId="1E4231A7"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B36F0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0" w:tooltip="See more details" w:history="1">
              <w:r w:rsidRPr="001C1848">
                <w:rPr>
                  <w:rFonts w:ascii="Aptos" w:eastAsia="DengXian" w:hAnsi="Aptos" w:cs="Calibri"/>
                  <w:color w:val="467886"/>
                  <w:sz w:val="22"/>
                  <w:szCs w:val="22"/>
                  <w:u w:val="single"/>
                  <w:lang w:val="en-US" w:eastAsia="zh-CN"/>
                  <w14:ligatures w14:val="standardContextual"/>
                </w:rPr>
                <w:t>G.988 (2022) Amd.3</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B61BC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53A34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AB2D9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2026-07</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01A59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1399B1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ONU management and control interface (OMCI) specification - Amendment 3</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9FFC56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SG15-TD92/WP1 (2025-10)-</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43F60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1" w:tooltip="mailto:yuanqiu.luo(AT)futurewei.com" w:history="1">
              <w:r w:rsidRPr="001C1848">
                <w:rPr>
                  <w:rFonts w:ascii="Aptos" w:eastAsia="DengXian" w:hAnsi="Aptos" w:cs="Calibri"/>
                  <w:color w:val="467886"/>
                  <w:sz w:val="22"/>
                  <w:szCs w:val="22"/>
                  <w:u w:val="single"/>
                  <w:lang w:val="en-US" w:eastAsia="zh-CN"/>
                  <w14:ligatures w14:val="standardContextual"/>
                </w:rPr>
                <w:t>Yuanqiu LUO (Futurewei Technologies Inc.)</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62" w:tooltip="mailto:marta.seda(AT)calix.com" w:history="1">
              <w:r w:rsidRPr="001C1848">
                <w:rPr>
                  <w:rFonts w:ascii="Aptos" w:eastAsia="DengXian" w:hAnsi="Aptos" w:cs="Calibri"/>
                  <w:color w:val="467886"/>
                  <w:sz w:val="22"/>
                  <w:szCs w:val="22"/>
                  <w:u w:val="single"/>
                  <w:lang w:val="en-US" w:eastAsia="zh-CN"/>
                  <w14:ligatures w14:val="standardContextual"/>
                </w:rPr>
                <w:t>Marta SEDA (Calix Networks, Inc.)</w:t>
              </w:r>
            </w:hyperlink>
          </w:p>
        </w:tc>
      </w:tr>
      <w:tr w:rsidR="001C1848" w:rsidRPr="001C1848" w14:paraId="5FC6F8C5"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77959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3" w:tooltip="See more details" w:history="1">
              <w:r w:rsidRPr="001C1848">
                <w:rPr>
                  <w:rFonts w:ascii="Aptos" w:eastAsia="DengXian" w:hAnsi="Aptos" w:cs="Calibri"/>
                  <w:color w:val="467886"/>
                  <w:sz w:val="22"/>
                  <w:szCs w:val="22"/>
                  <w:u w:val="single"/>
                  <w:lang w:val="en-US" w:eastAsia="zh-CN"/>
                  <w14:ligatures w14:val="standardContextual"/>
                </w:rPr>
                <w:t>G.9802.2 (2022) Amd.1</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B32F2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24CEE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studyConsented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221E5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F24F2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D3BF3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Wavelength Division Multiplexed Passive Optical Network: Physical media dependent (PMD) and Transmission </w:t>
            </w:r>
            <w:r w:rsidRPr="001C1848">
              <w:rPr>
                <w:rFonts w:ascii="Aptos" w:eastAsia="DengXian" w:hAnsi="Aptos" w:cs="Calibri"/>
                <w:color w:val="000000"/>
                <w:sz w:val="22"/>
                <w:szCs w:val="22"/>
                <w:lang w:val="en-US" w:eastAsia="zh-CN"/>
                <w14:ligatures w14:val="standardContextual"/>
              </w:rPr>
              <w:lastRenderedPageBreak/>
              <w:t>Convergence (TC) Amd.1</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15BB3B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4" w:tooltip="SG15-TD121/PLEN (2025-10)" w:history="1">
              <w:r w:rsidRPr="001C1848">
                <w:rPr>
                  <w:rFonts w:ascii="Aptos" w:eastAsia="DengXian" w:hAnsi="Aptos" w:cs="Calibri"/>
                  <w:color w:val="467886"/>
                  <w:sz w:val="22"/>
                  <w:szCs w:val="22"/>
                  <w:u w:val="single"/>
                  <w:lang w:val="en-US" w:eastAsia="zh-CN"/>
                  <w14:ligatures w14:val="standardContextual"/>
                </w:rPr>
                <w:t>SG15-TD121R1/PLEN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0959C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5" w:tooltip="mailto:liqz1(AT)chinatelecom.cn" w:history="1">
              <w:r w:rsidRPr="001C1848">
                <w:rPr>
                  <w:rFonts w:ascii="Aptos" w:eastAsia="DengXian" w:hAnsi="Aptos" w:cs="Calibri"/>
                  <w:color w:val="467886"/>
                  <w:sz w:val="22"/>
                  <w:szCs w:val="22"/>
                  <w:u w:val="single"/>
                  <w:lang w:val="en-US" w:eastAsia="zh-CN"/>
                  <w14:ligatures w14:val="standardContextual"/>
                </w:rPr>
                <w:t>Qizheng LI (China Telecommunications Corporation)</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66" w:tooltip="mailto:derek.nesset(AT)huawei.com" w:history="1">
              <w:r w:rsidRPr="001C1848">
                <w:rPr>
                  <w:rFonts w:ascii="Aptos" w:eastAsia="DengXian" w:hAnsi="Aptos" w:cs="Calibri"/>
                  <w:color w:val="467886"/>
                  <w:sz w:val="22"/>
                  <w:szCs w:val="22"/>
                  <w:u w:val="single"/>
                  <w:lang w:val="en-US" w:eastAsia="zh-CN"/>
                  <w14:ligatures w14:val="standardContextual"/>
                </w:rPr>
                <w:t>Derek NESSET (Huawei Technologies Düsseldorf GmbH)</w:t>
              </w:r>
            </w:hyperlink>
          </w:p>
        </w:tc>
      </w:tr>
      <w:tr w:rsidR="001C1848" w:rsidRPr="001C1848" w14:paraId="606FF152"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427B9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7" w:tooltip="See more details" w:history="1">
              <w:r w:rsidRPr="001C1848">
                <w:rPr>
                  <w:rFonts w:ascii="Aptos" w:eastAsia="DengXian" w:hAnsi="Aptos" w:cs="Calibri"/>
                  <w:color w:val="467886"/>
                  <w:sz w:val="22"/>
                  <w:szCs w:val="22"/>
                  <w:u w:val="single"/>
                  <w:lang w:val="en-US" w:eastAsia="zh-CN"/>
                  <w14:ligatures w14:val="standardContextual"/>
                </w:rPr>
                <w:t>G.9804.2 (2021) Amd.3</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8C9B3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2B3F9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studyConsented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321BB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5E930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3C2F1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Higher speed passive optical networks - Common transmission convergence layer specification - Amendment 3</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E674B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8" w:tooltip="SG15-TD175/PLEN (2025-10)" w:history="1">
              <w:r w:rsidRPr="001C1848">
                <w:rPr>
                  <w:rFonts w:ascii="Aptos" w:eastAsia="DengXian" w:hAnsi="Aptos" w:cs="Calibri"/>
                  <w:color w:val="467886"/>
                  <w:sz w:val="22"/>
                  <w:szCs w:val="22"/>
                  <w:u w:val="single"/>
                  <w:lang w:val="en-US" w:eastAsia="zh-CN"/>
                  <w14:ligatures w14:val="standardContextual"/>
                </w:rPr>
                <w:t>SG15-TD175R3/PLEN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19878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69" w:tooltip="mailto:dan.geng(AT)nokia-sbell.com" w:history="1">
              <w:r w:rsidRPr="001C1848">
                <w:rPr>
                  <w:rFonts w:ascii="Aptos" w:eastAsia="DengXian" w:hAnsi="Aptos" w:cs="Calibri"/>
                  <w:color w:val="467886"/>
                  <w:sz w:val="22"/>
                  <w:szCs w:val="22"/>
                  <w:u w:val="single"/>
                  <w:lang w:val="en-US" w:eastAsia="zh-CN"/>
                  <w14:ligatures w14:val="standardContextual"/>
                </w:rPr>
                <w:t>Dan GENG (Nokia Shanghai Bell Co. Ltd.)</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70" w:tooltip="mailto:yuanqiu.luo(AT)futurewei.com" w:history="1">
              <w:r w:rsidRPr="001C1848">
                <w:rPr>
                  <w:rFonts w:ascii="Aptos" w:eastAsia="DengXian" w:hAnsi="Aptos" w:cs="Calibri"/>
                  <w:color w:val="467886"/>
                  <w:sz w:val="22"/>
                  <w:szCs w:val="22"/>
                  <w:u w:val="single"/>
                  <w:lang w:val="en-US" w:eastAsia="zh-CN"/>
                  <w14:ligatures w14:val="standardContextual"/>
                </w:rPr>
                <w:t>Yuanqiu LUO (Futurewei Technologies Inc.)</w:t>
              </w:r>
            </w:hyperlink>
          </w:p>
        </w:tc>
      </w:tr>
      <w:tr w:rsidR="001C1848" w:rsidRPr="00803AFB" w14:paraId="7770F5E3"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189BCF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1" w:tooltip="See more details" w:history="1">
              <w:r w:rsidRPr="001C1848">
                <w:rPr>
                  <w:rFonts w:ascii="Aptos" w:eastAsia="DengXian" w:hAnsi="Aptos" w:cs="Calibri"/>
                  <w:color w:val="467886"/>
                  <w:sz w:val="22"/>
                  <w:szCs w:val="22"/>
                  <w:u w:val="single"/>
                  <w:lang w:val="en-US" w:eastAsia="zh-CN"/>
                  <w14:ligatures w14:val="standardContextual"/>
                </w:rPr>
                <w:t>G.9804.3 (2021) Amd.3</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242CD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D8583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studyConsented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0BE283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A19191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E4B59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Higher Speed Passive Optical Networks: 50G physical media dependent (PMD) layer Specification - Amendment 3</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163B3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2" w:tooltip="SG15-TD187/PLEN (2025-10)" w:history="1">
              <w:r w:rsidRPr="001C1848">
                <w:rPr>
                  <w:rFonts w:ascii="Aptos" w:eastAsia="DengXian" w:hAnsi="Aptos" w:cs="Calibri"/>
                  <w:color w:val="467886"/>
                  <w:sz w:val="22"/>
                  <w:szCs w:val="22"/>
                  <w:u w:val="single"/>
                  <w:lang w:val="en-US" w:eastAsia="zh-CN"/>
                  <w14:ligatures w14:val="standardContextual"/>
                </w:rPr>
                <w:t>SG15-TD187R1/PLEN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EA8805" w14:textId="77777777" w:rsidR="001C1848" w:rsidRPr="00E2426C"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de-CH" w:eastAsia="zh-CN"/>
                <w14:ligatures w14:val="standardContextual"/>
              </w:rPr>
            </w:pPr>
            <w:hyperlink r:id="rId73" w:tooltip="mailto:rene.bonk(AT)nokia-bell-labs.com" w:history="1">
              <w:r w:rsidRPr="00E2426C">
                <w:rPr>
                  <w:rFonts w:ascii="Aptos" w:eastAsia="DengXian" w:hAnsi="Aptos" w:cs="Calibri"/>
                  <w:color w:val="467886"/>
                  <w:sz w:val="22"/>
                  <w:szCs w:val="22"/>
                  <w:u w:val="single"/>
                  <w:lang w:val="de-CH" w:eastAsia="zh-CN"/>
                  <w14:ligatures w14:val="standardContextual"/>
                </w:rPr>
                <w:t>Rene BONK (Nokia USA)</w:t>
              </w:r>
            </w:hyperlink>
            <w:r w:rsidRPr="00E2426C">
              <w:rPr>
                <w:rFonts w:ascii="Aptos" w:eastAsia="DengXian" w:hAnsi="Aptos" w:cs="Calibri"/>
                <w:color w:val="000000"/>
                <w:sz w:val="22"/>
                <w:szCs w:val="22"/>
                <w:lang w:val="de-CH" w:eastAsia="zh-CN"/>
                <w14:ligatures w14:val="standardContextual"/>
              </w:rPr>
              <w:t>,</w:t>
            </w:r>
            <w:r w:rsidRPr="00E2426C">
              <w:rPr>
                <w:rFonts w:ascii="Aptos" w:eastAsia="DengXian" w:hAnsi="Aptos" w:cs="Calibri"/>
                <w:color w:val="000000"/>
                <w:sz w:val="22"/>
                <w:szCs w:val="22"/>
                <w:lang w:val="de-CH" w:eastAsia="zh-CN"/>
                <w14:ligatures w14:val="standardContextual"/>
              </w:rPr>
              <w:br/>
              <w:t> </w:t>
            </w:r>
            <w:r>
              <w:fldChar w:fldCharType="begin"/>
            </w:r>
            <w:r w:rsidRPr="00E2426C">
              <w:rPr>
                <w:lang w:val="de-CH"/>
              </w:rPr>
              <w:instrText>HYPERLINK "mailto:dekunliu(AT)huawei.com" \o "mailto:dekunliu(AT)huawei.com"</w:instrText>
            </w:r>
            <w:r>
              <w:fldChar w:fldCharType="separate"/>
            </w:r>
            <w:r w:rsidRPr="00E2426C">
              <w:rPr>
                <w:rFonts w:ascii="Aptos" w:eastAsia="DengXian" w:hAnsi="Aptos" w:cs="Calibri"/>
                <w:color w:val="467886"/>
                <w:sz w:val="22"/>
                <w:szCs w:val="22"/>
                <w:u w:val="single"/>
                <w:lang w:val="de-CH" w:eastAsia="zh-CN"/>
                <w14:ligatures w14:val="standardContextual"/>
              </w:rPr>
              <w:t>Dekun LIU (Huawei Technologies Co., Ltd.)</w:t>
            </w:r>
            <w:r>
              <w:fldChar w:fldCharType="end"/>
            </w:r>
          </w:p>
        </w:tc>
      </w:tr>
      <w:tr w:rsidR="001C1848" w:rsidRPr="001C1848" w14:paraId="1EC329FF"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396100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4" w:tooltip="See more details" w:history="1">
              <w:r w:rsidRPr="001C1848">
                <w:rPr>
                  <w:rFonts w:ascii="Aptos" w:eastAsia="DengXian" w:hAnsi="Aptos" w:cs="Calibri"/>
                  <w:color w:val="467886"/>
                  <w:sz w:val="22"/>
                  <w:szCs w:val="22"/>
                  <w:u w:val="single"/>
                  <w:lang w:val="en-US" w:eastAsia="zh-CN"/>
                  <w14:ligatures w14:val="standardContextual"/>
                </w:rPr>
                <w:t>G.9805 (2022) Amd.2</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F0F10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5B33E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studyConsented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1E395D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7256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63B0C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Coexistence of Passive Optical Network Systems - Amendment 2</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815E2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5" w:tooltip="SG15-TD117/PLEN (2025-10)" w:history="1">
              <w:r w:rsidRPr="001C1848">
                <w:rPr>
                  <w:rFonts w:ascii="Aptos" w:eastAsia="DengXian" w:hAnsi="Aptos" w:cs="Calibri"/>
                  <w:color w:val="467886"/>
                  <w:sz w:val="22"/>
                  <w:szCs w:val="22"/>
                  <w:u w:val="single"/>
                  <w:lang w:val="en-US" w:eastAsia="zh-CN"/>
                  <w14:ligatures w14:val="standardContextual"/>
                </w:rPr>
                <w:t>SG15-TD117R1/PLEN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0660F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6" w:tooltip="mailto:dekunliu(AT)huawei.com" w:history="1">
              <w:r w:rsidRPr="001C1848">
                <w:rPr>
                  <w:rFonts w:ascii="Aptos" w:eastAsia="DengXian" w:hAnsi="Aptos" w:cs="Calibri"/>
                  <w:color w:val="467886"/>
                  <w:sz w:val="22"/>
                  <w:szCs w:val="22"/>
                  <w:u w:val="single"/>
                  <w:lang w:val="en-US" w:eastAsia="zh-CN"/>
                  <w14:ligatures w14:val="standardContextual"/>
                </w:rPr>
                <w:t>Dekun LIU (Huawei Technologies Co., Ltd.)</w:t>
              </w:r>
            </w:hyperlink>
            <w:r w:rsidRPr="001C1848">
              <w:rPr>
                <w:rFonts w:ascii="Aptos" w:eastAsia="DengXian" w:hAnsi="Aptos" w:cs="Calibri"/>
                <w:color w:val="000000"/>
                <w:sz w:val="22"/>
                <w:szCs w:val="22"/>
                <w:lang w:val="en-US" w:eastAsia="zh-CN"/>
                <w14:ligatures w14:val="standardContextual"/>
              </w:rPr>
              <w:t>,</w:t>
            </w:r>
            <w:r w:rsidRPr="001C1848">
              <w:rPr>
                <w:rFonts w:ascii="Aptos" w:eastAsia="DengXian" w:hAnsi="Aptos" w:cs="Calibri"/>
                <w:color w:val="000000"/>
                <w:sz w:val="22"/>
                <w:szCs w:val="22"/>
                <w:lang w:val="en-US" w:eastAsia="zh-CN"/>
                <w14:ligatures w14:val="standardContextual"/>
              </w:rPr>
              <w:br/>
              <w:t> </w:t>
            </w:r>
            <w:hyperlink r:id="rId77" w:tooltip="mailto:zhangdzh(AT)chinatelecom.cn" w:history="1">
              <w:r w:rsidRPr="001C1848">
                <w:rPr>
                  <w:rFonts w:ascii="Aptos" w:eastAsia="DengXian" w:hAnsi="Aptos" w:cs="Calibri"/>
                  <w:color w:val="467886"/>
                  <w:sz w:val="22"/>
                  <w:szCs w:val="22"/>
                  <w:u w:val="single"/>
                  <w:lang w:val="en-US" w:eastAsia="zh-CN"/>
                  <w14:ligatures w14:val="standardContextual"/>
                </w:rPr>
                <w:t>Dezhi (James) ZHANG (China Telecommunications Corporation)</w:t>
              </w:r>
            </w:hyperlink>
          </w:p>
        </w:tc>
      </w:tr>
      <w:tr w:rsidR="001C1848" w:rsidRPr="001C1848" w14:paraId="460A3E8C"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2ECC0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8" w:tooltip="See more details" w:history="1">
              <w:r w:rsidRPr="001C1848">
                <w:rPr>
                  <w:rFonts w:ascii="Aptos" w:eastAsia="DengXian" w:hAnsi="Aptos" w:cs="Calibri"/>
                  <w:color w:val="467886"/>
                  <w:sz w:val="22"/>
                  <w:szCs w:val="22"/>
                  <w:u w:val="single"/>
                  <w:lang w:val="en-US" w:eastAsia="zh-CN"/>
                  <w14:ligatures w14:val="standardContextual"/>
                </w:rPr>
                <w:t>G.hsp.TWDMpmd</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56828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D99E2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9416D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20275-10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3D923E"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AAP</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2047B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Higher Speed Passive Optical Networks: TWDM PMD</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6B0BD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79" w:tooltip="SG15-TD58/WP1 (2022-09)" w:history="1">
              <w:r w:rsidRPr="001C1848">
                <w:rPr>
                  <w:rFonts w:ascii="Aptos" w:eastAsia="DengXian" w:hAnsi="Aptos" w:cs="Calibri"/>
                  <w:color w:val="467886"/>
                  <w:sz w:val="22"/>
                  <w:szCs w:val="22"/>
                  <w:u w:val="single"/>
                  <w:lang w:val="en-US" w:eastAsia="zh-CN"/>
                  <w14:ligatures w14:val="standardContextual"/>
                </w:rPr>
                <w:t>SG15-TD11858/WP1 (20252-1009)</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DB14BCF"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80" w:tooltip="mailto:chris.bernard(AT)calix.com" w:history="1">
              <w:r w:rsidRPr="001C1848">
                <w:rPr>
                  <w:rFonts w:ascii="Aptos" w:eastAsia="DengXian" w:hAnsi="Aptos" w:cs="Calibri"/>
                  <w:color w:val="467886"/>
                  <w:sz w:val="22"/>
                  <w:szCs w:val="22"/>
                  <w:u w:val="single"/>
                  <w:lang w:val="en-US" w:eastAsia="zh-CN"/>
                  <w14:ligatures w14:val="standardContextual"/>
                </w:rPr>
                <w:t>Christopher BERNARD (Calix Networks, Inc.)</w:t>
              </w:r>
            </w:hyperlink>
            <w:r w:rsidRPr="001C1848">
              <w:rPr>
                <w:rFonts w:ascii="Aptos" w:eastAsia="DengXian" w:hAnsi="Aptos" w:cs="Calibri"/>
                <w:color w:val="000000"/>
                <w:sz w:val="22"/>
                <w:szCs w:val="22"/>
                <w:lang w:val="en-US" w:eastAsia="zh-CN"/>
                <w14:ligatures w14:val="standardContextual"/>
              </w:rPr>
              <w:t> </w:t>
            </w:r>
          </w:p>
          <w:p w14:paraId="55B619D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Denis Khotimsky (Verizon)</w:t>
            </w:r>
          </w:p>
        </w:tc>
      </w:tr>
      <w:tr w:rsidR="001C1848" w:rsidRPr="001C1848" w14:paraId="4B8DA298"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0E5AD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81" w:tooltip="See more details" w:history="1">
              <w:r w:rsidRPr="001C1848">
                <w:rPr>
                  <w:rFonts w:ascii="Aptos" w:eastAsia="DengXian" w:hAnsi="Aptos" w:cs="Calibri"/>
                  <w:color w:val="467886"/>
                  <w:sz w:val="22"/>
                  <w:szCs w:val="22"/>
                  <w:u w:val="single"/>
                  <w:lang w:val="en-US" w:eastAsia="zh-CN"/>
                  <w14:ligatures w14:val="standardContextual"/>
                </w:rPr>
                <w:t>G.suppl.45</w:t>
              </w:r>
            </w:hyperlink>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C0167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29BE3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72798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2026-07</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AC0E9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B7E68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Power conservation in optical access systems</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13D40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BA34EF"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82" w:tooltip="mailto:hugues.lebras(AT)orange.com" w:history="1">
              <w:r w:rsidRPr="001C1848">
                <w:rPr>
                  <w:rFonts w:ascii="Aptos" w:eastAsia="DengXian" w:hAnsi="Aptos" w:cs="Calibri"/>
                  <w:color w:val="467886"/>
                  <w:sz w:val="22"/>
                  <w:szCs w:val="22"/>
                  <w:u w:val="single"/>
                  <w:lang w:val="en-US" w:eastAsia="zh-CN"/>
                  <w14:ligatures w14:val="standardContextual"/>
                </w:rPr>
                <w:t>Hugues LE BRAS (Orange)</w:t>
              </w:r>
            </w:hyperlink>
          </w:p>
        </w:tc>
      </w:tr>
      <w:tr w:rsidR="001C1848" w:rsidRPr="001C1848" w14:paraId="4F04AA6D"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A37F0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83" w:tooltip="See more details" w:history="1">
              <w:r w:rsidRPr="001C1848">
                <w:rPr>
                  <w:rFonts w:ascii="Aptos" w:eastAsia="DengXian" w:hAnsi="Aptos" w:cs="Calibri"/>
                  <w:color w:val="467886"/>
                  <w:sz w:val="22"/>
                  <w:szCs w:val="22"/>
                  <w:u w:val="single"/>
                  <w:lang w:val="en-US" w:eastAsia="zh-CN"/>
                  <w14:ligatures w14:val="standardContextual"/>
                </w:rPr>
                <w:t>G.suppl.55</w:t>
              </w:r>
            </w:hyperlink>
            <w:r w:rsidRPr="001C1848">
              <w:rPr>
                <w:rFonts w:ascii="Aptos" w:eastAsia="DengXian" w:hAnsi="Aptos" w:cs="Calibri"/>
                <w:color w:val="000000"/>
                <w:sz w:val="22"/>
                <w:szCs w:val="22"/>
                <w:lang w:val="en-US" w:eastAsia="zh-CN"/>
                <w14:ligatures w14:val="standardContextual"/>
              </w:rPr>
              <w:t xml:space="preserve"> Rev 3</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24D194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2CF2AD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Under </w:t>
            </w:r>
            <w:proofErr w:type="spellStart"/>
            <w:r w:rsidRPr="001C1848">
              <w:rPr>
                <w:rFonts w:ascii="Aptos" w:eastAsia="DengXian" w:hAnsi="Aptos" w:cs="Calibri"/>
                <w:color w:val="000000"/>
                <w:sz w:val="22"/>
                <w:szCs w:val="22"/>
                <w:lang w:val="en-US" w:eastAsia="zh-CN"/>
                <w14:ligatures w14:val="standardContextual"/>
              </w:rPr>
              <w:t>studyAgreed</w:t>
            </w:r>
            <w:proofErr w:type="spellEnd"/>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ABF5A4"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2025-10</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FB7C8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E4383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Radio-over-</w:t>
            </w:r>
            <w:proofErr w:type="spellStart"/>
            <w:r w:rsidRPr="001C1848">
              <w:rPr>
                <w:rFonts w:ascii="Aptos" w:eastAsia="DengXian" w:hAnsi="Aptos" w:cs="Calibri"/>
                <w:color w:val="000000"/>
                <w:sz w:val="22"/>
                <w:szCs w:val="22"/>
                <w:lang w:val="en-US" w:eastAsia="zh-CN"/>
                <w14:ligatures w14:val="standardContextual"/>
              </w:rPr>
              <w:t>fibre</w:t>
            </w:r>
            <w:proofErr w:type="spellEnd"/>
            <w:r w:rsidRPr="001C1848">
              <w:rPr>
                <w:rFonts w:ascii="Aptos" w:eastAsia="DengXian" w:hAnsi="Aptos" w:cs="Calibri"/>
                <w:color w:val="000000"/>
                <w:sz w:val="22"/>
                <w:szCs w:val="22"/>
                <w:lang w:val="en-US" w:eastAsia="zh-CN"/>
                <w14:ligatures w14:val="standardContextual"/>
              </w:rPr>
              <w:t xml:space="preserve"> (</w:t>
            </w:r>
            <w:proofErr w:type="spellStart"/>
            <w:r w:rsidRPr="001C1848">
              <w:rPr>
                <w:rFonts w:ascii="Aptos" w:eastAsia="DengXian" w:hAnsi="Aptos" w:cs="Calibri"/>
                <w:color w:val="000000"/>
                <w:sz w:val="22"/>
                <w:szCs w:val="22"/>
                <w:lang w:val="en-US" w:eastAsia="zh-CN"/>
                <w14:ligatures w14:val="standardContextual"/>
              </w:rPr>
              <w:t>RoF</w:t>
            </w:r>
            <w:proofErr w:type="spellEnd"/>
            <w:r w:rsidRPr="001C1848">
              <w:rPr>
                <w:rFonts w:ascii="Aptos" w:eastAsia="DengXian" w:hAnsi="Aptos" w:cs="Calibri"/>
                <w:color w:val="000000"/>
                <w:sz w:val="22"/>
                <w:szCs w:val="22"/>
                <w:lang w:val="en-US" w:eastAsia="zh-CN"/>
                <w14:ligatures w14:val="standardContextual"/>
              </w:rPr>
              <w:t xml:space="preserve">) technologies </w:t>
            </w:r>
            <w:r w:rsidRPr="001C1848">
              <w:rPr>
                <w:rFonts w:ascii="Aptos" w:eastAsia="DengXian" w:hAnsi="Aptos" w:cs="Calibri"/>
                <w:color w:val="000000"/>
                <w:sz w:val="22"/>
                <w:szCs w:val="22"/>
                <w:lang w:val="en-US" w:eastAsia="zh-CN"/>
                <w14:ligatures w14:val="standardContextual"/>
              </w:rPr>
              <w:lastRenderedPageBreak/>
              <w:t>and their applications</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4E0156"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84" w:tooltip="SG15-TD174/PLEN (2025-10)" w:history="1">
              <w:r w:rsidRPr="001C1848">
                <w:rPr>
                  <w:rFonts w:ascii="Aptos" w:eastAsia="DengXian" w:hAnsi="Aptos" w:cs="Calibri"/>
                  <w:color w:val="467886"/>
                  <w:sz w:val="22"/>
                  <w:szCs w:val="22"/>
                  <w:u w:val="single"/>
                  <w:lang w:val="en-US" w:eastAsia="zh-CN"/>
                  <w14:ligatures w14:val="standardContextual"/>
                </w:rPr>
                <w:t>SG15-TD174R1/PLEN (2025-10)</w:t>
              </w:r>
            </w:hyperlink>
            <w:r w:rsidRPr="001C1848">
              <w:rPr>
                <w:rFonts w:ascii="Aptos" w:eastAsia="DengXian" w:hAnsi="Aptos" w:cs="Calibri"/>
                <w:color w:val="000000"/>
                <w:sz w:val="22"/>
                <w:szCs w:val="22"/>
                <w:lang w:val="en-US" w:eastAsia="zh-CN"/>
                <w14:ligatures w14:val="standardContextual"/>
              </w:rPr>
              <w:t> </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695E1CF"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hyperlink r:id="rId85" w:tooltip="mailto:kuri(AT)nict.go.jp" w:history="1">
              <w:r w:rsidRPr="001C1848">
                <w:rPr>
                  <w:rFonts w:ascii="Aptos" w:eastAsia="DengXian" w:hAnsi="Aptos" w:cs="Calibri"/>
                  <w:color w:val="467886"/>
                  <w:sz w:val="22"/>
                  <w:szCs w:val="22"/>
                  <w:u w:val="single"/>
                  <w:lang w:val="en-US" w:eastAsia="zh-CN"/>
                  <w14:ligatures w14:val="standardContextual"/>
                </w:rPr>
                <w:t>Toshiaki KURI (National Institute of Information and Communications Technology (NICT))</w:t>
              </w:r>
            </w:hyperlink>
          </w:p>
        </w:tc>
      </w:tr>
      <w:tr w:rsidR="001C1848" w:rsidRPr="00803AFB" w14:paraId="0033CCDE"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0AE47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proofErr w:type="spellStart"/>
            <w:r w:rsidRPr="001C1848">
              <w:rPr>
                <w:rFonts w:ascii="Aptos" w:eastAsia="DengXian" w:hAnsi="Aptos" w:cs="Calibri"/>
                <w:color w:val="000000"/>
                <w:sz w:val="22"/>
                <w:szCs w:val="22"/>
                <w:u w:val="single"/>
                <w:lang w:val="en-US" w:eastAsia="zh-CN"/>
                <w14:ligatures w14:val="standardContextual"/>
              </w:rPr>
              <w:t>G.suppl.ION-aiBBAH</w:t>
            </w:r>
            <w:proofErr w:type="spellEnd"/>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EBDDB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A63EB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C14B3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2027-03</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E6F2C7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09012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Use cases and requirements of AI enhanced ION-2030 for </w:t>
            </w:r>
            <w:proofErr w:type="spellStart"/>
            <w:r w:rsidRPr="001C1848">
              <w:rPr>
                <w:rFonts w:ascii="Aptos" w:eastAsia="DengXian" w:hAnsi="Aptos" w:cs="Calibri"/>
                <w:color w:val="000000"/>
                <w:sz w:val="22"/>
                <w:szCs w:val="22"/>
                <w:lang w:val="en-US" w:eastAsia="zh-CN"/>
                <w14:ligatures w14:val="standardContextual"/>
              </w:rPr>
              <w:t>broadbandaccess</w:t>
            </w:r>
            <w:proofErr w:type="spellEnd"/>
            <w:r w:rsidRPr="001C1848">
              <w:rPr>
                <w:rFonts w:ascii="Aptos" w:eastAsia="DengXian" w:hAnsi="Aptos" w:cs="Calibri"/>
                <w:color w:val="000000"/>
                <w:sz w:val="22"/>
                <w:szCs w:val="22"/>
                <w:lang w:val="en-US" w:eastAsia="zh-CN"/>
                <w14:ligatures w14:val="standardContextual"/>
              </w:rPr>
              <w:t xml:space="preserve"> and home</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7D4885"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C-523</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5407FB"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proofErr w:type="spellStart"/>
            <w:r w:rsidRPr="001C1848">
              <w:rPr>
                <w:rFonts w:ascii="Aptos" w:eastAsia="DengXian" w:hAnsi="Aptos" w:cs="Calibri"/>
                <w:color w:val="000000"/>
                <w:sz w:val="22"/>
                <w:szCs w:val="22"/>
                <w:lang w:val="en-US" w:eastAsia="zh-CN"/>
                <w14:ligatures w14:val="standardContextual"/>
              </w:rPr>
              <w:t>Luyao</w:t>
            </w:r>
            <w:proofErr w:type="spellEnd"/>
            <w:r w:rsidRPr="001C1848">
              <w:rPr>
                <w:rFonts w:ascii="Aptos" w:eastAsia="DengXian" w:hAnsi="Aptos" w:cs="Calibri"/>
                <w:color w:val="000000"/>
                <w:sz w:val="22"/>
                <w:szCs w:val="22"/>
                <w:lang w:val="en-US" w:eastAsia="zh-CN"/>
                <w14:ligatures w14:val="standardContextual"/>
              </w:rPr>
              <w:t xml:space="preserve"> Huang, China Telecom, </w:t>
            </w:r>
            <w:hyperlink r:id="rId86" w:tooltip="mailto:huangly23@chinatelecom.cn" w:history="1">
              <w:r w:rsidRPr="001C1848">
                <w:rPr>
                  <w:rFonts w:ascii="Aptos" w:eastAsia="DengXian" w:hAnsi="Aptos" w:cs="Calibri"/>
                  <w:color w:val="467886"/>
                  <w:sz w:val="22"/>
                  <w:szCs w:val="22"/>
                  <w:u w:val="single"/>
                  <w:lang w:val="en-US" w:eastAsia="zh-CN"/>
                  <w14:ligatures w14:val="standardContextual"/>
                </w:rPr>
                <w:t>huangly23@chinatelecom.cn</w:t>
              </w:r>
            </w:hyperlink>
          </w:p>
          <w:p w14:paraId="05C31715" w14:textId="77777777" w:rsidR="001C1848" w:rsidRPr="00E2426C"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fr-CH" w:eastAsia="zh-CN"/>
                <w14:ligatures w14:val="standardContextual"/>
              </w:rPr>
            </w:pPr>
            <w:r w:rsidRPr="00E2426C">
              <w:rPr>
                <w:rFonts w:ascii="Aptos" w:eastAsia="DengXian" w:hAnsi="Aptos" w:cs="Calibri"/>
                <w:color w:val="000000"/>
                <w:sz w:val="22"/>
                <w:szCs w:val="22"/>
                <w:lang w:val="fr-CH" w:eastAsia="zh-CN"/>
                <w14:ligatures w14:val="standardContextual"/>
              </w:rPr>
              <w:t xml:space="preserve">Marcos Martinez Vazquez, Maxlinear, </w:t>
            </w:r>
            <w:hyperlink r:id="rId87" w:tooltip="mailto:mmartinez@maxlinear.com" w:history="1">
              <w:r w:rsidRPr="00E2426C">
                <w:rPr>
                  <w:rFonts w:ascii="Aptos" w:eastAsia="DengXian" w:hAnsi="Aptos" w:cs="Calibri"/>
                  <w:color w:val="467886"/>
                  <w:sz w:val="22"/>
                  <w:szCs w:val="22"/>
                  <w:u w:val="single"/>
                  <w:lang w:val="fr-CH" w:eastAsia="zh-CN"/>
                  <w14:ligatures w14:val="standardContextual"/>
                </w:rPr>
                <w:t>mmartinez@maxlinear.com</w:t>
              </w:r>
            </w:hyperlink>
          </w:p>
          <w:p w14:paraId="28592D83" w14:textId="77777777" w:rsidR="001C1848" w:rsidRPr="00E2426C"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fr-CH" w:eastAsia="zh-CN"/>
                <w14:ligatures w14:val="standardContextual"/>
              </w:rPr>
            </w:pPr>
            <w:r w:rsidRPr="00E2426C">
              <w:rPr>
                <w:rFonts w:ascii="Aptos" w:eastAsia="DengXian" w:hAnsi="Aptos" w:cs="Calibri"/>
                <w:color w:val="000000"/>
                <w:sz w:val="22"/>
                <w:szCs w:val="22"/>
                <w:lang w:val="fr-CH" w:eastAsia="zh-CN"/>
                <w14:ligatures w14:val="standardContextual"/>
              </w:rPr>
              <w:t xml:space="preserve">Mohamed Amine BENZIANE, Algérie Télécom, </w:t>
            </w:r>
            <w:hyperlink r:id="rId88" w:tooltip="mailto:MOHAMED.BENZIANE@algerietelecom.dz" w:history="1">
              <w:r w:rsidRPr="00E2426C">
                <w:rPr>
                  <w:rFonts w:ascii="Aptos" w:eastAsia="DengXian" w:hAnsi="Aptos" w:cs="Calibri"/>
                  <w:color w:val="467886"/>
                  <w:sz w:val="22"/>
                  <w:szCs w:val="22"/>
                  <w:u w:val="single"/>
                  <w:lang w:val="fr-CH" w:eastAsia="zh-CN"/>
                  <w14:ligatures w14:val="standardContextual"/>
                </w:rPr>
                <w:t>MOHAMED.BENZIANE@algerietelecom.dz</w:t>
              </w:r>
            </w:hyperlink>
          </w:p>
        </w:tc>
      </w:tr>
      <w:tr w:rsidR="001C1848" w:rsidRPr="001C1848" w14:paraId="3C596992"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46FEB1"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u w:val="single"/>
                <w:lang w:val="en-US" w:eastAsia="zh-CN"/>
                <w14:ligatures w14:val="standardContextual"/>
              </w:rPr>
              <w:t>GSTR.NCUS10G</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A5C649"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6B4BBA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8FED6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2026-07</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936C4D"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Agreement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AE7E52"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Network characteristics and use cases for the 10Gbps broadband era</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30DA0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C-459</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629B210"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Jin Jialiang, China Telecom, </w:t>
            </w:r>
            <w:hyperlink r:id="rId89" w:history="1">
              <w:r w:rsidRPr="001C1848">
                <w:rPr>
                  <w:rFonts w:ascii="Aptos" w:eastAsia="DengXian" w:hAnsi="Aptos" w:cs="Calibri"/>
                  <w:color w:val="467886"/>
                  <w:sz w:val="22"/>
                  <w:szCs w:val="22"/>
                  <w:u w:val="single"/>
                  <w:lang w:val="en-US" w:eastAsia="zh-CN"/>
                  <w14:ligatures w14:val="standardContextual"/>
                </w:rPr>
                <w:t>jinjial6@chinatelecom.cn</w:t>
              </w:r>
            </w:hyperlink>
          </w:p>
          <w:p w14:paraId="28A0D00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 xml:space="preserve">Marcus Brunner, Huawei, </w:t>
            </w:r>
            <w:hyperlink r:id="rId90" w:history="1">
              <w:r w:rsidRPr="001C1848">
                <w:rPr>
                  <w:rFonts w:ascii="Aptos" w:eastAsia="DengXian" w:hAnsi="Aptos" w:cs="Calibri"/>
                  <w:color w:val="467886"/>
                  <w:sz w:val="22"/>
                  <w:szCs w:val="22"/>
                  <w:u w:val="single"/>
                  <w:lang w:val="en-US" w:eastAsia="zh-CN"/>
                  <w14:ligatures w14:val="standardContextual"/>
                </w:rPr>
                <w:t>marcus.brunner@huawei.com</w:t>
              </w:r>
            </w:hyperlink>
          </w:p>
        </w:tc>
      </w:tr>
      <w:tr w:rsidR="001C1848" w:rsidRPr="00803AFB" w14:paraId="2631B300" w14:textId="77777777" w:rsidTr="004F6C0D">
        <w:trPr>
          <w:tblCellSpacing w:w="0" w:type="dxa"/>
        </w:trPr>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D33D56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proofErr w:type="gramStart"/>
            <w:r w:rsidRPr="001C1848">
              <w:rPr>
                <w:rFonts w:ascii="Aptos" w:eastAsia="DengXian" w:hAnsi="Aptos" w:cs="Calibri"/>
                <w:color w:val="000000"/>
                <w:sz w:val="22"/>
                <w:szCs w:val="22"/>
                <w:u w:val="single"/>
                <w:lang w:val="en-US" w:eastAsia="zh-CN"/>
                <w14:ligatures w14:val="standardContextual"/>
              </w:rPr>
              <w:t>G.OMCC</w:t>
            </w:r>
            <w:proofErr w:type="gramEnd"/>
            <w:r w:rsidRPr="001C1848">
              <w:rPr>
                <w:rFonts w:ascii="Aptos" w:eastAsia="DengXian" w:hAnsi="Aptos" w:cs="Calibri"/>
                <w:color w:val="000000"/>
                <w:sz w:val="22"/>
                <w:szCs w:val="22"/>
                <w:u w:val="single"/>
                <w:lang w:val="en-US" w:eastAsia="zh-CN"/>
                <w14:ligatures w14:val="standardContextual"/>
              </w:rPr>
              <w:t>4FIP</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88E1E84"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Q2/15</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3588D7"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Under study</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CF869C"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2027-12</w:t>
            </w:r>
          </w:p>
        </w:t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6BD4BA"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Consent</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2CCDD68"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Management and control interface of fiber in premises (FIP) networks via OMCC</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569FBF"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en-US" w:eastAsia="zh-CN"/>
                <w14:ligatures w14:val="standardContextual"/>
              </w:rPr>
            </w:pPr>
            <w:r w:rsidRPr="001C1848">
              <w:rPr>
                <w:rFonts w:ascii="Aptos" w:eastAsia="DengXian" w:hAnsi="Aptos" w:cs="Calibri"/>
                <w:color w:val="000000"/>
                <w:sz w:val="22"/>
                <w:szCs w:val="22"/>
                <w:lang w:val="en-US" w:eastAsia="zh-CN"/>
                <w14:ligatures w14:val="standardContextual"/>
              </w:rPr>
              <w:t>C-534</w:t>
            </w:r>
          </w:p>
        </w:tc>
        <w:tc>
          <w:tcPr>
            <w:tcW w:w="30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3B285F" w14:textId="77777777" w:rsidR="001C1848" w:rsidRPr="00803AFB"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de-CH" w:eastAsia="zh-CN"/>
                <w14:ligatures w14:val="standardContextual"/>
              </w:rPr>
            </w:pPr>
            <w:r w:rsidRPr="00803AFB">
              <w:rPr>
                <w:rFonts w:ascii="Aptos" w:eastAsia="DengXian" w:hAnsi="Aptos" w:cs="Calibri"/>
                <w:color w:val="000000"/>
                <w:sz w:val="22"/>
                <w:szCs w:val="22"/>
                <w:lang w:val="de-CH" w:eastAsia="zh-CN"/>
                <w14:ligatures w14:val="standardContextual"/>
              </w:rPr>
              <w:t xml:space="preserve">Ning Wang, </w:t>
            </w:r>
            <w:r>
              <w:fldChar w:fldCharType="begin"/>
            </w:r>
            <w:r w:rsidRPr="00803AFB">
              <w:rPr>
                <w:lang w:val="de-CH"/>
              </w:rPr>
              <w:instrText>HYPERLINK "mailto:wangningwl@chinamobile.com"</w:instrText>
            </w:r>
            <w:r>
              <w:fldChar w:fldCharType="separate"/>
            </w:r>
            <w:r w:rsidRPr="00803AFB">
              <w:rPr>
                <w:rFonts w:ascii="Aptos" w:eastAsia="DengXian" w:hAnsi="Aptos" w:cs="Calibri"/>
                <w:color w:val="467886"/>
                <w:sz w:val="22"/>
                <w:szCs w:val="22"/>
                <w:u w:val="single"/>
                <w:lang w:val="de-CH" w:eastAsia="zh-CN"/>
                <w14:ligatures w14:val="standardContextual"/>
              </w:rPr>
              <w:t>wangningwl@chinamobile.com</w:t>
            </w:r>
            <w:r>
              <w:fldChar w:fldCharType="end"/>
            </w:r>
          </w:p>
          <w:p w14:paraId="5E889103" w14:textId="77777777" w:rsidR="001C1848" w:rsidRPr="00803AFB"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de-CH" w:eastAsia="zh-CN"/>
                <w14:ligatures w14:val="standardContextual"/>
              </w:rPr>
            </w:pPr>
            <w:r w:rsidRPr="00803AFB">
              <w:rPr>
                <w:rFonts w:ascii="Aptos" w:eastAsia="DengXian" w:hAnsi="Aptos" w:cs="Calibri"/>
                <w:color w:val="000000"/>
                <w:sz w:val="22"/>
                <w:szCs w:val="22"/>
                <w:lang w:val="de-CH" w:eastAsia="zh-CN"/>
                <w14:ligatures w14:val="standardContextual"/>
              </w:rPr>
              <w:t xml:space="preserve">Xuming Wu, </w:t>
            </w:r>
            <w:r>
              <w:fldChar w:fldCharType="begin"/>
            </w:r>
            <w:r w:rsidRPr="00803AFB">
              <w:rPr>
                <w:lang w:val="de-CH"/>
              </w:rPr>
              <w:instrText>HYPERLINK "mailto:wuxuming@huawei.com" \o "mailto:wuxuming@huawei.com"</w:instrText>
            </w:r>
            <w:r>
              <w:fldChar w:fldCharType="separate"/>
            </w:r>
            <w:r w:rsidRPr="00803AFB">
              <w:rPr>
                <w:rFonts w:ascii="Aptos" w:eastAsia="DengXian" w:hAnsi="Aptos" w:cs="Calibri"/>
                <w:color w:val="467886"/>
                <w:sz w:val="22"/>
                <w:szCs w:val="22"/>
                <w:u w:val="single"/>
                <w:lang w:val="de-CH" w:eastAsia="zh-CN"/>
                <w14:ligatures w14:val="standardContextual"/>
              </w:rPr>
              <w:t>wuxuming@huawei.com</w:t>
            </w:r>
            <w:r>
              <w:fldChar w:fldCharType="end"/>
            </w:r>
          </w:p>
          <w:p w14:paraId="38300B63" w14:textId="77777777" w:rsidR="001C1848" w:rsidRPr="001C1848" w:rsidRDefault="001C1848" w:rsidP="001C1848">
            <w:pPr>
              <w:tabs>
                <w:tab w:val="clear" w:pos="794"/>
                <w:tab w:val="clear" w:pos="1191"/>
                <w:tab w:val="clear" w:pos="1588"/>
                <w:tab w:val="clear" w:pos="1985"/>
              </w:tabs>
              <w:overflowPunct/>
              <w:autoSpaceDE/>
              <w:autoSpaceDN/>
              <w:adjustRightInd/>
              <w:spacing w:before="0"/>
              <w:textAlignment w:val="auto"/>
              <w:rPr>
                <w:rFonts w:ascii="Aptos" w:eastAsia="DengXian" w:hAnsi="Aptos" w:cs="Calibri"/>
                <w:sz w:val="22"/>
                <w:szCs w:val="22"/>
                <w:lang w:val="it-IT" w:eastAsia="zh-CN"/>
                <w14:ligatures w14:val="standardContextual"/>
              </w:rPr>
            </w:pPr>
            <w:r w:rsidRPr="001C1848">
              <w:rPr>
                <w:rFonts w:ascii="Aptos" w:eastAsia="DengXian" w:hAnsi="Aptos" w:cs="Calibri"/>
                <w:color w:val="000000"/>
                <w:sz w:val="22"/>
                <w:szCs w:val="22"/>
                <w:lang w:val="it-IT" w:eastAsia="zh-CN"/>
                <w14:ligatures w14:val="standardContextual"/>
              </w:rPr>
              <w:t xml:space="preserve">Marta Seda, </w:t>
            </w:r>
            <w:r>
              <w:fldChar w:fldCharType="begin"/>
            </w:r>
            <w:r w:rsidRPr="00803AFB">
              <w:rPr>
                <w:lang w:val="de-CH"/>
              </w:rPr>
              <w:instrText>HYPERLINK "mailto:marta.seda@calix.com"</w:instrText>
            </w:r>
            <w:r>
              <w:fldChar w:fldCharType="separate"/>
            </w:r>
            <w:r w:rsidRPr="001C1848">
              <w:rPr>
                <w:rFonts w:ascii="Aptos" w:eastAsia="DengXian" w:hAnsi="Aptos" w:cs="Calibri"/>
                <w:color w:val="467886"/>
                <w:sz w:val="22"/>
                <w:szCs w:val="22"/>
                <w:u w:val="single"/>
                <w:lang w:val="it-IT" w:eastAsia="zh-CN"/>
                <w14:ligatures w14:val="standardContextual"/>
              </w:rPr>
              <w:t>marta.seda@calix.com</w:t>
            </w:r>
            <w:r>
              <w:fldChar w:fldCharType="end"/>
            </w:r>
          </w:p>
        </w:tc>
      </w:tr>
    </w:tbl>
    <w:p w14:paraId="6DC526EA" w14:textId="77777777" w:rsidR="00DB0953" w:rsidRPr="00DB0953" w:rsidRDefault="00DB0953" w:rsidP="00DB0953">
      <w:pPr>
        <w:tabs>
          <w:tab w:val="clear" w:pos="794"/>
          <w:tab w:val="clear" w:pos="1191"/>
          <w:tab w:val="clear" w:pos="1588"/>
          <w:tab w:val="clear" w:pos="1985"/>
        </w:tabs>
        <w:overflowPunct/>
        <w:autoSpaceDE/>
        <w:autoSpaceDN/>
        <w:adjustRightInd/>
        <w:spacing w:before="100" w:beforeAutospacing="1" w:after="100" w:afterAutospacing="1"/>
        <w:textAlignment w:val="auto"/>
        <w:rPr>
          <w:rFonts w:ascii="Verdana" w:eastAsia="Arial Unicode MS" w:hAnsi="Verdana" w:cs="Arial Unicode MS"/>
          <w:color w:val="000000"/>
          <w:sz w:val="16"/>
          <w:szCs w:val="16"/>
          <w:lang w:val="en-US"/>
        </w:rPr>
      </w:pPr>
      <w:r w:rsidRPr="00DB0953">
        <w:rPr>
          <w:rFonts w:ascii="Verdana" w:eastAsia="Arial Unicode MS" w:hAnsi="Verdana" w:cs="Arial Unicode MS"/>
          <w:b/>
          <w:bCs/>
          <w:color w:val="000000"/>
          <w:sz w:val="16"/>
          <w:szCs w:val="16"/>
          <w:lang w:val="en-US"/>
        </w:rPr>
        <w:t>Work item</w:t>
      </w:r>
      <w:r w:rsidRPr="00DB0953">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Question</w:t>
      </w:r>
      <w:r w:rsidRPr="00DB0953">
        <w:rPr>
          <w:rFonts w:ascii="Verdana" w:eastAsia="Arial Unicode MS" w:hAnsi="Verdana" w:cs="Arial Unicode MS"/>
          <w:color w:val="000000"/>
          <w:sz w:val="16"/>
          <w:szCs w:val="16"/>
          <w:lang w:val="en-US"/>
        </w:rPr>
        <w:t>: Number of the Question responsible for the development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Status</w:t>
      </w:r>
      <w:r w:rsidRPr="00DB0953">
        <w:rPr>
          <w:rFonts w:ascii="Verdana" w:eastAsia="Arial Unicode MS" w:hAnsi="Verdana" w:cs="Arial Unicode MS"/>
          <w:color w:val="000000"/>
          <w:sz w:val="16"/>
          <w:szCs w:val="16"/>
          <w:lang w:val="en-US"/>
        </w:rPr>
        <w:t>: Current Approval state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Timing</w:t>
      </w:r>
      <w:r w:rsidRPr="00DB0953">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Approval process</w:t>
      </w:r>
      <w:r w:rsidRPr="00DB0953">
        <w:rPr>
          <w:rFonts w:ascii="Verdana" w:eastAsia="Arial Unicode MS" w:hAnsi="Verdana" w:cs="Arial Unicode MS"/>
          <w:color w:val="000000"/>
          <w:sz w:val="16"/>
          <w:szCs w:val="16"/>
          <w:lang w:val="en-US"/>
        </w:rPr>
        <w:t>: One of: Traditional Approval Process (TAP); Alternative Approval Process (AAP); or Agreement</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Subject / Title</w:t>
      </w:r>
      <w:r w:rsidRPr="00DB0953">
        <w:rPr>
          <w:rFonts w:ascii="Verdana" w:eastAsia="Arial Unicode MS" w:hAnsi="Verdana" w:cs="Arial Unicode MS"/>
          <w:color w:val="000000"/>
          <w:sz w:val="16"/>
          <w:szCs w:val="16"/>
          <w:lang w:val="en-US"/>
        </w:rPr>
        <w:t>: Best current expectation of the full name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Base text(s)</w:t>
      </w:r>
      <w:r w:rsidRPr="00DB0953">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Editor(s)</w:t>
      </w:r>
      <w:r w:rsidRPr="00DB0953">
        <w:rPr>
          <w:rFonts w:ascii="Verdana" w:eastAsia="Arial Unicode MS" w:hAnsi="Verdana" w:cs="Arial Unicode MS"/>
          <w:color w:val="000000"/>
          <w:sz w:val="16"/>
          <w:szCs w:val="16"/>
          <w:lang w:val="en-US"/>
        </w:rPr>
        <w:t>: Person(s) responsible for coordinating development of a work item</w:t>
      </w:r>
    </w:p>
    <w:p w14:paraId="662219B4" w14:textId="60F55989" w:rsidR="00DB0953" w:rsidRPr="00DB0953" w:rsidRDefault="00DB0953" w:rsidP="00DB095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DB0953">
        <w:rPr>
          <w:rFonts w:eastAsia="MS Mincho"/>
          <w:bCs/>
          <w:szCs w:val="24"/>
        </w:rPr>
        <w:t xml:space="preserve">Work Programme of ITU-T SG15 can be found at </w:t>
      </w:r>
      <w:r w:rsidR="005C685A" w:rsidRPr="005C685A">
        <w:t>https://www.itu.int/myworkspace/#/t-wp</w:t>
      </w:r>
    </w:p>
    <w:p w14:paraId="4540F27F" w14:textId="51549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r w:rsidRPr="00DB0953">
        <w:rPr>
          <w:rFonts w:eastAsia="MS Mincho"/>
          <w:sz w:val="22"/>
          <w:szCs w:val="24"/>
          <w:lang w:val="en-US"/>
        </w:rPr>
        <w:t xml:space="preserve">More information about ITU-T SG15 can be found at </w:t>
      </w:r>
      <w:hyperlink r:id="rId91" w:history="1"/>
      <w:r w:rsidR="005C685A" w:rsidRPr="005C685A">
        <w:t xml:space="preserve"> </w:t>
      </w:r>
      <w:r w:rsidR="005C685A" w:rsidRPr="005C685A">
        <w:rPr>
          <w:rFonts w:eastAsia="MS Mincho"/>
          <w:color w:val="0000FF"/>
          <w:sz w:val="22"/>
          <w:szCs w:val="24"/>
          <w:u w:val="single"/>
          <w:lang w:val="en-US"/>
        </w:rPr>
        <w:t>https://www.itu.int/en/ITU-T/studygroups/2025-2028/15/Pages/default.aspx</w:t>
      </w:r>
    </w:p>
    <w:p w14:paraId="191C5ABE"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FD1E6AA" w14:textId="522F4D81" w:rsidR="00DB0953" w:rsidRPr="00DB0953" w:rsidRDefault="00F22CB1" w:rsidP="00CD7901">
      <w:pPr>
        <w:widowControl w:val="0"/>
        <w:numPr>
          <w:ilvl w:val="12"/>
          <w:numId w:val="0"/>
        </w:numPr>
        <w:tabs>
          <w:tab w:val="clear" w:pos="794"/>
          <w:tab w:val="clear" w:pos="1191"/>
          <w:tab w:val="clear" w:pos="1588"/>
          <w:tab w:val="clear" w:pos="1985"/>
        </w:tabs>
        <w:spacing w:before="0" w:after="240" w:line="240" w:lineRule="exact"/>
        <w:outlineLvl w:val="1"/>
        <w:rPr>
          <w:rFonts w:eastAsia="MS Mincho"/>
          <w:b/>
          <w:lang w:val="en-US"/>
        </w:rPr>
      </w:pPr>
      <w:r>
        <w:rPr>
          <w:rFonts w:eastAsia="MS Mincho"/>
          <w:b/>
          <w:lang w:val="en-US"/>
        </w:rPr>
        <w:t>10</w:t>
      </w:r>
      <w:r w:rsidR="00DB0953" w:rsidRPr="00DB0953">
        <w:rPr>
          <w:rFonts w:eastAsia="MS Mincho"/>
          <w:b/>
          <w:lang w:val="en-US"/>
        </w:rPr>
        <w:t xml:space="preserve">.2 </w:t>
      </w:r>
      <w:r w:rsidR="00DB0953" w:rsidRPr="00DB0953">
        <w:rPr>
          <w:rFonts w:eastAsia="MS Mincho"/>
          <w:b/>
          <w:lang w:val="en-US"/>
        </w:rPr>
        <w:tab/>
        <w:t>Ongoing standardization activities in the area of Access Network Transport in other groups within ITU and other Standards Development Organizations</w:t>
      </w:r>
    </w:p>
    <w:p w14:paraId="628AF813" w14:textId="77777777" w:rsidR="00DB0953" w:rsidRPr="00DB0953" w:rsidRDefault="00DB0953" w:rsidP="00DB0953">
      <w:pPr>
        <w:widowControl w:val="0"/>
        <w:numPr>
          <w:ilvl w:val="12"/>
          <w:numId w:val="0"/>
        </w:numPr>
        <w:rPr>
          <w:lang w:val="en-US"/>
        </w:rPr>
      </w:pPr>
      <w:r w:rsidRPr="00DB0953">
        <w:rPr>
          <w:lang w:val="en-US"/>
        </w:rPr>
        <w:t xml:space="preserve">The following list provides information on the Work Plans and ongoing ANT activities of various standardization groups outside ITU-T SG15. </w:t>
      </w:r>
      <w:r w:rsidRPr="00DB0953">
        <w:rPr>
          <w:lang w:val="en-US"/>
        </w:rPr>
        <w:lastRenderedPageBreak/>
        <w:t>This list is intended to improve understanding of the ongoing work in the different standardization groups and may help identify possible gaps or overlaps.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
        <w:gridCol w:w="2085"/>
        <w:gridCol w:w="7087"/>
        <w:gridCol w:w="3827"/>
      </w:tblGrid>
      <w:tr w:rsidR="00DB0953" w:rsidRPr="00DB0953" w14:paraId="23106AF4" w14:textId="77777777" w:rsidTr="0091430A">
        <w:trPr>
          <w:cantSplit/>
        </w:trPr>
        <w:tc>
          <w:tcPr>
            <w:tcW w:w="680" w:type="dxa"/>
          </w:tcPr>
          <w:p w14:paraId="085BD589" w14:textId="77777777" w:rsidR="00DB0953" w:rsidRPr="00DB0953" w:rsidRDefault="00DB0953" w:rsidP="00DB095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Item No.</w:t>
            </w:r>
          </w:p>
        </w:tc>
        <w:tc>
          <w:tcPr>
            <w:tcW w:w="2085" w:type="dxa"/>
          </w:tcPr>
          <w:p w14:paraId="461B9A1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Source</w:t>
            </w:r>
          </w:p>
        </w:tc>
        <w:tc>
          <w:tcPr>
            <w:tcW w:w="7087" w:type="dxa"/>
          </w:tcPr>
          <w:p w14:paraId="2BF2925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Subject / Title</w:t>
            </w:r>
          </w:p>
        </w:tc>
        <w:tc>
          <w:tcPr>
            <w:tcW w:w="3827" w:type="dxa"/>
          </w:tcPr>
          <w:p w14:paraId="13E3BE8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Comment</w:t>
            </w:r>
          </w:p>
        </w:tc>
      </w:tr>
      <w:tr w:rsidR="00967636" w:rsidRPr="00DB0953" w14:paraId="181F5B79" w14:textId="77777777" w:rsidTr="0091430A">
        <w:trPr>
          <w:cantSplit/>
        </w:trPr>
        <w:tc>
          <w:tcPr>
            <w:tcW w:w="680" w:type="dxa"/>
          </w:tcPr>
          <w:p w14:paraId="47E3D16E"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09E64B0C"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 xml:space="preserve">ITU-T SG9 </w:t>
            </w:r>
          </w:p>
          <w:p w14:paraId="62D9B5E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277263A0" w14:textId="3CC0119E"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DB0953">
              <w:rPr>
                <w:rFonts w:eastAsia="MS Mincho"/>
                <w:i/>
                <w:sz w:val="22"/>
              </w:rPr>
              <w:br/>
            </w:r>
            <w:r w:rsidRPr="00993B72">
              <w:rPr>
                <w:rFonts w:eastAsia="MS Mincho"/>
                <w:i/>
                <w:sz w:val="22"/>
                <w:lang w:val="en-US"/>
              </w:rPr>
              <w:t xml:space="preserve">SG15 </w:t>
            </w:r>
            <w:proofErr w:type="gramStart"/>
            <w:r w:rsidRPr="00993B72">
              <w:rPr>
                <w:rFonts w:eastAsia="MS Mincho"/>
                <w:i/>
                <w:sz w:val="22"/>
                <w:lang w:val="en-US"/>
              </w:rPr>
              <w:t>TD</w:t>
            </w:r>
            <w:r>
              <w:rPr>
                <w:rFonts w:eastAsia="MS Mincho"/>
                <w:i/>
                <w:sz w:val="22"/>
                <w:lang w:val="en-US"/>
              </w:rPr>
              <w:t xml:space="preserve">  </w:t>
            </w:r>
            <w:r w:rsidRPr="00993B72">
              <w:rPr>
                <w:rFonts w:eastAsia="MS Mincho"/>
                <w:i/>
                <w:sz w:val="22"/>
                <w:lang w:val="en-US"/>
              </w:rPr>
              <w:t>WP</w:t>
            </w:r>
            <w:proofErr w:type="gramEnd"/>
            <w:r w:rsidRPr="00993B72">
              <w:rPr>
                <w:rFonts w:eastAsia="MS Mincho"/>
                <w:i/>
                <w:sz w:val="22"/>
                <w:lang w:val="en-US"/>
              </w:rPr>
              <w:t>1</w:t>
            </w:r>
            <w:r>
              <w:rPr>
                <w:rFonts w:eastAsia="MS Mincho"/>
                <w:i/>
                <w:sz w:val="22"/>
                <w:lang w:val="en-US"/>
              </w:rPr>
              <w:t xml:space="preserve"> 002</w:t>
            </w:r>
            <w:r w:rsidRPr="00993B72">
              <w:rPr>
                <w:rFonts w:eastAsia="MS Mincho"/>
                <w:i/>
                <w:sz w:val="22"/>
                <w:lang w:val="en-US"/>
              </w:rPr>
              <w:br/>
            </w:r>
            <w:r>
              <w:rPr>
                <w:rFonts w:eastAsia="MS Mincho"/>
                <w:i/>
                <w:sz w:val="22"/>
                <w:lang w:val="en-US"/>
              </w:rPr>
              <w:t>March</w:t>
            </w:r>
            <w:r w:rsidRPr="00993B72">
              <w:rPr>
                <w:rFonts w:eastAsia="MS Mincho"/>
                <w:i/>
                <w:sz w:val="22"/>
                <w:lang w:val="en-US"/>
              </w:rPr>
              <w:t xml:space="preserve"> 202</w:t>
            </w:r>
            <w:r>
              <w:rPr>
                <w:rFonts w:eastAsia="MS Mincho"/>
                <w:i/>
                <w:sz w:val="22"/>
                <w:lang w:val="en-US"/>
              </w:rPr>
              <w:t>5</w:t>
            </w:r>
            <w:r w:rsidRPr="00993B72">
              <w:rPr>
                <w:rFonts w:eastAsia="MS Mincho"/>
                <w:i/>
                <w:sz w:val="22"/>
                <w:lang w:val="en-US"/>
              </w:rPr>
              <w:br/>
            </w:r>
            <w:r w:rsidRPr="00993B72">
              <w:rPr>
                <w:rFonts w:eastAsia="MS Mincho"/>
                <w:i/>
                <w:sz w:val="22"/>
                <w:lang w:val="en-US"/>
              </w:rPr>
              <w:br/>
            </w:r>
          </w:p>
          <w:p w14:paraId="7D33FBF3"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64E443E2"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366674EA" w14:textId="11BF59D6"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993B72">
              <w:rPr>
                <w:rFonts w:eastAsia="MS Mincho"/>
                <w:i/>
                <w:sz w:val="22"/>
                <w:lang w:val="en-US"/>
              </w:rPr>
              <w:t>S</w:t>
            </w:r>
            <w:r>
              <w:rPr>
                <w:rFonts w:eastAsia="MS Mincho"/>
                <w:i/>
                <w:sz w:val="22"/>
                <w:lang w:val="en-US"/>
              </w:rPr>
              <w:t xml:space="preserve">G15 </w:t>
            </w:r>
            <w:r w:rsidR="00143ECA">
              <w:rPr>
                <w:rFonts w:eastAsia="MS Mincho"/>
                <w:i/>
                <w:sz w:val="22"/>
                <w:lang w:val="en-US"/>
              </w:rPr>
              <w:t>WP1 013</w:t>
            </w:r>
            <w:r>
              <w:rPr>
                <w:rFonts w:eastAsia="MS Mincho"/>
                <w:i/>
                <w:sz w:val="22"/>
                <w:lang w:val="en-US"/>
              </w:rPr>
              <w:br/>
            </w:r>
            <w:r w:rsidR="00143ECA">
              <w:rPr>
                <w:rFonts w:eastAsia="MS Mincho"/>
                <w:i/>
                <w:sz w:val="22"/>
                <w:lang w:val="en-US"/>
              </w:rPr>
              <w:t>March</w:t>
            </w:r>
            <w:r w:rsidR="00143ECA" w:rsidRPr="00993B72">
              <w:rPr>
                <w:rFonts w:eastAsia="MS Mincho"/>
                <w:i/>
                <w:sz w:val="22"/>
                <w:lang w:val="en-US"/>
              </w:rPr>
              <w:t xml:space="preserve"> 202</w:t>
            </w:r>
            <w:r w:rsidR="00143ECA">
              <w:rPr>
                <w:rFonts w:eastAsia="MS Mincho"/>
                <w:i/>
                <w:sz w:val="22"/>
                <w:lang w:val="en-US"/>
              </w:rPr>
              <w:t>5</w:t>
            </w:r>
            <w:r w:rsidRPr="00993B72">
              <w:rPr>
                <w:rFonts w:eastAsia="MS Mincho"/>
                <w:i/>
                <w:sz w:val="22"/>
                <w:lang w:val="en-US"/>
              </w:rPr>
              <w:br/>
            </w:r>
          </w:p>
          <w:p w14:paraId="139FFB5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7B799E3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03B819AD"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48BDA60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2E979D3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0976D05A" w14:textId="76450999"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993B72">
              <w:rPr>
                <w:rFonts w:eastAsia="MS Mincho"/>
                <w:i/>
                <w:sz w:val="22"/>
                <w:lang w:val="en-US"/>
              </w:rPr>
              <w:br/>
            </w:r>
            <w:r w:rsidRPr="00993B72">
              <w:rPr>
                <w:rFonts w:eastAsia="MS Mincho"/>
                <w:i/>
                <w:sz w:val="22"/>
                <w:lang w:val="en-US"/>
              </w:rPr>
              <w:br/>
            </w:r>
          </w:p>
          <w:p w14:paraId="2E23B4DC"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993B72">
              <w:rPr>
                <w:rFonts w:eastAsia="MS Mincho"/>
                <w:i/>
                <w:sz w:val="22"/>
                <w:lang w:val="en-US"/>
              </w:rPr>
              <w:br/>
            </w:r>
            <w:r w:rsidRPr="00993B72">
              <w:rPr>
                <w:rFonts w:eastAsia="MS Mincho"/>
                <w:i/>
                <w:sz w:val="22"/>
                <w:lang w:val="en-US"/>
              </w:rPr>
              <w:br/>
            </w:r>
            <w:r w:rsidRPr="00993B72">
              <w:rPr>
                <w:rFonts w:eastAsia="MS Mincho"/>
                <w:i/>
                <w:sz w:val="22"/>
                <w:lang w:val="en-US"/>
              </w:rPr>
              <w:br/>
            </w:r>
            <w:r w:rsidRPr="00993B72">
              <w:rPr>
                <w:rFonts w:eastAsia="MS Mincho"/>
                <w:i/>
                <w:sz w:val="22"/>
                <w:lang w:val="en-US"/>
              </w:rPr>
              <w:br/>
            </w:r>
          </w:p>
          <w:p w14:paraId="2ADE1D30"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261275EF"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2D430DD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0076DDE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993B72">
              <w:rPr>
                <w:rFonts w:eastAsia="MS Mincho"/>
                <w:i/>
                <w:sz w:val="22"/>
                <w:lang w:val="en-US"/>
              </w:rPr>
              <w:br/>
            </w:r>
            <w:r w:rsidRPr="00993B72">
              <w:rPr>
                <w:rFonts w:eastAsia="MS Mincho"/>
                <w:i/>
                <w:sz w:val="22"/>
                <w:lang w:val="en-US"/>
              </w:rPr>
              <w:br/>
            </w:r>
            <w:r w:rsidRPr="00993B72">
              <w:rPr>
                <w:rFonts w:eastAsia="MS Mincho"/>
                <w:i/>
                <w:sz w:val="22"/>
                <w:lang w:val="en-US"/>
              </w:rPr>
              <w:br/>
            </w:r>
          </w:p>
          <w:p w14:paraId="6B2BB6DD"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i/>
                <w:szCs w:val="24"/>
                <w:lang w:val="en-US"/>
              </w:rPr>
            </w:pPr>
          </w:p>
        </w:tc>
        <w:tc>
          <w:tcPr>
            <w:tcW w:w="7087" w:type="dxa"/>
            <w:tcBorders>
              <w:bottom w:val="single" w:sz="4" w:space="0" w:color="auto"/>
            </w:tcBorders>
          </w:tcPr>
          <w:p w14:paraId="07133539"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
                <w:szCs w:val="24"/>
              </w:rPr>
              <w:t>ITU-T SG9: Audio-visual content transmission and integrated broadband cable networks</w:t>
            </w:r>
            <w:r w:rsidRPr="00DB0953" w:rsidDel="00256491">
              <w:rPr>
                <w:rFonts w:eastAsia="MS Mincho"/>
                <w:b/>
                <w:szCs w:val="24"/>
              </w:rPr>
              <w:t xml:space="preserve"> </w:t>
            </w:r>
            <w:r w:rsidRPr="00DB0953">
              <w:rPr>
                <w:rFonts w:eastAsia="MS Mincho"/>
                <w:b/>
                <w:szCs w:val="24"/>
              </w:rPr>
              <w:br/>
            </w:r>
          </w:p>
          <w:p w14:paraId="22BDA4C4" w14:textId="12658497" w:rsidR="00967636" w:rsidRDefault="00967636" w:rsidP="00967636">
            <w:pPr>
              <w:jc w:val="both"/>
            </w:pPr>
            <w:bookmarkStart w:id="80" w:name="_Hlk531145817"/>
            <w:r>
              <w:rPr>
                <w:lang w:eastAsia="zh-CN"/>
              </w:rPr>
              <w:t xml:space="preserve">During the SG9 meeting held from 2 to 10 </w:t>
            </w:r>
            <w:r>
              <w:t>September 2024</w:t>
            </w:r>
            <w:r>
              <w:rPr>
                <w:lang w:eastAsia="zh-CN"/>
              </w:rPr>
              <w:t xml:space="preserve">, Tokyo, Japan, </w:t>
            </w:r>
            <w:r>
              <w:t>SG9</w:t>
            </w:r>
            <w:r>
              <w:rPr>
                <w:lang w:eastAsia="zh-CN"/>
              </w:rPr>
              <w:t xml:space="preserve"> reviewed the liaison statement and would like to inform you about the recently revised Recommendations from SG9 </w:t>
            </w:r>
            <w:r>
              <w:t xml:space="preserve">on Access Network Transport. </w:t>
            </w:r>
          </w:p>
          <w:p w14:paraId="6066B91C" w14:textId="5B9C59B7" w:rsidR="00967636" w:rsidRDefault="00967636" w:rsidP="00967636">
            <w:pPr>
              <w:jc w:val="both"/>
              <w:rPr>
                <w:rFonts w:asciiTheme="majorBidi" w:hAnsiTheme="majorBidi" w:cstheme="majorBidi"/>
                <w:lang w:val="en-US" w:eastAsia="zh-CN"/>
              </w:rPr>
            </w:pPr>
            <w:r>
              <w:t>SG9 share the following items with SG15 for potential update in the ANT database</w:t>
            </w:r>
            <w:bookmarkEnd w:id="80"/>
            <w:r>
              <w:t>:</w:t>
            </w:r>
          </w:p>
          <w:p w14:paraId="5FD85311" w14:textId="77777777" w:rsidR="00967636" w:rsidRDefault="00967636" w:rsidP="00967636">
            <w:pPr>
              <w:pStyle w:val="enumlev1"/>
              <w:rPr>
                <w:rFonts w:eastAsiaTheme="minorEastAsia"/>
                <w:lang w:eastAsia="zh-CN"/>
              </w:rPr>
            </w:pPr>
            <w:r>
              <w:rPr>
                <w:lang w:eastAsia="zh-CN"/>
              </w:rPr>
              <w:t>–</w:t>
            </w:r>
            <w:r>
              <w:rPr>
                <w:lang w:eastAsia="zh-CN"/>
              </w:rPr>
              <w:tab/>
              <w:t xml:space="preserve">ITU-T J.198.2 Cor1 (06/2024) “Physical layer specification for third-generation </w:t>
            </w:r>
            <w:proofErr w:type="spellStart"/>
            <w:r>
              <w:rPr>
                <w:lang w:eastAsia="zh-CN"/>
              </w:rPr>
              <w:t>HiNoC</w:t>
            </w:r>
            <w:proofErr w:type="spellEnd"/>
            <w:r>
              <w:rPr>
                <w:lang w:eastAsia="zh-CN"/>
              </w:rPr>
              <w:t>”</w:t>
            </w:r>
          </w:p>
          <w:p w14:paraId="08F7A299" w14:textId="77777777" w:rsidR="00967636" w:rsidRDefault="00967636" w:rsidP="00967636">
            <w:pPr>
              <w:pStyle w:val="enumlev1"/>
              <w:rPr>
                <w:rFonts w:eastAsiaTheme="minorEastAsia"/>
                <w:lang w:eastAsia="zh-CN"/>
              </w:rPr>
            </w:pPr>
            <w:r>
              <w:rPr>
                <w:lang w:eastAsia="zh-CN"/>
              </w:rPr>
              <w:t>–</w:t>
            </w:r>
            <w:r>
              <w:rPr>
                <w:lang w:eastAsia="zh-CN"/>
              </w:rPr>
              <w:tab/>
              <w:t>ITU-T J.224 (Consent 09/2024) “Fifth-generation transmission systems for interactive cable television services - IP cable modems”</w:t>
            </w:r>
          </w:p>
          <w:p w14:paraId="1F257EE2" w14:textId="77777777" w:rsidR="00967636" w:rsidRDefault="00967636" w:rsidP="00967636">
            <w:pPr>
              <w:pStyle w:val="enumlev1"/>
              <w:rPr>
                <w:rFonts w:eastAsiaTheme="minorEastAsia"/>
                <w:lang w:eastAsia="zh-CN"/>
              </w:rPr>
            </w:pPr>
            <w:r>
              <w:rPr>
                <w:lang w:eastAsia="zh-CN"/>
              </w:rPr>
              <w:t>–</w:t>
            </w:r>
            <w:r>
              <w:rPr>
                <w:lang w:eastAsia="zh-CN"/>
              </w:rPr>
              <w:tab/>
              <w:t>ITU-T J.225 (Consent 09/2024) “Fourth-generation transmission systems for interactive cable television services - IP cable modems”</w:t>
            </w:r>
          </w:p>
          <w:p w14:paraId="7C815986" w14:textId="6F3C3493" w:rsidR="00967636" w:rsidRDefault="00967636" w:rsidP="00967636">
            <w:pPr>
              <w:pStyle w:val="enumlev1"/>
              <w:rPr>
                <w:lang w:eastAsia="zh-CN"/>
              </w:rPr>
            </w:pPr>
            <w:r>
              <w:rPr>
                <w:lang w:eastAsia="zh-CN"/>
              </w:rPr>
              <w:t>–</w:t>
            </w:r>
            <w:r>
              <w:rPr>
                <w:lang w:eastAsia="zh-CN"/>
              </w:rPr>
              <w:tab/>
              <w:t>J Suppl.</w:t>
            </w:r>
            <w:r>
              <w:rPr>
                <w:lang w:val="en-US" w:eastAsia="zh-CN"/>
              </w:rPr>
              <w:t> </w:t>
            </w:r>
            <w:r>
              <w:rPr>
                <w:lang w:eastAsia="zh-CN"/>
              </w:rPr>
              <w:t>10 (Agreed 09/2024) “Correspondence between CableLabs DOCSIS Specifications and ITU-T J-series Recommendations”</w:t>
            </w:r>
          </w:p>
          <w:p w14:paraId="73B9D905" w14:textId="3BC78B21" w:rsidR="00221481" w:rsidRDefault="00221481" w:rsidP="00967636">
            <w:pPr>
              <w:pStyle w:val="enumlev1"/>
              <w:rPr>
                <w:lang w:val="en-US" w:eastAsia="zh-CN"/>
              </w:rPr>
            </w:pPr>
          </w:p>
          <w:p w14:paraId="713143A2" w14:textId="09FC851B" w:rsidR="00221481" w:rsidRDefault="00221481" w:rsidP="00967636">
            <w:pPr>
              <w:pStyle w:val="enumlev1"/>
              <w:rPr>
                <w:lang w:val="en-US" w:eastAsia="zh-CN"/>
              </w:rPr>
            </w:pPr>
          </w:p>
          <w:p w14:paraId="6EBCFE04" w14:textId="79647542" w:rsidR="00221481" w:rsidRPr="00810990" w:rsidRDefault="00221481" w:rsidP="00221481">
            <w:pPr>
              <w:jc w:val="both"/>
              <w:rPr>
                <w:rFonts w:eastAsia="Yu Mincho"/>
                <w:lang w:val="en-US"/>
              </w:rPr>
            </w:pPr>
            <w:r w:rsidRPr="00810990">
              <w:rPr>
                <w:lang w:val="en-US" w:eastAsia="zh-CN"/>
              </w:rPr>
              <w:t xml:space="preserve">During the </w:t>
            </w:r>
            <w:r w:rsidRPr="00810990">
              <w:rPr>
                <w:rFonts w:eastAsia="MS Mincho" w:hint="eastAsia"/>
                <w:lang w:val="en-US"/>
              </w:rPr>
              <w:t xml:space="preserve">ITU-T </w:t>
            </w:r>
            <w:r w:rsidRPr="00810990">
              <w:rPr>
                <w:lang w:val="en-US" w:eastAsia="zh-CN"/>
              </w:rPr>
              <w:t>SG</w:t>
            </w:r>
            <w:r w:rsidRPr="00810990">
              <w:rPr>
                <w:rFonts w:eastAsia="Yu Mincho"/>
                <w:lang w:val="en-US"/>
              </w:rPr>
              <w:t>21</w:t>
            </w:r>
            <w:r w:rsidRPr="00810990">
              <w:rPr>
                <w:lang w:val="en-US" w:eastAsia="zh-CN"/>
              </w:rPr>
              <w:t xml:space="preserve"> </w:t>
            </w:r>
            <w:r w:rsidRPr="00810990">
              <w:rPr>
                <w:rFonts w:eastAsia="MS Mincho" w:hint="eastAsia"/>
                <w:lang w:val="en-US"/>
              </w:rPr>
              <w:t xml:space="preserve">Geneva </w:t>
            </w:r>
            <w:r w:rsidRPr="00810990">
              <w:rPr>
                <w:lang w:val="en-US" w:eastAsia="zh-CN"/>
              </w:rPr>
              <w:t>meeting</w:t>
            </w:r>
            <w:r w:rsidRPr="00810990">
              <w:rPr>
                <w:rFonts w:eastAsia="MS Mincho" w:hint="eastAsia"/>
                <w:lang w:val="en-US"/>
              </w:rPr>
              <w:t>, 1</w:t>
            </w:r>
            <w:r w:rsidRPr="00810990">
              <w:rPr>
                <w:rFonts w:eastAsia="Yu Mincho"/>
                <w:lang w:val="en-US"/>
              </w:rPr>
              <w:t>3</w:t>
            </w:r>
            <w:r w:rsidRPr="00810990">
              <w:rPr>
                <w:rFonts w:eastAsia="Yu Mincho" w:hint="eastAsia"/>
                <w:lang w:val="en-US"/>
              </w:rPr>
              <w:t>-</w:t>
            </w:r>
            <w:r w:rsidRPr="00810990">
              <w:rPr>
                <w:rFonts w:eastAsia="Yu Mincho"/>
                <w:lang w:val="en-US"/>
              </w:rPr>
              <w:t>24</w:t>
            </w:r>
            <w:r w:rsidRPr="00810990">
              <w:rPr>
                <w:lang w:val="en-US" w:eastAsia="zh-CN"/>
              </w:rPr>
              <w:t xml:space="preserve"> </w:t>
            </w:r>
            <w:r w:rsidRPr="00810990">
              <w:rPr>
                <w:rFonts w:eastAsia="Yu Mincho"/>
                <w:lang w:val="en-US"/>
              </w:rPr>
              <w:t>January</w:t>
            </w:r>
            <w:r w:rsidRPr="00810990">
              <w:rPr>
                <w:lang w:val="en-US"/>
              </w:rPr>
              <w:t xml:space="preserve"> 202</w:t>
            </w:r>
            <w:r w:rsidRPr="00810990">
              <w:rPr>
                <w:rFonts w:eastAsia="Yu Mincho"/>
                <w:lang w:val="en-US"/>
              </w:rPr>
              <w:t>5</w:t>
            </w:r>
            <w:r w:rsidRPr="00810990">
              <w:rPr>
                <w:lang w:val="en-US" w:eastAsia="zh-CN"/>
              </w:rPr>
              <w:t xml:space="preserve">, </w:t>
            </w:r>
            <w:r>
              <w:rPr>
                <w:lang w:val="en-US"/>
              </w:rPr>
              <w:t>SG21</w:t>
            </w:r>
            <w:r w:rsidRPr="00810990">
              <w:rPr>
                <w:lang w:val="en-US" w:eastAsia="zh-CN"/>
              </w:rPr>
              <w:t xml:space="preserve"> reviewed the liaison statement</w:t>
            </w:r>
            <w:r w:rsidRPr="00810990">
              <w:rPr>
                <w:rFonts w:eastAsia="MS Mincho" w:hint="eastAsia"/>
                <w:lang w:val="en-US"/>
              </w:rPr>
              <w:t>s</w:t>
            </w:r>
            <w:r w:rsidRPr="00810990">
              <w:rPr>
                <w:lang w:val="en-US" w:eastAsia="zh-CN"/>
              </w:rPr>
              <w:t xml:space="preserve"> and inform </w:t>
            </w:r>
            <w:r>
              <w:rPr>
                <w:lang w:val="en-US" w:eastAsia="zh-CN"/>
              </w:rPr>
              <w:t>SG15</w:t>
            </w:r>
            <w:r w:rsidRPr="00810990">
              <w:rPr>
                <w:lang w:val="en-US" w:eastAsia="zh-CN"/>
              </w:rPr>
              <w:t xml:space="preserve"> about the recently revised Recommendations from SG</w:t>
            </w:r>
            <w:r w:rsidRPr="00810990">
              <w:rPr>
                <w:rFonts w:eastAsia="Yu Mincho"/>
                <w:lang w:val="en-US"/>
              </w:rPr>
              <w:t>21</w:t>
            </w:r>
            <w:r w:rsidRPr="00810990">
              <w:rPr>
                <w:lang w:val="en-US" w:eastAsia="zh-CN"/>
              </w:rPr>
              <w:t xml:space="preserve"> </w:t>
            </w:r>
            <w:r w:rsidRPr="00810990">
              <w:rPr>
                <w:lang w:val="en-US"/>
              </w:rPr>
              <w:t xml:space="preserve">on </w:t>
            </w:r>
            <w:r w:rsidRPr="00810990">
              <w:rPr>
                <w:rFonts w:eastAsia="MS Mincho" w:hint="eastAsia"/>
                <w:lang w:val="en-US"/>
              </w:rPr>
              <w:t>ANT/HNT</w:t>
            </w:r>
            <w:r w:rsidRPr="00810990">
              <w:rPr>
                <w:lang w:val="en-US"/>
              </w:rPr>
              <w:t>.</w:t>
            </w:r>
          </w:p>
          <w:p w14:paraId="6369C222" w14:textId="2FB20BEF" w:rsidR="00221481" w:rsidRPr="00810990" w:rsidRDefault="00221481" w:rsidP="00221481">
            <w:pPr>
              <w:rPr>
                <w:rFonts w:eastAsia="Yu Mincho"/>
                <w:lang w:val="en-US"/>
              </w:rPr>
            </w:pPr>
            <w:r w:rsidRPr="00810990">
              <w:rPr>
                <w:lang w:val="en-US"/>
              </w:rPr>
              <w:t xml:space="preserve">SG21 request the deletion of ITU-T F.749.7 from database because it was not approved. It will be further studied as </w:t>
            </w:r>
            <w:r w:rsidRPr="00810990">
              <w:rPr>
                <w:rFonts w:eastAsia="MS Mincho" w:hint="eastAsia"/>
                <w:lang w:val="en-US"/>
              </w:rPr>
              <w:t>the</w:t>
            </w:r>
            <w:r w:rsidRPr="00810990">
              <w:rPr>
                <w:lang w:val="en-US"/>
              </w:rPr>
              <w:t xml:space="preserve"> draft new Technical Report, and the allocated Recommendation number F.749.7 </w:t>
            </w:r>
            <w:r>
              <w:rPr>
                <w:lang w:val="en-US"/>
              </w:rPr>
              <w:t>may</w:t>
            </w:r>
            <w:r w:rsidRPr="00810990">
              <w:rPr>
                <w:lang w:val="en-US"/>
              </w:rPr>
              <w:t xml:space="preserve"> be reused in the future.</w:t>
            </w:r>
          </w:p>
          <w:p w14:paraId="6B4974BB" w14:textId="7C956C05" w:rsidR="00221481" w:rsidRPr="00810990" w:rsidRDefault="00221481" w:rsidP="00221481">
            <w:pPr>
              <w:rPr>
                <w:rFonts w:eastAsia="Yu Mincho"/>
                <w:lang w:val="en-US"/>
              </w:rPr>
            </w:pPr>
            <w:r w:rsidRPr="00810990">
              <w:rPr>
                <w:rFonts w:eastAsia="Yu Mincho"/>
                <w:lang w:val="en-US"/>
              </w:rPr>
              <w:t xml:space="preserve">SG21 would like to request the deletion of ITU-T H.248.CLOUD from your database because it was deleted from </w:t>
            </w:r>
            <w:r>
              <w:rPr>
                <w:rFonts w:eastAsia="Yu Mincho"/>
                <w:lang w:val="en-US"/>
              </w:rPr>
              <w:t>SG21</w:t>
            </w:r>
            <w:r w:rsidRPr="00810990">
              <w:rPr>
                <w:rFonts w:eastAsia="Yu Mincho"/>
                <w:lang w:val="en-US"/>
              </w:rPr>
              <w:t xml:space="preserve"> work </w:t>
            </w:r>
            <w:proofErr w:type="spellStart"/>
            <w:r w:rsidRPr="00810990">
              <w:rPr>
                <w:rFonts w:eastAsia="Yu Mincho"/>
                <w:lang w:val="en-US"/>
              </w:rPr>
              <w:t>programme</w:t>
            </w:r>
            <w:proofErr w:type="spellEnd"/>
            <w:r w:rsidRPr="00810990">
              <w:rPr>
                <w:rFonts w:eastAsia="Yu Mincho"/>
                <w:lang w:val="en-US"/>
              </w:rPr>
              <w:t>.</w:t>
            </w:r>
          </w:p>
          <w:p w14:paraId="7C1016BA" w14:textId="5C8094E8" w:rsidR="00221481" w:rsidRPr="00810990" w:rsidRDefault="00221481" w:rsidP="00221481">
            <w:pPr>
              <w:jc w:val="both"/>
              <w:rPr>
                <w:lang w:val="en-US" w:eastAsia="zh-CN"/>
              </w:rPr>
            </w:pPr>
            <w:r w:rsidRPr="00810990">
              <w:rPr>
                <w:lang w:val="en-US"/>
              </w:rPr>
              <w:lastRenderedPageBreak/>
              <w:t>SG</w:t>
            </w:r>
            <w:r w:rsidRPr="00810990">
              <w:rPr>
                <w:rFonts w:eastAsia="Yu Mincho"/>
                <w:lang w:val="en-US"/>
              </w:rPr>
              <w:t>21</w:t>
            </w:r>
            <w:r w:rsidRPr="00810990">
              <w:rPr>
                <w:lang w:val="en-US"/>
              </w:rPr>
              <w:t xml:space="preserve"> share the following item with SG15 for potential </w:t>
            </w:r>
            <w:r w:rsidRPr="00810990">
              <w:rPr>
                <w:rFonts w:eastAsia="Yu Mincho"/>
                <w:lang w:val="en-US"/>
              </w:rPr>
              <w:t>addition</w:t>
            </w:r>
            <w:r w:rsidRPr="00810990">
              <w:rPr>
                <w:rFonts w:eastAsia="Yu Mincho" w:hint="eastAsia"/>
                <w:lang w:val="en-US"/>
              </w:rPr>
              <w:t>s</w:t>
            </w:r>
            <w:r w:rsidRPr="00810990">
              <w:rPr>
                <w:lang w:val="en-US"/>
              </w:rPr>
              <w:t xml:space="preserve"> </w:t>
            </w:r>
            <w:r w:rsidRPr="00810990">
              <w:rPr>
                <w:rFonts w:eastAsia="Yu Mincho"/>
                <w:lang w:val="en-US"/>
              </w:rPr>
              <w:t xml:space="preserve">or update </w:t>
            </w:r>
            <w:r w:rsidRPr="00810990">
              <w:rPr>
                <w:lang w:val="en-US"/>
              </w:rPr>
              <w:t>in the ANT</w:t>
            </w:r>
            <w:r w:rsidRPr="00810990">
              <w:rPr>
                <w:rFonts w:eastAsia="Yu Mincho"/>
                <w:lang w:val="en-US"/>
              </w:rPr>
              <w:t>/HNT</w:t>
            </w:r>
            <w:r w:rsidRPr="00810990">
              <w:rPr>
                <w:lang w:val="en-US"/>
              </w:rPr>
              <w:t xml:space="preserve"> database:</w:t>
            </w:r>
          </w:p>
          <w:p w14:paraId="1044D3E3" w14:textId="77777777" w:rsidR="00221481" w:rsidRPr="00810990" w:rsidRDefault="00221481" w:rsidP="00221481">
            <w:pPr>
              <w:spacing w:before="80"/>
              <w:ind w:left="794" w:hanging="794"/>
              <w:rPr>
                <w:rFonts w:eastAsia="Yu Mincho"/>
                <w:lang w:val="en-US"/>
              </w:rPr>
            </w:pPr>
            <w:r w:rsidRPr="00810990">
              <w:rPr>
                <w:lang w:val="en-US" w:eastAsia="zh-CN"/>
              </w:rPr>
              <w:t>–</w:t>
            </w:r>
            <w:r w:rsidRPr="00810990">
              <w:rPr>
                <w:lang w:val="en-US" w:eastAsia="zh-CN"/>
              </w:rPr>
              <w:tab/>
              <w:t>ITU-T J.</w:t>
            </w:r>
            <w:r w:rsidRPr="00810990">
              <w:rPr>
                <w:rFonts w:eastAsia="Yu Mincho"/>
                <w:lang w:val="en-US"/>
              </w:rPr>
              <w:t>153</w:t>
            </w:r>
            <w:r w:rsidRPr="00810990">
              <w:rPr>
                <w:lang w:val="en-US" w:eastAsia="zh-CN"/>
              </w:rPr>
              <w:t xml:space="preserve"> (</w:t>
            </w:r>
            <w:r>
              <w:rPr>
                <w:lang w:val="en-US" w:eastAsia="zh-CN"/>
              </w:rPr>
              <w:t>Approved</w:t>
            </w:r>
            <w:r w:rsidRPr="00810990">
              <w:rPr>
                <w:lang w:val="en-US" w:eastAsia="zh-CN"/>
              </w:rPr>
              <w:t xml:space="preserve"> 0</w:t>
            </w:r>
            <w:r w:rsidRPr="00810990">
              <w:rPr>
                <w:rFonts w:eastAsia="Yu Mincho"/>
                <w:lang w:val="en-US"/>
              </w:rPr>
              <w:t>6</w:t>
            </w:r>
            <w:r w:rsidRPr="00810990">
              <w:rPr>
                <w:lang w:val="en-US" w:eastAsia="zh-CN"/>
              </w:rPr>
              <w:t>/2024) “System architecture for cable television services to use IMT-2020 radio system”</w:t>
            </w:r>
            <w:r w:rsidRPr="00810990">
              <w:rPr>
                <w:rFonts w:eastAsia="Yu Mincho"/>
                <w:lang w:val="en-US"/>
              </w:rPr>
              <w:t xml:space="preserve"> for ANT</w:t>
            </w:r>
          </w:p>
          <w:p w14:paraId="378B1BF9" w14:textId="77777777" w:rsidR="00221481" w:rsidRPr="00221481" w:rsidRDefault="00221481" w:rsidP="00967636">
            <w:pPr>
              <w:pStyle w:val="enumlev1"/>
              <w:rPr>
                <w:lang w:val="en-US" w:eastAsia="zh-CN"/>
              </w:rPr>
            </w:pPr>
          </w:p>
          <w:p w14:paraId="2C93DDC3" w14:textId="77777777" w:rsidR="00967636"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p>
          <w:p w14:paraId="3B39C90E" w14:textId="683496C9"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Cs/>
                <w:sz w:val="20"/>
              </w:rPr>
              <w:br/>
            </w:r>
          </w:p>
          <w:p w14:paraId="32E2FAA0"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p w14:paraId="48B58C1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tc>
        <w:tc>
          <w:tcPr>
            <w:tcW w:w="3827" w:type="dxa"/>
          </w:tcPr>
          <w:p w14:paraId="4D7318A4" w14:textId="77777777" w:rsidR="00967636" w:rsidRP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967636">
              <w:rPr>
                <w:rFonts w:eastAsia="MS Mincho"/>
                <w:sz w:val="22"/>
                <w:lang w:val="en-US"/>
              </w:rPr>
              <w:lastRenderedPageBreak/>
              <w:t>WTSA-24 consolidated ITU-T SG16 with ITU-T SG9 into new ITU-T SG21 for the study period 2025-2028.</w:t>
            </w:r>
          </w:p>
          <w:p w14:paraId="53851D06"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967636">
              <w:rPr>
                <w:rFonts w:eastAsia="MS Mincho"/>
                <w:sz w:val="22"/>
                <w:lang w:val="en-US"/>
              </w:rPr>
              <w:t>​​​​​​​​​SG21 homepage in the 2025-2028 study period</w:t>
            </w:r>
          </w:p>
          <w:p w14:paraId="34B75A07" w14:textId="1AE80B5D"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2"/>
                <w:lang w:val="en-US" w:eastAsia="zh-CN"/>
              </w:rPr>
            </w:pPr>
            <w:r>
              <w:rPr>
                <w:rFonts w:hint="eastAsia"/>
                <w:sz w:val="22"/>
                <w:lang w:val="en-US" w:eastAsia="zh-CN"/>
              </w:rPr>
              <w:t>M</w:t>
            </w:r>
            <w:r>
              <w:rPr>
                <w:sz w:val="22"/>
                <w:lang w:val="en-US" w:eastAsia="zh-CN"/>
              </w:rPr>
              <w:t xml:space="preserve">ore information can be found in </w:t>
            </w:r>
            <w:hyperlink r:id="rId92" w:history="1">
              <w:r w:rsidRPr="00014464">
                <w:rPr>
                  <w:rStyle w:val="Hyperlink"/>
                  <w:sz w:val="22"/>
                  <w:lang w:val="en-US" w:eastAsia="zh-CN"/>
                </w:rPr>
                <w:t>https://www.itu.int/en/ITU-T/studygroups/2025-2028/21/Pages/default.aspx</w:t>
              </w:r>
            </w:hyperlink>
          </w:p>
          <w:p w14:paraId="5308ACAD"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2"/>
                <w:lang w:val="en-US" w:eastAsia="zh-CN"/>
              </w:rPr>
            </w:pPr>
          </w:p>
          <w:p w14:paraId="115F828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r>
      <w:tr w:rsidR="00967636" w:rsidRPr="00DB0953" w14:paraId="1095ACC8" w14:textId="77777777" w:rsidTr="0091430A">
        <w:trPr>
          <w:cantSplit/>
        </w:trPr>
        <w:tc>
          <w:tcPr>
            <w:tcW w:w="680" w:type="dxa"/>
          </w:tcPr>
          <w:p w14:paraId="0604F00D"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0679D3F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sidRPr="00DB0953">
              <w:rPr>
                <w:rFonts w:eastAsia="MS Mincho"/>
                <w:b/>
                <w:szCs w:val="24"/>
                <w:lang w:val="de-DE"/>
              </w:rPr>
              <w:t>ITU-T SG11</w:t>
            </w:r>
          </w:p>
          <w:p w14:paraId="0AC4F81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p>
          <w:p w14:paraId="416DF932" w14:textId="55983F4C"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Pr>
                <w:rFonts w:eastAsia="MS Mincho"/>
                <w:bCs/>
                <w:i/>
                <w:iCs/>
                <w:sz w:val="22"/>
                <w:szCs w:val="22"/>
                <w:lang w:val="de-DE"/>
              </w:rPr>
              <w:br/>
              <w:t>SG15 TD 223 WP1</w:t>
            </w:r>
            <w:r>
              <w:rPr>
                <w:rFonts w:eastAsia="MS Mincho"/>
                <w:bCs/>
                <w:i/>
                <w:iCs/>
                <w:sz w:val="22"/>
                <w:szCs w:val="22"/>
                <w:lang w:val="de-DE"/>
              </w:rPr>
              <w:br/>
            </w:r>
            <w:r w:rsidRPr="000547C3">
              <w:rPr>
                <w:rFonts w:eastAsia="MS Mincho"/>
                <w:bCs/>
                <w:i/>
                <w:iCs/>
                <w:sz w:val="22"/>
                <w:szCs w:val="22"/>
              </w:rPr>
              <w:t xml:space="preserve">July </w:t>
            </w:r>
            <w:r>
              <w:rPr>
                <w:rFonts w:eastAsia="MS Mincho"/>
                <w:bCs/>
                <w:i/>
                <w:iCs/>
                <w:sz w:val="22"/>
                <w:szCs w:val="22"/>
                <w:lang w:val="de-DE"/>
              </w:rPr>
              <w:t>2024</w:t>
            </w:r>
            <w:r w:rsidRPr="00DB0953">
              <w:rPr>
                <w:rFonts w:eastAsia="MS Mincho"/>
                <w:bCs/>
                <w:i/>
                <w:iCs/>
                <w:sz w:val="22"/>
                <w:szCs w:val="22"/>
                <w:lang w:val="de-DE"/>
              </w:rPr>
              <w:br/>
            </w:r>
            <w:r w:rsidRPr="00DB0953">
              <w:rPr>
                <w:rFonts w:eastAsia="MS Mincho"/>
                <w:bCs/>
                <w:i/>
                <w:iCs/>
                <w:sz w:val="22"/>
                <w:szCs w:val="22"/>
                <w:lang w:val="de-DE"/>
              </w:rPr>
              <w:br/>
            </w:r>
            <w:r w:rsidRPr="00DB0953">
              <w:rPr>
                <w:rFonts w:eastAsia="MS Mincho"/>
                <w:bCs/>
                <w:i/>
                <w:iCs/>
                <w:sz w:val="22"/>
                <w:szCs w:val="22"/>
                <w:lang w:val="de-DE"/>
              </w:rPr>
              <w:br/>
            </w:r>
            <w:r w:rsidRPr="00DB0953">
              <w:rPr>
                <w:rFonts w:eastAsia="MS Mincho"/>
                <w:bCs/>
                <w:i/>
                <w:iCs/>
                <w:sz w:val="22"/>
                <w:szCs w:val="22"/>
                <w:lang w:val="de-DE"/>
              </w:rPr>
              <w:br/>
            </w:r>
          </w:p>
        </w:tc>
        <w:tc>
          <w:tcPr>
            <w:tcW w:w="7087" w:type="dxa"/>
            <w:tcBorders>
              <w:bottom w:val="single" w:sz="4" w:space="0" w:color="auto"/>
            </w:tcBorders>
          </w:tcPr>
          <w:p w14:paraId="32FDDC84"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ITU-T SG11: Signalling requirements, protocols, test specifications and combating counterfeit telecommunication/ICT devices</w:t>
            </w:r>
            <w:r w:rsidRPr="00DB0953" w:rsidDel="0034160A">
              <w:rPr>
                <w:rFonts w:eastAsia="MS Mincho"/>
                <w:b/>
                <w:szCs w:val="24"/>
              </w:rPr>
              <w:t xml:space="preserve"> </w:t>
            </w:r>
          </w:p>
          <w:p w14:paraId="59ECE76E" w14:textId="1E818260" w:rsidR="00967636" w:rsidRPr="00993B72" w:rsidRDefault="00967636" w:rsidP="00967636">
            <w:pPr>
              <w:spacing w:before="240"/>
              <w:rPr>
                <w:sz w:val="20"/>
                <w:lang w:eastAsia="ja-JP"/>
              </w:rPr>
            </w:pPr>
            <w:r w:rsidRPr="00993B72">
              <w:rPr>
                <w:rFonts w:eastAsia="MS Mincho"/>
                <w:bCs/>
                <w:sz w:val="20"/>
              </w:rPr>
              <w:t xml:space="preserve">ITU-T SG11 confirms that </w:t>
            </w:r>
            <w:r w:rsidRPr="003817A0">
              <w:rPr>
                <w:sz w:val="20"/>
                <w:lang w:eastAsia="ja-JP"/>
              </w:rPr>
              <w:t>f</w:t>
            </w:r>
            <w:r w:rsidRPr="00993B72">
              <w:rPr>
                <w:sz w:val="20"/>
                <w:lang w:eastAsia="ja-JP"/>
              </w:rPr>
              <w:t xml:space="preserve">ollowing consideration of SG15 inputs, according to the SG11 C&amp;I Action plan, which was updated in May 2023 (see </w:t>
            </w:r>
            <w:hyperlink r:id="rId93" w:history="1">
              <w:r w:rsidRPr="00993B72">
                <w:rPr>
                  <w:color w:val="0000FF"/>
                  <w:sz w:val="20"/>
                  <w:u w:val="single"/>
                  <w:lang w:eastAsia="ja-JP"/>
                </w:rPr>
                <w:t>SG11-TD507/GEN</w:t>
              </w:r>
            </w:hyperlink>
            <w:r w:rsidRPr="00993B72">
              <w:rPr>
                <w:sz w:val="20"/>
                <w:lang w:eastAsia="ja-JP"/>
              </w:rPr>
              <w:t xml:space="preserve">), TSB was encouraged to proceed and update the reference table accordingly. The latest version of the reference table will be made available at: </w:t>
            </w:r>
            <w:hyperlink r:id="rId94" w:history="1">
              <w:r w:rsidRPr="00993B72">
                <w:rPr>
                  <w:color w:val="0000FF"/>
                  <w:sz w:val="20"/>
                  <w:u w:val="single"/>
                  <w:lang w:eastAsia="ja-JP"/>
                </w:rPr>
                <w:t>https://itu.int/go/reference-table</w:t>
              </w:r>
            </w:hyperlink>
            <w:r w:rsidRPr="00993B72">
              <w:rPr>
                <w:sz w:val="20"/>
                <w:lang w:eastAsia="ja-JP"/>
              </w:rPr>
              <w:t>.</w:t>
            </w:r>
          </w:p>
          <w:p w14:paraId="707759F9" w14:textId="4F86F767" w:rsidR="00967636" w:rsidRPr="00993B72" w:rsidRDefault="00967636" w:rsidP="00967636">
            <w:pPr>
              <w:tabs>
                <w:tab w:val="clear" w:pos="794"/>
                <w:tab w:val="clear" w:pos="1191"/>
                <w:tab w:val="clear" w:pos="1588"/>
                <w:tab w:val="clear" w:pos="1985"/>
              </w:tabs>
              <w:overflowPunct/>
              <w:autoSpaceDE/>
              <w:autoSpaceDN/>
              <w:adjustRightInd/>
              <w:spacing w:before="240"/>
              <w:textAlignment w:val="auto"/>
              <w:rPr>
                <w:sz w:val="20"/>
                <w:lang w:eastAsia="ja-JP"/>
              </w:rPr>
            </w:pPr>
            <w:r>
              <w:rPr>
                <w:sz w:val="20"/>
                <w:lang w:eastAsia="ja-JP"/>
              </w:rPr>
              <w:t xml:space="preserve">ITU-T SG11 </w:t>
            </w:r>
            <w:r w:rsidRPr="00993B72">
              <w:rPr>
                <w:sz w:val="20"/>
                <w:lang w:eastAsia="ja-JP"/>
              </w:rPr>
              <w:t>remind</w:t>
            </w:r>
            <w:r>
              <w:rPr>
                <w:sz w:val="20"/>
                <w:lang w:eastAsia="ja-JP"/>
              </w:rPr>
              <w:t>s</w:t>
            </w:r>
            <w:r w:rsidRPr="00993B72">
              <w:rPr>
                <w:sz w:val="20"/>
                <w:lang w:eastAsia="ja-JP"/>
              </w:rPr>
              <w:t xml:space="preserve"> that in order to avoid any further delays on updating the reference table, according to the SG11 C&amp;I action plan, SGs are encouraged to provide their inputs related to the reference table directly to TSB secretariat via </w:t>
            </w:r>
            <w:hyperlink r:id="rId95" w:history="1">
              <w:r w:rsidRPr="00993B72">
                <w:rPr>
                  <w:color w:val="0000FF"/>
                  <w:sz w:val="20"/>
                  <w:u w:val="single"/>
                  <w:shd w:val="clear" w:color="auto" w:fill="FFFFFF"/>
                  <w:lang w:eastAsia="ja-JP"/>
                </w:rPr>
                <w:t>conformity@itu.int</w:t>
              </w:r>
            </w:hyperlink>
            <w:r w:rsidRPr="00993B72">
              <w:rPr>
                <w:sz w:val="20"/>
                <w:lang w:eastAsia="ja-JP"/>
              </w:rPr>
              <w:t>.</w:t>
            </w:r>
          </w:p>
          <w:p w14:paraId="4BD2DE98" w14:textId="082ED106"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Pr>
                <w:rFonts w:eastAsia="MS Mincho"/>
                <w:bCs/>
                <w:sz w:val="20"/>
              </w:rPr>
              <w:br/>
            </w:r>
            <w:r w:rsidRPr="00DB0953">
              <w:rPr>
                <w:rFonts w:eastAsia="MS Mincho"/>
                <w:bCs/>
                <w:sz w:val="22"/>
                <w:szCs w:val="22"/>
              </w:rPr>
              <w:t>Work Programme of ITU-T SG11 can be found at following URL</w:t>
            </w:r>
            <w:r w:rsidRPr="00DB0953">
              <w:rPr>
                <w:rFonts w:eastAsia="MS Mincho"/>
                <w:bCs/>
                <w:sz w:val="22"/>
                <w:szCs w:val="22"/>
              </w:rPr>
              <w:br/>
            </w:r>
            <w:hyperlink r:id="rId96" w:history="1">
              <w:r w:rsidRPr="00DB0953">
                <w:rPr>
                  <w:rFonts w:eastAsia="MS Mincho"/>
                  <w:bCs/>
                  <w:color w:val="0000FF"/>
                  <w:sz w:val="22"/>
                  <w:szCs w:val="22"/>
                  <w:u w:val="single"/>
                </w:rPr>
                <w:t>https://www.itu.int/ITU-T/workprog/wp_search.aspx?sg=11</w:t>
              </w:r>
            </w:hyperlink>
          </w:p>
          <w:p w14:paraId="73B238E5"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3827" w:type="dxa"/>
          </w:tcPr>
          <w:p w14:paraId="173D949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ITU-T SG11 can be found at following URL</w:t>
            </w:r>
            <w:r w:rsidRPr="00DB0953">
              <w:rPr>
                <w:rFonts w:eastAsia="MS Mincho"/>
                <w:sz w:val="22"/>
              </w:rPr>
              <w:br/>
            </w:r>
            <w:hyperlink r:id="rId97" w:history="1">
              <w:r w:rsidRPr="00DB0953">
                <w:rPr>
                  <w:rFonts w:eastAsia="MS Mincho"/>
                  <w:color w:val="0000FF"/>
                  <w:sz w:val="22"/>
                  <w:u w:val="single"/>
                </w:rPr>
                <w:t>https://www.itu.int/en/ITU-T/studygroups/2022-2024/11/Pages/default.aspx</w:t>
              </w:r>
            </w:hyperlink>
          </w:p>
          <w:p w14:paraId="30793D6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635007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A5EC41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0B53B05B" w14:textId="77777777" w:rsidTr="0091430A">
        <w:trPr>
          <w:cantSplit/>
        </w:trPr>
        <w:tc>
          <w:tcPr>
            <w:tcW w:w="680" w:type="dxa"/>
          </w:tcPr>
          <w:p w14:paraId="591222E3"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27D13B1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 xml:space="preserve">ITU-T SG16 </w:t>
            </w:r>
          </w:p>
          <w:p w14:paraId="20D4353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br/>
            </w:r>
            <w:r w:rsidRPr="00DB0953">
              <w:rPr>
                <w:rFonts w:eastAsia="MS Mincho"/>
                <w:bCs/>
                <w:i/>
                <w:iCs/>
                <w:sz w:val="22"/>
                <w:szCs w:val="22"/>
              </w:rPr>
              <w:br/>
            </w:r>
          </w:p>
        </w:tc>
        <w:tc>
          <w:tcPr>
            <w:tcW w:w="7087" w:type="dxa"/>
            <w:tcBorders>
              <w:bottom w:val="single" w:sz="4" w:space="0" w:color="auto"/>
            </w:tcBorders>
          </w:tcPr>
          <w:p w14:paraId="080AA613"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ITU-T SG16: Multimedia and related digital technologies​</w:t>
            </w:r>
            <w:r w:rsidRPr="00DB0953" w:rsidDel="0034160A">
              <w:rPr>
                <w:rFonts w:eastAsia="MS Mincho"/>
                <w:b/>
                <w:szCs w:val="24"/>
              </w:rPr>
              <w:t xml:space="preserve"> </w:t>
            </w:r>
            <w:r w:rsidRPr="00DB0953">
              <w:rPr>
                <w:rFonts w:eastAsia="MS Mincho"/>
                <w:b/>
                <w:szCs w:val="24"/>
              </w:rPr>
              <w:br/>
            </w:r>
          </w:p>
          <w:p w14:paraId="1B91DCA1"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Cs/>
                <w:sz w:val="22"/>
                <w:szCs w:val="22"/>
              </w:rPr>
              <w:t>Work Programme of ITU-T SG16 can be found at following URL</w:t>
            </w:r>
            <w:r w:rsidRPr="00DB0953">
              <w:rPr>
                <w:rFonts w:eastAsia="MS Mincho"/>
                <w:bCs/>
                <w:color w:val="0000FF"/>
                <w:sz w:val="22"/>
                <w:szCs w:val="22"/>
                <w:u w:val="single"/>
              </w:rPr>
              <w:br/>
            </w:r>
            <w:hyperlink r:id="rId98" w:history="1">
              <w:r w:rsidRPr="00DB0953">
                <w:rPr>
                  <w:rFonts w:eastAsia="MS Mincho"/>
                  <w:bCs/>
                  <w:color w:val="0000FF"/>
                  <w:sz w:val="22"/>
                  <w:szCs w:val="22"/>
                  <w:u w:val="single"/>
                </w:rPr>
                <w:t>https://www.itu.int/ITU-T/workprog/wp_search.aspx?sg=16</w:t>
              </w:r>
            </w:hyperlink>
          </w:p>
          <w:p w14:paraId="45C9C908"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p>
          <w:p w14:paraId="693208C0"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3827" w:type="dxa"/>
          </w:tcPr>
          <w:p w14:paraId="3F86AD9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ITU-T SG16 can be found at following URL</w:t>
            </w:r>
            <w:r w:rsidRPr="00DB0953">
              <w:rPr>
                <w:rFonts w:eastAsia="MS Mincho"/>
                <w:sz w:val="22"/>
              </w:rPr>
              <w:br/>
            </w:r>
            <w:hyperlink r:id="rId99" w:history="1">
              <w:r w:rsidRPr="00DB0953">
                <w:rPr>
                  <w:rFonts w:eastAsia="MS Mincho"/>
                  <w:color w:val="0000FF"/>
                  <w:sz w:val="22"/>
                  <w:u w:val="single"/>
                </w:rPr>
                <w:t>https://www.itu.int/en/ITU-T/studygroups/2022-2024/16/Pages/default.aspx</w:t>
              </w:r>
            </w:hyperlink>
          </w:p>
          <w:p w14:paraId="2CBDDBF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AAC340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7B829B50" w14:textId="77777777" w:rsidTr="0091430A">
        <w:trPr>
          <w:cantSplit/>
        </w:trPr>
        <w:tc>
          <w:tcPr>
            <w:tcW w:w="680" w:type="dxa"/>
            <w:tcBorders>
              <w:bottom w:val="single" w:sz="6" w:space="0" w:color="auto"/>
            </w:tcBorders>
          </w:tcPr>
          <w:p w14:paraId="24A14A0F"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Borders>
              <w:bottom w:val="single" w:sz="6" w:space="0" w:color="auto"/>
            </w:tcBorders>
          </w:tcPr>
          <w:p w14:paraId="5AA2E15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ITU-R SG1</w:t>
            </w:r>
          </w:p>
          <w:p w14:paraId="35AC844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r w:rsidRPr="00DB0953">
              <w:rPr>
                <w:rFonts w:eastAsia="MS Mincho"/>
                <w:sz w:val="22"/>
              </w:rPr>
              <w:br/>
            </w:r>
          </w:p>
          <w:p w14:paraId="365C5DC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10878DE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Borders>
              <w:bottom w:val="single" w:sz="6" w:space="0" w:color="auto"/>
            </w:tcBorders>
          </w:tcPr>
          <w:p w14:paraId="3B5B267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u w:val="single"/>
              </w:rPr>
            </w:pPr>
            <w:r w:rsidRPr="00DB0953">
              <w:rPr>
                <w:rFonts w:eastAsia="MS Mincho"/>
                <w:b/>
                <w:szCs w:val="24"/>
              </w:rPr>
              <w:t>ITU-R SG1: Spectrum Management</w:t>
            </w:r>
            <w:r w:rsidRPr="00DB0953">
              <w:rPr>
                <w:rFonts w:eastAsia="MS Mincho"/>
                <w:b/>
                <w:szCs w:val="24"/>
              </w:rPr>
              <w:br/>
            </w:r>
            <w:r w:rsidRPr="00DB0953">
              <w:rPr>
                <w:rFonts w:eastAsia="MS Mincho"/>
                <w:bCs/>
                <w:sz w:val="22"/>
                <w:szCs w:val="22"/>
                <w:u w:val="single"/>
              </w:rPr>
              <w:t>ITU-R WP1A: Spectrum engineering techniques</w:t>
            </w:r>
          </w:p>
          <w:p w14:paraId="32DE82E3"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iCs/>
                <w:sz w:val="22"/>
              </w:rPr>
              <w:br/>
            </w:r>
          </w:p>
        </w:tc>
        <w:tc>
          <w:tcPr>
            <w:tcW w:w="3827" w:type="dxa"/>
            <w:tcBorders>
              <w:bottom w:val="single" w:sz="6" w:space="0" w:color="auto"/>
            </w:tcBorders>
          </w:tcPr>
          <w:p w14:paraId="1D4FFD0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SG1 can be found at following URL</w:t>
            </w:r>
            <w:r w:rsidRPr="00DB0953">
              <w:rPr>
                <w:rFonts w:eastAsia="MS Mincho"/>
                <w:sz w:val="22"/>
              </w:rPr>
              <w:br/>
            </w:r>
            <w:hyperlink r:id="rId100" w:history="1">
              <w:r w:rsidRPr="00DB0953">
                <w:rPr>
                  <w:rFonts w:eastAsia="MS Mincho"/>
                  <w:color w:val="0000FF"/>
                  <w:sz w:val="22"/>
                  <w:u w:val="single"/>
                </w:rPr>
                <w:t>https://www.itu.int/en/ITU-R/study-groups/rsg1/Pages/default.aspx</w:t>
              </w:r>
            </w:hyperlink>
          </w:p>
          <w:p w14:paraId="20AAE91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7BCA7E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WP1A can be found at following URL</w:t>
            </w:r>
            <w:r w:rsidRPr="00DB0953">
              <w:rPr>
                <w:rFonts w:eastAsia="MS Mincho"/>
                <w:sz w:val="22"/>
              </w:rPr>
              <w:br/>
            </w:r>
            <w:hyperlink r:id="rId101" w:history="1">
              <w:r w:rsidRPr="00DB0953">
                <w:rPr>
                  <w:rFonts w:eastAsia="MS Mincho"/>
                  <w:color w:val="0000FF"/>
                  <w:sz w:val="22"/>
                  <w:u w:val="single"/>
                </w:rPr>
                <w:t>https://www.itu.int/en/ITU-R/study-groups/rsg1/rwp1a/Pages/default.aspx</w:t>
              </w:r>
            </w:hyperlink>
            <w:r w:rsidRPr="00DB0953">
              <w:rPr>
                <w:rFonts w:eastAsia="MS Mincho"/>
                <w:color w:val="0000FF"/>
                <w:sz w:val="22"/>
                <w:u w:val="single"/>
              </w:rPr>
              <w:br/>
            </w:r>
          </w:p>
        </w:tc>
      </w:tr>
      <w:tr w:rsidR="00967636" w:rsidRPr="00DB0953" w14:paraId="163552EC" w14:textId="77777777" w:rsidTr="0091430A">
        <w:trPr>
          <w:cantSplit/>
        </w:trPr>
        <w:tc>
          <w:tcPr>
            <w:tcW w:w="680" w:type="dxa"/>
            <w:tcBorders>
              <w:bottom w:val="single" w:sz="6" w:space="0" w:color="auto"/>
            </w:tcBorders>
          </w:tcPr>
          <w:p w14:paraId="5C8D4E10"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Borders>
              <w:bottom w:val="single" w:sz="6" w:space="0" w:color="auto"/>
            </w:tcBorders>
          </w:tcPr>
          <w:p w14:paraId="33F89B5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ITU-R SG5</w:t>
            </w:r>
            <w:r w:rsidRPr="00DB0953">
              <w:rPr>
                <w:rFonts w:eastAsia="MS Mincho"/>
                <w:b/>
                <w:szCs w:val="24"/>
              </w:rPr>
              <w:br/>
            </w:r>
          </w:p>
          <w:p w14:paraId="636C6F8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Borders>
              <w:bottom w:val="single" w:sz="6" w:space="0" w:color="auto"/>
            </w:tcBorders>
          </w:tcPr>
          <w:p w14:paraId="51FEC7AF" w14:textId="1B560200" w:rsidR="00967636" w:rsidRPr="00DB0953" w:rsidRDefault="00967636" w:rsidP="00967636">
            <w:pPr>
              <w:tabs>
                <w:tab w:val="left" w:pos="1134"/>
                <w:tab w:val="left" w:pos="1871"/>
                <w:tab w:val="left" w:pos="2268"/>
              </w:tabs>
              <w:rPr>
                <w:sz w:val="20"/>
              </w:rPr>
            </w:pPr>
            <w:r w:rsidRPr="00DB0953">
              <w:rPr>
                <w:rFonts w:eastAsia="MS Mincho"/>
                <w:b/>
                <w:szCs w:val="24"/>
              </w:rPr>
              <w:t>ITU-R SG5: Terrestrial Services</w:t>
            </w:r>
            <w:r w:rsidRPr="00DB0953">
              <w:rPr>
                <w:rFonts w:eastAsia="MS Mincho"/>
                <w:b/>
                <w:szCs w:val="24"/>
              </w:rPr>
              <w:br/>
            </w:r>
            <w:r w:rsidRPr="00DB0953">
              <w:rPr>
                <w:szCs w:val="24"/>
                <w:u w:val="single"/>
              </w:rPr>
              <w:br/>
            </w:r>
            <w:r w:rsidRPr="00DB0953">
              <w:rPr>
                <w:sz w:val="20"/>
                <w:u w:val="single"/>
              </w:rPr>
              <w:t>WP5A: Land mobile service above 30 MHz (excluding IMT); wireless access in the fixed service; amateur and amateur-satellite services</w:t>
            </w:r>
            <w:r w:rsidRPr="00DB0953">
              <w:rPr>
                <w:sz w:val="20"/>
                <w:u w:val="single"/>
              </w:rPr>
              <w:br/>
            </w:r>
            <w:r w:rsidRPr="00DB0953">
              <w:rPr>
                <w:sz w:val="20"/>
                <w:u w:val="single"/>
              </w:rPr>
              <w:br/>
            </w:r>
            <w:r w:rsidRPr="00DB0953">
              <w:rPr>
                <w:iCs/>
                <w:sz w:val="20"/>
              </w:rPr>
              <w:t xml:space="preserve">- ITU-R WP5A guide document: “Overview of the ITU-R texts relating to the land mobile service, including wireless access in the fixed service” has been updated on </w:t>
            </w:r>
            <w:r>
              <w:rPr>
                <w:iCs/>
                <w:sz w:val="20"/>
              </w:rPr>
              <w:t>18</w:t>
            </w:r>
            <w:r w:rsidRPr="00DB0953">
              <w:rPr>
                <w:iCs/>
                <w:sz w:val="20"/>
              </w:rPr>
              <w:t xml:space="preserve"> </w:t>
            </w:r>
            <w:r>
              <w:rPr>
                <w:iCs/>
                <w:sz w:val="20"/>
              </w:rPr>
              <w:t>January</w:t>
            </w:r>
            <w:r w:rsidRPr="00DB0953">
              <w:rPr>
                <w:iCs/>
                <w:sz w:val="20"/>
              </w:rPr>
              <w:t xml:space="preserve"> 202</w:t>
            </w:r>
            <w:r>
              <w:rPr>
                <w:iCs/>
                <w:sz w:val="20"/>
              </w:rPr>
              <w:t>4</w:t>
            </w:r>
            <w:r w:rsidRPr="00DB0953">
              <w:rPr>
                <w:iCs/>
                <w:sz w:val="20"/>
              </w:rPr>
              <w:t xml:space="preserve">: see at </w:t>
            </w:r>
            <w:hyperlink r:id="rId102" w:history="1">
              <w:r w:rsidRPr="00DB0953">
                <w:rPr>
                  <w:iCs/>
                  <w:color w:val="0000FF"/>
                  <w:sz w:val="20"/>
                  <w:u w:val="single"/>
                </w:rPr>
                <w:t>https://www.itu.int/oth/R0A06000001/en</w:t>
              </w:r>
            </w:hyperlink>
            <w:r w:rsidRPr="00DB0953">
              <w:rPr>
                <w:iCs/>
                <w:sz w:val="20"/>
              </w:rPr>
              <w:br/>
            </w:r>
          </w:p>
          <w:p w14:paraId="363F6F4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u w:val="single"/>
              </w:rPr>
            </w:pPr>
            <w:r w:rsidRPr="00DB0953">
              <w:rPr>
                <w:rFonts w:eastAsia="MS Mincho"/>
                <w:sz w:val="20"/>
                <w:u w:val="single"/>
              </w:rPr>
              <w:br/>
              <w:t>ITU-R WP5C - Fixed wireless systems; HF and other systems below 30 MHz in the fixed and land mobile services</w:t>
            </w:r>
            <w:r w:rsidRPr="00DB0953">
              <w:rPr>
                <w:rFonts w:eastAsia="MS Mincho"/>
                <w:sz w:val="20"/>
                <w:u w:val="single"/>
              </w:rPr>
              <w:br/>
            </w:r>
          </w:p>
          <w:p w14:paraId="3A9C9D1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u w:val="single"/>
              </w:rPr>
            </w:pPr>
          </w:p>
          <w:p w14:paraId="25430180"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u w:val="single"/>
              </w:rPr>
            </w:pPr>
          </w:p>
          <w:p w14:paraId="169D614C"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sz w:val="22"/>
                <w:u w:val="single"/>
              </w:rPr>
              <w:t>ITU-R WP5D – IMT Systems</w:t>
            </w:r>
          </w:p>
        </w:tc>
        <w:tc>
          <w:tcPr>
            <w:tcW w:w="3827" w:type="dxa"/>
            <w:tcBorders>
              <w:bottom w:val="single" w:sz="6" w:space="0" w:color="auto"/>
            </w:tcBorders>
          </w:tcPr>
          <w:p w14:paraId="2EAA534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SG5 can be found at following URL</w:t>
            </w:r>
          </w:p>
          <w:p w14:paraId="5749031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2"/>
                <w:u w:val="single"/>
              </w:rPr>
            </w:pPr>
            <w:hyperlink r:id="rId103" w:history="1">
              <w:r w:rsidRPr="00DB0953">
                <w:rPr>
                  <w:rFonts w:eastAsia="MS Mincho"/>
                  <w:color w:val="0000FF"/>
                  <w:sz w:val="22"/>
                  <w:u w:val="single"/>
                </w:rPr>
                <w:t>https://www.itu.int/en/ITU-R/study-groups/rsg5/Pages/default.aspx</w:t>
              </w:r>
            </w:hyperlink>
          </w:p>
          <w:p w14:paraId="2708435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color w:val="0000FF"/>
                <w:sz w:val="22"/>
                <w:u w:val="single"/>
              </w:rPr>
              <w:br/>
            </w:r>
            <w:r w:rsidRPr="00DB0953">
              <w:rPr>
                <w:rFonts w:eastAsia="MS Mincho"/>
                <w:sz w:val="22"/>
              </w:rPr>
              <w:t>More information about ITU-R WP5A can be found at following URL</w:t>
            </w:r>
            <w:r w:rsidRPr="00DB0953">
              <w:rPr>
                <w:rFonts w:eastAsia="MS Mincho"/>
                <w:sz w:val="22"/>
              </w:rPr>
              <w:br/>
            </w:r>
            <w:hyperlink r:id="rId104" w:history="1">
              <w:r w:rsidRPr="00DB0953">
                <w:rPr>
                  <w:rFonts w:eastAsia="MS Mincho"/>
                  <w:color w:val="0000FF"/>
                  <w:sz w:val="22"/>
                  <w:u w:val="single"/>
                </w:rPr>
                <w:t>https://www.itu.int/en/ITU-R/study-groups/rsg5/rwp5a/Pages/default.aspx</w:t>
              </w:r>
            </w:hyperlink>
          </w:p>
          <w:p w14:paraId="030C9DC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60E8D9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WP5C can be found at following URL</w:t>
            </w:r>
            <w:r w:rsidRPr="00DB0953">
              <w:rPr>
                <w:rFonts w:eastAsia="MS Mincho"/>
                <w:sz w:val="22"/>
              </w:rPr>
              <w:br/>
            </w:r>
            <w:hyperlink r:id="rId105" w:history="1">
              <w:r w:rsidRPr="00DB0953">
                <w:rPr>
                  <w:rFonts w:eastAsia="MS Mincho"/>
                  <w:color w:val="0000FF"/>
                  <w:sz w:val="22"/>
                  <w:u w:val="single"/>
                </w:rPr>
                <w:t>https://www.itu.int/en/ITU-R/study-groups/rsg5/rwp5c/Pages/default.aspx</w:t>
              </w:r>
            </w:hyperlink>
          </w:p>
          <w:p w14:paraId="475B156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C50F3B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WP5D can be found at following URL</w:t>
            </w:r>
            <w:r w:rsidRPr="00DB0953">
              <w:rPr>
                <w:rFonts w:eastAsia="MS Mincho"/>
                <w:sz w:val="22"/>
              </w:rPr>
              <w:br/>
            </w:r>
            <w:hyperlink r:id="rId106" w:history="1">
              <w:r w:rsidRPr="00DB0953">
                <w:rPr>
                  <w:rFonts w:eastAsia="MS Mincho"/>
                  <w:color w:val="0000FF"/>
                  <w:sz w:val="22"/>
                  <w:u w:val="single"/>
                </w:rPr>
                <w:t>https://www.itu.int/en/ITU-R/study-groups/rsg5/rwp5d/Pages/default.aspx</w:t>
              </w:r>
            </w:hyperlink>
          </w:p>
          <w:p w14:paraId="18A1E75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4EA1A751" w14:textId="77777777" w:rsidTr="0091430A">
        <w:trPr>
          <w:cantSplit/>
        </w:trPr>
        <w:tc>
          <w:tcPr>
            <w:tcW w:w="680" w:type="dxa"/>
          </w:tcPr>
          <w:p w14:paraId="16BAD871"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3D15319F" w14:textId="4D976F80"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r w:rsidRPr="00DB0953">
              <w:rPr>
                <w:rFonts w:eastAsia="MS Mincho"/>
                <w:b/>
                <w:szCs w:val="24"/>
              </w:rPr>
              <w:t>ITU-R SG6</w:t>
            </w:r>
            <w:r w:rsidRPr="00DB0953">
              <w:rPr>
                <w:rFonts w:eastAsia="MS Mincho"/>
                <w:b/>
                <w:szCs w:val="24"/>
              </w:rPr>
              <w:br/>
            </w:r>
            <w:r w:rsidRPr="00DB0953">
              <w:rPr>
                <w:rFonts w:eastAsia="MS Mincho"/>
                <w:bCs/>
                <w:i/>
                <w:iCs/>
                <w:sz w:val="22"/>
                <w:szCs w:val="22"/>
              </w:rPr>
              <w:br/>
            </w:r>
            <w:r>
              <w:rPr>
                <w:rFonts w:eastAsia="MS Mincho"/>
                <w:bCs/>
                <w:i/>
                <w:iCs/>
                <w:sz w:val="22"/>
                <w:szCs w:val="22"/>
              </w:rPr>
              <w:br/>
            </w:r>
          </w:p>
          <w:p w14:paraId="1D4CD786"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D7E3A51" w14:textId="3EFFBEB6"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Pr>
                <w:rFonts w:eastAsia="MS Mincho"/>
                <w:bCs/>
                <w:i/>
                <w:iCs/>
                <w:sz w:val="22"/>
                <w:szCs w:val="22"/>
              </w:rPr>
              <w:br/>
            </w:r>
            <w:r>
              <w:rPr>
                <w:rFonts w:eastAsia="MS Mincho"/>
                <w:bCs/>
                <w:i/>
                <w:iCs/>
                <w:sz w:val="22"/>
                <w:szCs w:val="22"/>
              </w:rPr>
              <w:br/>
              <w:t>SG15 TD 228 WP1</w:t>
            </w:r>
            <w:r>
              <w:rPr>
                <w:rFonts w:eastAsia="MS Mincho"/>
                <w:bCs/>
                <w:i/>
                <w:iCs/>
                <w:sz w:val="22"/>
                <w:szCs w:val="22"/>
              </w:rPr>
              <w:br/>
              <w:t>July 2024</w:t>
            </w:r>
            <w:r>
              <w:rPr>
                <w:rFonts w:eastAsia="MS Mincho"/>
                <w:bCs/>
                <w:i/>
                <w:iCs/>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r w:rsidRPr="00DB0953">
              <w:rPr>
                <w:rFonts w:eastAsia="MS Mincho"/>
                <w:i/>
                <w:sz w:val="22"/>
                <w:szCs w:val="22"/>
              </w:rPr>
              <w:br/>
            </w:r>
          </w:p>
          <w:p w14:paraId="7E901C2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994DF2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F40E29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7424A9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535885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1BC052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51EDF6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C6CF5F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B23E6B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6B56848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7126C93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780145C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63DEA93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Pr>
          <w:p w14:paraId="700DF57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ITU-R SG6: Broadcasting Service</w:t>
            </w:r>
          </w:p>
          <w:p w14:paraId="628FFF86"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3432FF76" w14:textId="6A027FD4"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Cs/>
                <w:sz w:val="22"/>
                <w:szCs w:val="22"/>
                <w:u w:val="single"/>
              </w:rPr>
              <w:t>ITU-R WP6A: Terrestrial broadcasting delivery</w:t>
            </w:r>
          </w:p>
          <w:p w14:paraId="504D90B2" w14:textId="77777777" w:rsidR="00967636" w:rsidRPr="00B2522B"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p>
          <w:p w14:paraId="2441EA27" w14:textId="77777777" w:rsidR="00967636" w:rsidRPr="00B2522B"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lang w:val="en-US"/>
              </w:rPr>
            </w:pPr>
          </w:p>
          <w:p w14:paraId="2616B847" w14:textId="77777777" w:rsidR="00967636" w:rsidRPr="00B2522B"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lang w:val="en-US"/>
              </w:rPr>
            </w:pPr>
          </w:p>
          <w:p w14:paraId="433774A0" w14:textId="4A30E94E" w:rsidR="00967636" w:rsidRPr="00AE690D"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rPr>
            </w:pPr>
            <w:r w:rsidRPr="00DB0953">
              <w:rPr>
                <w:rFonts w:eastAsia="MS Mincho"/>
                <w:bCs/>
                <w:sz w:val="22"/>
                <w:szCs w:val="22"/>
                <w:u w:val="single"/>
              </w:rPr>
              <w:t>ITU-R WP6B: Broadcast service assembly and access</w:t>
            </w:r>
            <w:r>
              <w:rPr>
                <w:rFonts w:eastAsia="MS Mincho"/>
                <w:bCs/>
                <w:sz w:val="22"/>
                <w:szCs w:val="22"/>
                <w:u w:val="single"/>
              </w:rPr>
              <w:br/>
            </w:r>
            <w:r>
              <w:rPr>
                <w:rFonts w:eastAsia="MS Mincho"/>
                <w:bCs/>
                <w:sz w:val="22"/>
                <w:szCs w:val="22"/>
                <w:u w:val="single"/>
              </w:rPr>
              <w:br/>
            </w:r>
            <w:r>
              <w:rPr>
                <w:rFonts w:eastAsia="MS Mincho"/>
                <w:sz w:val="20"/>
              </w:rPr>
              <w:t xml:space="preserve">ITU-R </w:t>
            </w:r>
            <w:r w:rsidRPr="00040B15">
              <w:rPr>
                <w:rFonts w:eastAsia="MS Mincho"/>
                <w:sz w:val="20"/>
              </w:rPr>
              <w:t xml:space="preserve">WP 6B </w:t>
            </w:r>
            <w:r>
              <w:rPr>
                <w:rFonts w:eastAsia="MS Mincho"/>
                <w:sz w:val="20"/>
              </w:rPr>
              <w:t xml:space="preserve">informs SG15 that it </w:t>
            </w:r>
            <w:r w:rsidRPr="00040B15">
              <w:rPr>
                <w:rFonts w:eastAsia="MS Mincho"/>
                <w:sz w:val="20"/>
              </w:rPr>
              <w:t>has no comments to make on either ANT or HNT Transport Standards Overview</w:t>
            </w:r>
            <w:r>
              <w:rPr>
                <w:rFonts w:eastAsia="MS Mincho"/>
                <w:sz w:val="20"/>
              </w:rPr>
              <w:t>s</w:t>
            </w:r>
            <w:r w:rsidRPr="00040B15">
              <w:rPr>
                <w:rFonts w:eastAsia="MS Mincho"/>
                <w:sz w:val="20"/>
              </w:rPr>
              <w:t xml:space="preserve"> </w:t>
            </w:r>
            <w:r>
              <w:rPr>
                <w:rFonts w:eastAsia="MS Mincho"/>
                <w:sz w:val="20"/>
              </w:rPr>
              <w:t>and</w:t>
            </w:r>
            <w:r w:rsidRPr="00040B15">
              <w:rPr>
                <w:rFonts w:eastAsia="MS Mincho"/>
                <w:sz w:val="20"/>
              </w:rPr>
              <w:t xml:space="preserve"> Work Plan</w:t>
            </w:r>
            <w:r>
              <w:rPr>
                <w:rFonts w:eastAsia="MS Mincho"/>
                <w:sz w:val="20"/>
              </w:rPr>
              <w:t>s</w:t>
            </w:r>
            <w:r w:rsidRPr="00040B15">
              <w:rPr>
                <w:rFonts w:eastAsia="MS Mincho"/>
                <w:sz w:val="20"/>
              </w:rPr>
              <w:t xml:space="preserve"> at present but will continue to review the information.</w:t>
            </w:r>
            <w:r>
              <w:rPr>
                <w:rFonts w:eastAsia="MS Mincho"/>
                <w:sz w:val="20"/>
              </w:rPr>
              <w:br/>
            </w:r>
            <w:r>
              <w:rPr>
                <w:rFonts w:eastAsia="MS Mincho"/>
                <w:sz w:val="20"/>
              </w:rPr>
              <w:br/>
              <w:t>(Note: The HNT</w:t>
            </w:r>
            <w:r>
              <w:t xml:space="preserve"> </w:t>
            </w:r>
            <w:r w:rsidRPr="007E6715">
              <w:rPr>
                <w:rFonts w:eastAsia="MS Mincho"/>
                <w:sz w:val="20"/>
              </w:rPr>
              <w:t xml:space="preserve">Transport Standards Overview </w:t>
            </w:r>
            <w:r>
              <w:rPr>
                <w:rFonts w:eastAsia="MS Mincho"/>
                <w:sz w:val="20"/>
              </w:rPr>
              <w:t>and</w:t>
            </w:r>
            <w:r w:rsidRPr="007E6715">
              <w:rPr>
                <w:rFonts w:eastAsia="MS Mincho"/>
                <w:sz w:val="20"/>
              </w:rPr>
              <w:t xml:space="preserve"> Work Plan</w:t>
            </w:r>
            <w:r>
              <w:rPr>
                <w:rFonts w:eastAsia="MS Mincho"/>
                <w:sz w:val="20"/>
              </w:rPr>
              <w:t xml:space="preserve"> July 2024 document provides information on new Reports from ITU-R WP6 on the future of broadcasting.) </w:t>
            </w:r>
            <w:r>
              <w:rPr>
                <w:rFonts w:eastAsia="MS Mincho"/>
                <w:sz w:val="20"/>
              </w:rPr>
              <w:br/>
            </w:r>
            <w:r>
              <w:rPr>
                <w:rFonts w:eastAsia="MS Mincho"/>
                <w:sz w:val="20"/>
              </w:rPr>
              <w:br/>
            </w:r>
            <w:r w:rsidRPr="00993B72">
              <w:rPr>
                <w:rFonts w:eastAsia="MS Mincho"/>
                <w:bCs/>
                <w:sz w:val="20"/>
              </w:rPr>
              <w:t>ITU-R WP 6B informs that new studies on “Broadcast Core Network” have begun and may be of interest to SG15.  WP 6B will keep ITU-T SG15 informed of developments.</w:t>
            </w:r>
          </w:p>
          <w:p w14:paraId="2FF628B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4"/>
              </w:rPr>
            </w:pPr>
          </w:p>
        </w:tc>
        <w:tc>
          <w:tcPr>
            <w:tcW w:w="3827" w:type="dxa"/>
          </w:tcPr>
          <w:p w14:paraId="1184D55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SG6 can be found at following URL</w:t>
            </w:r>
            <w:r w:rsidRPr="00DB0953">
              <w:rPr>
                <w:rFonts w:eastAsia="MS Mincho"/>
                <w:sz w:val="22"/>
              </w:rPr>
              <w:br/>
            </w:r>
            <w:hyperlink r:id="rId107" w:history="1">
              <w:r w:rsidRPr="00DB0953">
                <w:rPr>
                  <w:rFonts w:eastAsia="MS Mincho"/>
                  <w:color w:val="0000FF"/>
                  <w:sz w:val="22"/>
                  <w:u w:val="single"/>
                </w:rPr>
                <w:t>https://www.itu.int/en/ITU-R/study-groups/rsg6/Pages/default.aspx</w:t>
              </w:r>
            </w:hyperlink>
          </w:p>
          <w:p w14:paraId="2FFA254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F7E6F0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highlight w:val="yellow"/>
              </w:rPr>
            </w:pPr>
            <w:r w:rsidRPr="00DB0953">
              <w:rPr>
                <w:rFonts w:eastAsia="MS Mincho"/>
                <w:sz w:val="22"/>
              </w:rPr>
              <w:t>More information about ITU-R WP6A can be found at following URL</w:t>
            </w:r>
            <w:r w:rsidRPr="00DB0953">
              <w:rPr>
                <w:rFonts w:eastAsia="MS Mincho"/>
                <w:sz w:val="22"/>
              </w:rPr>
              <w:br/>
            </w:r>
            <w:hyperlink r:id="rId108" w:history="1">
              <w:r w:rsidRPr="00DB0953">
                <w:rPr>
                  <w:rFonts w:eastAsia="MS Mincho"/>
                  <w:color w:val="0000FF"/>
                  <w:sz w:val="22"/>
                  <w:u w:val="single"/>
                </w:rPr>
                <w:t>https://www.itu.int/en/ITU-R/study-groups/rsg6/rwp6a/Pages/default.aspx</w:t>
              </w:r>
            </w:hyperlink>
          </w:p>
          <w:p w14:paraId="5076F70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highlight w:val="yellow"/>
              </w:rPr>
            </w:pPr>
          </w:p>
          <w:p w14:paraId="669BE740" w14:textId="401F2B94"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WP6B can be found at following URL</w:t>
            </w:r>
            <w:r w:rsidRPr="00DB0953">
              <w:rPr>
                <w:rFonts w:eastAsia="MS Mincho"/>
                <w:sz w:val="22"/>
              </w:rPr>
              <w:br/>
            </w:r>
            <w:hyperlink r:id="rId109" w:history="1">
              <w:r w:rsidRPr="00DB0953">
                <w:rPr>
                  <w:rFonts w:eastAsia="MS Mincho"/>
                  <w:color w:val="0000FF"/>
                  <w:sz w:val="22"/>
                  <w:u w:val="single"/>
                </w:rPr>
                <w:t>https://www.itu.int/en/ITU-R/study-groups/rsg6/rwp6b/Pages/default.aspx</w:t>
              </w:r>
            </w:hyperlink>
          </w:p>
          <w:p w14:paraId="0603711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D158BD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681D03F2" w14:textId="77777777" w:rsidTr="0091430A">
        <w:trPr>
          <w:cantSplit/>
        </w:trPr>
        <w:tc>
          <w:tcPr>
            <w:tcW w:w="680" w:type="dxa"/>
          </w:tcPr>
          <w:p w14:paraId="2A9CB8D3"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596B4DC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ITU-D SG1</w:t>
            </w:r>
            <w:r w:rsidRPr="00DB0953">
              <w:rPr>
                <w:rFonts w:eastAsia="MS Mincho"/>
                <w:b/>
                <w:szCs w:val="24"/>
              </w:rPr>
              <w:br/>
              <w:t xml:space="preserve">and </w:t>
            </w:r>
            <w:r w:rsidRPr="00DB0953">
              <w:rPr>
                <w:rFonts w:eastAsia="MS Mincho"/>
                <w:b/>
                <w:szCs w:val="24"/>
              </w:rPr>
              <w:br/>
              <w:t>ITU-D SG2</w:t>
            </w:r>
          </w:p>
          <w:p w14:paraId="0494481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479EE1B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3546F6C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7E756E4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7A14990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033F3F2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r w:rsidRPr="00DB0953">
              <w:rPr>
                <w:rFonts w:eastAsia="MS Mincho"/>
                <w:bCs/>
                <w:i/>
                <w:iCs/>
                <w:sz w:val="22"/>
                <w:szCs w:val="22"/>
              </w:rPr>
              <w:t>SG15 TD 91 WP1</w:t>
            </w:r>
            <w:r w:rsidRPr="00DB0953">
              <w:rPr>
                <w:rFonts w:eastAsia="MS Mincho"/>
                <w:bCs/>
                <w:i/>
                <w:iCs/>
                <w:sz w:val="22"/>
                <w:szCs w:val="22"/>
              </w:rPr>
              <w:br/>
              <w:t>April 2023</w:t>
            </w:r>
          </w:p>
          <w:p w14:paraId="2C66185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63C0169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p>
        </w:tc>
        <w:tc>
          <w:tcPr>
            <w:tcW w:w="7087" w:type="dxa"/>
            <w:tcBorders>
              <w:top w:val="single" w:sz="4" w:space="0" w:color="auto"/>
              <w:bottom w:val="single" w:sz="4" w:space="0" w:color="auto"/>
            </w:tcBorders>
          </w:tcPr>
          <w:p w14:paraId="5B2FD26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r w:rsidRPr="00DB0953">
              <w:rPr>
                <w:rFonts w:eastAsia="MS Mincho"/>
                <w:b/>
                <w:szCs w:val="24"/>
              </w:rPr>
              <w:t>ITU Telecommunication Development Sector (ITU-D)</w:t>
            </w:r>
            <w:r w:rsidRPr="00DB0953">
              <w:rPr>
                <w:rFonts w:eastAsia="MS Mincho"/>
                <w:b/>
                <w:szCs w:val="24"/>
              </w:rPr>
              <w:br/>
            </w:r>
            <w:r w:rsidRPr="00DB0953">
              <w:rPr>
                <w:rFonts w:eastAsia="MS Mincho"/>
                <w:b/>
                <w:szCs w:val="24"/>
              </w:rPr>
              <w:br/>
            </w:r>
            <w:r w:rsidRPr="00DB0953">
              <w:rPr>
                <w:rFonts w:eastAsia="MS Mincho"/>
                <w:bCs/>
                <w:sz w:val="20"/>
              </w:rPr>
              <w:t xml:space="preserve">The ITU-D Sector published a new guide: “Guide for procuring last-mile connectivity data networks” in June 2022 (see at </w:t>
            </w:r>
            <w:hyperlink r:id="rId110" w:history="1">
              <w:r w:rsidRPr="00DB0953">
                <w:rPr>
                  <w:rFonts w:eastAsia="MS Mincho"/>
                  <w:bCs/>
                  <w:color w:val="0000FF"/>
                  <w:sz w:val="20"/>
                  <w:u w:val="single"/>
                </w:rPr>
                <w:t>https://www.itu.int/hub/publication/d-tnd-05-2022/</w:t>
              </w:r>
            </w:hyperlink>
            <w:r w:rsidRPr="00DB0953">
              <w:rPr>
                <w:rFonts w:eastAsia="MS Mincho"/>
                <w:bCs/>
                <w:sz w:val="20"/>
              </w:rPr>
              <w:t xml:space="preserve">). </w:t>
            </w:r>
            <w:r w:rsidRPr="00DB0953">
              <w:rPr>
                <w:rFonts w:eastAsia="MS Mincho"/>
                <w:bCs/>
                <w:sz w:val="20"/>
              </w:rPr>
              <w:br/>
              <w:t xml:space="preserve">This guide complements “The Last-mile Internet Connectivity Solutions Guide: Sustainable Connectivity Options for Unconnected Sites” published in January 2020 (see at </w:t>
            </w:r>
            <w:hyperlink r:id="rId111" w:history="1">
              <w:r w:rsidRPr="00DB0953">
                <w:rPr>
                  <w:rFonts w:eastAsia="MS Mincho"/>
                  <w:bCs/>
                  <w:color w:val="0000FF"/>
                  <w:sz w:val="20"/>
                  <w:u w:val="single"/>
                </w:rPr>
                <w:t>https://www.itu.int/pub/D-TND-01-2020</w:t>
              </w:r>
            </w:hyperlink>
            <w:r w:rsidRPr="00DB0953">
              <w:rPr>
                <w:rFonts w:eastAsia="MS Mincho"/>
                <w:bCs/>
                <w:sz w:val="20"/>
              </w:rPr>
              <w:t>)</w:t>
            </w:r>
          </w:p>
          <w:p w14:paraId="54A6DB8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2040D9C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DB0953">
              <w:rPr>
                <w:rFonts w:eastAsia="MS Mincho"/>
                <w:b/>
                <w:szCs w:val="24"/>
              </w:rPr>
              <w:t>ITU-D SG1: Enabling environment for meaningful connectivity</w:t>
            </w:r>
            <w:r w:rsidRPr="00DB0953">
              <w:rPr>
                <w:rFonts w:eastAsia="MS Mincho"/>
                <w:b/>
                <w:szCs w:val="24"/>
              </w:rPr>
              <w:br/>
            </w:r>
            <w:r w:rsidRPr="00DB0953">
              <w:rPr>
                <w:rFonts w:eastAsia="MS Mincho"/>
                <w:bCs/>
                <w:sz w:val="22"/>
                <w:szCs w:val="22"/>
                <w:u w:val="single"/>
              </w:rPr>
              <w:t>Question 1/1: Strategies and policies for the deployment of broadband in developing countries</w:t>
            </w:r>
            <w:r w:rsidRPr="00DB0953">
              <w:rPr>
                <w:rFonts w:ascii="Calibri" w:hAnsi="Calibri"/>
                <w:sz w:val="22"/>
                <w:szCs w:val="22"/>
                <w:u w:val="single"/>
              </w:rPr>
              <w:br/>
            </w:r>
            <w:r w:rsidRPr="00DB0953">
              <w:rPr>
                <w:rFonts w:eastAsia="MS Mincho"/>
                <w:bCs/>
                <w:sz w:val="22"/>
                <w:szCs w:val="22"/>
                <w:u w:val="single"/>
              </w:rPr>
              <w:t>Question 5/1: Telecommunications/ICTs for rural and remote areas</w:t>
            </w:r>
            <w:r w:rsidRPr="00DB0953">
              <w:rPr>
                <w:rFonts w:eastAsia="MS Mincho"/>
                <w:bCs/>
                <w:sz w:val="22"/>
                <w:szCs w:val="22"/>
                <w:u w:val="single"/>
              </w:rPr>
              <w:br/>
            </w:r>
            <w:r w:rsidRPr="00DB0953">
              <w:rPr>
                <w:rFonts w:eastAsia="MS Mincho"/>
                <w:color w:val="0000FF"/>
                <w:sz w:val="22"/>
                <w:szCs w:val="22"/>
                <w:u w:val="single"/>
              </w:rPr>
              <w:br/>
            </w:r>
            <w:r w:rsidRPr="00DB0953">
              <w:rPr>
                <w:rFonts w:eastAsia="MS Mincho"/>
                <w:sz w:val="20"/>
              </w:rPr>
              <w:t xml:space="preserve">ITU-D Q1/1 thanks ITU-T SG15 for the LS on the new versions of the ANT Standards overview and work plan and provides the link </w:t>
            </w:r>
            <w:hyperlink r:id="rId112" w:history="1">
              <w:r w:rsidRPr="00DB0953">
                <w:rPr>
                  <w:rFonts w:eastAsia="MS Mincho"/>
                  <w:color w:val="0000FF"/>
                  <w:sz w:val="20"/>
                  <w:u w:val="single"/>
                </w:rPr>
                <w:t>1/REP/1</w:t>
              </w:r>
            </w:hyperlink>
            <w:r w:rsidRPr="00DB0953">
              <w:rPr>
                <w:rFonts w:eastAsia="MS Mincho"/>
                <w:color w:val="0000FF"/>
                <w:sz w:val="20"/>
                <w:u w:val="single"/>
              </w:rPr>
              <w:t xml:space="preserve"> </w:t>
            </w:r>
            <w:r w:rsidRPr="00DB0953">
              <w:rPr>
                <w:rFonts w:eastAsia="MS Mincho"/>
                <w:sz w:val="20"/>
              </w:rPr>
              <w:t xml:space="preserve">to its report of meeting 29 November 2022. </w:t>
            </w:r>
            <w:r w:rsidRPr="00DB0953">
              <w:rPr>
                <w:rFonts w:eastAsia="MS Mincho"/>
                <w:sz w:val="20"/>
              </w:rPr>
              <w:br/>
              <w:t>The date of next ITU-D Q1/1 meeting is 8-19 May 2023.</w:t>
            </w:r>
            <w:r w:rsidRPr="00DB0953">
              <w:rPr>
                <w:rFonts w:eastAsia="MS Mincho"/>
                <w:sz w:val="20"/>
              </w:rPr>
              <w:br/>
            </w:r>
          </w:p>
          <w:p w14:paraId="72EEA9C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rPr>
            </w:pPr>
            <w:r w:rsidRPr="00DB0953">
              <w:rPr>
                <w:rFonts w:eastAsia="MS Mincho"/>
                <w:b/>
                <w:sz w:val="22"/>
                <w:szCs w:val="22"/>
              </w:rPr>
              <w:t>ITU-D SG2: Digital transformation</w:t>
            </w:r>
            <w:r w:rsidRPr="00DB0953">
              <w:rPr>
                <w:rFonts w:eastAsia="MS Mincho"/>
                <w:b/>
                <w:sz w:val="22"/>
                <w:szCs w:val="22"/>
              </w:rPr>
              <w:br/>
            </w:r>
            <w:r w:rsidRPr="00DB0953">
              <w:rPr>
                <w:rFonts w:eastAsia="MS Mincho"/>
                <w:bCs/>
                <w:sz w:val="22"/>
                <w:szCs w:val="22"/>
                <w:u w:val="single"/>
              </w:rPr>
              <w:t>Question 1/2</w:t>
            </w:r>
            <w:r w:rsidRPr="00DB0953">
              <w:rPr>
                <w:rFonts w:eastAsia="MS Mincho"/>
                <w:bCs/>
                <w:sz w:val="22"/>
                <w:szCs w:val="22"/>
                <w:u w:val="single"/>
              </w:rPr>
              <w:tab/>
              <w:t>: Sustainable smart cities and communities</w:t>
            </w:r>
          </w:p>
          <w:p w14:paraId="48F47AB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rPr>
            </w:pPr>
          </w:p>
        </w:tc>
        <w:tc>
          <w:tcPr>
            <w:tcW w:w="3827" w:type="dxa"/>
          </w:tcPr>
          <w:p w14:paraId="661440C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on the ITU-D Sector can be found at following URL</w:t>
            </w:r>
            <w:r w:rsidRPr="00DB0953">
              <w:rPr>
                <w:rFonts w:eastAsia="MS Mincho"/>
                <w:sz w:val="22"/>
              </w:rPr>
              <w:br/>
            </w:r>
            <w:hyperlink r:id="rId113" w:history="1">
              <w:r w:rsidRPr="00DB0953">
                <w:rPr>
                  <w:rFonts w:eastAsia="MS Mincho"/>
                  <w:color w:val="0000FF"/>
                  <w:sz w:val="22"/>
                  <w:u w:val="single"/>
                </w:rPr>
                <w:t>https://www.itu.int/en/ITU-D/Pages/default.aspx</w:t>
              </w:r>
            </w:hyperlink>
            <w:r w:rsidRPr="00DB0953">
              <w:rPr>
                <w:rFonts w:eastAsia="MS Mincho"/>
                <w:sz w:val="22"/>
              </w:rPr>
              <w:br/>
            </w:r>
            <w:r w:rsidRPr="00DB0953">
              <w:rPr>
                <w:rFonts w:eastAsia="MS Mincho"/>
                <w:sz w:val="22"/>
              </w:rPr>
              <w:br/>
            </w:r>
          </w:p>
          <w:p w14:paraId="3206EA8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r w:rsidRPr="00DB0953">
              <w:rPr>
                <w:rFonts w:eastAsia="MS Mincho"/>
                <w:sz w:val="22"/>
              </w:rPr>
              <w:br/>
            </w:r>
          </w:p>
          <w:p w14:paraId="4E5F8EF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ITU-D SG1 and SG2 can be found at following URL</w:t>
            </w:r>
            <w:r w:rsidRPr="00DB0953">
              <w:rPr>
                <w:rFonts w:eastAsia="MS Mincho"/>
                <w:sz w:val="22"/>
              </w:rPr>
              <w:br/>
            </w:r>
            <w:hyperlink r:id="rId114" w:history="1">
              <w:r w:rsidRPr="00DB0953">
                <w:rPr>
                  <w:rFonts w:eastAsia="MS Mincho"/>
                  <w:color w:val="0000FF"/>
                  <w:sz w:val="22"/>
                  <w:u w:val="single"/>
                </w:rPr>
                <w:t>https://www.itu.int/en/ITU-D/Pages/New-ITU-D-Study-Group-Questions.aspx</w:t>
              </w:r>
            </w:hyperlink>
          </w:p>
          <w:p w14:paraId="42FC585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5D708A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573EE3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B85D3D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64898E64" w14:textId="77777777" w:rsidTr="0091430A">
        <w:trPr>
          <w:cantSplit/>
        </w:trPr>
        <w:tc>
          <w:tcPr>
            <w:tcW w:w="680" w:type="dxa"/>
          </w:tcPr>
          <w:p w14:paraId="3C2D4C22"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30CE7970"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993B72">
              <w:rPr>
                <w:rFonts w:eastAsia="MS Mincho"/>
                <w:b/>
                <w:szCs w:val="24"/>
                <w:lang w:val="en-US"/>
              </w:rPr>
              <w:t>Broadband Forum</w:t>
            </w:r>
          </w:p>
          <w:p w14:paraId="605ACAA2" w14:textId="492DD6CE"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r w:rsidRPr="00993B72">
              <w:rPr>
                <w:rFonts w:eastAsia="MS Mincho"/>
                <w:i/>
                <w:sz w:val="22"/>
                <w:szCs w:val="22"/>
                <w:lang w:val="en-US"/>
              </w:rPr>
              <w:br/>
            </w:r>
          </w:p>
          <w:p w14:paraId="161C826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p>
          <w:p w14:paraId="5EC3127D"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p>
          <w:p w14:paraId="7CA92F4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p>
          <w:p w14:paraId="0187D040"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r w:rsidRPr="00993B72">
              <w:rPr>
                <w:rFonts w:eastAsia="MS Mincho"/>
                <w:bCs/>
                <w:i/>
                <w:iCs/>
                <w:sz w:val="22"/>
                <w:szCs w:val="22"/>
                <w:lang w:val="en-US"/>
              </w:rPr>
              <w:br/>
            </w:r>
          </w:p>
          <w:p w14:paraId="524CDAB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696FE33E"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046DA662" w14:textId="67F31DC4"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rPr>
            </w:pPr>
            <w:r w:rsidRPr="00993B72">
              <w:rPr>
                <w:rFonts w:eastAsia="MS Mincho"/>
                <w:i/>
                <w:sz w:val="22"/>
                <w:szCs w:val="22"/>
                <w:lang w:val="en-US"/>
              </w:rPr>
              <w:br/>
            </w:r>
            <w:r w:rsidRPr="00993B72">
              <w:rPr>
                <w:rFonts w:eastAsia="MS Mincho"/>
                <w:i/>
                <w:sz w:val="22"/>
                <w:szCs w:val="22"/>
                <w:lang w:val="en-US"/>
              </w:rPr>
              <w:br/>
            </w:r>
            <w:r w:rsidRPr="00993B72">
              <w:rPr>
                <w:rFonts w:eastAsia="MS Mincho"/>
                <w:i/>
                <w:sz w:val="22"/>
                <w:szCs w:val="22"/>
              </w:rPr>
              <w:t xml:space="preserve">SG15 TD </w:t>
            </w:r>
            <w:r w:rsidR="00751BA1">
              <w:rPr>
                <w:rFonts w:eastAsia="MS Mincho"/>
                <w:i/>
                <w:sz w:val="22"/>
                <w:szCs w:val="22"/>
              </w:rPr>
              <w:t>16</w:t>
            </w:r>
            <w:r w:rsidR="00751BA1" w:rsidRPr="00993B72">
              <w:rPr>
                <w:rFonts w:eastAsia="MS Mincho"/>
                <w:i/>
                <w:sz w:val="22"/>
                <w:szCs w:val="22"/>
              </w:rPr>
              <w:t xml:space="preserve">9 </w:t>
            </w:r>
            <w:r w:rsidRPr="00993B72">
              <w:rPr>
                <w:rFonts w:eastAsia="MS Mincho"/>
                <w:i/>
                <w:sz w:val="22"/>
                <w:szCs w:val="22"/>
              </w:rPr>
              <w:t>GEN</w:t>
            </w:r>
            <w:r w:rsidRPr="00993B72">
              <w:rPr>
                <w:rFonts w:eastAsia="MS Mincho"/>
                <w:i/>
                <w:sz w:val="22"/>
                <w:szCs w:val="22"/>
              </w:rPr>
              <w:br/>
            </w:r>
            <w:r w:rsidR="00751BA1">
              <w:rPr>
                <w:rFonts w:eastAsia="MS Mincho"/>
                <w:i/>
                <w:sz w:val="22"/>
                <w:szCs w:val="22"/>
              </w:rPr>
              <w:t>October 2025</w:t>
            </w:r>
          </w:p>
          <w:p w14:paraId="7D949D71"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968FFD2"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rPr>
            </w:pPr>
          </w:p>
          <w:p w14:paraId="5C2AFA39"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77CE3BDD"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3DDB8159"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28FE1B1C"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3762CA9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6403501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6E24232C"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7B663E40"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p>
        </w:tc>
        <w:tc>
          <w:tcPr>
            <w:tcW w:w="7087" w:type="dxa"/>
          </w:tcPr>
          <w:p w14:paraId="1C6F136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Broadband Forum</w:t>
            </w:r>
            <w:r w:rsidRPr="00DB0953">
              <w:rPr>
                <w:rFonts w:eastAsia="MS Mincho"/>
                <w:b/>
                <w:sz w:val="22"/>
                <w:szCs w:val="22"/>
              </w:rPr>
              <w:t xml:space="preserve"> </w:t>
            </w:r>
            <w:r w:rsidRPr="00DB0953">
              <w:rPr>
                <w:rFonts w:eastAsia="MS Mincho"/>
                <w:b/>
                <w:sz w:val="22"/>
                <w:szCs w:val="22"/>
              </w:rPr>
              <w:br/>
            </w:r>
            <w:hyperlink r:id="rId115" w:history="1">
              <w:r w:rsidRPr="00DB0953">
                <w:rPr>
                  <w:rFonts w:eastAsia="MS Mincho"/>
                  <w:color w:val="0000FF"/>
                  <w:sz w:val="22"/>
                  <w:szCs w:val="22"/>
                  <w:u w:val="single"/>
                </w:rPr>
                <w:t>https://www.broadband-forum.org</w:t>
              </w:r>
            </w:hyperlink>
          </w:p>
          <w:p w14:paraId="6C488E37" w14:textId="77777777" w:rsidR="00967636" w:rsidRPr="00DB0953" w:rsidRDefault="00967636" w:rsidP="00967636">
            <w:pPr>
              <w:tabs>
                <w:tab w:val="clear" w:pos="794"/>
                <w:tab w:val="clear" w:pos="1191"/>
                <w:tab w:val="clear" w:pos="1588"/>
                <w:tab w:val="clear" w:pos="1985"/>
              </w:tabs>
              <w:spacing w:before="0"/>
              <w:rPr>
                <w:sz w:val="22"/>
              </w:rPr>
            </w:pPr>
          </w:p>
          <w:p w14:paraId="63CD3B4D" w14:textId="5E9A201F"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r w:rsidRPr="00993B72">
              <w:rPr>
                <w:rFonts w:eastAsia="MS Mincho"/>
                <w:sz w:val="20"/>
              </w:rPr>
              <w:t xml:space="preserve">Published Broadband Forum Technical Reports related to ANT can be found following URL </w:t>
            </w:r>
            <w:hyperlink r:id="rId116" w:history="1">
              <w:r w:rsidRPr="00993B72">
                <w:rPr>
                  <w:rFonts w:eastAsia="MS Mincho"/>
                  <w:color w:val="0000FF"/>
                  <w:sz w:val="20"/>
                  <w:u w:val="single"/>
                </w:rPr>
                <w:t>https://www.broadband-forum.org/technical-reports</w:t>
              </w:r>
            </w:hyperlink>
            <w:r w:rsidRPr="00993B72">
              <w:rPr>
                <w:rFonts w:eastAsia="MS Mincho"/>
                <w:sz w:val="20"/>
              </w:rPr>
              <w:br/>
            </w:r>
            <w:r w:rsidRPr="00993B72">
              <w:rPr>
                <w:rFonts w:eastAsia="MS Mincho"/>
                <w:sz w:val="20"/>
              </w:rPr>
              <w:br/>
              <w:t xml:space="preserve">Broadband Forum Test Plans related to ANT can be found at following URL </w:t>
            </w:r>
            <w:hyperlink r:id="rId117" w:history="1">
              <w:r w:rsidRPr="00993B72">
                <w:rPr>
                  <w:rFonts w:eastAsia="MS Mincho"/>
                  <w:color w:val="0000FF"/>
                  <w:sz w:val="20"/>
                  <w:u w:val="single"/>
                </w:rPr>
                <w:t>https://www.broadband-forum.org/test-plans</w:t>
              </w:r>
            </w:hyperlink>
            <w:r w:rsidRPr="00993B72">
              <w:rPr>
                <w:rFonts w:eastAsia="MS Mincho"/>
                <w:color w:val="0000FF"/>
                <w:sz w:val="20"/>
                <w:u w:val="single"/>
              </w:rPr>
              <w:br/>
            </w:r>
          </w:p>
          <w:p w14:paraId="0F4F4E0F" w14:textId="59CF1F53" w:rsidR="00967636" w:rsidRPr="00993B72" w:rsidRDefault="00967636" w:rsidP="00967636">
            <w:pPr>
              <w:rPr>
                <w:sz w:val="20"/>
                <w:u w:val="single"/>
              </w:rPr>
            </w:pPr>
            <w:r w:rsidRPr="00993B72">
              <w:rPr>
                <w:sz w:val="20"/>
                <w:lang w:val="en-US"/>
              </w:rPr>
              <w:t xml:space="preserve">Broadband Forum Work in Progress related to HNT can be found at following URL </w:t>
            </w:r>
            <w:hyperlink r:id="rId118" w:history="1">
              <w:r w:rsidRPr="00993B72">
                <w:rPr>
                  <w:rStyle w:val="Hyperlink"/>
                  <w:sz w:val="20"/>
                </w:rPr>
                <w:t>https://www.broadband-forum.org/broadband-forum-resources/work-in-progress</w:t>
              </w:r>
            </w:hyperlink>
          </w:p>
          <w:p w14:paraId="740B526D" w14:textId="77777777" w:rsidR="008D4EC6" w:rsidRDefault="00967636" w:rsidP="008D4EC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 w:rsidRPr="00E2426C">
              <w:rPr>
                <w:rFonts w:eastAsia="MS Mincho"/>
                <w:bCs/>
                <w:sz w:val="20"/>
              </w:rPr>
              <w:br/>
            </w:r>
            <w:r w:rsidRPr="00E2426C">
              <w:rPr>
                <w:rFonts w:eastAsia="MS Mincho"/>
                <w:bCs/>
                <w:sz w:val="20"/>
              </w:rPr>
              <w:br/>
            </w:r>
            <w:r w:rsidR="008D4EC6">
              <w:t>Organization of work in the Broadband Forum:</w:t>
            </w:r>
          </w:p>
          <w:p w14:paraId="3A74B973" w14:textId="77777777" w:rsidR="008D4EC6" w:rsidRPr="003B271C" w:rsidRDefault="008D4EC6" w:rsidP="008D4EC6">
            <w:pPr>
              <w:numPr>
                <w:ilvl w:val="0"/>
                <w:numId w:val="26"/>
              </w:numPr>
              <w:tabs>
                <w:tab w:val="clear" w:pos="794"/>
                <w:tab w:val="clear" w:pos="1191"/>
                <w:tab w:val="clear" w:pos="1588"/>
                <w:tab w:val="clear" w:pos="1985"/>
              </w:tabs>
              <w:overflowPunct/>
              <w:autoSpaceDE/>
              <w:autoSpaceDN/>
              <w:adjustRightInd/>
              <w:jc w:val="both"/>
              <w:textAlignment w:val="auto"/>
            </w:pPr>
            <w:hyperlink r:id="rId119" w:history="1">
              <w:r w:rsidRPr="00B363C9">
                <w:rPr>
                  <w:rStyle w:val="Hyperlink"/>
                  <w:b/>
                  <w:bCs/>
                </w:rPr>
                <w:t>Access Work Area</w:t>
              </w:r>
            </w:hyperlink>
            <w:r w:rsidRPr="003B271C">
              <w:t> – The Access Work Area focuses on delivering multi-vendor interoperability for last mile broadband deployments across fiber, copper, and wireless networks.</w:t>
            </w:r>
          </w:p>
          <w:p w14:paraId="2AFB4047" w14:textId="77777777" w:rsidR="008D4EC6" w:rsidRPr="003B271C" w:rsidRDefault="008D4EC6" w:rsidP="008D4EC6">
            <w:pPr>
              <w:numPr>
                <w:ilvl w:val="0"/>
                <w:numId w:val="27"/>
              </w:numPr>
              <w:tabs>
                <w:tab w:val="clear" w:pos="794"/>
                <w:tab w:val="clear" w:pos="1191"/>
                <w:tab w:val="clear" w:pos="1588"/>
                <w:tab w:val="clear" w:pos="1985"/>
              </w:tabs>
              <w:overflowPunct/>
              <w:autoSpaceDE/>
              <w:autoSpaceDN/>
              <w:adjustRightInd/>
              <w:jc w:val="both"/>
              <w:textAlignment w:val="auto"/>
            </w:pPr>
            <w:hyperlink r:id="rId120" w:history="1">
              <w:r w:rsidRPr="003A4908">
                <w:rPr>
                  <w:rStyle w:val="Hyperlink"/>
                  <w:b/>
                  <w:bCs/>
                </w:rPr>
                <w:t>Connected User Work Area</w:t>
              </w:r>
            </w:hyperlink>
            <w:r w:rsidRPr="003B271C">
              <w:t> – Connected User develops specifications for the deployment, management, and consumption of services by the end-users.</w:t>
            </w:r>
          </w:p>
          <w:p w14:paraId="03DDB2EC" w14:textId="77777777" w:rsidR="008D4EC6" w:rsidRPr="003B271C" w:rsidRDefault="008D4EC6" w:rsidP="008D4EC6">
            <w:pPr>
              <w:numPr>
                <w:ilvl w:val="0"/>
                <w:numId w:val="28"/>
              </w:numPr>
              <w:tabs>
                <w:tab w:val="clear" w:pos="794"/>
                <w:tab w:val="clear" w:pos="1191"/>
                <w:tab w:val="clear" w:pos="1588"/>
                <w:tab w:val="clear" w:pos="1985"/>
              </w:tabs>
              <w:overflowPunct/>
              <w:autoSpaceDE/>
              <w:autoSpaceDN/>
              <w:adjustRightInd/>
              <w:jc w:val="both"/>
              <w:textAlignment w:val="auto"/>
            </w:pPr>
            <w:hyperlink r:id="rId121" w:history="1">
              <w:r w:rsidRPr="003A4908">
                <w:rPr>
                  <w:rStyle w:val="Hyperlink"/>
                  <w:b/>
                  <w:bCs/>
                </w:rPr>
                <w:t>Network Architecture Work Area</w:t>
              </w:r>
            </w:hyperlink>
            <w:r w:rsidRPr="003B271C">
              <w:t> – Network Architecture develops the architecture and nodal requirements for end-to-end broadband deployments across traditional and converged networks to ensure the best possible quality of experience for users.</w:t>
            </w:r>
          </w:p>
          <w:p w14:paraId="6B25B404" w14:textId="77777777" w:rsidR="008D4EC6" w:rsidRPr="003B271C" w:rsidRDefault="008D4EC6" w:rsidP="008D4EC6">
            <w:pPr>
              <w:numPr>
                <w:ilvl w:val="0"/>
                <w:numId w:val="29"/>
              </w:numPr>
              <w:tabs>
                <w:tab w:val="clear" w:pos="794"/>
                <w:tab w:val="clear" w:pos="1191"/>
                <w:tab w:val="clear" w:pos="1588"/>
                <w:tab w:val="clear" w:pos="1985"/>
              </w:tabs>
              <w:overflowPunct/>
              <w:autoSpaceDE/>
              <w:autoSpaceDN/>
              <w:adjustRightInd/>
              <w:jc w:val="both"/>
              <w:textAlignment w:val="auto"/>
            </w:pPr>
            <w:hyperlink r:id="rId122" w:history="1">
              <w:r w:rsidRPr="003A4908">
                <w:rPr>
                  <w:rStyle w:val="Hyperlink"/>
                  <w:b/>
                  <w:bCs/>
                </w:rPr>
                <w:t>Provider Cloud Work Area</w:t>
              </w:r>
            </w:hyperlink>
            <w:r w:rsidRPr="003B271C">
              <w:t> – Provider Cloud develops frameworks and specifications to enable broadband services and networks to utilize cloud-based deployment approaches, including automation and autonomous systems that will utilize machine learning and AI.</w:t>
            </w:r>
          </w:p>
          <w:p w14:paraId="2077E4B5" w14:textId="77777777" w:rsidR="008D4EC6" w:rsidRPr="003B271C" w:rsidRDefault="008D4EC6" w:rsidP="008D4EC6">
            <w:pPr>
              <w:numPr>
                <w:ilvl w:val="0"/>
                <w:numId w:val="30"/>
              </w:numPr>
              <w:tabs>
                <w:tab w:val="clear" w:pos="794"/>
                <w:tab w:val="clear" w:pos="1191"/>
                <w:tab w:val="clear" w:pos="1588"/>
                <w:tab w:val="clear" w:pos="1985"/>
              </w:tabs>
              <w:overflowPunct/>
              <w:autoSpaceDE/>
              <w:autoSpaceDN/>
              <w:adjustRightInd/>
              <w:jc w:val="both"/>
              <w:textAlignment w:val="auto"/>
            </w:pPr>
            <w:hyperlink r:id="rId123" w:history="1">
              <w:r w:rsidRPr="003A4908">
                <w:rPr>
                  <w:rStyle w:val="Hyperlink"/>
                  <w:b/>
                  <w:bCs/>
                </w:rPr>
                <w:t>Service Requirements Work Area</w:t>
              </w:r>
            </w:hyperlink>
            <w:r w:rsidRPr="003B271C">
              <w:t> – The Service Requirements Work Area defines user-centric, actionable service requirements and specifications for subscriber, access, and Broadband Service Providers’ (BSPs’) core networks.</w:t>
            </w:r>
          </w:p>
          <w:p w14:paraId="5368D6C8" w14:textId="39470158" w:rsidR="00967636" w:rsidRPr="00DB0953" w:rsidRDefault="00967636" w:rsidP="008D4EC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993B72">
              <w:rPr>
                <w:rFonts w:eastAsia="MS Mincho"/>
                <w:bCs/>
                <w:sz w:val="20"/>
              </w:rPr>
              <w:lastRenderedPageBreak/>
              <w:br/>
            </w:r>
          </w:p>
        </w:tc>
        <w:tc>
          <w:tcPr>
            <w:tcW w:w="3827" w:type="dxa"/>
          </w:tcPr>
          <w:p w14:paraId="7804A061" w14:textId="77777777" w:rsidR="00967636" w:rsidRPr="00DB0953" w:rsidRDefault="00967636" w:rsidP="00967636">
            <w:r w:rsidRPr="00DB0953">
              <w:lastRenderedPageBreak/>
              <w:t xml:space="preserve">Broadband Forum </w:t>
            </w:r>
            <w:r w:rsidRPr="00DB0953">
              <w:rPr>
                <w:szCs w:val="22"/>
              </w:rPr>
              <w:t xml:space="preserve">Work in Progress related to ANT can be found at following URL </w:t>
            </w:r>
            <w:hyperlink r:id="rId124" w:history="1">
              <w:r w:rsidRPr="00DB0953">
                <w:rPr>
                  <w:color w:val="0000FF"/>
                  <w:szCs w:val="22"/>
                  <w:u w:val="single"/>
                </w:rPr>
                <w:t>https://www.broadband-forum.org/broadband-forum-resources/work-in-progress</w:t>
              </w:r>
            </w:hyperlink>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rFonts w:eastAsia="Arial Unicode MS"/>
                <w:b/>
                <w:bCs/>
                <w:color w:val="000000"/>
                <w:szCs w:val="24"/>
                <w:u w:color="000000"/>
              </w:rPr>
              <w:br/>
            </w:r>
            <w:r w:rsidRPr="00DB0953">
              <w:rPr>
                <w:rFonts w:eastAsia="Arial Unicode MS"/>
                <w:b/>
                <w:bCs/>
                <w:color w:val="000000"/>
                <w:szCs w:val="24"/>
                <w:u w:color="000000"/>
              </w:rPr>
              <w:br/>
            </w:r>
            <w:r w:rsidRPr="00DB0953">
              <w:rPr>
                <w:rFonts w:eastAsia="Arial Unicode MS"/>
                <w:b/>
                <w:bCs/>
                <w:color w:val="000000"/>
                <w:szCs w:val="24"/>
                <w:u w:color="000000"/>
              </w:rPr>
              <w:br/>
            </w:r>
            <w:r w:rsidRPr="00DB0953">
              <w:rPr>
                <w:rFonts w:eastAsia="Arial Unicode MS"/>
                <w:b/>
                <w:bCs/>
                <w:color w:val="000000"/>
                <w:szCs w:val="24"/>
                <w:u w:color="000000"/>
              </w:rPr>
              <w:br/>
            </w:r>
            <w:r w:rsidRPr="00DB0953">
              <w:rPr>
                <w:color w:val="0000FF"/>
                <w:szCs w:val="22"/>
                <w:u w:val="single"/>
              </w:rPr>
              <w:br/>
            </w:r>
          </w:p>
        </w:tc>
      </w:tr>
      <w:tr w:rsidR="00967636" w:rsidRPr="00DB0953" w14:paraId="0A3DFD29" w14:textId="77777777" w:rsidTr="0091430A">
        <w:trPr>
          <w:cantSplit/>
        </w:trPr>
        <w:tc>
          <w:tcPr>
            <w:tcW w:w="680" w:type="dxa"/>
          </w:tcPr>
          <w:p w14:paraId="0C287490"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24216B61"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r w:rsidRPr="00DB0953">
              <w:rPr>
                <w:rFonts w:eastAsia="MS Mincho"/>
                <w:b/>
                <w:szCs w:val="24"/>
              </w:rPr>
              <w:t>CENELEC</w:t>
            </w:r>
            <w:r w:rsidRPr="00DB0953">
              <w:rPr>
                <w:rFonts w:eastAsia="MS Mincho"/>
                <w:b/>
                <w:szCs w:val="24"/>
              </w:rPr>
              <w:br/>
              <w:t xml:space="preserve">TC 86A and </w:t>
            </w:r>
            <w:r w:rsidRPr="00DB0953">
              <w:rPr>
                <w:rFonts w:eastAsia="MS Mincho"/>
                <w:b/>
                <w:szCs w:val="24"/>
              </w:rPr>
              <w:br/>
            </w:r>
            <w:r w:rsidRPr="00DB0953">
              <w:rPr>
                <w:rFonts w:eastAsia="MS Mincho"/>
                <w:b/>
                <w:bCs/>
                <w:szCs w:val="24"/>
              </w:rPr>
              <w:t>TC 86BXA</w:t>
            </w:r>
            <w:r w:rsidRPr="00DB0953">
              <w:rPr>
                <w:rFonts w:eastAsia="MS Mincho"/>
                <w:b/>
                <w:bCs/>
                <w:szCs w:val="24"/>
              </w:rPr>
              <w:br/>
            </w:r>
            <w:r w:rsidRPr="00DB0953">
              <w:rPr>
                <w:rFonts w:eastAsia="MS Mincho"/>
                <w:b/>
                <w:bCs/>
                <w:sz w:val="22"/>
              </w:rPr>
              <w:br/>
            </w:r>
            <w:r>
              <w:rPr>
                <w:rFonts w:eastAsia="MS Mincho"/>
                <w:bCs/>
                <w:i/>
                <w:iCs/>
                <w:szCs w:val="24"/>
              </w:rPr>
              <w:t>SG15 TD 344 GEN</w:t>
            </w:r>
            <w:r>
              <w:rPr>
                <w:rFonts w:eastAsia="MS Mincho"/>
                <w:bCs/>
                <w:i/>
                <w:iCs/>
                <w:szCs w:val="24"/>
              </w:rPr>
              <w:br/>
              <w:t>July 2024</w:t>
            </w:r>
          </w:p>
          <w:p w14:paraId="053BE93E"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1429EE0"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724CE4E5"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617FB2D"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14F6D04"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ED287B0"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D2B664D"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70277A1"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9E233B4"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C77CD88"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DC686DB"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77CB065D"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8D09F9A"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F0251EF"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7425FD1B"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070C70D0" w14:textId="79F199BA"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r>
              <w:rPr>
                <w:rFonts w:eastAsia="MS Mincho"/>
                <w:bCs/>
                <w:i/>
                <w:iCs/>
                <w:szCs w:val="24"/>
              </w:rPr>
              <w:t>SG15 TD 345 GEN</w:t>
            </w:r>
            <w:r>
              <w:rPr>
                <w:rFonts w:eastAsia="MS Mincho"/>
                <w:bCs/>
                <w:i/>
                <w:iCs/>
                <w:szCs w:val="24"/>
              </w:rPr>
              <w:br/>
              <w:t>July 2024</w:t>
            </w:r>
            <w:r>
              <w:rPr>
                <w:rFonts w:eastAsia="MS Mincho"/>
                <w:bCs/>
                <w:i/>
                <w:iCs/>
                <w:szCs w:val="24"/>
              </w:rPr>
              <w:br/>
            </w:r>
            <w:r>
              <w:rPr>
                <w:rFonts w:eastAsia="MS Mincho"/>
                <w:bCs/>
                <w:i/>
                <w:iCs/>
                <w:szCs w:val="24"/>
              </w:rPr>
              <w:br/>
            </w:r>
            <w:r w:rsidRPr="00DB0953">
              <w:rPr>
                <w:rFonts w:eastAsia="MS Mincho"/>
                <w:bCs/>
                <w:i/>
                <w:iCs/>
                <w:szCs w:val="24"/>
              </w:rPr>
              <w:br/>
            </w:r>
            <w:r w:rsidRPr="00DB0953">
              <w:rPr>
                <w:rFonts w:eastAsia="MS Mincho"/>
                <w:bCs/>
                <w:i/>
                <w:iCs/>
                <w:szCs w:val="24"/>
              </w:rPr>
              <w:br/>
            </w:r>
          </w:p>
          <w:p w14:paraId="03508D6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44D072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A18242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B2F095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0686120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06EF5C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1BD6CB1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1A39693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785A67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D4EF98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9C72D3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191DB4C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3ABFE9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08BC84B7"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r w:rsidRPr="00993B72">
              <w:rPr>
                <w:rFonts w:eastAsia="MS Mincho"/>
                <w:bCs/>
                <w:i/>
                <w:iCs/>
                <w:szCs w:val="24"/>
                <w:lang w:val="en-US"/>
              </w:rPr>
              <w:br/>
            </w:r>
            <w:r w:rsidRPr="00993B72">
              <w:rPr>
                <w:rFonts w:eastAsia="MS Mincho"/>
                <w:bCs/>
                <w:i/>
                <w:iCs/>
                <w:szCs w:val="24"/>
                <w:lang w:val="en-US"/>
              </w:rPr>
              <w:br/>
            </w:r>
          </w:p>
          <w:p w14:paraId="46E0816A"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p>
          <w:p w14:paraId="259A425C"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p>
          <w:p w14:paraId="26EA2EB0"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p>
          <w:p w14:paraId="1851F232" w14:textId="44A367F6"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r w:rsidRPr="00DB0953">
              <w:rPr>
                <w:rFonts w:eastAsia="MS Mincho"/>
                <w:bCs/>
                <w:i/>
                <w:iCs/>
                <w:szCs w:val="24"/>
                <w:lang w:val="de-DE"/>
              </w:rPr>
              <w:br/>
            </w:r>
          </w:p>
          <w:p w14:paraId="1AC522C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sidRPr="00DB0953">
              <w:rPr>
                <w:rFonts w:eastAsia="MS Mincho"/>
                <w:bCs/>
                <w:i/>
                <w:iCs/>
                <w:szCs w:val="24"/>
                <w:lang w:val="de-DE"/>
              </w:rPr>
              <w:br/>
            </w:r>
          </w:p>
          <w:p w14:paraId="17D347F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r w:rsidRPr="00DB0953">
              <w:rPr>
                <w:rFonts w:eastAsia="MS Mincho"/>
                <w:i/>
                <w:sz w:val="22"/>
                <w:szCs w:val="22"/>
                <w:lang w:val="de-DE"/>
              </w:rPr>
              <w:br/>
            </w:r>
            <w:r w:rsidRPr="00DB0953">
              <w:rPr>
                <w:rFonts w:eastAsia="MS Mincho"/>
                <w:i/>
                <w:sz w:val="22"/>
                <w:szCs w:val="22"/>
                <w:lang w:val="de-DE"/>
              </w:rPr>
              <w:br/>
            </w:r>
            <w:r w:rsidRPr="00DB0953">
              <w:rPr>
                <w:rFonts w:eastAsia="MS Mincho"/>
                <w:i/>
                <w:sz w:val="22"/>
                <w:szCs w:val="22"/>
                <w:lang w:val="de-DE"/>
              </w:rPr>
              <w:br/>
            </w:r>
            <w:r w:rsidRPr="00DB0953">
              <w:rPr>
                <w:rFonts w:eastAsia="MS Mincho"/>
                <w:i/>
                <w:sz w:val="22"/>
                <w:szCs w:val="22"/>
                <w:lang w:val="de-DE"/>
              </w:rPr>
              <w:br/>
            </w:r>
          </w:p>
          <w:p w14:paraId="1F7CA04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p>
          <w:p w14:paraId="0B1CA91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p>
          <w:p w14:paraId="658EC7A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p>
        </w:tc>
        <w:tc>
          <w:tcPr>
            <w:tcW w:w="7087" w:type="dxa"/>
          </w:tcPr>
          <w:p w14:paraId="318DCFF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bCs/>
                <w:szCs w:val="24"/>
              </w:rPr>
              <w:lastRenderedPageBreak/>
              <w:t>CENELEC TC 86A - Optical fibres and optical fibre cables</w:t>
            </w:r>
            <w:r w:rsidRPr="00DB0953">
              <w:rPr>
                <w:rFonts w:eastAsia="MS Mincho"/>
                <w:b/>
                <w:bCs/>
                <w:szCs w:val="24"/>
              </w:rPr>
              <w:br/>
            </w:r>
            <w:r w:rsidRPr="00DB0953">
              <w:rPr>
                <w:rFonts w:eastAsia="MS Mincho"/>
                <w:sz w:val="22"/>
              </w:rPr>
              <w:t>Business Plan of TC 86A: see</w:t>
            </w:r>
            <w:r w:rsidRPr="00DB0953">
              <w:rPr>
                <w:rFonts w:eastAsia="MS Mincho"/>
                <w:color w:val="0000FF"/>
                <w:sz w:val="22"/>
                <w:u w:val="single"/>
              </w:rPr>
              <w:br/>
            </w:r>
            <w:hyperlink r:id="rId125" w:history="1">
              <w:r w:rsidRPr="00DB0953">
                <w:rPr>
                  <w:rFonts w:eastAsia="MS Mincho"/>
                  <w:color w:val="0000FF"/>
                  <w:sz w:val="22"/>
                  <w:u w:val="single"/>
                </w:rPr>
                <w:t>https://standards.cencenelec.eu/BPCLC/BP_TC_86A.pdf</w:t>
              </w:r>
            </w:hyperlink>
          </w:p>
          <w:p w14:paraId="3653A96D" w14:textId="4BD817B7" w:rsidR="00967636" w:rsidRPr="00604B05"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br/>
            </w:r>
            <w:r w:rsidRPr="00AB7B91">
              <w:rPr>
                <w:rFonts w:eastAsia="MS Mincho"/>
                <w:sz w:val="20"/>
              </w:rPr>
              <w:t xml:space="preserve">Liaison report from CENELEC TC 86A </w:t>
            </w:r>
            <w:r>
              <w:rPr>
                <w:rFonts w:eastAsia="MS Mincho"/>
                <w:sz w:val="20"/>
              </w:rPr>
              <w:t>from ITU-T SG15 Liaison Rapporteur</w:t>
            </w:r>
            <w:r>
              <w:rPr>
                <w:rFonts w:eastAsia="MS Mincho"/>
                <w:sz w:val="20"/>
              </w:rPr>
              <w:br/>
            </w:r>
            <w:r w:rsidRPr="00983EC9">
              <w:rPr>
                <w:rFonts w:eastAsia="MS Mincho"/>
                <w:sz w:val="20"/>
              </w:rPr>
              <w:t>This liaison report</w:t>
            </w:r>
            <w:r>
              <w:rPr>
                <w:rFonts w:eastAsia="MS Mincho"/>
                <w:sz w:val="20"/>
              </w:rPr>
              <w:t xml:space="preserve"> s</w:t>
            </w:r>
            <w:r w:rsidRPr="00983EC9">
              <w:rPr>
                <w:rFonts w:eastAsia="MS Mincho"/>
                <w:sz w:val="20"/>
              </w:rPr>
              <w:t>ummarises the progress of standardisation development in CENELEC TC 86A from the May 2024 meeting.</w:t>
            </w:r>
            <w:r>
              <w:rPr>
                <w:rFonts w:eastAsia="MS Mincho"/>
                <w:sz w:val="20"/>
              </w:rPr>
              <w:br/>
            </w:r>
            <w:r w:rsidRPr="009628B1">
              <w:rPr>
                <w:rFonts w:eastAsia="MS Mincho"/>
                <w:sz w:val="20"/>
              </w:rPr>
              <w:t xml:space="preserve">Following </w:t>
            </w:r>
            <w:r>
              <w:rPr>
                <w:rFonts w:eastAsia="MS Mincho"/>
                <w:sz w:val="20"/>
              </w:rPr>
              <w:t xml:space="preserve">items </w:t>
            </w:r>
            <w:r w:rsidRPr="009628B1">
              <w:rPr>
                <w:rFonts w:eastAsia="MS Mincho"/>
                <w:sz w:val="20"/>
              </w:rPr>
              <w:t>are relevant to the ANT</w:t>
            </w:r>
            <w:r>
              <w:rPr>
                <w:rFonts w:eastAsia="MS Mincho"/>
                <w:sz w:val="20"/>
              </w:rPr>
              <w:t>:</w:t>
            </w:r>
            <w:r>
              <w:rPr>
                <w:rFonts w:eastAsia="MS Mincho"/>
                <w:sz w:val="20"/>
              </w:rPr>
              <w:br/>
              <w:t xml:space="preserve">- </w:t>
            </w:r>
            <w:r w:rsidRPr="00604B05">
              <w:rPr>
                <w:rFonts w:eastAsia="MS Mincho"/>
                <w:sz w:val="20"/>
              </w:rPr>
              <w:t>A decision was approved to withdraw EN 50551-1, Simplex and duplex cables for use in terminated cable assemblies Part 1: Blank Detail Specification and minimum requirements.</w:t>
            </w:r>
          </w:p>
          <w:p w14:paraId="4297854D" w14:textId="1890A4EA" w:rsidR="00967636" w:rsidRPr="00604B05"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604B05">
              <w:rPr>
                <w:rFonts w:eastAsia="MS Mincho"/>
                <w:sz w:val="20"/>
              </w:rPr>
              <w:t xml:space="preserve">A letter was reviewed informing TC 86A that it is recommended to disband the joint working group on cable and connectivity between TC 86A and TC 86BXA since a similar JWG group exists in IEC. This proposal was accepted by TC 86A and is awaiting approval by the BT. </w:t>
            </w:r>
          </w:p>
          <w:p w14:paraId="49E1B87C" w14:textId="06A7EDED" w:rsidR="00967636" w:rsidRPr="00604B05"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604B05">
              <w:rPr>
                <w:rFonts w:eastAsia="MS Mincho"/>
                <w:sz w:val="20"/>
              </w:rPr>
              <w:t xml:space="preserve">Due to activity in IEC SC 86A on in-home cabling, this topic will be reviewed at the next meeting for potential new work. </w:t>
            </w:r>
          </w:p>
          <w:p w14:paraId="5074398E" w14:textId="33D1A0CC"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604B05">
              <w:rPr>
                <w:rFonts w:eastAsia="MS Mincho"/>
                <w:sz w:val="20"/>
              </w:rPr>
              <w:t>Future work on fire resistant cable (IEC 60794-7) will be needed to make it compliant with CPR. The rationale for a European deviation will be reviewed at a future meeting.</w:t>
            </w:r>
            <w:r>
              <w:rPr>
                <w:rFonts w:eastAsia="MS Mincho"/>
                <w:sz w:val="20"/>
              </w:rPr>
              <w:br/>
            </w:r>
          </w:p>
          <w:p w14:paraId="5247DAD4"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Cs w:val="24"/>
              </w:rPr>
              <w:t>CENELEC TC 86BXA - Fibre optic interconnect, passive and connectorized components</w:t>
            </w:r>
            <w:r w:rsidRPr="00DB0953">
              <w:rPr>
                <w:rFonts w:eastAsia="MS Mincho"/>
                <w:b/>
                <w:bCs/>
                <w:szCs w:val="24"/>
              </w:rPr>
              <w:br/>
            </w:r>
            <w:r w:rsidRPr="00DB0953">
              <w:rPr>
                <w:rFonts w:eastAsia="MS Mincho"/>
                <w:sz w:val="22"/>
              </w:rPr>
              <w:t xml:space="preserve">Business Plan of TC86BXA: see </w:t>
            </w:r>
            <w:r w:rsidRPr="00DB0953">
              <w:rPr>
                <w:rFonts w:eastAsia="MS Mincho"/>
                <w:color w:val="0000FF"/>
                <w:sz w:val="22"/>
                <w:u w:val="single"/>
              </w:rPr>
              <w:br/>
            </w:r>
            <w:hyperlink r:id="rId126" w:history="1">
              <w:r w:rsidRPr="00DB0953">
                <w:rPr>
                  <w:rFonts w:eastAsia="MS Mincho"/>
                  <w:color w:val="0000FF"/>
                  <w:sz w:val="22"/>
                  <w:u w:val="single"/>
                </w:rPr>
                <w:t>https://standards.cencenelec.eu/BPCLC/BP_TC_86BXA.pdf</w:t>
              </w:r>
            </w:hyperlink>
            <w:r w:rsidRPr="00DB0953">
              <w:rPr>
                <w:rFonts w:eastAsia="MS Mincho"/>
                <w:color w:val="0000FF"/>
                <w:sz w:val="22"/>
                <w:u w:val="single"/>
              </w:rPr>
              <w:br/>
            </w:r>
            <w:r w:rsidRPr="00DB0953">
              <w:rPr>
                <w:rFonts w:eastAsia="MS Mincho"/>
                <w:szCs w:val="24"/>
              </w:rPr>
              <w:br/>
            </w:r>
            <w:r w:rsidRPr="000C229F">
              <w:rPr>
                <w:rFonts w:eastAsia="MS Mincho"/>
                <w:sz w:val="20"/>
              </w:rPr>
              <w:t>Liaison report from CENELEC TC 86</w:t>
            </w:r>
            <w:r>
              <w:rPr>
                <w:rFonts w:eastAsia="MS Mincho"/>
                <w:sz w:val="20"/>
              </w:rPr>
              <w:t>BXA</w:t>
            </w:r>
            <w:r w:rsidRPr="000C229F">
              <w:rPr>
                <w:rFonts w:eastAsia="MS Mincho"/>
                <w:sz w:val="20"/>
              </w:rPr>
              <w:t xml:space="preserve"> from ITU-T SG15 Liaison Rapporteur</w:t>
            </w:r>
            <w:r>
              <w:rPr>
                <w:rFonts w:eastAsia="MS Mincho"/>
                <w:sz w:val="20"/>
              </w:rPr>
              <w:br/>
            </w:r>
            <w:r w:rsidRPr="00784F07">
              <w:rPr>
                <w:rFonts w:eastAsia="MS Mincho"/>
                <w:sz w:val="20"/>
              </w:rPr>
              <w:t>This liaison reports summarises the progress of standardisation development in CENELEC TC 86BXA from the June 2024 meeting.</w:t>
            </w:r>
            <w:r>
              <w:rPr>
                <w:rFonts w:eastAsia="MS Mincho"/>
                <w:sz w:val="20"/>
              </w:rPr>
              <w:br/>
            </w:r>
            <w:r w:rsidRPr="00784F07">
              <w:rPr>
                <w:rFonts w:eastAsia="MS Mincho"/>
                <w:sz w:val="20"/>
              </w:rPr>
              <w:t>Following items are relevant to the ANT:</w:t>
            </w:r>
          </w:p>
          <w:p w14:paraId="74A78D82" w14:textId="77777777" w:rsidR="00967636" w:rsidRPr="00DD343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D3432">
              <w:rPr>
                <w:rFonts w:eastAsia="MS Mincho"/>
                <w:sz w:val="20"/>
              </w:rPr>
              <w:t xml:space="preserve">WG1: </w:t>
            </w:r>
            <w:r w:rsidRPr="00DD3432">
              <w:rPr>
                <w:rFonts w:eastAsia="MS Mincho"/>
                <w:sz w:val="20"/>
              </w:rPr>
              <w:tab/>
              <w:t>Fibre Optic Connectors &amp; Passive Components, Connectors, Components and Mechanical Splices</w:t>
            </w:r>
          </w:p>
          <w:p w14:paraId="31CC4D17" w14:textId="392AB9CE"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D3432">
              <w:rPr>
                <w:rFonts w:eastAsia="MS Mincho"/>
                <w:sz w:val="20"/>
              </w:rPr>
              <w:t xml:space="preserve">WG2: </w:t>
            </w:r>
            <w:r w:rsidRPr="00DD3432">
              <w:rPr>
                <w:rFonts w:eastAsia="MS Mincho"/>
                <w:sz w:val="20"/>
              </w:rPr>
              <w:tab/>
              <w:t>Fibre management systems and protective housings</w:t>
            </w:r>
          </w:p>
          <w:p w14:paraId="3D204CDD" w14:textId="4DC1E5FA"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Organization and structure</w:t>
            </w:r>
            <w:r>
              <w:rPr>
                <w:rFonts w:eastAsia="MS Mincho"/>
                <w:sz w:val="20"/>
              </w:rPr>
              <w:br/>
            </w:r>
            <w:r w:rsidRPr="00324B76">
              <w:rPr>
                <w:rFonts w:eastAsia="MS Mincho"/>
                <w:sz w:val="20"/>
              </w:rPr>
              <w:t>Based on a decision at the December 2023 plenary meeting, WG1 and WG2 will be combined into a newly formed WG3 for all future meetings. This will simplify administration and better align with the structure of IEC SC86B WG6, where connectivity and fibre management systems are included in a single group.</w:t>
            </w:r>
            <w:r>
              <w:rPr>
                <w:rFonts w:eastAsia="MS Mincho"/>
                <w:sz w:val="20"/>
              </w:rPr>
              <w:br/>
            </w:r>
          </w:p>
          <w:p w14:paraId="18314E91" w14:textId="0B32DC73" w:rsidR="00967636" w:rsidRPr="008C3E31"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lastRenderedPageBreak/>
              <w:t xml:space="preserve">- </w:t>
            </w:r>
            <w:r w:rsidRPr="008C3E31">
              <w:rPr>
                <w:rFonts w:eastAsia="MS Mincho"/>
                <w:sz w:val="20"/>
              </w:rPr>
              <w:t>Introduction to quantum interconnect</w:t>
            </w:r>
            <w:r>
              <w:rPr>
                <w:rFonts w:eastAsia="MS Mincho"/>
                <w:sz w:val="20"/>
              </w:rPr>
              <w:br/>
            </w:r>
            <w:r w:rsidRPr="008C3E31">
              <w:rPr>
                <w:rFonts w:eastAsia="MS Mincho"/>
                <w:sz w:val="20"/>
              </w:rPr>
              <w:t xml:space="preserve">An introduction to quantum interconnects and the relevance to standardisation was presented by Dr. Richard Pitwon, Resolute Photonics. In the short-term, the most useful standards would be for low-loss optical interconnects to better allow delicate quantum states, qubits, in the form of entangled photons, to be conveyed over longer distances with a lower chance of decoherence and disruption. </w:t>
            </w:r>
          </w:p>
          <w:p w14:paraId="369FC799" w14:textId="14A9AD6C" w:rsidR="00967636" w:rsidRPr="008C3E31"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8C3E31">
              <w:rPr>
                <w:rFonts w:eastAsia="MS Mincho"/>
                <w:sz w:val="20"/>
              </w:rPr>
              <w:t xml:space="preserve">A future roadmap was developed, which highlighted topics including high-performance connectivity, novel optical fibres, high isolation routers, quantum sources and detection, quantum photonic integrated circuits, and cryogenic environments. </w:t>
            </w:r>
            <w:r>
              <w:rPr>
                <w:rFonts w:eastAsia="MS Mincho"/>
                <w:sz w:val="20"/>
              </w:rPr>
              <w:br/>
            </w:r>
          </w:p>
          <w:p w14:paraId="125CA8CC" w14:textId="39913DA7" w:rsidR="00967636" w:rsidRPr="002A35EC"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2A35EC">
              <w:rPr>
                <w:rFonts w:eastAsia="MS Mincho"/>
                <w:sz w:val="20"/>
              </w:rPr>
              <w:t xml:space="preserve">Product Specification Proposal </w:t>
            </w:r>
            <w:r>
              <w:rPr>
                <w:rFonts w:eastAsia="MS Mincho"/>
                <w:sz w:val="20"/>
              </w:rPr>
              <w:br/>
            </w:r>
            <w:r w:rsidRPr="002A35EC">
              <w:rPr>
                <w:rFonts w:eastAsia="MS Mincho"/>
                <w:sz w:val="20"/>
              </w:rPr>
              <w:t xml:space="preserve">A proposal to consolidate like-versions of connectors into one product specification document was reviewed by Ms. Sharon Lutz, US </w:t>
            </w:r>
            <w:proofErr w:type="spellStart"/>
            <w:r w:rsidRPr="002A35EC">
              <w:rPr>
                <w:rFonts w:eastAsia="MS Mincho"/>
                <w:sz w:val="20"/>
              </w:rPr>
              <w:t>Conec</w:t>
            </w:r>
            <w:proofErr w:type="spellEnd"/>
            <w:r w:rsidRPr="002A35EC">
              <w:rPr>
                <w:rFonts w:eastAsia="MS Mincho"/>
                <w:sz w:val="20"/>
              </w:rPr>
              <w:t xml:space="preserve">. The proposal included referencing relevant standards and keeping redundant information as informative. Other changes for consideration that were proposed included the removal of the reliability section, moving requirements from other standards to an informative annex, and consolidating multimode and single-mode into the same document. </w:t>
            </w:r>
          </w:p>
          <w:p w14:paraId="453AC018" w14:textId="54665343"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A35EC">
              <w:rPr>
                <w:rFonts w:eastAsia="MS Mincho"/>
                <w:sz w:val="20"/>
              </w:rPr>
              <w:t>Since the majority of homegrown TC 86BXA documents are product specifications, this subject is of significant importance</w:t>
            </w:r>
            <w:r>
              <w:rPr>
                <w:rFonts w:eastAsia="MS Mincho"/>
                <w:sz w:val="20"/>
              </w:rPr>
              <w:t>.</w:t>
            </w:r>
            <w:r>
              <w:rPr>
                <w:rFonts w:eastAsia="MS Mincho"/>
                <w:sz w:val="20"/>
              </w:rPr>
              <w:br/>
            </w:r>
          </w:p>
          <w:p w14:paraId="701F7B86" w14:textId="1E90560B" w:rsidR="00967636" w:rsidRPr="00B2162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B21626">
              <w:rPr>
                <w:rFonts w:eastAsia="MS Mincho"/>
                <w:sz w:val="20"/>
              </w:rPr>
              <w:t>Maintenance</w:t>
            </w:r>
            <w:r>
              <w:rPr>
                <w:rFonts w:eastAsia="MS Mincho"/>
                <w:sz w:val="20"/>
              </w:rPr>
              <w:br/>
            </w:r>
            <w:r w:rsidRPr="00B21626">
              <w:rPr>
                <w:rFonts w:eastAsia="MS Mincho"/>
                <w:sz w:val="20"/>
              </w:rPr>
              <w:t>TC 86BXA currently has 57 active documents. All maintenance has been paused as the committee works towards prioritisation of activities</w:t>
            </w:r>
            <w:r>
              <w:rPr>
                <w:rFonts w:eastAsia="MS Mincho"/>
                <w:sz w:val="20"/>
              </w:rPr>
              <w:t>.</w:t>
            </w:r>
            <w:r>
              <w:rPr>
                <w:rFonts w:eastAsia="MS Mincho"/>
                <w:sz w:val="20"/>
              </w:rPr>
              <w:br/>
            </w:r>
            <w:r>
              <w:rPr>
                <w:rFonts w:eastAsia="MS Mincho"/>
                <w:sz w:val="20"/>
              </w:rPr>
              <w:br/>
              <w:t xml:space="preserve">- </w:t>
            </w:r>
            <w:r w:rsidRPr="00B21626">
              <w:rPr>
                <w:rFonts w:eastAsia="MS Mincho"/>
                <w:sz w:val="20"/>
              </w:rPr>
              <w:t>New Work</w:t>
            </w:r>
            <w:r>
              <w:rPr>
                <w:rFonts w:eastAsia="MS Mincho"/>
                <w:sz w:val="20"/>
              </w:rPr>
              <w:br/>
            </w:r>
            <w:r w:rsidRPr="00B21626">
              <w:rPr>
                <w:rFonts w:eastAsia="MS Mincho"/>
                <w:sz w:val="20"/>
              </w:rPr>
              <w:t xml:space="preserve">Based on the outcome of BTTF 173-1 chaired by Mr. Thomas Sentko, VDE, a new work item proposal for a product specification related to free-breathing closures covering optical distribution points will be initiated in TC 86BXA.   </w:t>
            </w:r>
          </w:p>
          <w:p w14:paraId="32E1BC34"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6CD2A71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1142B634" w14:textId="3726E163"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0"/>
                <w:u w:val="single"/>
              </w:rPr>
            </w:pPr>
          </w:p>
          <w:p w14:paraId="3F47A2CD" w14:textId="1F42DC11" w:rsidR="00967636" w:rsidRPr="00C928A9" w:rsidRDefault="00967636" w:rsidP="00967636">
            <w:pPr>
              <w:spacing w:before="100"/>
              <w:rPr>
                <w:sz w:val="20"/>
                <w:u w:val="single"/>
              </w:rPr>
            </w:pPr>
            <w:r>
              <w:rPr>
                <w:sz w:val="20"/>
              </w:rPr>
              <w:br/>
            </w:r>
            <w:r>
              <w:rPr>
                <w:sz w:val="20"/>
              </w:rPr>
              <w:br/>
            </w:r>
          </w:p>
          <w:p w14:paraId="3EF76F8F" w14:textId="7164EECD" w:rsidR="00967636" w:rsidRPr="00DB0953" w:rsidRDefault="00967636" w:rsidP="00967636">
            <w:pPr>
              <w:spacing w:before="100"/>
            </w:pPr>
            <w:r w:rsidRPr="00DB0953">
              <w:rPr>
                <w:sz w:val="20"/>
              </w:rPr>
              <w:br/>
            </w:r>
            <w:r w:rsidRPr="00DB0953">
              <w:rPr>
                <w:sz w:val="20"/>
              </w:rPr>
              <w:br/>
            </w:r>
          </w:p>
        </w:tc>
        <w:tc>
          <w:tcPr>
            <w:tcW w:w="3827" w:type="dxa"/>
          </w:tcPr>
          <w:p w14:paraId="357F94A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szCs w:val="22"/>
              </w:rPr>
              <w:lastRenderedPageBreak/>
              <w:t xml:space="preserve">More information about CLC/TC 86A can be found at following URL </w:t>
            </w:r>
            <w:hyperlink r:id="rId127" w:history="1">
              <w:r w:rsidRPr="00DB0953">
                <w:rPr>
                  <w:rFonts w:eastAsia="MS Mincho"/>
                  <w:color w:val="0000FF"/>
                  <w:sz w:val="22"/>
                  <w:u w:val="single"/>
                </w:rPr>
                <w:t>https://standards.cencenelec.eu/dyn/www/f?p=305:7:0:25:::FSP_ORG_ID,FSP_LANG_ID:1258369</w:t>
              </w:r>
            </w:hyperlink>
          </w:p>
          <w:p w14:paraId="7A7653A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8744C7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0A560F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386D73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6FB959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CA6098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8C7A9A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EC434F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8301A7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874B02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F97CA3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D34D92C"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F7C543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FB8675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060B9B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t xml:space="preserve">More information about CLC/TC 86BXA can be found at following URL </w:t>
            </w:r>
            <w:r w:rsidRPr="00DB0953">
              <w:rPr>
                <w:rFonts w:eastAsia="MS Mincho"/>
                <w:sz w:val="22"/>
              </w:rPr>
              <w:br/>
            </w:r>
            <w:hyperlink r:id="rId128" w:history="1">
              <w:r w:rsidRPr="00DB0953">
                <w:rPr>
                  <w:rFonts w:eastAsia="MS Mincho"/>
                  <w:color w:val="0000FF"/>
                  <w:sz w:val="22"/>
                  <w:u w:val="single"/>
                </w:rPr>
                <w:t>https://standards.cencenelec.eu/dyn/www/f?p=305:7:0:25:::FSP_ORG_ID,FSP_LANG_ID:1258371</w:t>
              </w:r>
            </w:hyperlink>
          </w:p>
          <w:p w14:paraId="79C15DF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65979827" w14:textId="77777777" w:rsidTr="0091430A">
        <w:trPr>
          <w:cantSplit/>
        </w:trPr>
        <w:tc>
          <w:tcPr>
            <w:tcW w:w="680" w:type="dxa"/>
          </w:tcPr>
          <w:p w14:paraId="0725C545"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4F0DA47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r w:rsidRPr="00993B72">
              <w:rPr>
                <w:rFonts w:eastAsia="MS Mincho"/>
                <w:b/>
                <w:szCs w:val="24"/>
                <w:lang w:val="fr-FR"/>
              </w:rPr>
              <w:t>IEC TC 86</w:t>
            </w:r>
          </w:p>
          <w:p w14:paraId="6E557D2D"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993B72">
              <w:rPr>
                <w:rFonts w:eastAsia="MS Mincho"/>
                <w:bCs/>
                <w:i/>
                <w:iCs/>
                <w:szCs w:val="24"/>
                <w:lang w:val="fr-FR"/>
              </w:rPr>
              <w:br/>
            </w:r>
          </w:p>
          <w:p w14:paraId="596B05C7" w14:textId="11C11D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993B72">
              <w:rPr>
                <w:rFonts w:eastAsia="MS Mincho"/>
                <w:bCs/>
                <w:i/>
                <w:iCs/>
                <w:sz w:val="22"/>
                <w:szCs w:val="22"/>
                <w:lang w:val="fr-FR"/>
              </w:rPr>
              <w:t>SG15 TD 329 GEN</w:t>
            </w:r>
            <w:r w:rsidRPr="00993B72">
              <w:rPr>
                <w:rFonts w:eastAsia="MS Mincho"/>
                <w:bCs/>
                <w:i/>
                <w:iCs/>
                <w:sz w:val="22"/>
                <w:szCs w:val="22"/>
                <w:lang w:val="fr-FR"/>
              </w:rPr>
              <w:br/>
              <w:t>July 2024</w:t>
            </w:r>
            <w:r w:rsidRPr="00993B72">
              <w:rPr>
                <w:rFonts w:eastAsia="MS Mincho"/>
                <w:bCs/>
                <w:i/>
                <w:iCs/>
                <w:sz w:val="22"/>
                <w:szCs w:val="22"/>
                <w:lang w:val="fr-FR"/>
              </w:rPr>
              <w:br/>
              <w:t>Liaison Rapporteur</w:t>
            </w:r>
            <w:r w:rsidRPr="00993B72">
              <w:rPr>
                <w:rFonts w:eastAsia="MS Mincho"/>
                <w:bCs/>
                <w:i/>
                <w:iCs/>
                <w:sz w:val="22"/>
                <w:szCs w:val="22"/>
                <w:lang w:val="fr-FR"/>
              </w:rPr>
              <w:br/>
            </w:r>
            <w:r w:rsidRPr="00993B72">
              <w:rPr>
                <w:rFonts w:eastAsia="MS Mincho"/>
                <w:bCs/>
                <w:i/>
                <w:iCs/>
                <w:sz w:val="22"/>
                <w:szCs w:val="22"/>
                <w:lang w:val="fr-FR"/>
              </w:rPr>
              <w:br/>
            </w:r>
          </w:p>
          <w:p w14:paraId="79C984FF"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p>
          <w:p w14:paraId="43002572"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p>
          <w:p w14:paraId="77A95529"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p>
          <w:p w14:paraId="3635026D"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AAAE53E"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9294699"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F865BEF"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081BF83"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C9CB65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30C18D3"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2211BBC"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B31E744"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482121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CFCD5E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AA68E5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2AFFC91"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47939D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9ACCDEB"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4229DEC"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4EAF831"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CED720E"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9A2B31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8DDC0B3"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681211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CBFA10C"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EF0B500"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742AFE4"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3A93DB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33A1A7D"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11C0C6A"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47B59F6"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D176F9E"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E35D964"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564578F" w14:textId="38941621"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57FE2B7"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6295130"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A1C5595"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fr-FR"/>
              </w:rPr>
            </w:pPr>
          </w:p>
          <w:p w14:paraId="2C0C2958"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fr-FR"/>
              </w:rPr>
            </w:pPr>
          </w:p>
          <w:p w14:paraId="699AE451"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fr-FR"/>
              </w:rPr>
            </w:pPr>
          </w:p>
          <w:p w14:paraId="68407D73"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3D583E58"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22C8EBEA"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695FC228"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03FFCE90"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7F9CD7C2"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5D1EBEFB"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14EFD08D"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47D13555"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1E020DB1"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727F575E" w14:textId="5CD6EB78"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Pr>
                <w:rFonts w:eastAsia="MS Mincho"/>
                <w:bCs/>
                <w:sz w:val="22"/>
                <w:szCs w:val="22"/>
                <w:lang w:val="fr-FR"/>
              </w:rPr>
              <w:br/>
            </w:r>
            <w:r w:rsidRPr="004C00E2">
              <w:rPr>
                <w:rFonts w:eastAsia="MS Mincho"/>
                <w:bCs/>
                <w:i/>
                <w:iCs/>
                <w:sz w:val="22"/>
                <w:szCs w:val="22"/>
                <w:lang w:val="fr-FR"/>
              </w:rPr>
              <w:t>SG15 TD 3</w:t>
            </w:r>
            <w:r>
              <w:rPr>
                <w:rFonts w:eastAsia="MS Mincho"/>
                <w:bCs/>
                <w:i/>
                <w:iCs/>
                <w:sz w:val="22"/>
                <w:szCs w:val="22"/>
                <w:lang w:val="fr-FR"/>
              </w:rPr>
              <w:t>58</w:t>
            </w:r>
            <w:r w:rsidRPr="004C00E2">
              <w:rPr>
                <w:rFonts w:eastAsia="MS Mincho"/>
                <w:bCs/>
                <w:i/>
                <w:iCs/>
                <w:sz w:val="22"/>
                <w:szCs w:val="22"/>
                <w:lang w:val="fr-FR"/>
              </w:rPr>
              <w:t xml:space="preserve"> GEN</w:t>
            </w:r>
            <w:r w:rsidRPr="004C00E2">
              <w:rPr>
                <w:rFonts w:eastAsia="MS Mincho"/>
                <w:bCs/>
                <w:i/>
                <w:iCs/>
                <w:sz w:val="22"/>
                <w:szCs w:val="22"/>
                <w:lang w:val="fr-FR"/>
              </w:rPr>
              <w:br/>
              <w:t>July 2024</w:t>
            </w:r>
            <w:r w:rsidRPr="004C00E2">
              <w:rPr>
                <w:rFonts w:eastAsia="MS Mincho"/>
                <w:bCs/>
                <w:i/>
                <w:iCs/>
                <w:sz w:val="22"/>
                <w:szCs w:val="22"/>
                <w:lang w:val="fr-FR"/>
              </w:rPr>
              <w:br/>
              <w:t>Liaison Rapporteur</w:t>
            </w:r>
          </w:p>
          <w:p w14:paraId="6F64E227"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88DD6B9"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2ECF04C"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0D09B9B"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78DBA84"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64E0153"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6210A4C"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567C897"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7C3E2AB"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ABE9D9E"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059016F"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1BE5BAF"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4B637C2"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8AE1611"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A26DA14"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8E91199"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7E6C29E"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98BAA20"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7BE1268"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1C54B81"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2204EFA" w14:textId="77777777"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CED3F0F" w14:textId="1FD99B05" w:rsidR="00967636" w:rsidRPr="003C3E6B"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3C3E6B">
              <w:rPr>
                <w:rFonts w:eastAsia="MS Mincho"/>
                <w:bCs/>
                <w:i/>
                <w:iCs/>
                <w:sz w:val="22"/>
                <w:szCs w:val="22"/>
                <w:lang w:val="fr-FR"/>
              </w:rPr>
              <w:t>SG15 TD 3</w:t>
            </w:r>
            <w:r>
              <w:rPr>
                <w:rFonts w:eastAsia="MS Mincho"/>
                <w:bCs/>
                <w:i/>
                <w:iCs/>
                <w:sz w:val="22"/>
                <w:szCs w:val="22"/>
                <w:lang w:val="fr-FR"/>
              </w:rPr>
              <w:t>63</w:t>
            </w:r>
            <w:r w:rsidRPr="003C3E6B">
              <w:rPr>
                <w:rFonts w:eastAsia="MS Mincho"/>
                <w:bCs/>
                <w:i/>
                <w:iCs/>
                <w:sz w:val="22"/>
                <w:szCs w:val="22"/>
                <w:lang w:val="fr-FR"/>
              </w:rPr>
              <w:t xml:space="preserve"> GEN</w:t>
            </w:r>
          </w:p>
          <w:p w14:paraId="2498F087" w14:textId="77777777" w:rsidR="00967636" w:rsidRPr="003C3E6B"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3C3E6B">
              <w:rPr>
                <w:rFonts w:eastAsia="MS Mincho"/>
                <w:bCs/>
                <w:i/>
                <w:iCs/>
                <w:sz w:val="22"/>
                <w:szCs w:val="22"/>
                <w:lang w:val="fr-FR"/>
              </w:rPr>
              <w:t>July 2024</w:t>
            </w:r>
          </w:p>
          <w:p w14:paraId="361E3CC7" w14:textId="1A5028DD"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3C3E6B">
              <w:rPr>
                <w:rFonts w:eastAsia="MS Mincho"/>
                <w:bCs/>
                <w:i/>
                <w:iCs/>
                <w:sz w:val="22"/>
                <w:szCs w:val="22"/>
                <w:lang w:val="fr-FR"/>
              </w:rPr>
              <w:t>Liaison Rapporteur</w:t>
            </w:r>
          </w:p>
          <w:p w14:paraId="7635DEF9" w14:textId="7BD2C8F6"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tc>
        <w:tc>
          <w:tcPr>
            <w:tcW w:w="7087" w:type="dxa"/>
          </w:tcPr>
          <w:p w14:paraId="0BB7F7B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Cs w:val="24"/>
              </w:rPr>
            </w:pPr>
            <w:r w:rsidRPr="00DB0953">
              <w:rPr>
                <w:rFonts w:eastAsia="MS Mincho"/>
                <w:b/>
                <w:bCs/>
                <w:szCs w:val="24"/>
              </w:rPr>
              <w:lastRenderedPageBreak/>
              <w:t>IEC TC 86 - Fibre optics</w:t>
            </w:r>
            <w:r w:rsidRPr="00DB0953">
              <w:rPr>
                <w:rFonts w:eastAsia="MS Mincho"/>
                <w:b/>
                <w:bCs/>
                <w:szCs w:val="24"/>
              </w:rPr>
              <w:br/>
            </w:r>
          </w:p>
          <w:p w14:paraId="2BA6C155" w14:textId="2421B6CC"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Cs w:val="24"/>
              </w:rPr>
              <w:t>IEC TC 86 SC 86A - Fibres and cables</w:t>
            </w:r>
            <w:r>
              <w:rPr>
                <w:rFonts w:eastAsia="MS Mincho"/>
                <w:b/>
                <w:bCs/>
                <w:szCs w:val="24"/>
              </w:rPr>
              <w:br/>
            </w:r>
            <w:r w:rsidRPr="00AB7B91">
              <w:rPr>
                <w:rFonts w:eastAsia="MS Mincho"/>
                <w:sz w:val="20"/>
              </w:rPr>
              <w:t xml:space="preserve">Liaison report from </w:t>
            </w:r>
            <w:r>
              <w:rPr>
                <w:rFonts w:eastAsia="MS Mincho"/>
                <w:sz w:val="20"/>
              </w:rPr>
              <w:t xml:space="preserve">IEC </w:t>
            </w:r>
            <w:r w:rsidRPr="00AB7B91">
              <w:rPr>
                <w:rFonts w:eastAsia="MS Mincho"/>
                <w:sz w:val="20"/>
              </w:rPr>
              <w:t>TC 86</w:t>
            </w:r>
            <w:r>
              <w:rPr>
                <w:rFonts w:eastAsia="MS Mincho"/>
                <w:sz w:val="20"/>
              </w:rPr>
              <w:t xml:space="preserve"> SC 86</w:t>
            </w:r>
            <w:r w:rsidRPr="00AB7B91">
              <w:rPr>
                <w:rFonts w:eastAsia="MS Mincho"/>
                <w:sz w:val="20"/>
              </w:rPr>
              <w:t xml:space="preserve">A </w:t>
            </w:r>
            <w:r>
              <w:rPr>
                <w:rFonts w:eastAsia="MS Mincho"/>
                <w:sz w:val="20"/>
              </w:rPr>
              <w:t>from ITU-T SG15 Liaison Rapporteur</w:t>
            </w:r>
            <w:r>
              <w:rPr>
                <w:rFonts w:eastAsia="MS Mincho"/>
                <w:sz w:val="20"/>
              </w:rPr>
              <w:br/>
            </w:r>
            <w:r w:rsidRPr="00993B72">
              <w:rPr>
                <w:rFonts w:eastAsia="MS Mincho"/>
                <w:sz w:val="20"/>
              </w:rPr>
              <w:t>Th</w:t>
            </w:r>
            <w:r>
              <w:rPr>
                <w:rFonts w:eastAsia="MS Mincho"/>
                <w:sz w:val="20"/>
              </w:rPr>
              <w:t>e</w:t>
            </w:r>
            <w:r w:rsidRPr="00993B72">
              <w:rPr>
                <w:rFonts w:eastAsia="MS Mincho"/>
                <w:sz w:val="20"/>
              </w:rPr>
              <w:t xml:space="preserve"> liaison report outlines some of the main topics discussed in the IEC SC86A WG1 (Fibres and associated measuring methods) and IEC SC86A WG3 (Cables) interim meetings held in April’2024, in Paris, France.</w:t>
            </w:r>
            <w:r w:rsidRPr="00993B72">
              <w:rPr>
                <w:rFonts w:eastAsia="MS Mincho"/>
                <w:sz w:val="20"/>
              </w:rPr>
              <w:br/>
            </w:r>
            <w:r w:rsidRPr="00DB0953">
              <w:rPr>
                <w:rFonts w:eastAsia="MS Mincho"/>
                <w:b/>
                <w:bCs/>
                <w:sz w:val="22"/>
                <w:u w:val="single"/>
              </w:rPr>
              <w:t>IEC SC86A WG1 (Fibres and associated measuring methods)</w:t>
            </w:r>
            <w:r w:rsidRPr="00DB0953">
              <w:rPr>
                <w:rFonts w:eastAsia="MS Mincho"/>
                <w:b/>
                <w:bCs/>
                <w:sz w:val="22"/>
                <w:u w:val="single"/>
              </w:rPr>
              <w:br/>
            </w:r>
            <w:r w:rsidRPr="00DB0953">
              <w:rPr>
                <w:rFonts w:eastAsia="MS Mincho"/>
                <w:sz w:val="20"/>
              </w:rPr>
              <w:t xml:space="preserve">Following documents from IEC SC86A WG1 that are relevant to the ANT are in ballot process (or in preparation for ballot) since the last ITU-T SG15 </w:t>
            </w:r>
            <w:r>
              <w:rPr>
                <w:rFonts w:eastAsia="MS Mincho"/>
                <w:sz w:val="20"/>
              </w:rPr>
              <w:t>November</w:t>
            </w:r>
            <w:r w:rsidRPr="00DB0953">
              <w:rPr>
                <w:rFonts w:eastAsia="MS Mincho"/>
                <w:sz w:val="20"/>
              </w:rPr>
              <w:t xml:space="preserve"> 2023 meeting:</w:t>
            </w:r>
          </w:p>
          <w:p w14:paraId="1C930F8A" w14:textId="4389541C"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xml:space="preserve">- </w:t>
            </w:r>
            <w:r w:rsidRPr="007C2417">
              <w:rPr>
                <w:rFonts w:eastAsia="MS Mincho"/>
                <w:sz w:val="20"/>
              </w:rPr>
              <w:t>IEC TR 63309 Ed.1: Active fibres - Characteristics and Measurement Methods – Guidance</w:t>
            </w:r>
          </w:p>
          <w:p w14:paraId="222A02FC" w14:textId="7488393C" w:rsidR="00967636" w:rsidRPr="00536454"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7C2417">
              <w:rPr>
                <w:rFonts w:eastAsia="MS Mincho"/>
                <w:sz w:val="20"/>
              </w:rPr>
              <w:t>Revision of IEC 60793-2-50, Optical fibres – Part 2-50: Product specifications – Sectional specification for class B single-mode fibres</w:t>
            </w:r>
            <w:r>
              <w:rPr>
                <w:rFonts w:eastAsia="MS Mincho"/>
                <w:sz w:val="20"/>
              </w:rPr>
              <w:br/>
            </w:r>
            <w:r w:rsidRPr="00DB0953">
              <w:rPr>
                <w:rFonts w:eastAsia="MS Mincho"/>
                <w:sz w:val="20"/>
              </w:rPr>
              <w:br/>
              <w:t>The following document is in preparation by WG1 for revision:</w:t>
            </w:r>
            <w:r>
              <w:rPr>
                <w:rFonts w:eastAsia="MS Mincho"/>
                <w:sz w:val="20"/>
              </w:rPr>
              <w:br/>
              <w:t xml:space="preserve">- </w:t>
            </w:r>
            <w:r w:rsidRPr="00545674">
              <w:rPr>
                <w:rFonts w:eastAsia="MS Mincho"/>
                <w:sz w:val="20"/>
              </w:rPr>
              <w:t>Proposed revisions for IEC TR 62316 Ed4, Guidance for the interpretation of OTDR backscattering traces for single-mode fibres</w:t>
            </w:r>
            <w:r>
              <w:rPr>
                <w:rFonts w:eastAsia="MS Mincho"/>
                <w:sz w:val="20"/>
              </w:rPr>
              <w:br/>
            </w:r>
            <w:r>
              <w:rPr>
                <w:rFonts w:eastAsia="MS Mincho"/>
                <w:sz w:val="20"/>
              </w:rPr>
              <w:br/>
            </w:r>
            <w:r w:rsidRPr="0017422B">
              <w:rPr>
                <w:rFonts w:eastAsia="MS Mincho"/>
                <w:sz w:val="20"/>
              </w:rPr>
              <w:t>The following document to be withdrawn</w:t>
            </w:r>
            <w:r>
              <w:rPr>
                <w:rFonts w:eastAsia="MS Mincho"/>
                <w:sz w:val="20"/>
              </w:rPr>
              <w:t>:</w:t>
            </w:r>
            <w:r w:rsidRPr="00DB0953">
              <w:rPr>
                <w:rFonts w:eastAsia="MS Mincho"/>
                <w:sz w:val="20"/>
              </w:rPr>
              <w:br/>
              <w:t>- IEC TS 62033, Attenuation uniformity in optical fibres</w:t>
            </w:r>
            <w:r>
              <w:rPr>
                <w:rFonts w:eastAsia="MS Mincho"/>
                <w:sz w:val="20"/>
              </w:rPr>
              <w:br/>
            </w:r>
            <w:r>
              <w:rPr>
                <w:rFonts w:eastAsia="MS Mincho"/>
                <w:sz w:val="20"/>
              </w:rPr>
              <w:br/>
            </w:r>
            <w:r w:rsidRPr="002C43A0">
              <w:rPr>
                <w:rFonts w:eastAsia="MS Mincho"/>
                <w:sz w:val="20"/>
              </w:rPr>
              <w:t>Future Plans and Activities</w:t>
            </w:r>
            <w:r>
              <w:rPr>
                <w:rFonts w:eastAsia="MS Mincho"/>
                <w:sz w:val="20"/>
              </w:rPr>
              <w:t xml:space="preserve"> that are relevant for the ANT:</w:t>
            </w:r>
            <w:r>
              <w:rPr>
                <w:rFonts w:eastAsia="MS Mincho"/>
                <w:sz w:val="20"/>
              </w:rPr>
              <w:br/>
              <w:t xml:space="preserve">- </w:t>
            </w:r>
            <w:r w:rsidRPr="00536454">
              <w:rPr>
                <w:rFonts w:eastAsia="MS Mincho"/>
                <w:sz w:val="20"/>
              </w:rPr>
              <w:t>New ITU T G Suppl. G.65x “Roadmap for SDM optical fibres concerning the development of G.65x series Recommendations”</w:t>
            </w:r>
          </w:p>
          <w:p w14:paraId="40C1481A" w14:textId="19C11E7C" w:rsidR="00967636" w:rsidRPr="00536454"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536454">
              <w:rPr>
                <w:rFonts w:eastAsia="MS Mincho"/>
                <w:sz w:val="20"/>
              </w:rPr>
              <w:t>IEC SC86A experts showed good interest and appreciate the progress made in development of documents related to SDM technologies and understand the future scope of harmonization with IEC SC86A work particularly for the test methods. IEC SC86A will look forward to a Liaison Statement to get an update on future direction of work on SDM technologies and its potential impact on optical fibres related standards to prioritize the IEC work to timely support the harmonization.</w:t>
            </w:r>
          </w:p>
          <w:p w14:paraId="51F7DD05" w14:textId="6E812152" w:rsidR="00967636" w:rsidRPr="00536454"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536454">
              <w:rPr>
                <w:rFonts w:eastAsia="MS Mincho"/>
                <w:sz w:val="20"/>
              </w:rPr>
              <w:t>Distributed Fibre Optic Sensors (DFOS)</w:t>
            </w:r>
          </w:p>
          <w:p w14:paraId="1FD443C2" w14:textId="1A720574"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536454">
              <w:rPr>
                <w:rFonts w:eastAsia="MS Mincho"/>
                <w:sz w:val="20"/>
              </w:rPr>
              <w:t>It was mentioned that IEC SC86C (Fibre optic systems and active devices) has a whole series of documents related to distributed fibre optic sensing (IEC 61757 series) and requested this was fed back to ITU-T to ensure harmonisation between the documents.</w:t>
            </w:r>
          </w:p>
          <w:p w14:paraId="02A0E1B0" w14:textId="2908B134" w:rsidR="00967636" w:rsidRPr="003451A0"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br/>
            </w:r>
            <w:r>
              <w:rPr>
                <w:rFonts w:eastAsia="MS Mincho"/>
                <w:b/>
                <w:bCs/>
                <w:sz w:val="22"/>
                <w:u w:val="single"/>
              </w:rPr>
              <w:br/>
            </w:r>
            <w:r w:rsidRPr="00DB0953">
              <w:rPr>
                <w:rFonts w:eastAsia="MS Mincho"/>
                <w:b/>
                <w:bCs/>
                <w:sz w:val="22"/>
                <w:u w:val="single"/>
              </w:rPr>
              <w:t>IEC SC86A WG3 (Cables)</w:t>
            </w:r>
            <w:r>
              <w:rPr>
                <w:rFonts w:eastAsia="MS Mincho"/>
                <w:b/>
                <w:bCs/>
                <w:sz w:val="22"/>
                <w:u w:val="single"/>
              </w:rPr>
              <w:br/>
            </w:r>
            <w:r w:rsidRPr="00993B72">
              <w:rPr>
                <w:rFonts w:eastAsia="MS Mincho"/>
                <w:sz w:val="20"/>
              </w:rPr>
              <w:lastRenderedPageBreak/>
              <w:t xml:space="preserve">Following documents from IEC </w:t>
            </w:r>
            <w:r>
              <w:rPr>
                <w:rFonts w:eastAsia="MS Mincho"/>
                <w:sz w:val="20"/>
              </w:rPr>
              <w:t xml:space="preserve">TC 86 </w:t>
            </w:r>
            <w:r w:rsidRPr="00993B72">
              <w:rPr>
                <w:rFonts w:eastAsia="MS Mincho"/>
                <w:sz w:val="20"/>
              </w:rPr>
              <w:t>SC86A WG</w:t>
            </w:r>
            <w:r>
              <w:rPr>
                <w:rFonts w:eastAsia="MS Mincho"/>
                <w:sz w:val="20"/>
              </w:rPr>
              <w:t>3</w:t>
            </w:r>
            <w:r w:rsidRPr="00993B72">
              <w:rPr>
                <w:rFonts w:eastAsia="MS Mincho"/>
                <w:sz w:val="20"/>
              </w:rPr>
              <w:t xml:space="preserve"> that are relevant to the ANT are in ballot process (or in preparation for ballot) (CD, CDV, or FDIS)</w:t>
            </w:r>
            <w:r>
              <w:rPr>
                <w:rFonts w:eastAsia="MS Mincho"/>
                <w:sz w:val="20"/>
              </w:rPr>
              <w:t xml:space="preserve"> </w:t>
            </w:r>
            <w:r w:rsidRPr="00A87101">
              <w:rPr>
                <w:rFonts w:eastAsia="MS Mincho"/>
                <w:sz w:val="20"/>
              </w:rPr>
              <w:t>since the last ITU-T SG15 November 2023 meeting:</w:t>
            </w:r>
            <w:r>
              <w:rPr>
                <w:rFonts w:eastAsia="MS Mincho"/>
                <w:sz w:val="20"/>
              </w:rPr>
              <w:br/>
              <w:t xml:space="preserve">- </w:t>
            </w:r>
            <w:r w:rsidRPr="003451A0">
              <w:rPr>
                <w:rFonts w:eastAsia="MS Mincho"/>
                <w:sz w:val="20"/>
              </w:rPr>
              <w:t xml:space="preserve">IEC 60794-2-20 ED4: Optical fibre cables - Part 2-20: Indoor cables - Family specification for multi-fibre optical cables </w:t>
            </w:r>
          </w:p>
          <w:p w14:paraId="5E9F0A4D" w14:textId="7723006E" w:rsidR="00967636" w:rsidRPr="003451A0"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3451A0">
              <w:rPr>
                <w:rFonts w:eastAsia="MS Mincho"/>
                <w:sz w:val="20"/>
              </w:rPr>
              <w:t>IEC 60794-3-11 Ed2: Optical fibre cables - Part 3-11: Outdoor cables - Product specification for duct, directly buried, and lashed aerial single-mode optical fibre telecommunication cables</w:t>
            </w:r>
          </w:p>
          <w:p w14:paraId="165B09DC" w14:textId="0DDF78DE" w:rsidR="00967636" w:rsidRPr="003451A0"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3451A0">
              <w:rPr>
                <w:rFonts w:eastAsia="MS Mincho"/>
                <w:sz w:val="20"/>
              </w:rPr>
              <w:t xml:space="preserve">IEC TR 63431 ED1: Optical fibre cables - </w:t>
            </w:r>
            <w:proofErr w:type="spellStart"/>
            <w:r w:rsidRPr="003451A0">
              <w:rPr>
                <w:rFonts w:eastAsia="MS Mincho"/>
                <w:sz w:val="20"/>
              </w:rPr>
              <w:t>Microduct</w:t>
            </w:r>
            <w:proofErr w:type="spellEnd"/>
            <w:r w:rsidRPr="003451A0">
              <w:rPr>
                <w:rFonts w:eastAsia="MS Mincho"/>
                <w:sz w:val="20"/>
              </w:rPr>
              <w:t xml:space="preserve"> technology – Guidance</w:t>
            </w:r>
            <w:r>
              <w:rPr>
                <w:rFonts w:eastAsia="MS Mincho"/>
                <w:sz w:val="20"/>
              </w:rPr>
              <w:br/>
            </w:r>
          </w:p>
          <w:p w14:paraId="75CFAA80" w14:textId="571E1427" w:rsidR="00967636" w:rsidRPr="00902788"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902788">
              <w:rPr>
                <w:rFonts w:eastAsia="MS Mincho"/>
                <w:sz w:val="20"/>
              </w:rPr>
              <w:t>The following documents are in preparation by WG3 for revision</w:t>
            </w:r>
            <w:r>
              <w:rPr>
                <w:rFonts w:eastAsia="MS Mincho"/>
                <w:sz w:val="20"/>
              </w:rPr>
              <w:t>:</w:t>
            </w:r>
          </w:p>
          <w:p w14:paraId="3ACCF114" w14:textId="4034BB19" w:rsidR="00967636" w:rsidRPr="00902788"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IEC </w:t>
            </w:r>
            <w:r w:rsidRPr="00902788">
              <w:rPr>
                <w:rFonts w:eastAsia="MS Mincho"/>
                <w:sz w:val="20"/>
              </w:rPr>
              <w:t>60794-4-20 Optical fibre cables - Part 4-20: Sectional specification - Aerial optical cables along electrical power lines - Family specification for ADSS (all dielectric self-supported) optical cables</w:t>
            </w:r>
          </w:p>
          <w:p w14:paraId="08217280" w14:textId="637163C8" w:rsidR="00967636" w:rsidRPr="00902788"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902788">
              <w:rPr>
                <w:rFonts w:eastAsia="MS Mincho"/>
                <w:sz w:val="20"/>
              </w:rPr>
              <w:t xml:space="preserve">IEC 60794-1-1 ED5: Optical fibre cables - Part 1-1: Generic specification – General </w:t>
            </w:r>
          </w:p>
          <w:p w14:paraId="06324A2E" w14:textId="15F73A28" w:rsidR="00967636" w:rsidRPr="00902788"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36D9A3A1" w14:textId="7E0B347F" w:rsidR="00967636" w:rsidRPr="0027153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71533">
              <w:rPr>
                <w:rFonts w:eastAsia="MS Mincho"/>
                <w:sz w:val="20"/>
              </w:rPr>
              <w:t>New Activities</w:t>
            </w:r>
            <w:r>
              <w:rPr>
                <w:rFonts w:eastAsia="MS Mincho"/>
                <w:sz w:val="20"/>
              </w:rPr>
              <w:t>:</w:t>
            </w:r>
          </w:p>
          <w:p w14:paraId="2BDD9433" w14:textId="079E1604" w:rsidR="00967636" w:rsidRPr="0027153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271533">
              <w:rPr>
                <w:rFonts w:eastAsia="MS Mincho"/>
                <w:sz w:val="20"/>
              </w:rPr>
              <w:t xml:space="preserve">Specification for In-home cable </w:t>
            </w:r>
          </w:p>
          <w:p w14:paraId="6E8B44E9" w14:textId="6BBB0205" w:rsidR="00967636" w:rsidRPr="0027153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71533">
              <w:rPr>
                <w:rFonts w:eastAsia="MS Mincho"/>
                <w:sz w:val="20"/>
              </w:rPr>
              <w:t xml:space="preserve">LS from ITU-T SG15 was presented and it was noted that currently there are no additional performance requirements needed to enforce ITU-T Rec. L.111, however, this Recommendation would be discussed during the next SG15 Plenary meeting. Updated document for in-home cabling, showing the relationship between indoor and in-home cabling was presented. There was much discussion on application spaces (FTTR, FTTH) and installation methods (glued, stapled, in a duct, indoor/outdoor). </w:t>
            </w:r>
          </w:p>
          <w:p w14:paraId="1F36E1A2" w14:textId="7C90C271"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71533">
              <w:rPr>
                <w:rFonts w:eastAsia="MS Mincho"/>
                <w:sz w:val="20"/>
              </w:rPr>
              <w:t>There was no consensus to go forward with this proposal and commence work on a document.</w:t>
            </w:r>
            <w:r w:rsidRPr="00993B72">
              <w:rPr>
                <w:rFonts w:eastAsia="MS Mincho"/>
                <w:sz w:val="20"/>
              </w:rPr>
              <w:br/>
            </w:r>
          </w:p>
          <w:p w14:paraId="177AC50B" w14:textId="3C795B4B" w:rsidR="00967636"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Cs w:val="24"/>
              </w:rPr>
              <w:t>IEC TC 86 SC 86B Fibre optic interconnecting devices and passive components</w:t>
            </w:r>
            <w:r>
              <w:rPr>
                <w:rFonts w:eastAsia="MS Mincho"/>
                <w:b/>
                <w:bCs/>
                <w:szCs w:val="24"/>
              </w:rPr>
              <w:br/>
            </w:r>
            <w:r w:rsidRPr="00993B72">
              <w:rPr>
                <w:rFonts w:eastAsia="MS Mincho"/>
                <w:sz w:val="20"/>
              </w:rPr>
              <w:t>Liaison report from IEC TC 86 SC 86</w:t>
            </w:r>
            <w:r>
              <w:rPr>
                <w:rFonts w:eastAsia="MS Mincho"/>
                <w:sz w:val="20"/>
              </w:rPr>
              <w:t>B</w:t>
            </w:r>
            <w:r w:rsidRPr="00993B72">
              <w:rPr>
                <w:rFonts w:eastAsia="MS Mincho"/>
                <w:sz w:val="20"/>
              </w:rPr>
              <w:t xml:space="preserve"> from ITU-T SG15 Liaison Rapporteur</w:t>
            </w:r>
            <w:r w:rsidRPr="00993B72">
              <w:rPr>
                <w:rFonts w:eastAsia="MS Mincho"/>
                <w:sz w:val="20"/>
              </w:rPr>
              <w:br/>
              <w:t>Th</w:t>
            </w:r>
            <w:r>
              <w:rPr>
                <w:rFonts w:eastAsia="MS Mincho"/>
                <w:sz w:val="20"/>
              </w:rPr>
              <w:t xml:space="preserve">e </w:t>
            </w:r>
            <w:r w:rsidRPr="00993B72">
              <w:rPr>
                <w:rFonts w:eastAsia="MS Mincho"/>
                <w:sz w:val="20"/>
              </w:rPr>
              <w:t>liaison report outlines some topics discussed in the SC86B (fibre optic interconnecting devices and passive components) WG meetings in Milan (15 – 20 November 2023) and Chiba (11 – 15 March, 2024).</w:t>
            </w:r>
            <w:r>
              <w:rPr>
                <w:rFonts w:eastAsia="MS Mincho"/>
                <w:b/>
                <w:bCs/>
                <w:szCs w:val="24"/>
              </w:rPr>
              <w:t xml:space="preserve"> </w:t>
            </w:r>
            <w:r w:rsidRPr="0017405E">
              <w:rPr>
                <w:rFonts w:eastAsia="MS Mincho"/>
                <w:sz w:val="20"/>
              </w:rPr>
              <w:t>Following documents from IEC SC86</w:t>
            </w:r>
            <w:r>
              <w:rPr>
                <w:rFonts w:eastAsia="MS Mincho"/>
                <w:sz w:val="20"/>
              </w:rPr>
              <w:t xml:space="preserve">B </w:t>
            </w:r>
            <w:r w:rsidRPr="0017405E">
              <w:rPr>
                <w:rFonts w:eastAsia="MS Mincho"/>
                <w:sz w:val="20"/>
              </w:rPr>
              <w:t xml:space="preserve">that are relevant to the ANT are </w:t>
            </w:r>
            <w:r>
              <w:rPr>
                <w:rFonts w:eastAsia="MS Mincho"/>
                <w:sz w:val="20"/>
              </w:rPr>
              <w:t xml:space="preserve">in revision or </w:t>
            </w:r>
            <w:r w:rsidRPr="0017405E">
              <w:rPr>
                <w:rFonts w:eastAsia="MS Mincho"/>
                <w:sz w:val="20"/>
              </w:rPr>
              <w:t>in ballot process (or in preparation for ballot) since the last ITU-T SG15 November 2023 meeting:</w:t>
            </w:r>
          </w:p>
          <w:p w14:paraId="7D53BAD1" w14:textId="77777777"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06A69F5B" w14:textId="211D3C2B" w:rsidR="00967636" w:rsidRPr="00993B72" w:rsidRDefault="00967636" w:rsidP="00967636">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993B72">
              <w:rPr>
                <w:rFonts w:eastAsia="MS Mincho"/>
                <w:sz w:val="20"/>
              </w:rPr>
              <w:t xml:space="preserve">- IEC 61753-1:2018+AMD1:2020 CSV: Fibre optic interconnecting devices and passive components - Performance standard - Part 1: General and guidance. </w:t>
            </w:r>
            <w:r>
              <w:rPr>
                <w:rFonts w:eastAsia="MS Mincho"/>
                <w:sz w:val="20"/>
              </w:rPr>
              <w:br/>
            </w:r>
            <w:r w:rsidRPr="00993B72">
              <w:rPr>
                <w:rFonts w:eastAsia="MS Mincho"/>
                <w:sz w:val="20"/>
              </w:rPr>
              <w:t>The CC of 2nd CD for IEC 61753</w:t>
            </w:r>
            <w:r>
              <w:rPr>
                <w:rFonts w:eastAsia="MS Mincho"/>
                <w:sz w:val="20"/>
              </w:rPr>
              <w:t>-</w:t>
            </w:r>
            <w:r w:rsidRPr="00993B72">
              <w:rPr>
                <w:rFonts w:eastAsia="MS Mincho"/>
                <w:sz w:val="20"/>
              </w:rPr>
              <w:t xml:space="preserve">1 was reviewed, and all the comments were resolved. This revision of the document is to be updated for some new products </w:t>
            </w:r>
            <w:r w:rsidRPr="00993B72">
              <w:rPr>
                <w:rFonts w:eastAsia="MS Mincho"/>
                <w:sz w:val="20"/>
              </w:rPr>
              <w:lastRenderedPageBreak/>
              <w:t>including hardened connectors and modify test conditions for some environmental categories and mechanical tests. The 3rd CD will be circulated.</w:t>
            </w:r>
          </w:p>
          <w:p w14:paraId="6AC89606" w14:textId="77777777" w:rsidR="00967636" w:rsidRDefault="00967636" w:rsidP="00967636">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993B72">
              <w:rPr>
                <w:rFonts w:eastAsia="MS Mincho"/>
                <w:sz w:val="20"/>
              </w:rPr>
              <w:t>- IEC 60875-1:2024: Fibre optic interconnecting devices and passive components – Non-wavelength selective fibre optic branching devices – Part 1: Generic specification</w:t>
            </w:r>
            <w:r w:rsidRPr="00993B72">
              <w:rPr>
                <w:rFonts w:eastAsia="MS Mincho"/>
                <w:sz w:val="20"/>
              </w:rPr>
              <w:br/>
              <w:t>The RVC of IEC 60875-1 (Non-wavelength-selective fibre optic branching devices – Part 1: Generic specification) was reviewed and all the comments were resolved. The FDIS will be prepared.</w:t>
            </w:r>
          </w:p>
          <w:p w14:paraId="65A780CE" w14:textId="4F51556D" w:rsidR="00967636" w:rsidRDefault="00967636" w:rsidP="00967636">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8937A1">
              <w:rPr>
                <w:rFonts w:eastAsia="MS Mincho"/>
                <w:sz w:val="20"/>
              </w:rPr>
              <w:t xml:space="preserve">IEC 61300-3-35:2022: Part 3-35: Examinations and measurements - Fibre optic connector </w:t>
            </w:r>
            <w:proofErr w:type="spellStart"/>
            <w:r w:rsidRPr="008937A1">
              <w:rPr>
                <w:rFonts w:eastAsia="MS Mincho"/>
                <w:sz w:val="20"/>
              </w:rPr>
              <w:t>endface</w:t>
            </w:r>
            <w:proofErr w:type="spellEnd"/>
            <w:r w:rsidRPr="008937A1">
              <w:rPr>
                <w:rFonts w:eastAsia="MS Mincho"/>
                <w:sz w:val="20"/>
              </w:rPr>
              <w:t xml:space="preserve"> visual and automated inspection</w:t>
            </w:r>
            <w:r>
              <w:rPr>
                <w:rFonts w:eastAsia="MS Mincho"/>
                <w:sz w:val="20"/>
              </w:rPr>
              <w:br/>
            </w:r>
            <w:r w:rsidRPr="00993B72">
              <w:rPr>
                <w:rFonts w:eastAsia="MS Mincho"/>
                <w:sz w:val="20"/>
              </w:rPr>
              <w:t>Visual inspection of fibre optic connectors and fibre-stub transceivers: The progress of Round Robin Tests for automatic visual inspection was shared. Some questions raised includes availability of measurement results using artefacts of scratches and further actions for the next steps to be discussed.</w:t>
            </w:r>
            <w:r w:rsidRPr="00993B72">
              <w:rPr>
                <w:rFonts w:eastAsia="MS Mincho"/>
                <w:sz w:val="20"/>
              </w:rPr>
              <w:br/>
            </w:r>
            <w:r w:rsidRPr="00993B72">
              <w:rPr>
                <w:rFonts w:eastAsia="MS Mincho"/>
                <w:sz w:val="20"/>
              </w:rPr>
              <w:br/>
            </w:r>
            <w:r w:rsidRPr="00DB0953">
              <w:rPr>
                <w:rFonts w:eastAsia="MS Mincho"/>
                <w:b/>
                <w:bCs/>
                <w:szCs w:val="24"/>
              </w:rPr>
              <w:t>IEC TC 86 SC 86C Fibre optic systems and active devices</w:t>
            </w:r>
            <w:r w:rsidRPr="00DB0953">
              <w:rPr>
                <w:rFonts w:eastAsia="MS Mincho"/>
                <w:b/>
                <w:bCs/>
                <w:szCs w:val="24"/>
              </w:rPr>
              <w:br/>
              <w:t>IEC SC86C WG1 (Fibre optic communications systems and subsystems)</w:t>
            </w:r>
            <w:r>
              <w:rPr>
                <w:rFonts w:eastAsia="MS Mincho"/>
                <w:sz w:val="20"/>
              </w:rPr>
              <w:br/>
            </w:r>
            <w:r w:rsidRPr="009131C2">
              <w:rPr>
                <w:rFonts w:eastAsia="MS Mincho"/>
                <w:sz w:val="20"/>
              </w:rPr>
              <w:t>Since last ITU-T SG15</w:t>
            </w:r>
            <w:r>
              <w:rPr>
                <w:rFonts w:eastAsia="MS Mincho"/>
                <w:sz w:val="20"/>
              </w:rPr>
              <w:t xml:space="preserve"> meeting</w:t>
            </w:r>
            <w:r w:rsidRPr="009131C2">
              <w:rPr>
                <w:rFonts w:eastAsia="MS Mincho"/>
                <w:sz w:val="20"/>
              </w:rPr>
              <w:t xml:space="preserve"> in November 2023, IEC SC86C organised a hybrid meeting in March 21-22, 2024, for WG1</w:t>
            </w:r>
            <w:r>
              <w:rPr>
                <w:rFonts w:eastAsia="MS Mincho"/>
                <w:sz w:val="20"/>
              </w:rPr>
              <w:t>.</w:t>
            </w:r>
            <w:r>
              <w:rPr>
                <w:rFonts w:eastAsia="MS Mincho"/>
                <w:sz w:val="20"/>
              </w:rPr>
              <w:br/>
            </w:r>
            <w:r w:rsidRPr="009131C2">
              <w:rPr>
                <w:rFonts w:eastAsia="MS Mincho"/>
                <w:sz w:val="20"/>
              </w:rPr>
              <w:t xml:space="preserve">WG3, WG4 and WG2 met virtually the 18, 20, and 21 of April 2024. </w:t>
            </w:r>
            <w:r>
              <w:rPr>
                <w:rFonts w:eastAsia="MS Mincho"/>
                <w:sz w:val="20"/>
              </w:rPr>
              <w:br/>
            </w:r>
            <w:r w:rsidRPr="009131C2">
              <w:rPr>
                <w:rFonts w:eastAsia="MS Mincho"/>
                <w:sz w:val="20"/>
              </w:rPr>
              <w:t>The next IEC SC86 Plenary meeting is scheduled for October 28 – November 6, 2024 in Querétaro, Mexico.</w:t>
            </w:r>
          </w:p>
          <w:p w14:paraId="1095C55A" w14:textId="4A42169C" w:rsidR="00967636" w:rsidRPr="00993B72" w:rsidRDefault="00967636" w:rsidP="00967636">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993B72">
              <w:rPr>
                <w:rFonts w:eastAsia="MS Mincho"/>
                <w:sz w:val="20"/>
              </w:rPr>
              <w:t>3</w:t>
            </w:r>
            <w:r w:rsidRPr="00993B72">
              <w:rPr>
                <w:rFonts w:eastAsia="MS Mincho"/>
                <w:sz w:val="20"/>
                <w:vertAlign w:val="superscript"/>
              </w:rPr>
              <w:t>rd</w:t>
            </w:r>
            <w:r w:rsidRPr="00993B72">
              <w:rPr>
                <w:rFonts w:eastAsia="MS Mincho"/>
                <w:sz w:val="20"/>
              </w:rPr>
              <w:t xml:space="preserve"> Edition of IEC 61280-4-2 (IEC 61280-4-2:2024) has been published</w:t>
            </w:r>
            <w:r w:rsidRPr="00993B72">
              <w:rPr>
                <w:rFonts w:eastAsia="MS Mincho"/>
                <w:sz w:val="20"/>
              </w:rPr>
              <w:br/>
            </w:r>
          </w:p>
        </w:tc>
        <w:tc>
          <w:tcPr>
            <w:tcW w:w="3827" w:type="dxa"/>
          </w:tcPr>
          <w:p w14:paraId="5CC0BAC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szCs w:val="22"/>
              </w:rPr>
              <w:lastRenderedPageBreak/>
              <w:t>More information about IEC TC 86 can be found at following URL</w:t>
            </w:r>
            <w:r w:rsidRPr="00DB0953">
              <w:rPr>
                <w:rFonts w:eastAsia="MS Mincho"/>
                <w:sz w:val="22"/>
                <w:szCs w:val="22"/>
              </w:rPr>
              <w:br/>
            </w:r>
            <w:hyperlink r:id="rId129" w:history="1">
              <w:r w:rsidRPr="00DB0953">
                <w:rPr>
                  <w:rFonts w:eastAsia="MS Mincho"/>
                  <w:color w:val="0000FF"/>
                  <w:sz w:val="22"/>
                  <w:szCs w:val="22"/>
                  <w:u w:val="single"/>
                </w:rPr>
                <w:t>https://www.iec.ch/dyn/www/f?p=103:7:::::FSP_ORG_ID:1279</w:t>
              </w:r>
            </w:hyperlink>
          </w:p>
          <w:p w14:paraId="68CB31A6" w14:textId="00A07CEE"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szCs w:val="22"/>
              </w:rPr>
              <w:br/>
              <w:t xml:space="preserve">More information about IEC TC 86 SC 86A and work programme can be found at following URL </w:t>
            </w:r>
            <w:hyperlink r:id="rId130" w:history="1">
              <w:r w:rsidRPr="00DB0953">
                <w:rPr>
                  <w:rFonts w:eastAsia="MS Mincho"/>
                  <w:color w:val="0000FF"/>
                  <w:sz w:val="22"/>
                  <w:szCs w:val="22"/>
                  <w:u w:val="single"/>
                </w:rPr>
                <w:t>https://www.iec.ch/dyn/www/f?p=103:7:::::FSP_ORG_ID:1398</w:t>
              </w:r>
            </w:hyperlink>
            <w:r w:rsidRPr="00DB0953">
              <w:rPr>
                <w:rFonts w:eastAsia="MS Mincho"/>
                <w:sz w:val="22"/>
                <w:szCs w:val="22"/>
              </w:rPr>
              <w:br/>
            </w:r>
          </w:p>
          <w:p w14:paraId="563C8BB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szCs w:val="22"/>
              </w:rPr>
              <w:t xml:space="preserve">More information about IEC TC 86 SC 86B and work programme can be found at following URL </w:t>
            </w:r>
            <w:hyperlink r:id="rId131" w:history="1">
              <w:r w:rsidRPr="00DB0953">
                <w:rPr>
                  <w:rFonts w:eastAsia="MS Mincho"/>
                  <w:color w:val="0000FF"/>
                  <w:sz w:val="22"/>
                  <w:szCs w:val="22"/>
                  <w:u w:val="single"/>
                </w:rPr>
                <w:t>https://www.iec.ch/dyn/www/f?p=103:7:::::FSP_ORG_ID:1401</w:t>
              </w:r>
            </w:hyperlink>
          </w:p>
          <w:p w14:paraId="6BC8C03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rPr>
            </w:pPr>
          </w:p>
          <w:p w14:paraId="0F83354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2"/>
                <w:szCs w:val="22"/>
                <w:u w:val="single"/>
              </w:rPr>
            </w:pPr>
            <w:r w:rsidRPr="00DB0953">
              <w:rPr>
                <w:rFonts w:eastAsia="MS Mincho"/>
                <w:sz w:val="22"/>
                <w:szCs w:val="22"/>
              </w:rPr>
              <w:t>More information about IEC TC 86 SC 86C and work programme can be found at following URL</w:t>
            </w:r>
            <w:r w:rsidRPr="00DB0953">
              <w:rPr>
                <w:rFonts w:eastAsia="MS Mincho"/>
                <w:sz w:val="22"/>
                <w:szCs w:val="22"/>
              </w:rPr>
              <w:br/>
            </w:r>
            <w:hyperlink r:id="rId132" w:history="1">
              <w:r w:rsidRPr="00DB0953">
                <w:rPr>
                  <w:rFonts w:eastAsia="MS Mincho"/>
                  <w:color w:val="0000FF"/>
                  <w:sz w:val="22"/>
                  <w:szCs w:val="22"/>
                  <w:u w:val="single"/>
                </w:rPr>
                <w:t>https://www.iec.ch/dyn/www/f?p=103:7:::::FSP_ORG_ID:1403</w:t>
              </w:r>
            </w:hyperlink>
          </w:p>
          <w:p w14:paraId="379EE3D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rPr>
            </w:pPr>
          </w:p>
        </w:tc>
      </w:tr>
      <w:tr w:rsidR="00967636" w:rsidRPr="00DB0953" w14:paraId="454C88E0" w14:textId="77777777" w:rsidTr="0091430A">
        <w:trPr>
          <w:cantSplit/>
        </w:trPr>
        <w:tc>
          <w:tcPr>
            <w:tcW w:w="680" w:type="dxa"/>
          </w:tcPr>
          <w:p w14:paraId="03B50356"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both"/>
              <w:textAlignment w:val="auto"/>
              <w:rPr>
                <w:rFonts w:eastAsia="MS Mincho"/>
                <w:sz w:val="22"/>
              </w:rPr>
            </w:pPr>
          </w:p>
        </w:tc>
        <w:tc>
          <w:tcPr>
            <w:tcW w:w="2085" w:type="dxa"/>
          </w:tcPr>
          <w:p w14:paraId="524DB4A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ATTM</w:t>
            </w:r>
          </w:p>
          <w:p w14:paraId="0A19917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11EF422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22CA830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4E12673C"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tc>
        <w:tc>
          <w:tcPr>
            <w:tcW w:w="7087" w:type="dxa"/>
          </w:tcPr>
          <w:p w14:paraId="330F36A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szCs w:val="24"/>
              </w:rPr>
              <w:t>ETSI TC ATTM - Access, Terminals, Transmission and Multiplexing</w:t>
            </w:r>
            <w:r w:rsidRPr="00DB0953">
              <w:rPr>
                <w:rFonts w:eastAsia="MS Mincho"/>
                <w:b/>
                <w:szCs w:val="24"/>
              </w:rPr>
              <w:br/>
            </w:r>
            <w:hyperlink r:id="rId133" w:history="1">
              <w:r w:rsidRPr="00DB0953">
                <w:rPr>
                  <w:rFonts w:eastAsia="MS Mincho"/>
                  <w:color w:val="0000FF"/>
                  <w:sz w:val="22"/>
                  <w:szCs w:val="22"/>
                  <w:u w:val="single"/>
                </w:rPr>
                <w:t>https://www.etsi.org/committee/1390-attm</w:t>
              </w:r>
            </w:hyperlink>
            <w:r w:rsidRPr="00DB0953">
              <w:rPr>
                <w:rFonts w:eastAsia="MS Mincho"/>
                <w:b/>
                <w:sz w:val="22"/>
                <w:szCs w:val="24"/>
              </w:rPr>
              <w:br/>
            </w:r>
            <w:r w:rsidRPr="00DB0953">
              <w:rPr>
                <w:rFonts w:eastAsia="MS Mincho"/>
                <w:b/>
                <w:sz w:val="22"/>
                <w:szCs w:val="24"/>
              </w:rPr>
              <w:br/>
            </w:r>
            <w:r w:rsidRPr="00DB0953">
              <w:rPr>
                <w:rFonts w:eastAsia="MS Mincho"/>
                <w:sz w:val="22"/>
                <w:szCs w:val="22"/>
              </w:rPr>
              <w:t>Work Programme of ETSI ATTM can be found at following URL</w:t>
            </w:r>
            <w:r w:rsidRPr="00DB0953">
              <w:rPr>
                <w:rFonts w:eastAsia="MS Mincho"/>
                <w:sz w:val="22"/>
                <w:szCs w:val="22"/>
              </w:rPr>
              <w:br/>
            </w:r>
            <w:hyperlink r:id="rId134" w:anchor="/" w:history="1">
              <w:r w:rsidRPr="00DB0953">
                <w:rPr>
                  <w:rFonts w:eastAsia="MS Mincho"/>
                  <w:color w:val="0000FF"/>
                  <w:sz w:val="22"/>
                  <w:szCs w:val="22"/>
                  <w:u w:val="single"/>
                </w:rPr>
                <w:t>https://portal.etsi.org/tb.aspx?tbid=689&amp;SubTB=689,693,851,706,694,695#/</w:t>
              </w:r>
            </w:hyperlink>
            <w:r w:rsidRPr="00DB0953">
              <w:rPr>
                <w:rFonts w:eastAsia="MS Mincho"/>
                <w:sz w:val="22"/>
                <w:szCs w:val="22"/>
              </w:rPr>
              <w:br/>
            </w:r>
          </w:p>
        </w:tc>
        <w:tc>
          <w:tcPr>
            <w:tcW w:w="3827" w:type="dxa"/>
          </w:tcPr>
          <w:p w14:paraId="69B04D9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w:t>
            </w:r>
            <w:proofErr w:type="spellStart"/>
            <w:r w:rsidRPr="00DB0953">
              <w:rPr>
                <w:rFonts w:eastAsia="MS Mincho"/>
                <w:sz w:val="22"/>
              </w:rPr>
              <w:t>ToR</w:t>
            </w:r>
            <w:proofErr w:type="spellEnd"/>
            <w:r w:rsidRPr="00DB0953">
              <w:rPr>
                <w:rFonts w:eastAsia="MS Mincho"/>
                <w:sz w:val="22"/>
              </w:rPr>
              <w:t>) at</w:t>
            </w:r>
            <w:r w:rsidRPr="00DB0953">
              <w:rPr>
                <w:rFonts w:eastAsia="MS Mincho"/>
                <w:sz w:val="22"/>
              </w:rPr>
              <w:br/>
            </w:r>
            <w:hyperlink r:id="rId135" w:history="1">
              <w:r w:rsidRPr="00DB0953">
                <w:rPr>
                  <w:rFonts w:eastAsia="MS Mincho"/>
                  <w:color w:val="0000FF"/>
                  <w:sz w:val="22"/>
                  <w:u w:val="single"/>
                </w:rPr>
                <w:t>https://portal.etsi.org/TB-SiteMap/ATTM/ATTM-ToR</w:t>
              </w:r>
            </w:hyperlink>
          </w:p>
          <w:p w14:paraId="2B9D075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22FC05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CF2AFBC"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xml:space="preserve">                     </w:t>
            </w:r>
          </w:p>
        </w:tc>
      </w:tr>
      <w:tr w:rsidR="00967636" w:rsidRPr="00DB0953" w14:paraId="38B0F5F7" w14:textId="77777777" w:rsidTr="0091430A">
        <w:trPr>
          <w:cantSplit/>
        </w:trPr>
        <w:tc>
          <w:tcPr>
            <w:tcW w:w="680" w:type="dxa"/>
          </w:tcPr>
          <w:p w14:paraId="242BE174"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4274DE1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BRAN</w:t>
            </w:r>
          </w:p>
        </w:tc>
        <w:tc>
          <w:tcPr>
            <w:tcW w:w="7087" w:type="dxa"/>
          </w:tcPr>
          <w:p w14:paraId="18789549"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szCs w:val="24"/>
              </w:rPr>
              <w:t>ETSI TC BRAN - Broadband Access Radio Networks</w:t>
            </w:r>
            <w:r w:rsidRPr="00DB0953">
              <w:rPr>
                <w:rFonts w:eastAsia="MS Mincho"/>
                <w:b/>
                <w:szCs w:val="24"/>
              </w:rPr>
              <w:br/>
            </w:r>
            <w:hyperlink r:id="rId136" w:history="1">
              <w:r w:rsidRPr="00DB0953">
                <w:rPr>
                  <w:rFonts w:eastAsia="MS Mincho"/>
                  <w:color w:val="0000FF"/>
                  <w:sz w:val="22"/>
                  <w:u w:val="single"/>
                </w:rPr>
                <w:t>https://www.etsi.org/committee/1389-bran</w:t>
              </w:r>
            </w:hyperlink>
          </w:p>
          <w:p w14:paraId="6503DA3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color w:val="0000FF"/>
                <w:sz w:val="22"/>
                <w:szCs w:val="22"/>
                <w:u w:val="single"/>
              </w:rPr>
              <w:br/>
            </w:r>
            <w:r w:rsidRPr="00DB0953">
              <w:rPr>
                <w:rFonts w:eastAsia="MS Mincho"/>
                <w:sz w:val="22"/>
                <w:szCs w:val="22"/>
              </w:rPr>
              <w:t>Work Programme of ETSI BRAN can be found at following URL</w:t>
            </w:r>
            <w:r w:rsidRPr="00DB0953">
              <w:rPr>
                <w:rFonts w:eastAsia="MS Mincho"/>
                <w:sz w:val="22"/>
                <w:szCs w:val="22"/>
              </w:rPr>
              <w:br/>
            </w:r>
            <w:hyperlink r:id="rId137" w:anchor="/" w:history="1">
              <w:r w:rsidRPr="00DB0953">
                <w:rPr>
                  <w:rFonts w:eastAsia="MS Mincho"/>
                  <w:iCs/>
                  <w:color w:val="0000FF"/>
                  <w:sz w:val="22"/>
                  <w:szCs w:val="22"/>
                  <w:u w:val="single"/>
                </w:rPr>
                <w:t>https://portal.etsi.org/tb.aspx?tbid=287&amp;SubTB=287#/</w:t>
              </w:r>
            </w:hyperlink>
            <w:r w:rsidRPr="00DB0953">
              <w:rPr>
                <w:rFonts w:eastAsia="MS Mincho"/>
                <w:sz w:val="22"/>
                <w:szCs w:val="22"/>
              </w:rPr>
              <w:br/>
            </w:r>
          </w:p>
        </w:tc>
        <w:tc>
          <w:tcPr>
            <w:tcW w:w="3827" w:type="dxa"/>
          </w:tcPr>
          <w:p w14:paraId="5FD6B7B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w:t>
            </w:r>
            <w:proofErr w:type="spellStart"/>
            <w:r w:rsidRPr="00DB0953">
              <w:rPr>
                <w:rFonts w:eastAsia="MS Mincho"/>
                <w:sz w:val="22"/>
              </w:rPr>
              <w:t>ToR</w:t>
            </w:r>
            <w:proofErr w:type="spellEnd"/>
            <w:r w:rsidRPr="00DB0953">
              <w:rPr>
                <w:rFonts w:eastAsia="MS Mincho"/>
                <w:sz w:val="22"/>
              </w:rPr>
              <w:t>) at</w:t>
            </w:r>
            <w:r w:rsidRPr="00DB0953">
              <w:rPr>
                <w:rFonts w:eastAsia="MS Mincho"/>
                <w:sz w:val="22"/>
              </w:rPr>
              <w:br/>
            </w:r>
            <w:hyperlink r:id="rId138" w:history="1">
              <w:r w:rsidRPr="00DB0953">
                <w:rPr>
                  <w:rFonts w:eastAsia="MS Mincho"/>
                  <w:color w:val="0000FF"/>
                  <w:sz w:val="22"/>
                  <w:u w:val="single"/>
                </w:rPr>
                <w:t>https://portal.etsi.org/TB-SiteMap/bran/bran-tor</w:t>
              </w:r>
            </w:hyperlink>
          </w:p>
          <w:p w14:paraId="4B528B2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7BF96088" w14:textId="77777777" w:rsidTr="0091430A">
        <w:trPr>
          <w:cantSplit/>
        </w:trPr>
        <w:tc>
          <w:tcPr>
            <w:tcW w:w="680" w:type="dxa"/>
          </w:tcPr>
          <w:p w14:paraId="77D8D14E"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53E28F9A"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Cable</w:t>
            </w:r>
          </w:p>
        </w:tc>
        <w:tc>
          <w:tcPr>
            <w:tcW w:w="7087" w:type="dxa"/>
          </w:tcPr>
          <w:p w14:paraId="35ABE0E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
                <w:szCs w:val="24"/>
              </w:rPr>
              <w:t>ETSI TC Cable – Integrated Broadband Cable Telecommunications Networks</w:t>
            </w:r>
            <w:r w:rsidRPr="00DB0953">
              <w:rPr>
                <w:rFonts w:eastAsia="MS Mincho"/>
                <w:b/>
                <w:szCs w:val="24"/>
              </w:rPr>
              <w:br/>
            </w:r>
            <w:hyperlink r:id="rId139" w:history="1">
              <w:r w:rsidRPr="00DB0953">
                <w:rPr>
                  <w:rFonts w:eastAsia="MS Mincho"/>
                  <w:bCs/>
                  <w:color w:val="0000FF"/>
                  <w:sz w:val="22"/>
                  <w:szCs w:val="22"/>
                  <w:u w:val="single"/>
                </w:rPr>
                <w:t>https://www.etsi.org/committee/1392-cable</w:t>
              </w:r>
            </w:hyperlink>
            <w:r w:rsidRPr="00DB0953">
              <w:rPr>
                <w:rFonts w:eastAsia="MS Mincho"/>
                <w:bCs/>
                <w:color w:val="0000FF"/>
                <w:sz w:val="22"/>
                <w:szCs w:val="22"/>
                <w:u w:val="single"/>
              </w:rPr>
              <w:br/>
            </w:r>
          </w:p>
          <w:p w14:paraId="1DE1106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sz w:val="22"/>
                <w:szCs w:val="22"/>
              </w:rPr>
              <w:t>Work Programme of ETSI Cable can be found at following URL</w:t>
            </w:r>
            <w:r w:rsidRPr="00DB0953">
              <w:rPr>
                <w:rFonts w:eastAsia="MS Mincho"/>
                <w:color w:val="0000FF"/>
                <w:sz w:val="22"/>
                <w:szCs w:val="22"/>
                <w:u w:val="single"/>
              </w:rPr>
              <w:br/>
              <w:t>https://portal.etsi.org/tb.aspx?tbid=786&amp;SubTB=786,791,792,793,794#/</w:t>
            </w:r>
            <w:r w:rsidRPr="00DB0953">
              <w:rPr>
                <w:rFonts w:eastAsia="MS Mincho"/>
                <w:color w:val="0000FF"/>
                <w:sz w:val="22"/>
                <w:szCs w:val="22"/>
                <w:u w:val="single"/>
              </w:rPr>
              <w:br/>
            </w:r>
          </w:p>
        </w:tc>
        <w:tc>
          <w:tcPr>
            <w:tcW w:w="3827" w:type="dxa"/>
          </w:tcPr>
          <w:p w14:paraId="5E40437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w:t>
            </w:r>
            <w:proofErr w:type="spellStart"/>
            <w:r w:rsidRPr="00DB0953">
              <w:rPr>
                <w:rFonts w:eastAsia="MS Mincho"/>
                <w:sz w:val="22"/>
              </w:rPr>
              <w:t>ToR</w:t>
            </w:r>
            <w:proofErr w:type="spellEnd"/>
            <w:r w:rsidRPr="00DB0953">
              <w:rPr>
                <w:rFonts w:eastAsia="MS Mincho"/>
                <w:sz w:val="22"/>
              </w:rPr>
              <w:t>) at</w:t>
            </w:r>
            <w:r w:rsidRPr="00DB0953">
              <w:rPr>
                <w:rFonts w:eastAsia="MS Mincho"/>
                <w:sz w:val="22"/>
              </w:rPr>
              <w:br/>
            </w:r>
            <w:hyperlink r:id="rId140" w:history="1">
              <w:r w:rsidRPr="00DB0953">
                <w:rPr>
                  <w:rFonts w:eastAsia="MS Mincho"/>
                  <w:color w:val="0000FF"/>
                  <w:sz w:val="22"/>
                  <w:u w:val="single"/>
                </w:rPr>
                <w:t>https://portal.etsi.org/TB-SiteMap/CABLE/CABLE-ToR</w:t>
              </w:r>
            </w:hyperlink>
          </w:p>
          <w:p w14:paraId="626947E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1988104B" w14:textId="77777777" w:rsidTr="0091430A">
        <w:trPr>
          <w:cantSplit/>
        </w:trPr>
        <w:tc>
          <w:tcPr>
            <w:tcW w:w="680" w:type="dxa"/>
          </w:tcPr>
          <w:p w14:paraId="28F930E7"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7AD5CC2E"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EE</w:t>
            </w:r>
          </w:p>
        </w:tc>
        <w:tc>
          <w:tcPr>
            <w:tcW w:w="7087" w:type="dxa"/>
          </w:tcPr>
          <w:p w14:paraId="7706FEB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r w:rsidRPr="00DB0953">
              <w:rPr>
                <w:rFonts w:eastAsia="MS Mincho"/>
                <w:b/>
                <w:szCs w:val="24"/>
                <w:lang w:val="fr-FR"/>
              </w:rPr>
              <w:t>ETSI TC EE – Environmental Engineering</w:t>
            </w:r>
            <w:r w:rsidRPr="00DB0953">
              <w:rPr>
                <w:rFonts w:eastAsia="MS Mincho"/>
                <w:b/>
                <w:szCs w:val="24"/>
                <w:lang w:val="fr-FR"/>
              </w:rPr>
              <w:br/>
            </w:r>
            <w:hyperlink r:id="rId141" w:history="1">
              <w:r w:rsidRPr="00DB0953">
                <w:rPr>
                  <w:rFonts w:eastAsia="MS Mincho"/>
                  <w:bCs/>
                  <w:color w:val="0000FF"/>
                  <w:sz w:val="22"/>
                  <w:szCs w:val="22"/>
                  <w:u w:val="single"/>
                  <w:lang w:val="fr-FR"/>
                </w:rPr>
                <w:t>https://www.etsi.org/committee/1395-ee</w:t>
              </w:r>
            </w:hyperlink>
            <w:r w:rsidRPr="00DB0953">
              <w:rPr>
                <w:rFonts w:eastAsia="MS Mincho"/>
                <w:bCs/>
                <w:color w:val="0000FF"/>
                <w:sz w:val="22"/>
                <w:szCs w:val="22"/>
                <w:u w:val="single"/>
                <w:lang w:val="fr-FR"/>
              </w:rPr>
              <w:br/>
            </w:r>
          </w:p>
          <w:p w14:paraId="6267869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sz w:val="22"/>
                <w:szCs w:val="22"/>
              </w:rPr>
              <w:t>Work Programme of ETSI EE can be found at following URL</w:t>
            </w:r>
            <w:r w:rsidRPr="00DB0953">
              <w:rPr>
                <w:rFonts w:eastAsia="MS Mincho"/>
                <w:sz w:val="22"/>
                <w:szCs w:val="22"/>
              </w:rPr>
              <w:br/>
            </w:r>
            <w:hyperlink r:id="rId142" w:anchor="/" w:history="1">
              <w:r w:rsidRPr="00DB0953">
                <w:rPr>
                  <w:rFonts w:eastAsia="MS Mincho"/>
                  <w:color w:val="0000FF"/>
                  <w:sz w:val="22"/>
                  <w:szCs w:val="22"/>
                  <w:u w:val="single"/>
                </w:rPr>
                <w:t>https://portal.etsi.org/tb.aspx?tbid=28&amp;SubTB=28,29,30,635,853#/</w:t>
              </w:r>
            </w:hyperlink>
          </w:p>
          <w:p w14:paraId="38A2C79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3827" w:type="dxa"/>
          </w:tcPr>
          <w:p w14:paraId="57CFADF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w:t>
            </w:r>
            <w:proofErr w:type="spellStart"/>
            <w:r w:rsidRPr="00DB0953">
              <w:rPr>
                <w:rFonts w:eastAsia="MS Mincho"/>
                <w:sz w:val="22"/>
              </w:rPr>
              <w:t>ToR</w:t>
            </w:r>
            <w:proofErr w:type="spellEnd"/>
            <w:r w:rsidRPr="00DB0953">
              <w:rPr>
                <w:rFonts w:eastAsia="MS Mincho"/>
                <w:sz w:val="22"/>
              </w:rPr>
              <w:t>) at</w:t>
            </w:r>
            <w:r w:rsidRPr="00DB0953">
              <w:rPr>
                <w:rFonts w:eastAsia="MS Mincho"/>
                <w:sz w:val="22"/>
              </w:rPr>
              <w:br/>
            </w:r>
            <w:hyperlink r:id="rId143" w:history="1">
              <w:r w:rsidRPr="00DB0953">
                <w:rPr>
                  <w:rFonts w:eastAsia="MS Mincho"/>
                  <w:color w:val="0000FF"/>
                  <w:sz w:val="22"/>
                  <w:u w:val="single"/>
                </w:rPr>
                <w:t>https://portal.etsi.org/TB-SiteMap/ee/ee-tor</w:t>
              </w:r>
            </w:hyperlink>
          </w:p>
          <w:p w14:paraId="5550D855"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12E79987" w14:textId="77777777" w:rsidTr="0091430A">
        <w:trPr>
          <w:cantSplit/>
        </w:trPr>
        <w:tc>
          <w:tcPr>
            <w:tcW w:w="680" w:type="dxa"/>
          </w:tcPr>
          <w:p w14:paraId="13E5D7CE"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7394A30B"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sidRPr="00DB0953">
              <w:rPr>
                <w:rFonts w:eastAsia="MS Mincho"/>
                <w:b/>
                <w:szCs w:val="24"/>
                <w:lang w:val="de-DE"/>
              </w:rPr>
              <w:t>ETSI ISG F5G</w:t>
            </w:r>
            <w:r w:rsidRPr="00DB0953">
              <w:rPr>
                <w:rFonts w:eastAsia="MS Mincho"/>
                <w:b/>
                <w:szCs w:val="24"/>
                <w:lang w:val="de-DE"/>
              </w:rPr>
              <w:br/>
            </w:r>
          </w:p>
          <w:p w14:paraId="283FD974" w14:textId="7F44E234" w:rsidR="00967636" w:rsidRPr="008A020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Pr>
                <w:rFonts w:eastAsia="MS Mincho"/>
                <w:bCs/>
                <w:i/>
                <w:iCs/>
                <w:sz w:val="22"/>
                <w:szCs w:val="22"/>
              </w:rPr>
              <w:br/>
            </w:r>
            <w:r w:rsidRPr="008A0203">
              <w:rPr>
                <w:rFonts w:eastAsia="MS Mincho"/>
                <w:bCs/>
                <w:i/>
                <w:iCs/>
                <w:sz w:val="22"/>
                <w:szCs w:val="22"/>
              </w:rPr>
              <w:t xml:space="preserve">SG15 TD </w:t>
            </w:r>
            <w:r w:rsidR="00EC35E5">
              <w:rPr>
                <w:rFonts w:eastAsia="MS Mincho"/>
                <w:bCs/>
                <w:i/>
                <w:iCs/>
                <w:sz w:val="22"/>
                <w:szCs w:val="22"/>
              </w:rPr>
              <w:t>110</w:t>
            </w:r>
            <w:r w:rsidR="00EC35E5" w:rsidRPr="008A0203">
              <w:rPr>
                <w:rFonts w:eastAsia="MS Mincho"/>
                <w:bCs/>
                <w:i/>
                <w:iCs/>
                <w:sz w:val="22"/>
                <w:szCs w:val="22"/>
              </w:rPr>
              <w:t xml:space="preserve"> </w:t>
            </w:r>
            <w:r w:rsidRPr="008A0203">
              <w:rPr>
                <w:rFonts w:eastAsia="MS Mincho"/>
                <w:bCs/>
                <w:i/>
                <w:iCs/>
                <w:sz w:val="22"/>
                <w:szCs w:val="22"/>
              </w:rPr>
              <w:t>GEN</w:t>
            </w:r>
            <w:r w:rsidRPr="008A0203">
              <w:rPr>
                <w:rFonts w:eastAsia="MS Mincho"/>
                <w:bCs/>
                <w:i/>
                <w:iCs/>
                <w:sz w:val="22"/>
                <w:szCs w:val="22"/>
              </w:rPr>
              <w:br/>
            </w:r>
            <w:r w:rsidR="00EC35E5">
              <w:rPr>
                <w:rFonts w:eastAsia="MS Mincho"/>
                <w:bCs/>
                <w:i/>
                <w:iCs/>
                <w:sz w:val="22"/>
                <w:szCs w:val="22"/>
              </w:rPr>
              <w:t>October 2025</w:t>
            </w:r>
          </w:p>
        </w:tc>
        <w:tc>
          <w:tcPr>
            <w:tcW w:w="7087" w:type="dxa"/>
          </w:tcPr>
          <w:p w14:paraId="69B76F27" w14:textId="22B42734" w:rsidR="00EC35E5" w:rsidRPr="00D356A3" w:rsidRDefault="00967636" w:rsidP="00967636">
            <w:pPr>
              <w:rPr>
                <w:rFonts w:eastAsia="MS Mincho"/>
                <w:bCs/>
                <w:sz w:val="21"/>
                <w:szCs w:val="21"/>
                <w:lang w:eastAsia="ja-JP"/>
              </w:rPr>
            </w:pPr>
            <w:r w:rsidRPr="00DB0953">
              <w:rPr>
                <w:b/>
                <w:bCs/>
                <w:szCs w:val="24"/>
              </w:rPr>
              <w:t>ETSI ISG - Fifth Generation Fixed Network (F5G)</w:t>
            </w:r>
            <w:r w:rsidRPr="00DB0953">
              <w:rPr>
                <w:b/>
                <w:bCs/>
              </w:rPr>
              <w:br/>
            </w:r>
            <w:hyperlink r:id="rId144" w:history="1">
              <w:r w:rsidRPr="00DB0953">
                <w:rPr>
                  <w:color w:val="0000FF"/>
                  <w:u w:val="single"/>
                </w:rPr>
                <w:t>https://www.etsi.org/committee/1696-f5g</w:t>
              </w:r>
            </w:hyperlink>
            <w:r>
              <w:rPr>
                <w:color w:val="0000FF"/>
                <w:u w:val="single"/>
              </w:rPr>
              <w:br/>
            </w:r>
            <w:r>
              <w:rPr>
                <w:color w:val="0000FF"/>
                <w:u w:val="single"/>
              </w:rPr>
              <w:br/>
            </w:r>
            <w:r w:rsidRPr="00993B72">
              <w:rPr>
                <w:sz w:val="20"/>
              </w:rPr>
              <w:t>Li</w:t>
            </w:r>
            <w:r w:rsidRPr="00D356A3">
              <w:rPr>
                <w:sz w:val="21"/>
                <w:szCs w:val="21"/>
              </w:rPr>
              <w:t>aison report from ETSI ISG F5G Liaison Rapporteur of ITU-T SG15 and ETSI ISG F5G Liaison Officer</w:t>
            </w:r>
            <w:r w:rsidRPr="00D356A3">
              <w:rPr>
                <w:sz w:val="21"/>
                <w:szCs w:val="21"/>
              </w:rPr>
              <w:br/>
            </w:r>
            <w:r w:rsidRPr="00D356A3">
              <w:rPr>
                <w:rFonts w:eastAsia="MS Mincho"/>
                <w:bCs/>
                <w:sz w:val="21"/>
                <w:szCs w:val="21"/>
                <w:lang w:eastAsia="ja-JP"/>
              </w:rPr>
              <w:t>The re</w:t>
            </w:r>
            <w:r w:rsidRPr="00D356A3">
              <w:rPr>
                <w:sz w:val="21"/>
                <w:szCs w:val="21"/>
                <w:u w:val="single"/>
              </w:rPr>
              <w:t xml:space="preserve">port </w:t>
            </w:r>
            <w:r w:rsidR="00EC35E5" w:rsidRPr="00D356A3">
              <w:rPr>
                <w:sz w:val="21"/>
                <w:szCs w:val="21"/>
                <w:u w:val="single"/>
              </w:rPr>
              <w:t>proposes the initiation of a technical report on Network Characteristic and Use Cases</w:t>
            </w:r>
          </w:p>
          <w:p w14:paraId="07EA80F8" w14:textId="12D9095B" w:rsidR="00967636" w:rsidRPr="00DB0953" w:rsidRDefault="00967636" w:rsidP="00967636">
            <w:pPr>
              <w:rPr>
                <w:szCs w:val="24"/>
                <w:lang w:eastAsia="zh-CN"/>
              </w:rPr>
            </w:pPr>
            <w:r w:rsidRPr="004B54DA">
              <w:rPr>
                <w:rFonts w:eastAsia="MS Mincho"/>
                <w:b/>
                <w:sz w:val="20"/>
                <w:lang w:eastAsia="ja-JP"/>
              </w:rPr>
              <w:br/>
            </w:r>
          </w:p>
          <w:p w14:paraId="4A625D7F" w14:textId="77777777" w:rsidR="00967636" w:rsidRPr="00DB0953" w:rsidRDefault="00967636" w:rsidP="00967636">
            <w:pPr>
              <w:tabs>
                <w:tab w:val="clear" w:pos="794"/>
                <w:tab w:val="clear" w:pos="1191"/>
                <w:tab w:val="clear" w:pos="1588"/>
                <w:tab w:val="clear" w:pos="1985"/>
              </w:tabs>
              <w:overflowPunct/>
              <w:autoSpaceDE/>
              <w:autoSpaceDN/>
              <w:adjustRightInd/>
              <w:textAlignment w:val="auto"/>
              <w:rPr>
                <w:b/>
                <w:bCs/>
                <w:szCs w:val="22"/>
              </w:rPr>
            </w:pPr>
            <w:r w:rsidRPr="00DB0953">
              <w:rPr>
                <w:sz w:val="22"/>
                <w:szCs w:val="22"/>
              </w:rPr>
              <w:t>Work Programme of ETSI F5G can be found at following URL</w:t>
            </w:r>
            <w:r w:rsidRPr="00DB0953">
              <w:rPr>
                <w:sz w:val="22"/>
                <w:szCs w:val="22"/>
              </w:rPr>
              <w:br/>
            </w:r>
            <w:hyperlink r:id="rId145" w:anchor="/" w:history="1">
              <w:r w:rsidRPr="00DB0953">
                <w:rPr>
                  <w:color w:val="0000FF"/>
                  <w:sz w:val="22"/>
                  <w:szCs w:val="22"/>
                  <w:u w:val="single"/>
                </w:rPr>
                <w:t>https://portal.etsi.org/tb.aspx?tbid=885&amp;SubTB=885#/</w:t>
              </w:r>
            </w:hyperlink>
          </w:p>
          <w:p w14:paraId="3AA99BD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rPr>
            </w:pPr>
          </w:p>
        </w:tc>
        <w:tc>
          <w:tcPr>
            <w:tcW w:w="3827" w:type="dxa"/>
          </w:tcPr>
          <w:p w14:paraId="17CC649E" w14:textId="5116115E" w:rsidR="00967636" w:rsidRPr="00DB0953" w:rsidRDefault="00D1184D"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sidDel="00D1184D">
              <w:rPr>
                <w:rFonts w:eastAsia="MS Mincho"/>
                <w:sz w:val="22"/>
              </w:rPr>
              <w:t xml:space="preserve"> </w:t>
            </w:r>
          </w:p>
          <w:p w14:paraId="173CCF40"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284484EB" w14:textId="77777777" w:rsidTr="0091430A">
        <w:trPr>
          <w:cantSplit/>
        </w:trPr>
        <w:tc>
          <w:tcPr>
            <w:tcW w:w="680" w:type="dxa"/>
          </w:tcPr>
          <w:p w14:paraId="59F98A43" w14:textId="77777777" w:rsidR="00967636" w:rsidRPr="00DB0953" w:rsidDel="00F8580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553A0B59" w14:textId="72E4241D"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r w:rsidRPr="00DB0953">
              <w:rPr>
                <w:rFonts w:eastAsia="MS Mincho"/>
                <w:b/>
                <w:szCs w:val="24"/>
              </w:rPr>
              <w:t>FSAN</w:t>
            </w:r>
            <w:r w:rsidRPr="00DB0953">
              <w:rPr>
                <w:rFonts w:eastAsia="MS Mincho"/>
                <w:b/>
                <w:szCs w:val="24"/>
              </w:rPr>
              <w:br/>
            </w:r>
            <w:r w:rsidRPr="00DB0953">
              <w:rPr>
                <w:rFonts w:eastAsia="MS Mincho"/>
                <w:b/>
                <w:szCs w:val="24"/>
              </w:rPr>
              <w:br/>
            </w:r>
            <w:r w:rsidRPr="00DB0953">
              <w:rPr>
                <w:rFonts w:eastAsia="MS Mincho"/>
                <w:bCs/>
                <w:i/>
                <w:iCs/>
                <w:sz w:val="22"/>
                <w:szCs w:val="22"/>
              </w:rPr>
              <w:br/>
              <w:t>SG15 TD</w:t>
            </w:r>
            <w:r w:rsidR="00EF67E8">
              <w:rPr>
                <w:rFonts w:eastAsia="MS Mincho"/>
                <w:bCs/>
                <w:i/>
                <w:iCs/>
                <w:sz w:val="22"/>
                <w:szCs w:val="22"/>
              </w:rPr>
              <w:t>172</w:t>
            </w:r>
            <w:r w:rsidRPr="00DB0953">
              <w:rPr>
                <w:rFonts w:eastAsia="MS Mincho"/>
                <w:bCs/>
                <w:i/>
                <w:iCs/>
                <w:sz w:val="22"/>
                <w:szCs w:val="22"/>
              </w:rPr>
              <w:t xml:space="preserve"> GEN</w:t>
            </w:r>
            <w:r w:rsidRPr="00DB0953">
              <w:rPr>
                <w:rFonts w:eastAsia="MS Mincho"/>
                <w:bCs/>
                <w:i/>
                <w:iCs/>
                <w:sz w:val="22"/>
                <w:szCs w:val="22"/>
              </w:rPr>
              <w:br/>
            </w:r>
            <w:r w:rsidR="00EF67E8">
              <w:rPr>
                <w:rFonts w:eastAsia="MS Mincho"/>
                <w:bCs/>
                <w:i/>
                <w:iCs/>
                <w:sz w:val="22"/>
                <w:szCs w:val="22"/>
              </w:rPr>
              <w:t>Oct 2025</w:t>
            </w:r>
          </w:p>
          <w:p w14:paraId="2ED23B7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523FE77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789EE87D"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0349E8B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5717E2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2E00CD66"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6FD493E0"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939DFB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C47C273" w14:textId="528A2068"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Pr>
          <w:p w14:paraId="77FB893F"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Cs w:val="24"/>
              </w:rPr>
            </w:pPr>
            <w:r w:rsidRPr="00DB0953">
              <w:rPr>
                <w:rFonts w:eastAsia="MS Mincho"/>
                <w:b/>
                <w:bCs/>
                <w:szCs w:val="24"/>
              </w:rPr>
              <w:t xml:space="preserve">FSAN - Full </w:t>
            </w:r>
            <w:proofErr w:type="gramStart"/>
            <w:r w:rsidRPr="00DB0953">
              <w:rPr>
                <w:rFonts w:eastAsia="MS Mincho"/>
                <w:b/>
                <w:bCs/>
                <w:szCs w:val="24"/>
              </w:rPr>
              <w:t>Service  Access</w:t>
            </w:r>
            <w:proofErr w:type="gramEnd"/>
            <w:r w:rsidRPr="00DB0953">
              <w:rPr>
                <w:rFonts w:eastAsia="MS Mincho"/>
                <w:b/>
                <w:bCs/>
                <w:szCs w:val="24"/>
              </w:rPr>
              <w:t xml:space="preserve"> Network</w:t>
            </w:r>
          </w:p>
          <w:p w14:paraId="07CD1D11" w14:textId="0428F5C0"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hyperlink r:id="rId146" w:history="1">
              <w:r w:rsidRPr="00DB0953">
                <w:rPr>
                  <w:rFonts w:eastAsia="MS Mincho"/>
                  <w:color w:val="0000FF"/>
                  <w:sz w:val="22"/>
                  <w:u w:val="single"/>
                </w:rPr>
                <w:t>https://www.fsan.org</w:t>
              </w:r>
              <w:r w:rsidRPr="00DB0953">
                <w:rPr>
                  <w:rFonts w:eastAsia="MS Mincho"/>
                  <w:b/>
                  <w:bCs/>
                  <w:color w:val="0000FF"/>
                  <w:szCs w:val="24"/>
                  <w:u w:val="single"/>
                </w:rPr>
                <w:t>/</w:t>
              </w:r>
            </w:hyperlink>
            <w:r w:rsidRPr="00DB0953">
              <w:rPr>
                <w:rFonts w:eastAsia="MS Mincho"/>
                <w:sz w:val="20"/>
              </w:rPr>
              <w:br/>
            </w:r>
            <w:r w:rsidRPr="00DB0953">
              <w:rPr>
                <w:rFonts w:eastAsia="MS Mincho"/>
                <w:sz w:val="20"/>
              </w:rPr>
              <w:br/>
              <w:t xml:space="preserve">FSAN activity since </w:t>
            </w:r>
            <w:r w:rsidR="00EF67E8">
              <w:rPr>
                <w:rFonts w:eastAsia="MS Mincho"/>
                <w:sz w:val="20"/>
              </w:rPr>
              <w:t>March</w:t>
            </w:r>
            <w:r w:rsidRPr="00DB0953">
              <w:rPr>
                <w:rFonts w:eastAsia="MS Mincho"/>
                <w:sz w:val="20"/>
              </w:rPr>
              <w:t xml:space="preserve"> </w:t>
            </w:r>
            <w:proofErr w:type="gramStart"/>
            <w:r w:rsidRPr="00DB0953">
              <w:rPr>
                <w:rFonts w:eastAsia="MS Mincho"/>
                <w:sz w:val="20"/>
              </w:rPr>
              <w:t>202</w:t>
            </w:r>
            <w:r w:rsidR="00EF67E8">
              <w:rPr>
                <w:rFonts w:eastAsia="MS Mincho"/>
                <w:sz w:val="20"/>
              </w:rPr>
              <w:t xml:space="preserve">5 </w:t>
            </w:r>
            <w:r w:rsidRPr="00DB0953">
              <w:rPr>
                <w:rFonts w:eastAsia="MS Mincho"/>
                <w:sz w:val="20"/>
              </w:rPr>
              <w:t xml:space="preserve"> SG</w:t>
            </w:r>
            <w:proofErr w:type="gramEnd"/>
            <w:r w:rsidRPr="00DB0953">
              <w:rPr>
                <w:rFonts w:eastAsia="MS Mincho"/>
                <w:sz w:val="20"/>
              </w:rPr>
              <w:t>15 plenary</w:t>
            </w:r>
            <w:r>
              <w:rPr>
                <w:rFonts w:eastAsia="MS Mincho"/>
                <w:sz w:val="20"/>
              </w:rPr>
              <w:t>:</w:t>
            </w:r>
            <w:r>
              <w:rPr>
                <w:rFonts w:eastAsia="MS Mincho"/>
                <w:sz w:val="20"/>
              </w:rPr>
              <w:br/>
            </w:r>
          </w:p>
          <w:p w14:paraId="1966304D" w14:textId="77777777" w:rsidR="00EF67E8" w:rsidRDefault="00EF67E8" w:rsidP="00EF67E8">
            <w:pPr>
              <w:jc w:val="both"/>
            </w:pPr>
            <w:r>
              <w:t xml:space="preserve">FSAN held a face-to-face meeting on </w:t>
            </w:r>
            <w:r>
              <w:rPr>
                <w:rFonts w:hint="eastAsia"/>
                <w:lang w:eastAsia="zh-CN"/>
              </w:rPr>
              <w:t>June 16</w:t>
            </w:r>
            <w:r w:rsidRPr="001C3665">
              <w:rPr>
                <w:vertAlign w:val="superscript"/>
              </w:rPr>
              <w:t>th</w:t>
            </w:r>
            <w:r>
              <w:t xml:space="preserve">, </w:t>
            </w:r>
            <w:r>
              <w:rPr>
                <w:rFonts w:hint="eastAsia"/>
                <w:lang w:eastAsia="zh-CN"/>
              </w:rPr>
              <w:t>17</w:t>
            </w:r>
            <w:r w:rsidRPr="001C3665">
              <w:rPr>
                <w:vertAlign w:val="superscript"/>
              </w:rPr>
              <w:t>th</w:t>
            </w:r>
            <w:r>
              <w:t xml:space="preserve">, and </w:t>
            </w:r>
            <w:r>
              <w:rPr>
                <w:rFonts w:hint="eastAsia"/>
                <w:lang w:eastAsia="zh-CN"/>
              </w:rPr>
              <w:t>20</w:t>
            </w:r>
            <w:r w:rsidRPr="001C3665">
              <w:rPr>
                <w:vertAlign w:val="superscript"/>
              </w:rPr>
              <w:t>th</w:t>
            </w:r>
            <w:r>
              <w:t xml:space="preserve"> 202</w:t>
            </w:r>
            <w:r>
              <w:rPr>
                <w:rFonts w:hint="eastAsia"/>
                <w:lang w:eastAsia="zh-CN"/>
              </w:rPr>
              <w:t>5</w:t>
            </w:r>
            <w:r>
              <w:t xml:space="preserve"> in </w:t>
            </w:r>
            <w:r w:rsidRPr="00A14ACA">
              <w:t>Seoul, Korea</w:t>
            </w:r>
            <w:r>
              <w:rPr>
                <w:rFonts w:hint="eastAsia"/>
                <w:lang w:eastAsia="zh-CN"/>
              </w:rPr>
              <w:t>,</w:t>
            </w:r>
            <w:r>
              <w:t xml:space="preserve"> sharing the same venue with the co-located Q2 interim meeting held </w:t>
            </w:r>
            <w:r>
              <w:rPr>
                <w:rFonts w:hint="eastAsia"/>
                <w:lang w:eastAsia="zh-CN"/>
              </w:rPr>
              <w:t>on June 18</w:t>
            </w:r>
            <w:r w:rsidRPr="001C3665">
              <w:rPr>
                <w:vertAlign w:val="superscript"/>
              </w:rPr>
              <w:t>th</w:t>
            </w:r>
            <w:r>
              <w:t xml:space="preserve"> and </w:t>
            </w:r>
            <w:r>
              <w:rPr>
                <w:rFonts w:hint="eastAsia"/>
                <w:lang w:eastAsia="zh-CN"/>
              </w:rPr>
              <w:t>19</w:t>
            </w:r>
            <w:r w:rsidRPr="001C3665">
              <w:rPr>
                <w:vertAlign w:val="superscript"/>
              </w:rPr>
              <w:t>th</w:t>
            </w:r>
            <w:r>
              <w:t xml:space="preserve"> 202</w:t>
            </w:r>
            <w:r>
              <w:rPr>
                <w:rFonts w:hint="eastAsia"/>
                <w:lang w:eastAsia="zh-CN"/>
              </w:rPr>
              <w:t>5</w:t>
            </w:r>
            <w:r>
              <w:t>.</w:t>
            </w:r>
          </w:p>
          <w:p w14:paraId="0057C7FA" w14:textId="77777777" w:rsidR="00EF67E8" w:rsidRDefault="00EF67E8" w:rsidP="00EF67E8">
            <w:pPr>
              <w:jc w:val="both"/>
            </w:pPr>
            <w:r>
              <w:t>FSAN (Full Service Access Network, fsan.org) continues to deliver input to Q2/15 via joint contribution to the subsequent Q2 meeting (either interim or plenary) with several or all the operator members as joint-contributors.</w:t>
            </w:r>
          </w:p>
          <w:p w14:paraId="50F7F127" w14:textId="77777777" w:rsidR="00967636" w:rsidRPr="00EF67E8"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4C168FCF" w14:textId="2DA09AE2"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tc>
        <w:tc>
          <w:tcPr>
            <w:tcW w:w="3827" w:type="dxa"/>
          </w:tcPr>
          <w:p w14:paraId="1897DA22"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FSAN Association 2022 Charter published on 8 August 2022 at</w:t>
            </w:r>
            <w:r w:rsidRPr="00DB0953">
              <w:rPr>
                <w:rFonts w:eastAsia="MS Mincho"/>
                <w:sz w:val="22"/>
              </w:rPr>
              <w:br/>
            </w:r>
            <w:hyperlink r:id="rId147" w:history="1">
              <w:r w:rsidRPr="00DB0953">
                <w:rPr>
                  <w:rFonts w:eastAsia="MS Mincho"/>
                  <w:color w:val="0000FF"/>
                  <w:sz w:val="22"/>
                  <w:u w:val="single"/>
                </w:rPr>
                <w:t>https://www.fsan.org/the-2022-fsan-charter-is-published/</w:t>
              </w:r>
            </w:hyperlink>
          </w:p>
          <w:p w14:paraId="14980D57"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967636" w:rsidRPr="00DB0953" w14:paraId="028EBF33" w14:textId="77777777" w:rsidTr="0091430A">
        <w:trPr>
          <w:cantSplit/>
          <w:trHeight w:val="6409"/>
        </w:trPr>
        <w:tc>
          <w:tcPr>
            <w:tcW w:w="680" w:type="dxa"/>
          </w:tcPr>
          <w:p w14:paraId="67ABFBB1" w14:textId="77777777" w:rsidR="00967636" w:rsidRPr="00DB0953" w:rsidRDefault="00967636" w:rsidP="00967636">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4BE3AAB7" w14:textId="77777777" w:rsidR="00967636" w:rsidRPr="00E2426C"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CH"/>
              </w:rPr>
            </w:pPr>
            <w:r w:rsidRPr="00E2426C">
              <w:rPr>
                <w:rFonts w:eastAsia="MS Mincho"/>
                <w:b/>
                <w:szCs w:val="24"/>
                <w:lang w:val="fr-CH"/>
              </w:rPr>
              <w:t>IEEE 802.3</w:t>
            </w:r>
          </w:p>
          <w:p w14:paraId="7818FA28" w14:textId="77777777" w:rsidR="00967636" w:rsidRPr="00E2426C"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CH"/>
              </w:rPr>
            </w:pPr>
            <w:r w:rsidRPr="00E2426C">
              <w:rPr>
                <w:rFonts w:eastAsia="MS Mincho"/>
                <w:i/>
                <w:sz w:val="22"/>
                <w:lang w:val="fr-CH"/>
              </w:rPr>
              <w:br/>
            </w:r>
            <w:r w:rsidRPr="00E2426C">
              <w:rPr>
                <w:rFonts w:eastAsia="MS Mincho"/>
                <w:i/>
                <w:sz w:val="22"/>
                <w:lang w:val="fr-CH"/>
              </w:rPr>
              <w:br/>
            </w:r>
          </w:p>
          <w:p w14:paraId="6C8DD760" w14:textId="6766EB50" w:rsidR="00967636" w:rsidRPr="00E2426C"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CH"/>
              </w:rPr>
            </w:pPr>
          </w:p>
          <w:p w14:paraId="32B943FE" w14:textId="77777777" w:rsidR="00967636" w:rsidRPr="00E2426C"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CH"/>
              </w:rPr>
            </w:pPr>
          </w:p>
          <w:p w14:paraId="421755BD" w14:textId="77777777" w:rsidR="00967636" w:rsidRPr="00E2426C"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CH"/>
              </w:rPr>
            </w:pPr>
          </w:p>
          <w:p w14:paraId="291546A2" w14:textId="5B34F438" w:rsidR="00967636" w:rsidRPr="00993B72"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FR"/>
              </w:rPr>
            </w:pPr>
            <w:r w:rsidRPr="00993B72">
              <w:rPr>
                <w:rFonts w:eastAsia="MS Mincho"/>
                <w:i/>
                <w:sz w:val="22"/>
                <w:lang w:val="fr-FR"/>
              </w:rPr>
              <w:t xml:space="preserve">SG15 TD </w:t>
            </w:r>
            <w:r w:rsidR="002838DD">
              <w:rPr>
                <w:rFonts w:eastAsia="MS Mincho"/>
                <w:i/>
                <w:sz w:val="22"/>
                <w:lang w:val="fr-FR"/>
              </w:rPr>
              <w:t>129</w:t>
            </w:r>
            <w:r w:rsidR="002838DD" w:rsidRPr="00993B72">
              <w:rPr>
                <w:rFonts w:eastAsia="MS Mincho"/>
                <w:i/>
                <w:sz w:val="22"/>
                <w:lang w:val="fr-FR"/>
              </w:rPr>
              <w:t xml:space="preserve"> </w:t>
            </w:r>
            <w:r w:rsidRPr="00993B72">
              <w:rPr>
                <w:rFonts w:eastAsia="MS Mincho"/>
                <w:i/>
                <w:sz w:val="22"/>
                <w:lang w:val="fr-FR"/>
              </w:rPr>
              <w:t>GEN</w:t>
            </w:r>
          </w:p>
          <w:p w14:paraId="2BE760AB" w14:textId="1989F1C5" w:rsidR="00967636" w:rsidRPr="00993B72" w:rsidRDefault="00EF67E8"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FR"/>
              </w:rPr>
            </w:pPr>
            <w:r>
              <w:rPr>
                <w:rFonts w:eastAsia="MS Mincho"/>
                <w:i/>
                <w:sz w:val="22"/>
                <w:lang w:val="fr-FR"/>
              </w:rPr>
              <w:t>Oct 2025</w:t>
            </w:r>
            <w:r w:rsidR="00967636" w:rsidRPr="00993B72">
              <w:rPr>
                <w:rFonts w:eastAsia="MS Mincho"/>
                <w:i/>
                <w:sz w:val="22"/>
                <w:lang w:val="fr-FR"/>
              </w:rPr>
              <w:br/>
              <w:t>Liaison Rapporteur</w:t>
            </w:r>
          </w:p>
        </w:tc>
        <w:tc>
          <w:tcPr>
            <w:tcW w:w="7087" w:type="dxa"/>
          </w:tcPr>
          <w:p w14:paraId="66744CB1"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IEEE 802.3 Ethernet Working Group</w:t>
            </w:r>
            <w:r w:rsidRPr="00DB0953">
              <w:rPr>
                <w:rFonts w:eastAsia="MS Mincho"/>
                <w:b/>
                <w:szCs w:val="24"/>
              </w:rPr>
              <w:br/>
            </w:r>
            <w:hyperlink r:id="rId148" w:history="1">
              <w:r w:rsidRPr="00DB0953">
                <w:rPr>
                  <w:rFonts w:eastAsia="MS Mincho"/>
                  <w:color w:val="0000FF"/>
                  <w:sz w:val="22"/>
                  <w:szCs w:val="22"/>
                  <w:u w:val="single"/>
                </w:rPr>
                <w:t>http://www.ieee802.org/3/</w:t>
              </w:r>
            </w:hyperlink>
            <w:r w:rsidRPr="00DB0953">
              <w:rPr>
                <w:rFonts w:eastAsia="MS Mincho"/>
                <w:color w:val="0000FF"/>
                <w:sz w:val="22"/>
                <w:szCs w:val="22"/>
                <w:u w:val="single"/>
              </w:rPr>
              <w:br/>
            </w:r>
            <w:r w:rsidRPr="00DB0953">
              <w:rPr>
                <w:rFonts w:eastAsia="MS Mincho"/>
                <w:bCs/>
                <w:sz w:val="22"/>
                <w:szCs w:val="22"/>
              </w:rPr>
              <w:br/>
              <w:t xml:space="preserve">The current revision is IEEE Std 802.3-2022, Standard for Ethernet:  </w:t>
            </w:r>
            <w:hyperlink r:id="rId149" w:history="1">
              <w:r w:rsidRPr="00DB0953">
                <w:rPr>
                  <w:rFonts w:eastAsia="MS Mincho"/>
                  <w:bCs/>
                  <w:color w:val="0000FF"/>
                  <w:sz w:val="22"/>
                  <w:szCs w:val="22"/>
                  <w:u w:val="single"/>
                </w:rPr>
                <w:t>https://standards.ieee.org/ieee/802.3/10422/</w:t>
              </w:r>
            </w:hyperlink>
          </w:p>
          <w:p w14:paraId="16AF016D" w14:textId="77777777" w:rsidR="00967636" w:rsidRPr="00DB0953"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p>
          <w:p w14:paraId="762AA03A" w14:textId="736B61EE" w:rsidR="00967636"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Style w:val="Hyperlink"/>
                <w:sz w:val="20"/>
              </w:rPr>
            </w:pPr>
            <w:r w:rsidRPr="00DB0953">
              <w:rPr>
                <w:rFonts w:eastAsia="MS Mincho"/>
                <w:b/>
                <w:bCs/>
                <w:sz w:val="20"/>
              </w:rPr>
              <w:t>Update on the activities within the IEEE 802.3 Working Group</w:t>
            </w:r>
            <w:r w:rsidRPr="00DB0953">
              <w:rPr>
                <w:rFonts w:eastAsia="MS Mincho"/>
                <w:b/>
                <w:bCs/>
                <w:sz w:val="20"/>
              </w:rPr>
              <w:br/>
            </w:r>
          </w:p>
          <w:p w14:paraId="5400789A" w14:textId="77777777" w:rsidR="002838DD" w:rsidRPr="002838DD" w:rsidRDefault="002838DD" w:rsidP="002838DD">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838DD">
              <w:rPr>
                <w:rFonts w:eastAsia="MS Mincho"/>
                <w:sz w:val="20"/>
              </w:rPr>
              <w:t>Recently, the AI/ML/HPC market has been identifying new extensions to Ethernet that provide capabilities such as retry for lost frames and new, richer flow control functionality. To address this demand, at the IEEE 802.3 July 2025 Plenary, the IEEE 802.3 Ethernet Working Group approved the formation of the IEEE 802.3 Ethernet Metadata Services (EMS) Study Group. For information about the activity, see &lt;https://www.ieee802.org/3/EMS/index.html&gt;.</w:t>
            </w:r>
          </w:p>
          <w:p w14:paraId="32854CA9" w14:textId="311FA09C" w:rsidR="002838DD" w:rsidRDefault="002838DD" w:rsidP="002838DD">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838DD">
              <w:rPr>
                <w:rFonts w:eastAsia="MS Mincho"/>
                <w:sz w:val="20"/>
              </w:rPr>
              <w:t>The IEEE 802.3 EMS Study Group has been chartered to develop a Project Authorisation Request (PAR) and supporting Criteria for Standards Development (CSD) to address adding a common approach to support per-frame and frame-independent metadata services to IEEE 802.3 Ethernet. The Study Group will begin this task at the IEEE 802.3 September 2025 Interim Meeting in Minneapolis, MN, USA. For more information, see &lt;https://www.ieee802.org/3/ interims/index.html&gt;.</w:t>
            </w:r>
          </w:p>
          <w:p w14:paraId="069DD280" w14:textId="34871362" w:rsidR="00967636" w:rsidRPr="00993B72"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993B72">
              <w:rPr>
                <w:rFonts w:eastAsia="MS Mincho"/>
                <w:sz w:val="20"/>
              </w:rPr>
              <w:br/>
            </w:r>
          </w:p>
          <w:p w14:paraId="6FA129A6" w14:textId="02DD43DE" w:rsidR="00967636" w:rsidRPr="00C962D1" w:rsidRDefault="00967636" w:rsidP="0096763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xml:space="preserve">• </w:t>
            </w:r>
          </w:p>
        </w:tc>
        <w:tc>
          <w:tcPr>
            <w:tcW w:w="3827" w:type="dxa"/>
          </w:tcPr>
          <w:p w14:paraId="14C7CB8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r w:rsidRPr="00DB0953">
              <w:rPr>
                <w:rFonts w:eastAsia="MS Mincho"/>
                <w:sz w:val="22"/>
              </w:rPr>
              <w:br/>
            </w:r>
            <w:r w:rsidRPr="00DB0953">
              <w:rPr>
                <w:rFonts w:eastAsia="MS Mincho"/>
                <w:sz w:val="22"/>
              </w:rPr>
              <w:br/>
            </w:r>
            <w:r w:rsidRPr="00DB0953">
              <w:rPr>
                <w:rFonts w:eastAsia="MS Mincho"/>
                <w:sz w:val="22"/>
              </w:rPr>
              <w:br/>
            </w:r>
            <w:r w:rsidRPr="00DB0953">
              <w:rPr>
                <w:rFonts w:eastAsia="MS Mincho"/>
                <w:sz w:val="22"/>
              </w:rPr>
              <w:br/>
            </w:r>
            <w:r w:rsidRPr="00DB0953">
              <w:rPr>
                <w:rFonts w:eastAsia="MS Mincho"/>
                <w:sz w:val="22"/>
              </w:rPr>
              <w:br/>
            </w:r>
          </w:p>
          <w:p w14:paraId="4FD6D3A0"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F819110"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8A7214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67803E4"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p>
          <w:p w14:paraId="153A1048"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F8F5473"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r w:rsidRPr="00DB0953">
              <w:rPr>
                <w:rFonts w:eastAsia="MS Mincho"/>
                <w:sz w:val="22"/>
              </w:rPr>
              <w:br/>
            </w:r>
          </w:p>
          <w:p w14:paraId="68A7A5C1" w14:textId="77777777" w:rsidR="00967636" w:rsidRPr="00DB0953" w:rsidRDefault="00967636" w:rsidP="0096763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bl>
    <w:p w14:paraId="3949B216" w14:textId="77777777" w:rsidR="00DB0953" w:rsidRPr="00DB0953" w:rsidRDefault="00DB0953" w:rsidP="00DB0953">
      <w:r w:rsidRPr="00DB0953">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
        <w:gridCol w:w="2085"/>
        <w:gridCol w:w="7087"/>
        <w:gridCol w:w="3827"/>
      </w:tblGrid>
      <w:tr w:rsidR="00DB0953" w:rsidRPr="00DB0953" w14:paraId="4976A771" w14:textId="77777777" w:rsidTr="0091430A">
        <w:trPr>
          <w:cantSplit/>
          <w:trHeight w:val="6409"/>
        </w:trPr>
        <w:tc>
          <w:tcPr>
            <w:tcW w:w="680" w:type="dxa"/>
          </w:tcPr>
          <w:p w14:paraId="5B41D66D" w14:textId="77777777" w:rsidR="00DB0953" w:rsidRPr="00DB095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07CBFBA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IEEE 802.11</w:t>
            </w:r>
          </w:p>
        </w:tc>
        <w:tc>
          <w:tcPr>
            <w:tcW w:w="7087" w:type="dxa"/>
          </w:tcPr>
          <w:p w14:paraId="3782DACA"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szCs w:val="24"/>
              </w:rPr>
              <w:t>IEEE 802.11 Working Group for Wireless Local Area Networks</w:t>
            </w:r>
            <w:r w:rsidRPr="00DB0953">
              <w:rPr>
                <w:rFonts w:eastAsia="MS Mincho"/>
                <w:b/>
                <w:sz w:val="22"/>
                <w:szCs w:val="22"/>
              </w:rPr>
              <w:br/>
            </w:r>
            <w:hyperlink r:id="rId150" w:history="1">
              <w:r w:rsidRPr="00DB0953">
                <w:rPr>
                  <w:rFonts w:eastAsia="MS Mincho"/>
                  <w:color w:val="0000FF"/>
                  <w:sz w:val="22"/>
                  <w:u w:val="single"/>
                </w:rPr>
                <w:t>http://www.ieee802.org/11/</w:t>
              </w:r>
            </w:hyperlink>
          </w:p>
          <w:p w14:paraId="3210410A"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DB0953">
              <w:rPr>
                <w:rFonts w:eastAsia="MS Mincho"/>
                <w:bCs/>
                <w:sz w:val="22"/>
                <w:szCs w:val="22"/>
              </w:rPr>
              <w:br/>
            </w:r>
            <w:r w:rsidRPr="00DB0953">
              <w:rPr>
                <w:rFonts w:eastAsia="MS Mincho"/>
                <w:bCs/>
                <w:szCs w:val="24"/>
              </w:rPr>
              <w:t>Current revision is IEEE Std 802.11-2020:</w:t>
            </w:r>
          </w:p>
          <w:p w14:paraId="349BE550"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hyperlink r:id="rId151" w:history="1">
              <w:r w:rsidRPr="00DB0953">
                <w:rPr>
                  <w:rFonts w:eastAsia="MS Mincho"/>
                  <w:bCs/>
                  <w:color w:val="0000FF"/>
                  <w:szCs w:val="24"/>
                  <w:u w:val="single"/>
                </w:rPr>
                <w:t>https://standards.ieee.org/ieee/802.11/7028/</w:t>
              </w:r>
            </w:hyperlink>
          </w:p>
          <w:p w14:paraId="5BB90F3E"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r w:rsidRPr="00DB0953">
              <w:rPr>
                <w:rFonts w:eastAsia="MS Mincho"/>
                <w:bCs/>
                <w:sz w:val="22"/>
                <w:szCs w:val="22"/>
              </w:rPr>
              <w:br/>
            </w:r>
            <w:r w:rsidRPr="00DB0953">
              <w:rPr>
                <w:rFonts w:eastAsia="MS Mincho"/>
                <w:b/>
                <w:szCs w:val="24"/>
              </w:rPr>
              <w:t>Wireless LAN / Wi-Fi Hotspot</w:t>
            </w:r>
            <w:r w:rsidRPr="00DB0953">
              <w:rPr>
                <w:rFonts w:eastAsia="MS Mincho"/>
                <w:b/>
                <w:sz w:val="22"/>
                <w:szCs w:val="22"/>
              </w:rPr>
              <w:br/>
            </w:r>
            <w:r w:rsidRPr="00DB0953">
              <w:rPr>
                <w:rFonts w:eastAsia="MS Mincho"/>
                <w:b/>
                <w:bCs/>
                <w:sz w:val="20"/>
              </w:rPr>
              <w:t>IEEE P802.11be</w:t>
            </w:r>
            <w:r w:rsidRPr="00DB0953">
              <w:rPr>
                <w:rFonts w:eastAsia="MS Mincho"/>
                <w:sz w:val="20"/>
              </w:rPr>
              <w:t xml:space="preserve"> is a Task Group to work on a major amendment for next generation wireless LAN to Enable Extremely High Throughput (EHT) and Low Latency for Wi-Fi. The new amendment will define Extreme High Throughput (EHT) physical (PHY) and medium access control (MAC) layers capable of supporting a maximum throughput of at least 30 Gbps.</w:t>
            </w:r>
            <w:r w:rsidRPr="00DB0953">
              <w:rPr>
                <w:rFonts w:eastAsia="MS Mincho"/>
                <w:sz w:val="20"/>
              </w:rPr>
              <w:br/>
              <w:t>IEEE P802.11be - 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DB0953">
              <w:rPr>
                <w:rFonts w:eastAsia="MS Mincho"/>
                <w:sz w:val="20"/>
              </w:rPr>
              <w:br/>
              <w:t>Branded as future Wi-Fi 7 by the Wi-Fi Alliance</w:t>
            </w:r>
            <w:r w:rsidRPr="00DB0953">
              <w:rPr>
                <w:rFonts w:eastAsia="MS Mincho"/>
                <w:sz w:val="20"/>
              </w:rPr>
              <w:br/>
            </w:r>
          </w:p>
          <w:p w14:paraId="658AADEA"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p>
        </w:tc>
        <w:tc>
          <w:tcPr>
            <w:tcW w:w="3827" w:type="dxa"/>
          </w:tcPr>
          <w:p w14:paraId="143ED58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p>
          <w:p w14:paraId="49928EF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684257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69D86B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44450CF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280E4ED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47F29CE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2"/>
                <w:szCs w:val="22"/>
                <w:u w:val="single"/>
              </w:rPr>
            </w:pPr>
            <w:r w:rsidRPr="00DB0953">
              <w:rPr>
                <w:rFonts w:eastAsia="MS Mincho"/>
                <w:sz w:val="22"/>
                <w:szCs w:val="22"/>
              </w:rPr>
              <w:t>More information about IEEE P802.11be can be found at following URLs</w:t>
            </w:r>
            <w:r w:rsidRPr="00DB0953">
              <w:rPr>
                <w:rFonts w:eastAsia="MS Mincho"/>
                <w:sz w:val="22"/>
                <w:szCs w:val="22"/>
              </w:rPr>
              <w:br/>
            </w:r>
            <w:hyperlink r:id="rId152" w:history="1">
              <w:r w:rsidRPr="00DB0953">
                <w:rPr>
                  <w:rFonts w:eastAsia="MS Mincho"/>
                  <w:color w:val="0000FF"/>
                  <w:sz w:val="22"/>
                  <w:szCs w:val="22"/>
                  <w:u w:val="single"/>
                </w:rPr>
                <w:t>https://standards.ieee.org/ieee/802.11be/7516/</w:t>
              </w:r>
            </w:hyperlink>
          </w:p>
          <w:p w14:paraId="41799F0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71D7E02F" w14:textId="454217D3" w:rsidR="00DB0953" w:rsidRDefault="005E3428" w:rsidP="00DB0953">
            <w:pPr>
              <w:numPr>
                <w:ilvl w:val="12"/>
                <w:numId w:val="0"/>
              </w:num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pPr>
            <w:hyperlink r:id="rId153" w:history="1">
              <w:r w:rsidRPr="00333F68">
                <w:rPr>
                  <w:rStyle w:val="Hyperlink"/>
                </w:rPr>
                <w:t>https://standards.ieee.org/beyond-standards/the-evolution-of-wi-fi-technology-and-standards/</w:t>
              </w:r>
            </w:hyperlink>
            <w:r w:rsidR="00B51CCB">
              <w:br/>
            </w:r>
            <w:hyperlink w:history="1"/>
          </w:p>
          <w:p w14:paraId="01C04DD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szCs w:val="22"/>
              </w:rPr>
              <w:br/>
            </w:r>
            <w:hyperlink r:id="rId154" w:history="1">
              <w:r w:rsidRPr="00DB0953">
                <w:rPr>
                  <w:rFonts w:eastAsia="MS Mincho"/>
                  <w:color w:val="0000FF"/>
                  <w:sz w:val="22"/>
                  <w:szCs w:val="22"/>
                  <w:u w:val="single"/>
                </w:rPr>
                <w:t>https://www.ieee802.org/11/Reports/tgbe_update.htm</w:t>
              </w:r>
            </w:hyperlink>
          </w:p>
        </w:tc>
      </w:tr>
      <w:tr w:rsidR="00DB0953" w:rsidRPr="00DB0953" w14:paraId="104F330B" w14:textId="77777777" w:rsidTr="0091430A">
        <w:trPr>
          <w:cantSplit/>
          <w:trHeight w:val="6409"/>
        </w:trPr>
        <w:tc>
          <w:tcPr>
            <w:tcW w:w="680" w:type="dxa"/>
          </w:tcPr>
          <w:p w14:paraId="68026355" w14:textId="77777777" w:rsidR="00DB0953" w:rsidRPr="00DB095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3EA9971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highlight w:val="yellow"/>
              </w:rPr>
            </w:pPr>
            <w:r w:rsidRPr="00DB0953">
              <w:rPr>
                <w:rFonts w:eastAsia="MS Mincho"/>
                <w:b/>
                <w:szCs w:val="24"/>
              </w:rPr>
              <w:t>IEEE 802.16</w:t>
            </w:r>
          </w:p>
        </w:tc>
        <w:tc>
          <w:tcPr>
            <w:tcW w:w="7087" w:type="dxa"/>
          </w:tcPr>
          <w:p w14:paraId="0B15ED5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bCs/>
                <w:szCs w:val="24"/>
              </w:rPr>
              <w:t>IEEE 802.16 Working Group on Broadband Wireless Access Standards</w:t>
            </w:r>
            <w:r w:rsidRPr="00DB0953">
              <w:rPr>
                <w:rFonts w:eastAsia="MS Mincho"/>
                <w:b/>
                <w:bCs/>
                <w:sz w:val="22"/>
                <w:szCs w:val="22"/>
              </w:rPr>
              <w:br/>
            </w:r>
            <w:hyperlink r:id="rId155" w:history="1">
              <w:r w:rsidRPr="00DB0953">
                <w:rPr>
                  <w:rFonts w:eastAsia="MS Mincho"/>
                  <w:color w:val="0000FF"/>
                  <w:sz w:val="22"/>
                  <w:u w:val="single"/>
                </w:rPr>
                <w:t>http://www.ieee802.org/16/</w:t>
              </w:r>
            </w:hyperlink>
            <w:r w:rsidRPr="00DB0953">
              <w:rPr>
                <w:rFonts w:eastAsia="MS Mincho"/>
                <w:b/>
                <w:bCs/>
                <w:sz w:val="22"/>
                <w:szCs w:val="22"/>
              </w:rPr>
              <w:br/>
            </w:r>
            <w:r w:rsidRPr="00DB0953">
              <w:rPr>
                <w:rFonts w:eastAsia="MS Mincho"/>
                <w:b/>
                <w:bCs/>
                <w:sz w:val="22"/>
                <w:szCs w:val="22"/>
              </w:rPr>
              <w:br/>
            </w:r>
            <w:r w:rsidRPr="00DB0953">
              <w:rPr>
                <w:rFonts w:eastAsia="MS Mincho"/>
                <w:sz w:val="22"/>
              </w:rPr>
              <w:t>Note: The IEEE 802.16 Working Group on Broadband Wireless Access Standards is currently in an inactive state of hibernation.</w:t>
            </w:r>
            <w:r w:rsidRPr="00DB0953">
              <w:rPr>
                <w:rFonts w:eastAsia="MS Mincho"/>
                <w:sz w:val="22"/>
              </w:rPr>
              <w:br/>
            </w:r>
          </w:p>
          <w:p w14:paraId="633F5EAC" w14:textId="77777777" w:rsidR="00DB0953" w:rsidRPr="00DB0953" w:rsidRDefault="00DB0953" w:rsidP="00DB0953">
            <w:pPr>
              <w:widowControl w:val="0"/>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szCs w:val="22"/>
              </w:rPr>
            </w:pPr>
          </w:p>
        </w:tc>
        <w:tc>
          <w:tcPr>
            <w:tcW w:w="3827" w:type="dxa"/>
          </w:tcPr>
          <w:p w14:paraId="111FE98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5BDC1291" w14:textId="77777777" w:rsidTr="0091430A">
        <w:trPr>
          <w:cantSplit/>
        </w:trPr>
        <w:tc>
          <w:tcPr>
            <w:tcW w:w="680" w:type="dxa"/>
            <w:tcBorders>
              <w:bottom w:val="single" w:sz="6" w:space="0" w:color="auto"/>
            </w:tcBorders>
          </w:tcPr>
          <w:p w14:paraId="4965F3A7"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Borders>
              <w:bottom w:val="single" w:sz="6" w:space="0" w:color="auto"/>
            </w:tcBorders>
          </w:tcPr>
          <w:p w14:paraId="6741328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IEEE 1904</w:t>
            </w:r>
          </w:p>
          <w:p w14:paraId="4B3C04E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589459D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4E489EF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5306891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3CC56B9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7CBDDAA5" w14:textId="77777777" w:rsidR="00DB0953" w:rsidRPr="00DB0953" w:rsidDel="008141DF"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tc>
        <w:tc>
          <w:tcPr>
            <w:tcW w:w="7087" w:type="dxa"/>
            <w:tcBorders>
              <w:bottom w:val="single" w:sz="6" w:space="0" w:color="auto"/>
            </w:tcBorders>
          </w:tcPr>
          <w:p w14:paraId="1A79D4C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rPr>
            </w:pPr>
            <w:r w:rsidRPr="00DB0953">
              <w:rPr>
                <w:rFonts w:eastAsia="MS Mincho"/>
                <w:b/>
                <w:bCs/>
                <w:szCs w:val="24"/>
              </w:rPr>
              <w:t>IEEE 1904 Access Networks Working Group</w:t>
            </w:r>
            <w:r w:rsidRPr="00DB0953">
              <w:rPr>
                <w:rFonts w:eastAsia="MS Mincho"/>
                <w:b/>
                <w:bCs/>
                <w:szCs w:val="24"/>
              </w:rPr>
              <w:br/>
            </w:r>
            <w:hyperlink r:id="rId156" w:history="1">
              <w:r w:rsidRPr="00DB0953">
                <w:rPr>
                  <w:rFonts w:eastAsia="MS Mincho"/>
                  <w:color w:val="0000FF"/>
                  <w:sz w:val="22"/>
                  <w:u w:val="single"/>
                </w:rPr>
                <w:t>http://www.ieee1904.org</w:t>
              </w:r>
            </w:hyperlink>
          </w:p>
          <w:p w14:paraId="149B2216" w14:textId="1398E28E" w:rsidR="00310708" w:rsidRPr="00310708" w:rsidRDefault="00310708" w:rsidP="00993B72">
            <w:pPr>
              <w:shd w:val="clear" w:color="auto" w:fill="FFFFFF"/>
              <w:tabs>
                <w:tab w:val="clear" w:pos="794"/>
                <w:tab w:val="clear" w:pos="1191"/>
                <w:tab w:val="clear" w:pos="1588"/>
                <w:tab w:val="clear" w:pos="1985"/>
              </w:tabs>
              <w:overflowPunct/>
              <w:autoSpaceDE/>
              <w:autoSpaceDN/>
              <w:adjustRightInd/>
              <w:spacing w:before="0" w:after="100" w:afterAutospacing="1"/>
              <w:textAlignment w:val="auto"/>
              <w:rPr>
                <w:color w:val="000000"/>
                <w:sz w:val="20"/>
                <w:lang w:eastAsia="de-DE" w:bidi="he-IL"/>
              </w:rPr>
            </w:pPr>
            <w:r>
              <w:rPr>
                <w:rFonts w:eastAsia="MS Mincho"/>
                <w:sz w:val="20"/>
              </w:rPr>
              <w:br/>
            </w:r>
            <w:r w:rsidR="00DB0953" w:rsidRPr="00DB0953">
              <w:rPr>
                <w:rFonts w:eastAsia="MS Mincho"/>
                <w:sz w:val="20"/>
              </w:rPr>
              <w:t>IEEE 1904 WG is responsible for the maintenance of:</w:t>
            </w:r>
            <w:r w:rsidR="00DB0953" w:rsidRPr="00DB0953">
              <w:rPr>
                <w:rFonts w:eastAsia="MS Mincho"/>
                <w:sz w:val="20"/>
              </w:rPr>
              <w:br/>
            </w:r>
            <w:r w:rsidR="00DB0953" w:rsidRPr="00993B72">
              <w:rPr>
                <w:rFonts w:eastAsia="Times New Roman"/>
                <w:color w:val="000000"/>
                <w:sz w:val="20"/>
                <w:lang w:eastAsia="de-DE" w:bidi="he-IL"/>
              </w:rPr>
              <w:t xml:space="preserve">- </w:t>
            </w:r>
            <w:hyperlink r:id="rId157" w:history="1">
              <w:r w:rsidRPr="00993B72">
                <w:rPr>
                  <w:color w:val="000000"/>
                  <w:sz w:val="20"/>
                  <w:lang w:eastAsia="de-DE" w:bidi="he-IL"/>
                </w:rPr>
                <w:t>IEEE P1904.2 Standard for Control and Management of Virtual Links in Ethernet-based Subscriber Access Networks</w:t>
              </w:r>
            </w:hyperlink>
            <w:r w:rsidRPr="00993B72">
              <w:rPr>
                <w:rFonts w:ascii="Verdana" w:hAnsi="Verdana"/>
                <w:sz w:val="18"/>
                <w:szCs w:val="18"/>
                <w:lang w:val="en-US"/>
              </w:rPr>
              <w:br/>
            </w:r>
            <w:r w:rsidR="00EE32FA" w:rsidRPr="00D73E7F">
              <w:rPr>
                <w:color w:val="000000"/>
                <w:sz w:val="20"/>
                <w:lang w:eastAsia="de-DE" w:bidi="he-IL"/>
              </w:rPr>
              <w:t>- IEEE Std 1904.1 Standard for Service Interoperability in Ethernet Passive Optical Networks (SIEPON.1)</w:t>
            </w:r>
            <w:r w:rsidR="00EE32FA" w:rsidRPr="00D73E7F">
              <w:rPr>
                <w:color w:val="000000"/>
                <w:sz w:val="20"/>
                <w:lang w:eastAsia="de-DE" w:bidi="he-IL"/>
              </w:rPr>
              <w:br/>
              <w:t>- IEEE Std 1904.1-Conformance Standard for Conformance Test Procedures for Service Interoperability in Ethernet Passive Optical Networks</w:t>
            </w:r>
          </w:p>
          <w:p w14:paraId="19CC0BD2" w14:textId="77777777" w:rsidR="00DB0953" w:rsidRPr="00DB0953" w:rsidRDefault="00DB0953" w:rsidP="00993B7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color w:val="000000"/>
                <w:sz w:val="20"/>
                <w:lang w:eastAsia="de-DE" w:bidi="he-IL"/>
              </w:rPr>
              <w:t>The Working Group is currently developing:</w:t>
            </w:r>
            <w:r w:rsidRPr="00DB0953">
              <w:rPr>
                <w:rFonts w:ascii="Arial Unicode MS" w:eastAsia="Arial Unicode MS" w:hAnsi="Arial Unicode MS" w:cs="Arial Unicode MS"/>
                <w:color w:val="0000FF"/>
                <w:sz w:val="20"/>
                <w:u w:val="single"/>
              </w:rPr>
              <w:br/>
            </w:r>
            <w:r w:rsidRPr="00DB0953">
              <w:rPr>
                <w:rFonts w:eastAsia="MS Mincho"/>
                <w:sz w:val="20"/>
              </w:rPr>
              <w:t xml:space="preserve">- </w:t>
            </w:r>
            <w:hyperlink r:id="rId158" w:history="1">
              <w:r w:rsidRPr="00DB0953">
                <w:rPr>
                  <w:rFonts w:eastAsia="MS Mincho"/>
                  <w:sz w:val="20"/>
                </w:rPr>
                <w:t>IEEE P1904.4 Standard for Service Interoperability in 25 Gb/s and 50 Gb/s Ethernet Passive Optical Networks (SIEPON.4)</w:t>
              </w:r>
            </w:hyperlink>
          </w:p>
          <w:p w14:paraId="43EE3A93" w14:textId="77777777" w:rsidR="00DB0953" w:rsidRPr="00DB0953" w:rsidDel="008141DF" w:rsidRDefault="00DB0953" w:rsidP="00DB0953">
            <w:pPr>
              <w:shd w:val="clear" w:color="auto" w:fill="FFFFFF"/>
              <w:tabs>
                <w:tab w:val="clear" w:pos="794"/>
                <w:tab w:val="clear" w:pos="1191"/>
                <w:tab w:val="clear" w:pos="1588"/>
                <w:tab w:val="clear" w:pos="1985"/>
              </w:tabs>
              <w:spacing w:before="0" w:beforeAutospacing="1" w:after="100" w:afterAutospacing="1"/>
            </w:pPr>
            <w:r w:rsidRPr="00DB0953">
              <w:rPr>
                <w:color w:val="0000FF"/>
                <w:sz w:val="22"/>
                <w:szCs w:val="22"/>
                <w:u w:val="single"/>
              </w:rPr>
              <w:br/>
            </w:r>
          </w:p>
        </w:tc>
        <w:tc>
          <w:tcPr>
            <w:tcW w:w="3827" w:type="dxa"/>
            <w:tcBorders>
              <w:bottom w:val="single" w:sz="6" w:space="0" w:color="auto"/>
            </w:tcBorders>
          </w:tcPr>
          <w:p w14:paraId="2549F79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1AC1BB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2AF4C3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A0B979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IEEE 1904.1 can be found at following URL</w:t>
            </w:r>
            <w:r w:rsidRPr="00DB0953">
              <w:rPr>
                <w:rFonts w:eastAsia="MS Mincho"/>
                <w:sz w:val="22"/>
              </w:rPr>
              <w:br/>
            </w:r>
            <w:hyperlink r:id="rId159" w:history="1">
              <w:r w:rsidRPr="00DB0953">
                <w:rPr>
                  <w:rFonts w:eastAsia="MS Mincho"/>
                  <w:color w:val="0000FF"/>
                  <w:sz w:val="22"/>
                  <w:u w:val="single"/>
                </w:rPr>
                <w:t>https://standards.ieee.org/standard/1904_1-2017.html</w:t>
              </w:r>
            </w:hyperlink>
          </w:p>
          <w:p w14:paraId="42B45687" w14:textId="71824362" w:rsidR="00DB0953" w:rsidRPr="00DB0953" w:rsidRDefault="00CB27B6"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Pr>
                <w:rFonts w:eastAsia="MS Mincho"/>
                <w:sz w:val="22"/>
              </w:rPr>
              <w:br/>
            </w:r>
            <w:r w:rsidR="00DB0953" w:rsidRPr="00DB0953">
              <w:rPr>
                <w:rFonts w:eastAsia="MS Mincho"/>
                <w:sz w:val="22"/>
              </w:rPr>
              <w:t>More information about IEEE 1904.2 can be found at following URL</w:t>
            </w:r>
            <w:r w:rsidR="00DB0953" w:rsidRPr="00DB0953">
              <w:rPr>
                <w:rFonts w:eastAsia="MS Mincho"/>
                <w:sz w:val="22"/>
              </w:rPr>
              <w:br/>
            </w:r>
            <w:hyperlink r:id="rId160" w:history="1">
              <w:r w:rsidR="00DB0953" w:rsidRPr="00DB0953">
                <w:rPr>
                  <w:rFonts w:eastAsia="MS Mincho"/>
                  <w:color w:val="0000FF"/>
                  <w:sz w:val="22"/>
                  <w:u w:val="single"/>
                </w:rPr>
                <w:t>https://standards.ieee.org/standard/1904_2-2021.html</w:t>
              </w:r>
            </w:hyperlink>
          </w:p>
          <w:p w14:paraId="1B6861D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E7F5FE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IEEE P1904.4 can be found at following URL</w:t>
            </w:r>
            <w:r w:rsidRPr="00DB0953">
              <w:rPr>
                <w:rFonts w:eastAsia="MS Mincho"/>
                <w:sz w:val="22"/>
              </w:rPr>
              <w:br/>
            </w:r>
            <w:hyperlink r:id="rId161" w:history="1">
              <w:r w:rsidRPr="00DB0953">
                <w:rPr>
                  <w:rFonts w:eastAsia="MS Mincho"/>
                  <w:color w:val="0000FF"/>
                  <w:sz w:val="22"/>
                  <w:u w:val="single"/>
                </w:rPr>
                <w:t>https://standards.ieee.org/project/1904_4.html</w:t>
              </w:r>
            </w:hyperlink>
          </w:p>
          <w:p w14:paraId="478F3474" w14:textId="77777777" w:rsidR="00DB0953" w:rsidRPr="00DB0953" w:rsidDel="008141DF"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465B90A0" w14:textId="77777777" w:rsidTr="0091430A">
        <w:trPr>
          <w:cantSplit/>
        </w:trPr>
        <w:tc>
          <w:tcPr>
            <w:tcW w:w="680" w:type="dxa"/>
            <w:tcBorders>
              <w:bottom w:val="single" w:sz="6" w:space="0" w:color="auto"/>
            </w:tcBorders>
          </w:tcPr>
          <w:p w14:paraId="24C12902"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c>
          <w:tcPr>
            <w:tcW w:w="2085" w:type="dxa"/>
            <w:tcBorders>
              <w:bottom w:val="single" w:sz="6" w:space="0" w:color="auto"/>
            </w:tcBorders>
          </w:tcPr>
          <w:p w14:paraId="214EED8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DB0953">
              <w:rPr>
                <w:rFonts w:eastAsia="MS Mincho"/>
                <w:b/>
                <w:szCs w:val="24"/>
                <w:lang w:val="en-US"/>
              </w:rPr>
              <w:t>IEEE COM/PLC</w:t>
            </w:r>
            <w:r w:rsidRPr="00DB0953">
              <w:rPr>
                <w:rFonts w:eastAsia="MS Mincho"/>
                <w:b/>
                <w:szCs w:val="24"/>
                <w:lang w:val="en-US"/>
              </w:rPr>
              <w:br/>
              <w:t>IEEE 1901</w:t>
            </w:r>
            <w:r w:rsidRPr="00DB0953">
              <w:rPr>
                <w:rFonts w:eastAsia="MS Mincho"/>
                <w:b/>
                <w:szCs w:val="24"/>
                <w:lang w:val="en-US"/>
              </w:rPr>
              <w:br/>
            </w:r>
            <w:r w:rsidRPr="00DB0953">
              <w:rPr>
                <w:rFonts w:eastAsia="MS Mincho"/>
                <w:b/>
                <w:szCs w:val="24"/>
                <w:lang w:val="en-US"/>
              </w:rPr>
              <w:br/>
            </w:r>
          </w:p>
        </w:tc>
        <w:tc>
          <w:tcPr>
            <w:tcW w:w="7087" w:type="dxa"/>
            <w:tcBorders>
              <w:bottom w:val="single" w:sz="6" w:space="0" w:color="auto"/>
            </w:tcBorders>
          </w:tcPr>
          <w:p w14:paraId="6BFADF3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Cs w:val="24"/>
                <w:lang w:val="en-US"/>
              </w:rPr>
            </w:pPr>
            <w:r w:rsidRPr="00DB0953">
              <w:rPr>
                <w:rFonts w:eastAsia="MS Mincho"/>
                <w:b/>
                <w:bCs/>
                <w:szCs w:val="24"/>
                <w:lang w:val="en-US"/>
              </w:rPr>
              <w:t>IEEE Power Line Communications Standards Committee</w:t>
            </w:r>
          </w:p>
          <w:p w14:paraId="3FB4D123" w14:textId="58567A21" w:rsidR="00391F9E"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hyperlink r:id="rId162" w:history="1">
              <w:r w:rsidRPr="00DB0953">
                <w:rPr>
                  <w:rFonts w:eastAsia="MS Mincho"/>
                  <w:color w:val="0000FF"/>
                  <w:szCs w:val="24"/>
                  <w:u w:val="single"/>
                </w:rPr>
                <w:t>https://sagroups.ieee.org/plcsc/</w:t>
              </w:r>
            </w:hyperlink>
            <w:r w:rsidR="00391F9E">
              <w:rPr>
                <w:rFonts w:eastAsia="MS Mincho"/>
                <w:sz w:val="20"/>
              </w:rPr>
              <w:br/>
            </w:r>
          </w:p>
          <w:p w14:paraId="67BB1C1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The scope of the Power Line Communications Standards Committee (PLCSC) is to develop and maintain:</w:t>
            </w:r>
          </w:p>
          <w:p w14:paraId="1032BC1D" w14:textId="77777777" w:rsidR="00DB0953" w:rsidRPr="00DB0953" w:rsidRDefault="00DB0953" w:rsidP="00DB095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xml:space="preserve"> - Standards in Communications and Networking over Power Lines including in access, in-home and enterprise, in-vehicle and vehicle-to-grid</w:t>
            </w:r>
          </w:p>
          <w:p w14:paraId="056758C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Standards related to Heterogeneous Networking involving Power Line Communication in various networking scenarios</w:t>
            </w:r>
          </w:p>
          <w:p w14:paraId="68C4FB7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Standards relevant to PLC or other modes of communication that are designed for Power Grid, Smart Cities, IoT applications, and for embodiment in devices designed to be deployed in Power Utility Grid and Microgrid environments</w:t>
            </w:r>
          </w:p>
          <w:p w14:paraId="7D686DAF" w14:textId="52241880"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xml:space="preserve">- Standards related to applications for </w:t>
            </w:r>
            <w:proofErr w:type="spellStart"/>
            <w:r w:rsidRPr="00DB0953">
              <w:rPr>
                <w:rFonts w:eastAsia="MS Mincho"/>
                <w:sz w:val="20"/>
              </w:rPr>
              <w:t>SmartGrid</w:t>
            </w:r>
            <w:proofErr w:type="spellEnd"/>
            <w:r w:rsidRPr="00DB0953">
              <w:rPr>
                <w:rFonts w:eastAsia="MS Mincho"/>
                <w:sz w:val="20"/>
              </w:rPr>
              <w:t xml:space="preserve"> DER management, AMI, and management of HAN devices</w:t>
            </w:r>
            <w:r w:rsidR="00C03BCA">
              <w:rPr>
                <w:rFonts w:eastAsia="MS Mincho"/>
                <w:sz w:val="20"/>
              </w:rPr>
              <w:br/>
            </w:r>
            <w:r w:rsidR="00C03BCA">
              <w:rPr>
                <w:rFonts w:eastAsia="MS Mincho"/>
                <w:sz w:val="20"/>
              </w:rPr>
              <w:br/>
            </w:r>
            <w:r w:rsidRPr="00DB0953">
              <w:rPr>
                <w:rFonts w:eastAsia="MS Mincho"/>
                <w:sz w:val="20"/>
              </w:rPr>
              <w:t>The list of published standards of the Power Line Communications Standards Committee is available at following URL</w:t>
            </w:r>
          </w:p>
          <w:p w14:paraId="2A44C7D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r w:rsidRPr="00DB0953">
              <w:rPr>
                <w:rFonts w:eastAsia="MS Mincho"/>
                <w:color w:val="0000FF"/>
                <w:sz w:val="20"/>
                <w:u w:val="single"/>
              </w:rPr>
              <w:t>https://sagroups.ieee.org/plcsc/published-standards/</w:t>
            </w:r>
          </w:p>
          <w:p w14:paraId="2BB340E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p>
          <w:p w14:paraId="08F67DC7" w14:textId="379DA0C0" w:rsid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lang w:val="en-US"/>
              </w:rPr>
            </w:pPr>
            <w:r w:rsidRPr="00DB0953">
              <w:rPr>
                <w:rFonts w:eastAsia="MS Mincho"/>
                <w:b/>
                <w:bCs/>
                <w:szCs w:val="24"/>
                <w:lang w:val="en-US"/>
              </w:rPr>
              <w:t xml:space="preserve">IEEE 1901 Working Group on Power Line Communications </w:t>
            </w:r>
            <w:r w:rsidRPr="00DB0953">
              <w:rPr>
                <w:rFonts w:eastAsia="MS Mincho"/>
                <w:b/>
                <w:bCs/>
                <w:szCs w:val="24"/>
                <w:lang w:val="en-US"/>
              </w:rPr>
              <w:br/>
            </w:r>
            <w:hyperlink r:id="rId163" w:history="1">
              <w:r w:rsidRPr="00DB0953">
                <w:rPr>
                  <w:rFonts w:eastAsia="MS Mincho"/>
                  <w:color w:val="0000FF"/>
                  <w:szCs w:val="24"/>
                  <w:u w:val="single"/>
                  <w:lang w:val="en-US"/>
                </w:rPr>
                <w:t>https://sagroups.ieee.org/1901/</w:t>
              </w:r>
            </w:hyperlink>
            <w:r w:rsidRPr="00DB0953">
              <w:rPr>
                <w:rFonts w:eastAsia="MS Mincho"/>
                <w:color w:val="0000FF"/>
                <w:szCs w:val="24"/>
                <w:u w:val="single"/>
                <w:lang w:val="en-US"/>
              </w:rPr>
              <w:br/>
            </w:r>
            <w:r w:rsidRPr="00DB0953">
              <w:rPr>
                <w:rFonts w:eastAsia="MS Mincho"/>
                <w:color w:val="0000FF"/>
                <w:sz w:val="20"/>
                <w:u w:val="single"/>
                <w:lang w:val="en-US"/>
              </w:rPr>
              <w:br/>
            </w:r>
            <w:r w:rsidRPr="00DB0953">
              <w:rPr>
                <w:rFonts w:eastAsia="MS Mincho"/>
                <w:sz w:val="20"/>
                <w:lang w:val="en-US"/>
              </w:rPr>
              <w:t>The scope of the IEEE 1901 Working Group is to maintain and advance the IEEE 1901 standard “IEEE Standard for Broadband over Power Line Networks: Medium Access Control and Physical Layer Specifications” originally approved in 2010.</w:t>
            </w:r>
            <w:r w:rsidR="003F7410">
              <w:rPr>
                <w:rFonts w:eastAsia="MS Mincho"/>
                <w:sz w:val="20"/>
                <w:lang w:val="en-US"/>
              </w:rPr>
              <w:br/>
            </w:r>
            <w:r w:rsidRPr="00DB0953">
              <w:rPr>
                <w:rFonts w:eastAsia="MS Mincho"/>
                <w:sz w:val="20"/>
                <w:lang w:val="en-US"/>
              </w:rPr>
              <w:br/>
              <w:t>This has resulted in the publication of:</w:t>
            </w:r>
            <w:r w:rsidR="005419E4">
              <w:rPr>
                <w:rFonts w:eastAsia="MS Mincho"/>
                <w:sz w:val="20"/>
                <w:lang w:val="en-US"/>
              </w:rPr>
              <w:br/>
              <w:t xml:space="preserve">- </w:t>
            </w:r>
            <w:r w:rsidRPr="00DB0953">
              <w:rPr>
                <w:rFonts w:eastAsia="MS Mincho"/>
                <w:sz w:val="20"/>
                <w:lang w:val="en-US"/>
              </w:rPr>
              <w:t>IEEE 1901-2020 - IEEE Standard for Broadband over Power Line Networks: Medium Access Control and Physical Layer Specifications</w:t>
            </w:r>
            <w:r w:rsidR="005419E4">
              <w:rPr>
                <w:rFonts w:eastAsia="MS Mincho"/>
                <w:sz w:val="20"/>
                <w:lang w:val="en-US"/>
              </w:rPr>
              <w:br/>
              <w:t xml:space="preserve">- </w:t>
            </w:r>
            <w:r w:rsidRPr="00DB0953">
              <w:rPr>
                <w:rFonts w:eastAsia="MS Mincho"/>
                <w:sz w:val="20"/>
                <w:lang w:val="en-US"/>
              </w:rPr>
              <w:t>IEEE 1901b-2021 - IEEE Standard for Broadband over Power Line Networks: Medium Access Control and Physical Layer Specifications Amendment 2: Enhancements for Authentication and Authorization</w:t>
            </w:r>
          </w:p>
          <w:p w14:paraId="32048A02" w14:textId="6032641D" w:rsidR="00255B44" w:rsidRPr="00DB0953" w:rsidRDefault="00255B4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lang w:val="en-US"/>
              </w:rPr>
            </w:pPr>
            <w:r>
              <w:rPr>
                <w:rFonts w:eastAsia="MS Mincho"/>
                <w:sz w:val="20"/>
                <w:lang w:val="en-US"/>
              </w:rPr>
              <w:t>and recently</w:t>
            </w:r>
          </w:p>
          <w:p w14:paraId="106DEA44" w14:textId="78F9FDF9" w:rsidR="00DB0953" w:rsidRPr="00DB0953" w:rsidRDefault="005419E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lang w:val="en-US"/>
              </w:rPr>
            </w:pPr>
            <w:r>
              <w:rPr>
                <w:rFonts w:eastAsia="MS Mincho"/>
                <w:sz w:val="20"/>
                <w:lang w:val="en-US"/>
              </w:rPr>
              <w:t xml:space="preserve">- </w:t>
            </w:r>
            <w:r w:rsidR="005026A6" w:rsidRPr="005026A6">
              <w:rPr>
                <w:rFonts w:eastAsia="MS Mincho"/>
                <w:sz w:val="20"/>
                <w:lang w:val="en-US"/>
              </w:rPr>
              <w:t>IEEE 1901c-2024 – Standard for Broadband over Power Line Networks: Medium Access Control and Physical Layer Specifications – Amendment 3: Enhanced Flexible Channel Wavelet (FCW) physical and media access control layers for use on any media</w:t>
            </w:r>
            <w:r w:rsidR="00DB0953" w:rsidRPr="00DB0953">
              <w:rPr>
                <w:rFonts w:eastAsia="MS Mincho"/>
                <w:sz w:val="20"/>
                <w:lang w:val="en-US"/>
              </w:rPr>
              <w:br/>
            </w:r>
          </w:p>
        </w:tc>
        <w:tc>
          <w:tcPr>
            <w:tcW w:w="3827" w:type="dxa"/>
            <w:tcBorders>
              <w:bottom w:val="single" w:sz="6" w:space="0" w:color="auto"/>
            </w:tcBorders>
          </w:tcPr>
          <w:p w14:paraId="63C0FA1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p>
          <w:p w14:paraId="7D47E1F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p>
          <w:p w14:paraId="49B543E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br/>
            </w:r>
            <w:r w:rsidRPr="00DB0953">
              <w:rPr>
                <w:rFonts w:eastAsia="MS Mincho"/>
                <w:sz w:val="22"/>
                <w:lang w:val="en-US"/>
              </w:rPr>
              <w:br/>
            </w:r>
            <w:r w:rsidRPr="00DB0953">
              <w:rPr>
                <w:rFonts w:eastAsia="MS Mincho"/>
                <w:sz w:val="22"/>
                <w:lang w:val="en-US"/>
              </w:rPr>
              <w:br/>
            </w:r>
          </w:p>
          <w:p w14:paraId="49FB008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3D4F644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29C6C49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4970DC0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09B5C61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1D7D607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6DEB3FB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74F9864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23A0863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6048D52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6525FA5B" w14:textId="6BE2C352"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br/>
            </w:r>
            <w:r w:rsidRPr="00DB0953">
              <w:rPr>
                <w:rFonts w:eastAsia="MS Mincho"/>
                <w:sz w:val="22"/>
                <w:lang w:val="en-US"/>
              </w:rPr>
              <w:br/>
              <w:t>More information about IEEE 1901 can be found at following URL</w:t>
            </w:r>
            <w:r w:rsidRPr="00DB0953">
              <w:rPr>
                <w:rFonts w:eastAsia="MS Mincho"/>
                <w:sz w:val="22"/>
                <w:lang w:val="en-US"/>
              </w:rPr>
              <w:br/>
            </w:r>
            <w:hyperlink r:id="rId164" w:history="1">
              <w:r w:rsidRPr="00DB0953">
                <w:rPr>
                  <w:rFonts w:eastAsia="MS Mincho"/>
                  <w:color w:val="0000FF"/>
                  <w:sz w:val="22"/>
                  <w:u w:val="single"/>
                  <w:lang w:val="en-US"/>
                </w:rPr>
                <w:t>https://standards.ieee.org/ieee/1901/7598/</w:t>
              </w:r>
            </w:hyperlink>
          </w:p>
          <w:p w14:paraId="7D024FF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br/>
              <w:t>More information about the IEEE 1901.b can be found at following URL</w:t>
            </w:r>
            <w:r w:rsidRPr="00DB0953">
              <w:rPr>
                <w:rFonts w:eastAsia="MS Mincho"/>
                <w:sz w:val="22"/>
                <w:lang w:val="en-US"/>
              </w:rPr>
              <w:br/>
            </w:r>
            <w:hyperlink r:id="rId165" w:history="1">
              <w:r w:rsidRPr="00DB0953">
                <w:rPr>
                  <w:rFonts w:eastAsia="MS Mincho"/>
                  <w:color w:val="0000FF"/>
                  <w:sz w:val="22"/>
                  <w:u w:val="single"/>
                  <w:lang w:val="en-US"/>
                </w:rPr>
                <w:t>https://standards.ieee.org/ieee/1901b/10362/</w:t>
              </w:r>
            </w:hyperlink>
          </w:p>
          <w:p w14:paraId="129AD8EF" w14:textId="43E4F423" w:rsidR="00DB0953" w:rsidRPr="00DB0953" w:rsidRDefault="00391F9E"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r>
              <w:rPr>
                <w:rFonts w:eastAsia="MS Mincho"/>
                <w:sz w:val="22"/>
                <w:lang w:val="en-US"/>
              </w:rPr>
              <w:br/>
            </w:r>
            <w:r w:rsidR="00DB0953" w:rsidRPr="00DB0953">
              <w:rPr>
                <w:rFonts w:eastAsia="MS Mincho"/>
                <w:sz w:val="22"/>
                <w:lang w:val="en-US"/>
              </w:rPr>
              <w:t>More information about P1901c can be found at following URL</w:t>
            </w:r>
            <w:r w:rsidR="00DB0953" w:rsidRPr="00DB0953">
              <w:rPr>
                <w:rFonts w:eastAsia="MS Mincho"/>
                <w:sz w:val="22"/>
                <w:lang w:val="en-US"/>
              </w:rPr>
              <w:br/>
            </w:r>
            <w:hyperlink r:id="rId166" w:history="1">
              <w:r w:rsidR="00DB0953" w:rsidRPr="00DB0953">
                <w:rPr>
                  <w:rFonts w:eastAsia="MS Mincho"/>
                  <w:color w:val="0000FF"/>
                  <w:sz w:val="22"/>
                  <w:u w:val="single"/>
                  <w:lang w:val="en-US"/>
                </w:rPr>
                <w:t>https://sagroups.ieee.org/1901/</w:t>
              </w:r>
            </w:hyperlink>
            <w:r w:rsidR="00DB0953" w:rsidRPr="00DB0953">
              <w:rPr>
                <w:rFonts w:eastAsia="MS Mincho"/>
                <w:color w:val="0000FF"/>
                <w:sz w:val="22"/>
                <w:u w:val="single"/>
                <w:lang w:val="en-US"/>
              </w:rPr>
              <w:br/>
            </w:r>
            <w:r w:rsidR="00DB0953" w:rsidRPr="00DB0953">
              <w:rPr>
                <w:rFonts w:eastAsia="MS Mincho"/>
                <w:sz w:val="22"/>
              </w:rPr>
              <w:t>and</w:t>
            </w:r>
            <w:r w:rsidR="00DB0953" w:rsidRPr="00DB0953">
              <w:rPr>
                <w:rFonts w:eastAsia="MS Mincho"/>
                <w:color w:val="0000FF"/>
                <w:sz w:val="22"/>
                <w:u w:val="single"/>
                <w:lang w:val="en-US"/>
              </w:rPr>
              <w:t xml:space="preserve"> </w:t>
            </w:r>
            <w:r w:rsidR="00DB0953" w:rsidRPr="00DB0953">
              <w:rPr>
                <w:rFonts w:eastAsia="MS Mincho"/>
                <w:color w:val="0000FF"/>
                <w:sz w:val="22"/>
                <w:u w:val="single"/>
                <w:lang w:val="en-US"/>
              </w:rPr>
              <w:br/>
            </w:r>
            <w:hyperlink r:id="rId167" w:history="1">
              <w:r w:rsidR="00DB0953" w:rsidRPr="00DB0953">
                <w:rPr>
                  <w:rFonts w:eastAsia="MS Mincho"/>
                  <w:color w:val="0000FF"/>
                  <w:sz w:val="22"/>
                  <w:u w:val="single"/>
                  <w:lang w:val="en-US"/>
                </w:rPr>
                <w:t>https://standards</w:t>
              </w:r>
            </w:hyperlink>
            <w:r w:rsidR="00DB0953" w:rsidRPr="00DB0953">
              <w:rPr>
                <w:rFonts w:eastAsia="MS Mincho"/>
                <w:color w:val="0000FF"/>
                <w:sz w:val="22"/>
                <w:u w:val="single"/>
                <w:lang w:val="en-US"/>
              </w:rPr>
              <w:t>.ieee.org/ieee/1901c/10922/</w:t>
            </w:r>
          </w:p>
          <w:p w14:paraId="598109A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p>
        </w:tc>
      </w:tr>
      <w:tr w:rsidR="00DB0953" w:rsidRPr="00DB0953" w:rsidDel="00F85803" w14:paraId="076730DE" w14:textId="77777777" w:rsidTr="00D356A3">
        <w:trPr>
          <w:cantSplit/>
        </w:trPr>
        <w:tc>
          <w:tcPr>
            <w:tcW w:w="680" w:type="dxa"/>
          </w:tcPr>
          <w:p w14:paraId="41C81EDE"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c>
          <w:tcPr>
            <w:tcW w:w="2085" w:type="dxa"/>
          </w:tcPr>
          <w:p w14:paraId="3555153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DB0953">
              <w:rPr>
                <w:rFonts w:eastAsia="MS Mincho"/>
                <w:b/>
                <w:szCs w:val="24"/>
                <w:lang w:val="en-US"/>
              </w:rPr>
              <w:t>MoCA</w:t>
            </w:r>
            <w:r w:rsidRPr="00DB0953">
              <w:rPr>
                <w:rFonts w:eastAsia="MS Mincho"/>
                <w:b/>
                <w:szCs w:val="24"/>
                <w:lang w:val="en-US"/>
              </w:rPr>
              <w:br/>
            </w:r>
            <w:r w:rsidRPr="00DB0953">
              <w:rPr>
                <w:rFonts w:eastAsia="MS Mincho"/>
                <w:b/>
                <w:szCs w:val="24"/>
                <w:lang w:val="en-US"/>
              </w:rPr>
              <w:br/>
            </w:r>
            <w:r w:rsidRPr="00DB0953">
              <w:rPr>
                <w:rFonts w:eastAsia="MS Mincho"/>
                <w:bCs/>
                <w:i/>
                <w:iCs/>
                <w:szCs w:val="24"/>
                <w:lang w:val="en-US"/>
              </w:rPr>
              <w:t xml:space="preserve">SG15 TD 82 WP1 </w:t>
            </w:r>
            <w:r w:rsidRPr="00DB0953">
              <w:rPr>
                <w:rFonts w:eastAsia="MS Mincho"/>
                <w:bCs/>
                <w:i/>
                <w:iCs/>
                <w:szCs w:val="24"/>
                <w:lang w:val="en-US"/>
              </w:rPr>
              <w:br/>
              <w:t>September 2022</w:t>
            </w:r>
          </w:p>
        </w:tc>
        <w:tc>
          <w:tcPr>
            <w:tcW w:w="7087" w:type="dxa"/>
            <w:tcBorders>
              <w:top w:val="single" w:sz="4" w:space="0" w:color="auto"/>
              <w:bottom w:val="single" w:sz="4" w:space="0" w:color="auto"/>
            </w:tcBorders>
          </w:tcPr>
          <w:p w14:paraId="1C1B043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DB0953">
              <w:rPr>
                <w:rFonts w:eastAsia="MS Mincho"/>
                <w:b/>
                <w:szCs w:val="24"/>
                <w:lang w:val="en-US"/>
              </w:rPr>
              <w:t xml:space="preserve">MoCA Link™ 2.5, 5G and Satellite Broadband </w:t>
            </w:r>
            <w:r w:rsidRPr="00DB0953">
              <w:rPr>
                <w:rFonts w:eastAsia="MS Mincho"/>
                <w:b/>
                <w:szCs w:val="24"/>
                <w:lang w:val="en-US"/>
              </w:rPr>
              <w:br/>
            </w:r>
            <w:r w:rsidRPr="00DB0953">
              <w:rPr>
                <w:rFonts w:eastAsia="MS Mincho"/>
                <w:b/>
                <w:szCs w:val="24"/>
                <w:lang w:val="en-US"/>
              </w:rPr>
              <w:br/>
            </w:r>
            <w:r w:rsidRPr="00DB0953">
              <w:rPr>
                <w:rFonts w:eastAsia="MS Mincho"/>
                <w:bCs/>
                <w:sz w:val="20"/>
                <w:lang w:val="en-US"/>
              </w:rPr>
              <w:t>MoCA Link™ 2.5 MAC/PHY specification, provides a multi-gigabit solution especially designed for sub-millisecond low-latency point to point links over coaxial cabling for fiber extension, satellite, and 5 G connectivity.</w:t>
            </w:r>
          </w:p>
        </w:tc>
        <w:tc>
          <w:tcPr>
            <w:tcW w:w="3827" w:type="dxa"/>
          </w:tcPr>
          <w:p w14:paraId="537E99A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t>More information about MoCA Link 2,5 can be found at following URL</w:t>
            </w:r>
            <w:r w:rsidRPr="00DB0953">
              <w:rPr>
                <w:rFonts w:eastAsia="MS Mincho"/>
                <w:sz w:val="22"/>
                <w:lang w:val="en-US"/>
              </w:rPr>
              <w:br/>
            </w:r>
            <w:hyperlink r:id="rId168" w:history="1">
              <w:r w:rsidRPr="00DB0953">
                <w:rPr>
                  <w:rFonts w:eastAsia="MS Mincho"/>
                  <w:color w:val="0000FF"/>
                  <w:sz w:val="22"/>
                  <w:u w:val="single"/>
                  <w:lang w:val="en-US"/>
                </w:rPr>
                <w:t>https://mocalliance.org/mocalink/moca-link-5G-and-satellite-broadband.php</w:t>
              </w:r>
            </w:hyperlink>
          </w:p>
          <w:p w14:paraId="3AD8D74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2BC6DF0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r>
      <w:tr w:rsidR="009D086E" w:rsidRPr="00DB0953" w:rsidDel="00F85803" w14:paraId="72C38402" w14:textId="77777777" w:rsidTr="0091430A">
        <w:trPr>
          <w:cantSplit/>
        </w:trPr>
        <w:tc>
          <w:tcPr>
            <w:tcW w:w="680" w:type="dxa"/>
          </w:tcPr>
          <w:p w14:paraId="0BE22371" w14:textId="77777777" w:rsidR="009D086E" w:rsidRPr="00DB0953" w:rsidDel="00F85803" w:rsidRDefault="009D086E"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c>
          <w:tcPr>
            <w:tcW w:w="2085" w:type="dxa"/>
          </w:tcPr>
          <w:p w14:paraId="7E47B958" w14:textId="77777777" w:rsidR="009D086E"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 w:rsidRPr="00FA296F">
              <w:t>Open XR Optics Forum</w:t>
            </w:r>
          </w:p>
          <w:p w14:paraId="7499BD63" w14:textId="77777777" w:rsidR="00CF203A"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p>
          <w:p w14:paraId="63FBF98F" w14:textId="77777777" w:rsidR="00CF203A"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b/>
                <w:szCs w:val="24"/>
                <w:lang w:val="en-US" w:eastAsia="zh-CN"/>
              </w:rPr>
            </w:pPr>
            <w:r>
              <w:rPr>
                <w:rFonts w:hint="eastAsia"/>
                <w:b/>
                <w:szCs w:val="24"/>
                <w:lang w:val="en-US" w:eastAsia="zh-CN"/>
              </w:rPr>
              <w:t>S</w:t>
            </w:r>
            <w:r>
              <w:rPr>
                <w:b/>
                <w:szCs w:val="24"/>
                <w:lang w:val="en-US" w:eastAsia="zh-CN"/>
              </w:rPr>
              <w:t xml:space="preserve">G15 </w:t>
            </w:r>
            <w:r w:rsidRPr="00CF203A">
              <w:rPr>
                <w:b/>
                <w:szCs w:val="24"/>
                <w:lang w:val="en-US" w:eastAsia="zh-CN"/>
              </w:rPr>
              <w:t>TD-GEN-0171</w:t>
            </w:r>
          </w:p>
          <w:p w14:paraId="7D765FD1" w14:textId="2A8281A8" w:rsidR="00CF203A" w:rsidRPr="00D356A3"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b/>
                <w:szCs w:val="24"/>
                <w:lang w:val="en-US" w:eastAsia="zh-CN"/>
              </w:rPr>
            </w:pPr>
            <w:r>
              <w:rPr>
                <w:rFonts w:hint="eastAsia"/>
                <w:b/>
                <w:szCs w:val="24"/>
                <w:lang w:val="en-US" w:eastAsia="zh-CN"/>
              </w:rPr>
              <w:t>O</w:t>
            </w:r>
            <w:r>
              <w:rPr>
                <w:b/>
                <w:szCs w:val="24"/>
                <w:lang w:val="en-US" w:eastAsia="zh-CN"/>
              </w:rPr>
              <w:t>ctober 2025</w:t>
            </w:r>
          </w:p>
        </w:tc>
        <w:tc>
          <w:tcPr>
            <w:tcW w:w="7087" w:type="dxa"/>
            <w:tcBorders>
              <w:top w:val="single" w:sz="4" w:space="0" w:color="auto"/>
            </w:tcBorders>
          </w:tcPr>
          <w:p w14:paraId="51AC35B0" w14:textId="77777777" w:rsidR="009D086E" w:rsidRPr="00FA296F" w:rsidRDefault="009D086E" w:rsidP="009D086E">
            <w:r w:rsidRPr="00FA296F">
              <w:t>On September 22</w:t>
            </w:r>
            <w:r w:rsidRPr="00FA296F">
              <w:rPr>
                <w:vertAlign w:val="superscript"/>
              </w:rPr>
              <w:t>nd</w:t>
            </w:r>
            <w:r w:rsidRPr="00FA296F">
              <w:t xml:space="preserve">, 2025, the Open XR Optics Forum completed its initial set of transceiver specifications that are published on the Forum website: </w:t>
            </w:r>
            <w:hyperlink r:id="rId169" w:history="1">
              <w:r w:rsidRPr="00FA296F">
                <w:rPr>
                  <w:rStyle w:val="Hyperlink"/>
                </w:rPr>
                <w:t>https://openxropticsforum.org/documents</w:t>
              </w:r>
            </w:hyperlink>
            <w:r w:rsidRPr="00FA296F">
              <w:t xml:space="preserve">. As of the time of this communication, the specifications include: </w:t>
            </w:r>
          </w:p>
          <w:p w14:paraId="56948F9B" w14:textId="77777777" w:rsidR="009D086E" w:rsidRPr="00FA296F" w:rsidRDefault="009D086E" w:rsidP="009D086E">
            <w:pPr>
              <w:pStyle w:val="ListParagraph"/>
              <w:numPr>
                <w:ilvl w:val="0"/>
                <w:numId w:val="25"/>
              </w:numPr>
              <w:tabs>
                <w:tab w:val="clear" w:pos="794"/>
                <w:tab w:val="clear" w:pos="1191"/>
                <w:tab w:val="clear" w:pos="1588"/>
                <w:tab w:val="clear" w:pos="1985"/>
              </w:tabs>
              <w:overflowPunct/>
              <w:autoSpaceDE/>
              <w:autoSpaceDN/>
              <w:adjustRightInd/>
              <w:spacing w:before="0" w:after="160" w:line="259" w:lineRule="auto"/>
              <w:textAlignment w:val="auto"/>
            </w:pPr>
            <w:r w:rsidRPr="00FA296F">
              <w:rPr>
                <w:b/>
              </w:rPr>
              <w:t>Open XR Optics Transceiver Optical and Client Interface Specification </w:t>
            </w:r>
          </w:p>
          <w:p w14:paraId="1C561204" w14:textId="77777777" w:rsidR="009D086E" w:rsidRPr="00FA296F" w:rsidRDefault="009D086E" w:rsidP="009D086E">
            <w:pPr>
              <w:pStyle w:val="ListParagraph"/>
              <w:numPr>
                <w:ilvl w:val="0"/>
                <w:numId w:val="25"/>
              </w:numPr>
              <w:tabs>
                <w:tab w:val="clear" w:pos="794"/>
                <w:tab w:val="clear" w:pos="1191"/>
                <w:tab w:val="clear" w:pos="1588"/>
                <w:tab w:val="clear" w:pos="1985"/>
              </w:tabs>
              <w:overflowPunct/>
              <w:autoSpaceDE/>
              <w:autoSpaceDN/>
              <w:adjustRightInd/>
              <w:spacing w:before="0" w:after="160" w:line="259" w:lineRule="auto"/>
              <w:textAlignment w:val="auto"/>
            </w:pPr>
            <w:r w:rsidRPr="00FA296F">
              <w:rPr>
                <w:b/>
              </w:rPr>
              <w:t>Open XR Signal Specification</w:t>
            </w:r>
          </w:p>
          <w:p w14:paraId="2CFDDBBA" w14:textId="77777777" w:rsidR="009D086E" w:rsidRPr="00FA296F" w:rsidRDefault="009D086E" w:rsidP="009D086E">
            <w:pPr>
              <w:pStyle w:val="ListParagraph"/>
              <w:numPr>
                <w:ilvl w:val="0"/>
                <w:numId w:val="25"/>
              </w:numPr>
              <w:tabs>
                <w:tab w:val="clear" w:pos="794"/>
                <w:tab w:val="clear" w:pos="1191"/>
                <w:tab w:val="clear" w:pos="1588"/>
                <w:tab w:val="clear" w:pos="1985"/>
              </w:tabs>
              <w:overflowPunct/>
              <w:autoSpaceDE/>
              <w:autoSpaceDN/>
              <w:adjustRightInd/>
              <w:spacing w:before="0" w:after="160" w:line="259" w:lineRule="auto"/>
              <w:textAlignment w:val="auto"/>
            </w:pPr>
            <w:r w:rsidRPr="00FA296F">
              <w:rPr>
                <w:b/>
              </w:rPr>
              <w:t>Open XR Optics 400G Optical Module Form Factor Hardware Specifications</w:t>
            </w:r>
          </w:p>
          <w:p w14:paraId="21E331DC" w14:textId="77777777" w:rsidR="009D086E" w:rsidRPr="00FA296F" w:rsidRDefault="009D086E" w:rsidP="009D086E">
            <w:pPr>
              <w:pStyle w:val="ListParagraph"/>
              <w:numPr>
                <w:ilvl w:val="0"/>
                <w:numId w:val="25"/>
              </w:numPr>
              <w:tabs>
                <w:tab w:val="clear" w:pos="794"/>
                <w:tab w:val="clear" w:pos="1191"/>
                <w:tab w:val="clear" w:pos="1588"/>
                <w:tab w:val="clear" w:pos="1985"/>
              </w:tabs>
              <w:overflowPunct/>
              <w:autoSpaceDE/>
              <w:autoSpaceDN/>
              <w:adjustRightInd/>
              <w:spacing w:before="0" w:after="160" w:line="259" w:lineRule="auto"/>
              <w:textAlignment w:val="auto"/>
              <w:rPr>
                <w:b/>
              </w:rPr>
            </w:pPr>
            <w:r w:rsidRPr="00FA296F">
              <w:rPr>
                <w:b/>
              </w:rPr>
              <w:t>Open XR Management Architecture Specification</w:t>
            </w:r>
          </w:p>
          <w:p w14:paraId="4146D6DA" w14:textId="77777777" w:rsidR="009D086E" w:rsidRPr="00DB0953" w:rsidRDefault="009D086E"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p>
        </w:tc>
        <w:tc>
          <w:tcPr>
            <w:tcW w:w="3827" w:type="dxa"/>
          </w:tcPr>
          <w:p w14:paraId="2A1716C8" w14:textId="3649ADF5" w:rsidR="009D086E"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2"/>
                <w:lang w:val="en-US" w:eastAsia="zh-CN"/>
              </w:rPr>
            </w:pPr>
            <w:r>
              <w:rPr>
                <w:rFonts w:hint="eastAsia"/>
                <w:sz w:val="22"/>
                <w:lang w:val="en-US" w:eastAsia="zh-CN"/>
              </w:rPr>
              <w:t>M</w:t>
            </w:r>
            <w:r>
              <w:rPr>
                <w:sz w:val="22"/>
                <w:lang w:val="en-US" w:eastAsia="zh-CN"/>
              </w:rPr>
              <w:t xml:space="preserve">ore information about </w:t>
            </w:r>
            <w:r w:rsidRPr="00FA296F">
              <w:t xml:space="preserve">Open XR Optics </w:t>
            </w:r>
            <w:proofErr w:type="gramStart"/>
            <w:r w:rsidRPr="00FA296F">
              <w:t>Forum</w:t>
            </w:r>
            <w:r>
              <w:t xml:space="preserve"> </w:t>
            </w:r>
            <w:r>
              <w:rPr>
                <w:sz w:val="22"/>
                <w:lang w:val="en-US" w:eastAsia="zh-CN"/>
              </w:rPr>
              <w:t xml:space="preserve"> </w:t>
            </w:r>
            <w:r w:rsidRPr="00DB0953">
              <w:rPr>
                <w:rFonts w:eastAsia="MS Mincho"/>
                <w:sz w:val="22"/>
                <w:lang w:val="en-US"/>
              </w:rPr>
              <w:t>can</w:t>
            </w:r>
            <w:proofErr w:type="gramEnd"/>
            <w:r w:rsidRPr="00DB0953">
              <w:rPr>
                <w:rFonts w:eastAsia="MS Mincho"/>
                <w:sz w:val="22"/>
                <w:lang w:val="en-US"/>
              </w:rPr>
              <w:t xml:space="preserve"> be found at following URL</w:t>
            </w:r>
          </w:p>
          <w:p w14:paraId="55389551" w14:textId="77777777" w:rsidR="00CF203A"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2"/>
                <w:lang w:val="en-US" w:eastAsia="zh-CN"/>
              </w:rPr>
            </w:pPr>
          </w:p>
          <w:p w14:paraId="55AD41D6" w14:textId="11F7BF9E" w:rsidR="00CF203A" w:rsidRPr="00D356A3" w:rsidRDefault="00CF203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2"/>
                <w:lang w:val="en-US" w:eastAsia="zh-CN"/>
              </w:rPr>
            </w:pPr>
            <w:r w:rsidRPr="00CF203A">
              <w:rPr>
                <w:sz w:val="22"/>
                <w:lang w:val="en-US" w:eastAsia="zh-CN"/>
              </w:rPr>
              <w:t>https://openxropticsforum.org/</w:t>
            </w:r>
          </w:p>
        </w:tc>
      </w:tr>
    </w:tbl>
    <w:p w14:paraId="1CCA6AE6" w14:textId="77777777" w:rsidR="00DB0953" w:rsidRPr="00DB0953" w:rsidRDefault="00DB0953" w:rsidP="00DB0953">
      <w:pPr>
        <w:widowControl w:val="0"/>
        <w:tabs>
          <w:tab w:val="clear" w:pos="794"/>
        </w:tabs>
        <w:spacing w:before="360"/>
        <w:outlineLvl w:val="0"/>
        <w:rPr>
          <w:b/>
          <w:lang w:val="en-US"/>
        </w:rPr>
        <w:sectPr w:rsidR="00DB0953" w:rsidRPr="00DB0953" w:rsidSect="0091430A">
          <w:headerReference w:type="first" r:id="rId170"/>
          <w:pgSz w:w="16834" w:h="11909" w:orient="landscape" w:code="9"/>
          <w:pgMar w:top="1134" w:right="1418" w:bottom="426" w:left="1418" w:header="720" w:footer="720" w:gutter="0"/>
          <w:cols w:space="720"/>
          <w:titlePg/>
          <w:docGrid w:linePitch="326"/>
        </w:sectPr>
      </w:pPr>
      <w:bookmarkStart w:id="81" w:name="_Toc528640801"/>
      <w:bookmarkStart w:id="82" w:name="_Toc528644421"/>
      <w:bookmarkStart w:id="83" w:name="_Toc361761642"/>
    </w:p>
    <w:p w14:paraId="1C73C084" w14:textId="536725D6" w:rsidR="00DB0953" w:rsidRPr="00FB6185" w:rsidRDefault="00B15116" w:rsidP="00FB6185">
      <w:pPr>
        <w:pStyle w:val="Standard1"/>
        <w:numPr>
          <w:ilvl w:val="0"/>
          <w:numId w:val="22"/>
        </w:numPr>
        <w:spacing w:before="240"/>
        <w:rPr>
          <w:rFonts w:eastAsia="Times New Roman"/>
          <w:b/>
          <w:sz w:val="28"/>
          <w:szCs w:val="28"/>
          <w:lang w:val="en-GB"/>
        </w:rPr>
      </w:pPr>
      <w:r>
        <w:rPr>
          <w:rFonts w:eastAsia="Times New Roman"/>
          <w:b/>
          <w:sz w:val="28"/>
          <w:szCs w:val="28"/>
          <w:lang w:val="en-GB"/>
        </w:rPr>
        <w:lastRenderedPageBreak/>
        <w:t xml:space="preserve">  </w:t>
      </w:r>
      <w:r w:rsidR="00DB0953" w:rsidRPr="00FB6185">
        <w:rPr>
          <w:rFonts w:eastAsia="Times New Roman"/>
          <w:b/>
          <w:sz w:val="28"/>
          <w:szCs w:val="28"/>
          <w:lang w:val="en-GB"/>
        </w:rPr>
        <w:t>List of Contacts</w:t>
      </w:r>
    </w:p>
    <w:p w14:paraId="1FAD3BF5" w14:textId="77777777" w:rsidR="00DB0953" w:rsidRPr="00DB0953" w:rsidRDefault="00DB0953" w:rsidP="00DB0953">
      <w:pPr>
        <w:rPr>
          <w:lang w:val="en-US"/>
        </w:rPr>
      </w:pPr>
    </w:p>
    <w:tbl>
      <w:tblPr>
        <w:tblW w:w="98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83"/>
        <w:gridCol w:w="2481"/>
        <w:gridCol w:w="1985"/>
        <w:gridCol w:w="3063"/>
      </w:tblGrid>
      <w:tr w:rsidR="00DB0953" w:rsidRPr="00DB0953" w14:paraId="4AEAB9E4" w14:textId="77777777" w:rsidTr="0091430A">
        <w:trPr>
          <w:cantSplit/>
          <w:tblHeader/>
        </w:trPr>
        <w:tc>
          <w:tcPr>
            <w:tcW w:w="2283" w:type="dxa"/>
            <w:shd w:val="clear" w:color="auto" w:fill="D9D9D9" w:themeFill="background1" w:themeFillShade="D9"/>
          </w:tcPr>
          <w:p w14:paraId="53E1DBBA" w14:textId="77777777" w:rsidR="00DB0953" w:rsidRPr="00DB0953" w:rsidRDefault="00DB0953" w:rsidP="00DB0953">
            <w:pPr>
              <w:numPr>
                <w:ilvl w:val="12"/>
                <w:numId w:val="0"/>
              </w:numPr>
              <w:spacing w:before="60"/>
              <w:jc w:val="center"/>
              <w:rPr>
                <w:b/>
                <w:sz w:val="20"/>
                <w:lang w:val="en-US"/>
              </w:rPr>
            </w:pPr>
            <w:r w:rsidRPr="00DB0953">
              <w:rPr>
                <w:b/>
                <w:sz w:val="20"/>
                <w:lang w:val="en-US"/>
              </w:rPr>
              <w:t xml:space="preserve">Body </w:t>
            </w:r>
          </w:p>
        </w:tc>
        <w:tc>
          <w:tcPr>
            <w:tcW w:w="2481" w:type="dxa"/>
            <w:shd w:val="clear" w:color="auto" w:fill="D9D9D9" w:themeFill="background1" w:themeFillShade="D9"/>
          </w:tcPr>
          <w:p w14:paraId="1AB7517A" w14:textId="77777777" w:rsidR="00DB0953" w:rsidRPr="00DB0953" w:rsidRDefault="00DB0953" w:rsidP="00DB0953">
            <w:pPr>
              <w:numPr>
                <w:ilvl w:val="12"/>
                <w:numId w:val="0"/>
              </w:numPr>
              <w:spacing w:before="60"/>
              <w:jc w:val="center"/>
              <w:rPr>
                <w:b/>
                <w:sz w:val="20"/>
                <w:lang w:val="en-US"/>
              </w:rPr>
            </w:pPr>
            <w:r w:rsidRPr="00DB0953">
              <w:rPr>
                <w:b/>
                <w:sz w:val="20"/>
                <w:lang w:val="en-US"/>
              </w:rPr>
              <w:t>Contact person</w:t>
            </w:r>
          </w:p>
          <w:p w14:paraId="05BD862C" w14:textId="77777777" w:rsidR="00DB0953" w:rsidRPr="00DB0953" w:rsidRDefault="00DB0953" w:rsidP="00DB0953">
            <w:pPr>
              <w:numPr>
                <w:ilvl w:val="12"/>
                <w:numId w:val="0"/>
              </w:numPr>
              <w:spacing w:before="60"/>
              <w:jc w:val="center"/>
              <w:rPr>
                <w:b/>
                <w:sz w:val="20"/>
                <w:lang w:val="en-US"/>
              </w:rPr>
            </w:pPr>
          </w:p>
        </w:tc>
        <w:tc>
          <w:tcPr>
            <w:tcW w:w="1985" w:type="dxa"/>
            <w:shd w:val="clear" w:color="auto" w:fill="D9D9D9" w:themeFill="background1" w:themeFillShade="D9"/>
          </w:tcPr>
          <w:p w14:paraId="52D0F916" w14:textId="77777777" w:rsidR="00DB0953" w:rsidRPr="00DB0953" w:rsidRDefault="00DB0953" w:rsidP="00DB0953">
            <w:pPr>
              <w:numPr>
                <w:ilvl w:val="12"/>
                <w:numId w:val="0"/>
              </w:numPr>
              <w:spacing w:before="60"/>
              <w:jc w:val="center"/>
              <w:rPr>
                <w:b/>
                <w:sz w:val="20"/>
                <w:lang w:val="en-US"/>
              </w:rPr>
            </w:pPr>
            <w:r w:rsidRPr="00DB0953">
              <w:rPr>
                <w:b/>
                <w:sz w:val="20"/>
                <w:lang w:val="en-US"/>
              </w:rPr>
              <w:t>Link to the Web-Site</w:t>
            </w:r>
          </w:p>
        </w:tc>
        <w:tc>
          <w:tcPr>
            <w:tcW w:w="3063" w:type="dxa"/>
            <w:shd w:val="clear" w:color="auto" w:fill="D9D9D9" w:themeFill="background1" w:themeFillShade="D9"/>
          </w:tcPr>
          <w:p w14:paraId="35F09630" w14:textId="77777777" w:rsidR="00DB0953" w:rsidRPr="00DB0953" w:rsidRDefault="00DB0953" w:rsidP="00DB0953">
            <w:pPr>
              <w:numPr>
                <w:ilvl w:val="12"/>
                <w:numId w:val="0"/>
              </w:numPr>
              <w:spacing w:before="60"/>
              <w:jc w:val="center"/>
              <w:rPr>
                <w:b/>
                <w:sz w:val="20"/>
                <w:lang w:val="en-US"/>
              </w:rPr>
            </w:pPr>
            <w:r w:rsidRPr="00DB0953">
              <w:rPr>
                <w:b/>
                <w:sz w:val="20"/>
                <w:lang w:val="en-US"/>
              </w:rPr>
              <w:t>Status of contact</w:t>
            </w:r>
          </w:p>
          <w:p w14:paraId="69BE7711" w14:textId="77777777" w:rsidR="00DB0953" w:rsidRPr="00DB0953" w:rsidRDefault="00DB0953" w:rsidP="00DB0953">
            <w:pPr>
              <w:numPr>
                <w:ilvl w:val="12"/>
                <w:numId w:val="0"/>
              </w:numPr>
              <w:spacing w:before="60"/>
              <w:jc w:val="center"/>
              <w:rPr>
                <w:b/>
                <w:sz w:val="20"/>
                <w:lang w:val="en-US"/>
              </w:rPr>
            </w:pPr>
            <w:r w:rsidRPr="00DB0953">
              <w:rPr>
                <w:b/>
                <w:sz w:val="20"/>
                <w:lang w:val="en-US"/>
              </w:rPr>
              <w:t>Notes</w:t>
            </w:r>
            <w:r w:rsidRPr="00DB0953">
              <w:rPr>
                <w:b/>
                <w:sz w:val="20"/>
                <w:lang w:val="en-US"/>
              </w:rPr>
              <w:br/>
              <w:t>Liaison Tracking</w:t>
            </w:r>
          </w:p>
        </w:tc>
      </w:tr>
      <w:tr w:rsidR="00DB0953" w:rsidRPr="00DB0953" w14:paraId="6028BAA5" w14:textId="77777777" w:rsidTr="0091430A">
        <w:trPr>
          <w:cantSplit/>
          <w:trHeight w:val="718"/>
        </w:trPr>
        <w:tc>
          <w:tcPr>
            <w:tcW w:w="2283" w:type="dxa"/>
          </w:tcPr>
          <w:p w14:paraId="29EA3D3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ATIS Committee STEP</w:t>
            </w:r>
          </w:p>
        </w:tc>
        <w:tc>
          <w:tcPr>
            <w:tcW w:w="2481" w:type="dxa"/>
          </w:tcPr>
          <w:p w14:paraId="1A3A40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47D183FF" w14:textId="77777777" w:rsidR="00DB0953" w:rsidRPr="00DB0953" w:rsidRDefault="00DB0953" w:rsidP="00DB0953">
            <w:pPr>
              <w:rPr>
                <w:sz w:val="20"/>
              </w:rPr>
            </w:pPr>
            <w:hyperlink r:id="rId171" w:history="1">
              <w:r w:rsidRPr="00DB0953">
                <w:rPr>
                  <w:color w:val="0000FF"/>
                  <w:sz w:val="20"/>
                  <w:u w:val="single"/>
                </w:rPr>
                <w:t>https://www.atis.org/committees-forums/</w:t>
              </w:r>
            </w:hyperlink>
            <w:hyperlink w:history="1"/>
          </w:p>
        </w:tc>
        <w:tc>
          <w:tcPr>
            <w:tcW w:w="3063" w:type="dxa"/>
          </w:tcPr>
          <w:p w14:paraId="4BC1AD7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2D54B7" w:rsidDel="008A160E" w14:paraId="4B7FDF5D" w14:textId="77777777" w:rsidTr="0091430A">
        <w:trPr>
          <w:cantSplit/>
        </w:trPr>
        <w:tc>
          <w:tcPr>
            <w:tcW w:w="2283" w:type="dxa"/>
          </w:tcPr>
          <w:p w14:paraId="158D34E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Broadband Forum</w:t>
            </w:r>
          </w:p>
          <w:p w14:paraId="6533E13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2536CD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2582817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Lincoln Lavoie</w:t>
            </w:r>
            <w:r w:rsidRPr="00DB0953">
              <w:rPr>
                <w:rFonts w:eastAsia="MS Mincho"/>
                <w:sz w:val="20"/>
              </w:rPr>
              <w:br/>
              <w:t>Broadband Forum Technical Committee Chair</w:t>
            </w:r>
            <w:r w:rsidRPr="00DB0953">
              <w:rPr>
                <w:rFonts w:eastAsia="MS Mincho"/>
                <w:sz w:val="20"/>
              </w:rPr>
              <w:br/>
            </w:r>
            <w:hyperlink r:id="rId172" w:history="1">
              <w:r w:rsidRPr="00DB0953">
                <w:rPr>
                  <w:color w:val="0000FF"/>
                  <w:sz w:val="20"/>
                  <w:u w:val="single"/>
                </w:rPr>
                <w:t>lylavoie@iol.unh.edu</w:t>
              </w:r>
            </w:hyperlink>
          </w:p>
        </w:tc>
        <w:tc>
          <w:tcPr>
            <w:tcW w:w="1985" w:type="dxa"/>
          </w:tcPr>
          <w:p w14:paraId="1AAD8F8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173" w:history="1">
              <w:r w:rsidRPr="00DB0953">
                <w:rPr>
                  <w:rFonts w:eastAsia="MS Mincho"/>
                  <w:color w:val="0000FF"/>
                  <w:sz w:val="20"/>
                  <w:u w:val="single"/>
                </w:rPr>
                <w:t>www.broadband-forum.org/</w:t>
              </w:r>
            </w:hyperlink>
          </w:p>
          <w:p w14:paraId="0F679A4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27859A5E" w14:textId="710C69CD" w:rsidR="00DB0953" w:rsidRPr="00EA5E8D" w:rsidRDefault="00DB0953" w:rsidP="00F6244A">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de-DE"/>
              </w:rPr>
            </w:pPr>
            <w:r w:rsidRPr="00993B72">
              <w:rPr>
                <w:rFonts w:eastAsia="MS Mincho"/>
                <w:sz w:val="20"/>
              </w:rPr>
              <w:t xml:space="preserve">SG15 TD </w:t>
            </w:r>
            <w:r w:rsidR="00F6244A" w:rsidRPr="00993B72">
              <w:rPr>
                <w:rFonts w:eastAsia="MS Mincho"/>
                <w:sz w:val="20"/>
              </w:rPr>
              <w:t>359</w:t>
            </w:r>
            <w:r w:rsidRPr="00993B72">
              <w:rPr>
                <w:rFonts w:eastAsia="MS Mincho"/>
                <w:sz w:val="20"/>
              </w:rPr>
              <w:t xml:space="preserve"> GEN</w:t>
            </w:r>
            <w:r w:rsidRPr="00993B72">
              <w:rPr>
                <w:rFonts w:eastAsia="MS Mincho"/>
                <w:sz w:val="20"/>
              </w:rPr>
              <w:br/>
            </w:r>
            <w:r w:rsidR="00F6244A" w:rsidRPr="00993B72">
              <w:rPr>
                <w:rFonts w:eastAsia="MS Mincho"/>
                <w:sz w:val="20"/>
              </w:rPr>
              <w:t>July 2024</w:t>
            </w:r>
            <w:r w:rsidRPr="00993B72">
              <w:rPr>
                <w:rFonts w:eastAsia="MS Mincho"/>
                <w:sz w:val="20"/>
              </w:rPr>
              <w:br/>
              <w:t>Liaison Rapporteur</w:t>
            </w:r>
            <w:r w:rsidRPr="00DB0953">
              <w:rPr>
                <w:rFonts w:eastAsia="MS Mincho"/>
                <w:sz w:val="20"/>
                <w:lang w:val="fr-FR"/>
              </w:rPr>
              <w:br/>
              <w:t>Frank Van der Putten</w:t>
            </w:r>
            <w:r w:rsidRPr="00DB0953">
              <w:rPr>
                <w:rFonts w:eastAsia="MS Mincho"/>
                <w:sz w:val="20"/>
                <w:lang w:val="fr-FR"/>
              </w:rPr>
              <w:br/>
            </w:r>
            <w:hyperlink r:id="rId174" w:history="1">
              <w:r w:rsidRPr="00DB0953">
                <w:rPr>
                  <w:rFonts w:eastAsia="MS Mincho"/>
                  <w:color w:val="0000FF"/>
                  <w:sz w:val="20"/>
                  <w:u w:val="single"/>
                  <w:lang w:val="fr-FR"/>
                </w:rPr>
                <w:t>frank.van_der_putten@nokia.com</w:t>
              </w:r>
            </w:hyperlink>
          </w:p>
        </w:tc>
      </w:tr>
      <w:tr w:rsidR="00DB0953" w:rsidRPr="00DB0953" w:rsidDel="008A160E" w14:paraId="775590DB" w14:textId="77777777" w:rsidTr="0091430A">
        <w:trPr>
          <w:cantSplit/>
        </w:trPr>
        <w:tc>
          <w:tcPr>
            <w:tcW w:w="2283" w:type="dxa"/>
          </w:tcPr>
          <w:p w14:paraId="03A8DD1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CENELEC</w:t>
            </w:r>
          </w:p>
          <w:p w14:paraId="00374B59" w14:textId="77777777" w:rsidR="00DB0953" w:rsidRPr="00DB0953" w:rsidDel="00165845"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EUROPEAN COMMITTEE FOR ELECTROTECHNICAL STANDARDIZATION</w:t>
            </w:r>
          </w:p>
        </w:tc>
        <w:tc>
          <w:tcPr>
            <w:tcW w:w="2481" w:type="dxa"/>
          </w:tcPr>
          <w:p w14:paraId="64525671" w14:textId="77777777" w:rsidR="00DB0953" w:rsidRPr="00DB0953" w:rsidDel="008A160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45CB275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175" w:history="1">
              <w:r w:rsidRPr="00DB0953">
                <w:rPr>
                  <w:rFonts w:eastAsia="MS Mincho"/>
                  <w:color w:val="0000FF"/>
                  <w:sz w:val="20"/>
                  <w:u w:val="single"/>
                </w:rPr>
                <w:t>www.cenelec.eu/</w:t>
              </w:r>
            </w:hyperlink>
          </w:p>
          <w:p w14:paraId="1DB0E0E4" w14:textId="77777777" w:rsidR="00DB0953" w:rsidRPr="00DB0953" w:rsidDel="008A160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5B04BB8" w14:textId="77777777" w:rsidR="00DB0953" w:rsidRPr="00DB0953" w:rsidDel="00AA3DBB"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75954509" w14:textId="77777777" w:rsidTr="0091430A">
        <w:trPr>
          <w:cantSplit/>
        </w:trPr>
        <w:tc>
          <w:tcPr>
            <w:tcW w:w="2283" w:type="dxa"/>
          </w:tcPr>
          <w:p w14:paraId="28A3188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CENELEC CLC/TC215, </w:t>
            </w:r>
            <w:r w:rsidRPr="00DB0953">
              <w:rPr>
                <w:rFonts w:eastAsia="MS Mincho"/>
                <w:sz w:val="20"/>
              </w:rPr>
              <w:br/>
              <w:t>"Electrotechnical aspects of telecommunication equipment”</w:t>
            </w:r>
          </w:p>
          <w:p w14:paraId="13F1776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317F256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75CBB37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176" w:history="1">
              <w:r w:rsidRPr="00DB0953">
                <w:rPr>
                  <w:rFonts w:eastAsia="MS Mincho"/>
                  <w:color w:val="0000FF"/>
                  <w:sz w:val="20"/>
                  <w:u w:val="single"/>
                </w:rPr>
                <w:t>https://standards.cencenelec.eu/dyn/www/f?p=305:7:0:25:::FSP_ORG_ID,FSP_LANG_ID:1258297</w:t>
              </w:r>
            </w:hyperlink>
          </w:p>
        </w:tc>
        <w:tc>
          <w:tcPr>
            <w:tcW w:w="3063" w:type="dxa"/>
          </w:tcPr>
          <w:p w14:paraId="22B0D9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803AFB" w14:paraId="210EBA56" w14:textId="77777777" w:rsidTr="0091430A">
        <w:trPr>
          <w:cantSplit/>
        </w:trPr>
        <w:tc>
          <w:tcPr>
            <w:tcW w:w="2283" w:type="dxa"/>
          </w:tcPr>
          <w:p w14:paraId="7A86714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CENELEC TC 86A</w:t>
            </w:r>
            <w:r w:rsidRPr="00DB0953">
              <w:rPr>
                <w:rFonts w:eastAsia="MS Mincho"/>
                <w:sz w:val="20"/>
              </w:rPr>
              <w:br/>
              <w:t>“Optical fibres and optical fibre cables”</w:t>
            </w:r>
            <w:r w:rsidRPr="00DB0953">
              <w:rPr>
                <w:rFonts w:eastAsia="MS Mincho"/>
                <w:sz w:val="20"/>
              </w:rPr>
              <w:br/>
            </w:r>
          </w:p>
          <w:p w14:paraId="12B50A0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464DDEB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r w:rsidRPr="00DB0953">
              <w:rPr>
                <w:rFonts w:eastAsia="MS Mincho"/>
                <w:sz w:val="20"/>
              </w:rPr>
              <w:br/>
              <w:t>CENELEC TC 86BXA</w:t>
            </w:r>
            <w:r w:rsidRPr="00DB0953">
              <w:rPr>
                <w:rFonts w:eastAsia="MS Mincho"/>
                <w:sz w:val="20"/>
              </w:rPr>
              <w:br/>
              <w:t xml:space="preserve">“Fibre optic interconnect, passive and </w:t>
            </w:r>
            <w:proofErr w:type="spellStart"/>
            <w:r w:rsidRPr="00DB0953">
              <w:rPr>
                <w:rFonts w:eastAsia="MS Mincho"/>
                <w:sz w:val="20"/>
              </w:rPr>
              <w:t>connectorised</w:t>
            </w:r>
            <w:proofErr w:type="spellEnd"/>
            <w:r w:rsidRPr="00DB0953">
              <w:rPr>
                <w:rFonts w:eastAsia="MS Mincho"/>
                <w:sz w:val="20"/>
              </w:rPr>
              <w:t xml:space="preserve"> components”</w:t>
            </w:r>
          </w:p>
        </w:tc>
        <w:tc>
          <w:tcPr>
            <w:tcW w:w="2481" w:type="dxa"/>
          </w:tcPr>
          <w:p w14:paraId="34670E1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093835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177" w:history="1">
              <w:r w:rsidRPr="00DB0953">
                <w:rPr>
                  <w:rFonts w:eastAsia="MS Mincho"/>
                  <w:color w:val="0000FF"/>
                  <w:sz w:val="20"/>
                  <w:u w:val="single"/>
                </w:rPr>
                <w:t>https://standards.cencenelec.eu/dyn/www/f?p=305:7:0:25:::FSP_ORG_ID,FSP_LANG_ID:1258369</w:t>
              </w:r>
            </w:hyperlink>
          </w:p>
          <w:p w14:paraId="66232A7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6E20694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178" w:history="1">
              <w:r w:rsidRPr="00DB0953">
                <w:rPr>
                  <w:rFonts w:eastAsia="MS Mincho"/>
                  <w:color w:val="0000FF"/>
                  <w:sz w:val="20"/>
                  <w:u w:val="single"/>
                </w:rPr>
                <w:t>https://standards.cencenelec.eu/dyn/www/f?p=305:7:0:25:::FSP_ORG_ID,FSP_LANG_ID:1258371</w:t>
              </w:r>
            </w:hyperlink>
          </w:p>
          <w:p w14:paraId="6C747B8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6ADC115A" w14:textId="4F04ECCC" w:rsidR="00DB0953" w:rsidRDefault="00375957"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993B72">
              <w:rPr>
                <w:rFonts w:eastAsia="MS Mincho"/>
                <w:sz w:val="20"/>
                <w:lang w:val="fr-FR"/>
              </w:rPr>
              <w:t>SG15 TD 344 GEN</w:t>
            </w:r>
            <w:r w:rsidR="002D54B7">
              <w:rPr>
                <w:rFonts w:eastAsia="MS Mincho"/>
                <w:sz w:val="20"/>
                <w:lang w:val="fr-FR"/>
              </w:rPr>
              <w:br/>
            </w:r>
            <w:r w:rsidRPr="00993B72">
              <w:rPr>
                <w:rFonts w:eastAsia="MS Mincho"/>
                <w:sz w:val="20"/>
                <w:lang w:val="fr-FR"/>
              </w:rPr>
              <w:t>July 2024</w:t>
            </w:r>
            <w:r w:rsidRPr="00993B72">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r>
            <w:r w:rsidR="00FE29A0" w:rsidRPr="00FE29A0">
              <w:rPr>
                <w:rFonts w:eastAsia="MS Mincho"/>
                <w:sz w:val="20"/>
                <w:lang w:val="fr-FR"/>
              </w:rPr>
              <w:t>Mike Gurreri</w:t>
            </w:r>
            <w:r w:rsidR="00DB0953" w:rsidRPr="00DB0953">
              <w:rPr>
                <w:rFonts w:eastAsia="MS Mincho"/>
                <w:sz w:val="20"/>
                <w:lang w:val="fr-FR"/>
              </w:rPr>
              <w:t xml:space="preserve"> </w:t>
            </w:r>
            <w:r w:rsidR="0092593F">
              <w:rPr>
                <w:rFonts w:eastAsia="MS Mincho"/>
                <w:color w:val="0000FF"/>
                <w:sz w:val="20"/>
                <w:u w:val="single"/>
                <w:lang w:val="fr-FR"/>
              </w:rPr>
              <w:br/>
            </w:r>
            <w:hyperlink r:id="rId179" w:history="1">
              <w:r w:rsidR="0092593F" w:rsidRPr="007F3598">
                <w:rPr>
                  <w:rStyle w:val="Hyperlink"/>
                  <w:rFonts w:eastAsia="MS Mincho"/>
                  <w:sz w:val="20"/>
                  <w:lang w:val="fr-FR"/>
                </w:rPr>
                <w:t>Michael.Gurreri@commscope.com</w:t>
              </w:r>
            </w:hyperlink>
          </w:p>
          <w:p w14:paraId="4E4A3ADA" w14:textId="53EA78BE" w:rsidR="00DB0953" w:rsidRDefault="00924ED7"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Pr>
                <w:rFonts w:eastAsia="MS Mincho"/>
                <w:sz w:val="20"/>
                <w:lang w:val="fr-FR"/>
              </w:rPr>
              <w:br/>
            </w:r>
            <w:r w:rsidRPr="00924ED7">
              <w:rPr>
                <w:rFonts w:eastAsia="MS Mincho"/>
                <w:sz w:val="20"/>
                <w:lang w:val="fr-FR"/>
              </w:rPr>
              <w:t>SG15 TD 345 GEN</w:t>
            </w:r>
            <w:r w:rsidR="002D54B7">
              <w:rPr>
                <w:rFonts w:eastAsia="MS Mincho"/>
                <w:sz w:val="20"/>
                <w:lang w:val="fr-FR"/>
              </w:rPr>
              <w:br/>
            </w:r>
            <w:r w:rsidRPr="00924ED7">
              <w:rPr>
                <w:rFonts w:eastAsia="MS Mincho"/>
                <w:sz w:val="20"/>
                <w:lang w:val="fr-FR"/>
              </w:rPr>
              <w:t>July 2024</w:t>
            </w:r>
            <w:r w:rsidR="002D54B7">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r>
            <w:r w:rsidR="00614126" w:rsidRPr="00614126">
              <w:rPr>
                <w:rFonts w:eastAsia="MS Mincho"/>
                <w:sz w:val="20"/>
                <w:lang w:val="fr-FR"/>
              </w:rPr>
              <w:t>Mike Gurreri</w:t>
            </w:r>
            <w:r w:rsidR="00DB0953" w:rsidRPr="00DB0953">
              <w:rPr>
                <w:rFonts w:eastAsia="MS Mincho"/>
                <w:sz w:val="20"/>
                <w:lang w:val="fr-FR"/>
              </w:rPr>
              <w:br/>
            </w:r>
            <w:hyperlink r:id="rId180" w:history="1">
              <w:r w:rsidR="004B4BFE" w:rsidRPr="004B4BFE">
                <w:rPr>
                  <w:rStyle w:val="Hyperlink"/>
                  <w:rFonts w:eastAsia="MS Mincho"/>
                  <w:sz w:val="20"/>
                  <w:lang w:val="fr-FR"/>
                </w:rPr>
                <w:t>Michael.Gurreri@commscope.com</w:t>
              </w:r>
            </w:hyperlink>
          </w:p>
          <w:p w14:paraId="28F6D9D0" w14:textId="44BA8FC5" w:rsidR="0092593F" w:rsidRPr="00DB0953" w:rsidRDefault="0092593F"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p>
        </w:tc>
      </w:tr>
      <w:tr w:rsidR="00DB0953" w:rsidRPr="00DB0953" w14:paraId="3C8BCA32" w14:textId="77777777" w:rsidTr="0091430A">
        <w:trPr>
          <w:cantSplit/>
        </w:trPr>
        <w:tc>
          <w:tcPr>
            <w:tcW w:w="2283" w:type="dxa"/>
          </w:tcPr>
          <w:p w14:paraId="4D0F2A7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ETSI </w:t>
            </w:r>
            <w:r w:rsidRPr="00DB0953">
              <w:rPr>
                <w:rFonts w:eastAsia="MS Mincho"/>
                <w:sz w:val="20"/>
              </w:rPr>
              <w:br/>
            </w:r>
          </w:p>
          <w:p w14:paraId="59DC098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ETSI= European Telecommunications Standards Institute</w:t>
            </w:r>
          </w:p>
        </w:tc>
        <w:tc>
          <w:tcPr>
            <w:tcW w:w="2481" w:type="dxa"/>
          </w:tcPr>
          <w:p w14:paraId="6966E0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2ACBFBD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181" w:history="1">
              <w:r w:rsidRPr="00DB0953">
                <w:rPr>
                  <w:rFonts w:eastAsia="MS Mincho"/>
                  <w:color w:val="0000FF"/>
                  <w:sz w:val="20"/>
                  <w:u w:val="single"/>
                </w:rPr>
                <w:t>www.etsi.org</w:t>
              </w:r>
            </w:hyperlink>
          </w:p>
        </w:tc>
        <w:tc>
          <w:tcPr>
            <w:tcW w:w="3063" w:type="dxa"/>
          </w:tcPr>
          <w:p w14:paraId="6E89EE6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3AD55A48" w14:textId="77777777" w:rsidTr="0091430A">
        <w:trPr>
          <w:cantSplit/>
        </w:trPr>
        <w:tc>
          <w:tcPr>
            <w:tcW w:w="2283" w:type="dxa"/>
          </w:tcPr>
          <w:p w14:paraId="59D8C5D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lastRenderedPageBreak/>
              <w:t xml:space="preserve">ETSI TC ATTM (Access Terminals, Transmission </w:t>
            </w:r>
            <w:proofErr w:type="gramStart"/>
            <w:r w:rsidRPr="00DB0953">
              <w:rPr>
                <w:rFonts w:eastAsia="MS Mincho"/>
                <w:sz w:val="20"/>
              </w:rPr>
              <w:t>and  Multiplexing</w:t>
            </w:r>
            <w:proofErr w:type="gramEnd"/>
            <w:r w:rsidRPr="00DB0953">
              <w:rPr>
                <w:rFonts w:eastAsia="MS Mincho"/>
                <w:sz w:val="20"/>
              </w:rPr>
              <w:t>)</w:t>
            </w:r>
          </w:p>
          <w:p w14:paraId="6C2AB59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ATTM has the following Working Groups </w:t>
            </w:r>
          </w:p>
          <w:p w14:paraId="3D85AF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b/>
                <w:sz w:val="20"/>
              </w:rPr>
              <w:t>AT2</w:t>
            </w:r>
            <w:r w:rsidRPr="00DB0953">
              <w:rPr>
                <w:rFonts w:eastAsia="MS Mincho"/>
                <w:sz w:val="20"/>
              </w:rPr>
              <w:t>: (Infrastructure, Physical Networks &amp; Communication Systems)</w:t>
            </w:r>
          </w:p>
          <w:p w14:paraId="4CA625B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b/>
                <w:sz w:val="20"/>
              </w:rPr>
              <w:t>TM4</w:t>
            </w:r>
            <w:r w:rsidRPr="00DB0953">
              <w:rPr>
                <w:rFonts w:eastAsia="MS Mincho"/>
                <w:sz w:val="20"/>
              </w:rPr>
              <w:t>: (Fixed Radio Systems)</w:t>
            </w:r>
          </w:p>
          <w:p w14:paraId="1D025CB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b/>
                <w:sz w:val="20"/>
              </w:rPr>
              <w:t>TM6</w:t>
            </w:r>
            <w:r w:rsidRPr="00DB0953">
              <w:rPr>
                <w:rFonts w:eastAsia="MS Mincho"/>
                <w:sz w:val="20"/>
              </w:rPr>
              <w:t xml:space="preserve"> (Wireline Access Network Systems)</w:t>
            </w:r>
          </w:p>
          <w:p w14:paraId="7EAA9909" w14:textId="77777777" w:rsidR="00DB0953" w:rsidRPr="00DB0953" w:rsidRDefault="00DB0953" w:rsidP="00DB0953">
            <w:pPr>
              <w:keepNext/>
              <w:keepLines/>
              <w:spacing w:before="160"/>
              <w:outlineLvl w:val="2"/>
              <w:rPr>
                <w:b/>
                <w:sz w:val="20"/>
              </w:rPr>
            </w:pPr>
            <w:r w:rsidRPr="00DB0953">
              <w:rPr>
                <w:b/>
                <w:bCs/>
                <w:sz w:val="20"/>
              </w:rPr>
              <w:t>TG IC CG</w:t>
            </w:r>
            <w:r w:rsidRPr="00DB0953">
              <w:rPr>
                <w:bCs/>
                <w:sz w:val="20"/>
              </w:rPr>
              <w:t xml:space="preserve">: </w:t>
            </w:r>
            <w:r w:rsidRPr="00DB0953">
              <w:rPr>
                <w:sz w:val="20"/>
              </w:rPr>
              <w:t xml:space="preserve">(Co-ordination Group </w:t>
            </w:r>
            <w:proofErr w:type="spellStart"/>
            <w:r w:rsidRPr="00DB0953">
              <w:rPr>
                <w:sz w:val="20"/>
              </w:rPr>
              <w:t>Cenelec</w:t>
            </w:r>
            <w:proofErr w:type="spellEnd"/>
            <w:r w:rsidRPr="00DB0953">
              <w:rPr>
                <w:sz w:val="20"/>
              </w:rPr>
              <w:t>-ETSI Installations &amp; Cabling)</w:t>
            </w:r>
          </w:p>
        </w:tc>
        <w:tc>
          <w:tcPr>
            <w:tcW w:w="2481" w:type="dxa"/>
          </w:tcPr>
          <w:p w14:paraId="71BDEAF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Chairman: ATTM</w:t>
            </w:r>
            <w:r w:rsidRPr="00DB0953">
              <w:rPr>
                <w:rFonts w:eastAsia="MS Mincho"/>
                <w:color w:val="000000"/>
                <w:sz w:val="20"/>
              </w:rPr>
              <w:br/>
              <w:t>Dominique Roche</w:t>
            </w:r>
            <w:r w:rsidRPr="00DB0953">
              <w:rPr>
                <w:rFonts w:eastAsia="MS Mincho"/>
                <w:color w:val="000000"/>
                <w:sz w:val="20"/>
              </w:rPr>
              <w:br/>
              <w:t>eG4U</w:t>
            </w:r>
            <w:r w:rsidRPr="00DB0953">
              <w:rPr>
                <w:rFonts w:eastAsia="MS Mincho"/>
                <w:color w:val="000000"/>
                <w:sz w:val="20"/>
              </w:rPr>
              <w:br/>
            </w:r>
            <w:hyperlink r:id="rId182" w:history="1">
              <w:r w:rsidRPr="00DB0953">
                <w:rPr>
                  <w:rFonts w:eastAsia="MS Mincho"/>
                  <w:iCs/>
                  <w:color w:val="0000FF"/>
                  <w:sz w:val="20"/>
                  <w:u w:val="single"/>
                </w:rPr>
                <w:t>dominique.roche@eg4u.org</w:t>
              </w:r>
            </w:hyperlink>
          </w:p>
          <w:p w14:paraId="1DEB4FB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br/>
              <w:t>ATTM Technical Secretary</w:t>
            </w:r>
          </w:p>
          <w:p w14:paraId="675DAE1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Pat O’Keeffe</w:t>
            </w:r>
          </w:p>
          <w:p w14:paraId="0FEC924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 eG4U </w:t>
            </w:r>
          </w:p>
          <w:p w14:paraId="01B58E0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hyperlink r:id="rId183" w:history="1">
              <w:r w:rsidRPr="00DB0953">
                <w:rPr>
                  <w:rFonts w:eastAsia="MS Mincho"/>
                  <w:color w:val="0000FF"/>
                  <w:sz w:val="20"/>
                  <w:u w:val="single"/>
                </w:rPr>
                <w:t>Pat.okeeffe@eg4u.ie</w:t>
              </w:r>
            </w:hyperlink>
          </w:p>
          <w:p w14:paraId="2D169EA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p>
          <w:p w14:paraId="57D0322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p>
          <w:p w14:paraId="6921AED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rPr>
            </w:pPr>
          </w:p>
          <w:p w14:paraId="4C3DDE7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rPr>
            </w:pPr>
          </w:p>
        </w:tc>
        <w:tc>
          <w:tcPr>
            <w:tcW w:w="1985" w:type="dxa"/>
          </w:tcPr>
          <w:p w14:paraId="7C8CBCC4" w14:textId="77777777" w:rsidR="00DB0953" w:rsidRPr="00DB0953" w:rsidRDefault="00DB0953" w:rsidP="00DB0953">
            <w:pPr>
              <w:rPr>
                <w:sz w:val="20"/>
              </w:rPr>
            </w:pPr>
            <w:hyperlink r:id="rId184" w:history="1">
              <w:r w:rsidRPr="00DB0953">
                <w:rPr>
                  <w:color w:val="0000FF"/>
                  <w:sz w:val="20"/>
                  <w:u w:val="single"/>
                </w:rPr>
                <w:t>https://www.etsi.org/committee/1390-attm</w:t>
              </w:r>
            </w:hyperlink>
          </w:p>
          <w:p w14:paraId="3E32B23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185" w:history="1">
              <w:r w:rsidRPr="00DB0953">
                <w:rPr>
                  <w:rFonts w:eastAsia="MS Mincho"/>
                  <w:color w:val="0000FF"/>
                  <w:sz w:val="20"/>
                  <w:u w:val="single"/>
                </w:rPr>
                <w:t>portal.etsi.org/home.aspx</w:t>
              </w:r>
            </w:hyperlink>
          </w:p>
          <w:p w14:paraId="39EC1AD6" w14:textId="77777777" w:rsidR="00DB0953" w:rsidRPr="00DB0953" w:rsidRDefault="00DB0953" w:rsidP="00DB0953">
            <w:pPr>
              <w:rPr>
                <w:sz w:val="20"/>
              </w:rPr>
            </w:pPr>
            <w:r w:rsidRPr="00DB0953">
              <w:rPr>
                <w:sz w:val="20"/>
              </w:rPr>
              <w:t xml:space="preserve"> </w:t>
            </w:r>
          </w:p>
        </w:tc>
        <w:tc>
          <w:tcPr>
            <w:tcW w:w="3063" w:type="dxa"/>
          </w:tcPr>
          <w:p w14:paraId="283F194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7B94D4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63F0A7BB" w14:textId="77777777" w:rsidTr="0091430A">
        <w:trPr>
          <w:cantSplit/>
        </w:trPr>
        <w:tc>
          <w:tcPr>
            <w:tcW w:w="2283" w:type="dxa"/>
          </w:tcPr>
          <w:p w14:paraId="25F5415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color w:val="000000"/>
                <w:sz w:val="20"/>
              </w:rPr>
              <w:t>ATTM AT2</w:t>
            </w:r>
          </w:p>
        </w:tc>
        <w:tc>
          <w:tcPr>
            <w:tcW w:w="2481" w:type="dxa"/>
          </w:tcPr>
          <w:p w14:paraId="4CD78D0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roofErr w:type="gramStart"/>
            <w:r w:rsidRPr="00DB0953">
              <w:rPr>
                <w:rFonts w:eastAsia="MS Mincho"/>
                <w:color w:val="000000"/>
                <w:sz w:val="20"/>
              </w:rPr>
              <w:t>Chairman :</w:t>
            </w:r>
            <w:proofErr w:type="gramEnd"/>
            <w:r w:rsidRPr="00DB0953">
              <w:rPr>
                <w:rFonts w:eastAsia="MS Mincho"/>
                <w:color w:val="000000"/>
                <w:sz w:val="20"/>
              </w:rPr>
              <w:t xml:space="preserve"> </w:t>
            </w:r>
          </w:p>
          <w:p w14:paraId="04492B4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Olivier Bouffant </w:t>
            </w:r>
          </w:p>
          <w:p w14:paraId="060DA99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Orange</w:t>
            </w:r>
          </w:p>
          <w:p w14:paraId="5530EB0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2 avenue Pierre Marzin</w:t>
            </w:r>
          </w:p>
          <w:p w14:paraId="50B5B3E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roofErr w:type="spellStart"/>
            <w:r w:rsidRPr="00DB0953">
              <w:rPr>
                <w:rFonts w:eastAsia="MS Mincho"/>
                <w:color w:val="000000"/>
                <w:sz w:val="20"/>
              </w:rPr>
              <w:t>Lannion</w:t>
            </w:r>
            <w:proofErr w:type="spellEnd"/>
          </w:p>
          <w:p w14:paraId="65C3738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u w:val="single"/>
              </w:rPr>
            </w:pPr>
            <w:r w:rsidRPr="00DB0953">
              <w:rPr>
                <w:rFonts w:eastAsia="MS Mincho"/>
                <w:color w:val="000000"/>
                <w:sz w:val="20"/>
              </w:rPr>
              <w:t>France</w:t>
            </w:r>
            <w:r w:rsidRPr="00DB0953">
              <w:rPr>
                <w:rFonts w:eastAsia="MS Mincho"/>
                <w:color w:val="000000"/>
                <w:sz w:val="20"/>
              </w:rPr>
              <w:br/>
            </w:r>
            <w:hyperlink r:id="rId186" w:history="1">
              <w:r w:rsidRPr="00DB0953">
                <w:rPr>
                  <w:rFonts w:eastAsia="MS Mincho"/>
                  <w:color w:val="0000FF"/>
                  <w:sz w:val="20"/>
                  <w:u w:val="single"/>
                </w:rPr>
                <w:t>olivier.bouffant@orange.com</w:t>
              </w:r>
            </w:hyperlink>
            <w:r w:rsidRPr="00DB0953">
              <w:rPr>
                <w:rFonts w:eastAsia="MS Mincho"/>
                <w:color w:val="0000FF"/>
                <w:sz w:val="20"/>
                <w:u w:val="single"/>
              </w:rPr>
              <w:t xml:space="preserve"> </w:t>
            </w:r>
          </w:p>
        </w:tc>
        <w:tc>
          <w:tcPr>
            <w:tcW w:w="1985" w:type="dxa"/>
          </w:tcPr>
          <w:p w14:paraId="16337D8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187" w:history="1">
              <w:r w:rsidRPr="00DB0953">
                <w:rPr>
                  <w:rFonts w:eastAsia="MS Mincho"/>
                  <w:color w:val="0000FF"/>
                  <w:sz w:val="20"/>
                  <w:u w:val="single"/>
                </w:rPr>
                <w:t>portal.etsi.org/home.aspx</w:t>
              </w:r>
            </w:hyperlink>
          </w:p>
          <w:p w14:paraId="50644198" w14:textId="77777777" w:rsidR="00DB0953" w:rsidRPr="00DB0953" w:rsidRDefault="00DB0953" w:rsidP="00DB0953">
            <w:pPr>
              <w:rPr>
                <w:sz w:val="20"/>
              </w:rPr>
            </w:pPr>
          </w:p>
        </w:tc>
        <w:tc>
          <w:tcPr>
            <w:tcW w:w="3063" w:type="dxa"/>
          </w:tcPr>
          <w:p w14:paraId="313546FA" w14:textId="239C5479"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r w:rsidR="00DB0953" w:rsidRPr="00DB0953" w14:paraId="15B8A87F" w14:textId="77777777" w:rsidTr="0091430A">
        <w:trPr>
          <w:cantSplit/>
        </w:trPr>
        <w:tc>
          <w:tcPr>
            <w:tcW w:w="2283" w:type="dxa"/>
          </w:tcPr>
          <w:p w14:paraId="225F92A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ATTM TM4</w:t>
            </w:r>
          </w:p>
        </w:tc>
        <w:tc>
          <w:tcPr>
            <w:tcW w:w="2481" w:type="dxa"/>
          </w:tcPr>
          <w:p w14:paraId="4789720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Chairman</w:t>
            </w:r>
          </w:p>
          <w:p w14:paraId="7EE81ED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Dr. Roberto Macchi</w:t>
            </w:r>
          </w:p>
          <w:p w14:paraId="29F486C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SIAE Microelettronica </w:t>
            </w:r>
            <w:proofErr w:type="spellStart"/>
            <w:r w:rsidRPr="00DB0953">
              <w:rPr>
                <w:rFonts w:eastAsia="MS Mincho"/>
                <w:color w:val="000000"/>
                <w:sz w:val="20"/>
              </w:rPr>
              <w:t>SpA</w:t>
            </w:r>
            <w:proofErr w:type="spellEnd"/>
          </w:p>
          <w:p w14:paraId="24E29A2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Via Michelangelo</w:t>
            </w:r>
            <w:r w:rsidRPr="00DB0953">
              <w:rPr>
                <w:rFonts w:eastAsia="MS Mincho"/>
                <w:color w:val="000000"/>
                <w:sz w:val="20"/>
              </w:rPr>
              <w:br/>
              <w:t>Buonarroti 21</w:t>
            </w:r>
          </w:p>
          <w:p w14:paraId="2441275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I-20093</w:t>
            </w:r>
          </w:p>
          <w:p w14:paraId="728FAFB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roofErr w:type="spellStart"/>
            <w:r w:rsidRPr="00DB0953">
              <w:rPr>
                <w:rFonts w:eastAsia="MS Mincho"/>
                <w:color w:val="000000"/>
                <w:sz w:val="20"/>
              </w:rPr>
              <w:t>Cologno</w:t>
            </w:r>
            <w:proofErr w:type="spellEnd"/>
            <w:r w:rsidRPr="00DB0953">
              <w:rPr>
                <w:rFonts w:eastAsia="MS Mincho"/>
                <w:color w:val="000000"/>
                <w:sz w:val="20"/>
              </w:rPr>
              <w:t xml:space="preserve"> </w:t>
            </w:r>
            <w:proofErr w:type="spellStart"/>
            <w:r w:rsidRPr="00DB0953">
              <w:rPr>
                <w:rFonts w:eastAsia="MS Mincho"/>
                <w:color w:val="000000"/>
                <w:sz w:val="20"/>
              </w:rPr>
              <w:t>Monzese</w:t>
            </w:r>
            <w:proofErr w:type="spellEnd"/>
          </w:p>
          <w:p w14:paraId="0D53E6C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Italy</w:t>
            </w:r>
          </w:p>
          <w:p w14:paraId="66C9333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hyperlink r:id="rId188" w:history="1">
              <w:r w:rsidRPr="00DB0953">
                <w:rPr>
                  <w:rFonts w:eastAsia="MS Mincho"/>
                  <w:color w:val="0000FF"/>
                  <w:sz w:val="20"/>
                  <w:u w:val="single"/>
                </w:rPr>
                <w:t>Roberto.Macchi@SIAEMIC.it</w:t>
              </w:r>
            </w:hyperlink>
            <w:r w:rsidRPr="00DB0953">
              <w:rPr>
                <w:rFonts w:eastAsia="MS Mincho"/>
                <w:color w:val="0000FF"/>
                <w:sz w:val="20"/>
                <w:u w:val="single"/>
              </w:rPr>
              <w:t xml:space="preserve"> </w:t>
            </w:r>
          </w:p>
          <w:p w14:paraId="4FBF87E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ascii="Courier" w:eastAsia="MS Mincho" w:hAnsi="Courier" w:cs="Arial"/>
                <w:color w:val="666666"/>
                <w:sz w:val="20"/>
              </w:rPr>
            </w:pPr>
          </w:p>
          <w:p w14:paraId="01CE3DA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Vice Chairman &amp; Secretary</w:t>
            </w:r>
          </w:p>
          <w:p w14:paraId="601F1B9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lang w:val="de-DE"/>
              </w:rPr>
            </w:pPr>
            <w:r w:rsidRPr="00DB0953">
              <w:rPr>
                <w:rFonts w:eastAsia="MS Mincho"/>
                <w:color w:val="000000"/>
                <w:sz w:val="20"/>
                <w:lang w:val="de-DE"/>
              </w:rPr>
              <w:t>Dr. Nader Zein</w:t>
            </w:r>
          </w:p>
          <w:p w14:paraId="24730C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lang w:val="de-DE"/>
              </w:rPr>
              <w:t>NEC Europe Ltd.</w:t>
            </w:r>
            <w:r w:rsidRPr="00DB0953">
              <w:rPr>
                <w:rFonts w:eastAsia="MS Mincho"/>
                <w:color w:val="000000"/>
                <w:sz w:val="20"/>
                <w:lang w:val="de-DE"/>
              </w:rPr>
              <w:br/>
            </w:r>
            <w:r w:rsidRPr="00DB0953">
              <w:rPr>
                <w:rFonts w:eastAsia="MS Mincho"/>
                <w:color w:val="000000"/>
                <w:sz w:val="20"/>
              </w:rPr>
              <w:t>Athene, Odyssey Business Park</w:t>
            </w:r>
            <w:r w:rsidRPr="00DB0953">
              <w:rPr>
                <w:rFonts w:eastAsia="MS Mincho"/>
                <w:color w:val="000000"/>
                <w:sz w:val="20"/>
              </w:rPr>
              <w:br/>
              <w:t>West End Road</w:t>
            </w:r>
          </w:p>
          <w:p w14:paraId="6CB3CA1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HA46QE South Ru–slip - UK</w:t>
            </w:r>
          </w:p>
          <w:p w14:paraId="485CBFA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hyperlink r:id="rId189" w:history="1">
              <w:r w:rsidRPr="00DB0953">
                <w:rPr>
                  <w:rFonts w:eastAsia="MS Mincho"/>
                  <w:color w:val="0000FF"/>
                  <w:sz w:val="20"/>
                  <w:u w:val="single"/>
                </w:rPr>
                <w:t>nader.zein@emea.nec.com</w:t>
              </w:r>
            </w:hyperlink>
          </w:p>
        </w:tc>
        <w:tc>
          <w:tcPr>
            <w:tcW w:w="1985" w:type="dxa"/>
          </w:tcPr>
          <w:p w14:paraId="293147B4" w14:textId="77777777" w:rsidR="00DB0953" w:rsidRPr="00DB0953" w:rsidRDefault="00DB0953" w:rsidP="00DB0953">
            <w:pPr>
              <w:rPr>
                <w:color w:val="0000FF"/>
                <w:sz w:val="20"/>
                <w:u w:val="single"/>
              </w:rPr>
            </w:pPr>
            <w:hyperlink r:id="rId190" w:history="1">
              <w:r w:rsidRPr="00DB0953">
                <w:rPr>
                  <w:color w:val="0000FF"/>
                  <w:sz w:val="20"/>
                  <w:u w:val="single"/>
                </w:rPr>
                <w:t>portal.etsi.org/home.aspx</w:t>
              </w:r>
            </w:hyperlink>
          </w:p>
          <w:p w14:paraId="62989CA8" w14:textId="77777777" w:rsidR="00DB0953" w:rsidRPr="00DB0953" w:rsidRDefault="00DB0953" w:rsidP="00DB0953">
            <w:pPr>
              <w:rPr>
                <w:sz w:val="20"/>
              </w:rPr>
            </w:pPr>
          </w:p>
        </w:tc>
        <w:tc>
          <w:tcPr>
            <w:tcW w:w="3063" w:type="dxa"/>
          </w:tcPr>
          <w:p w14:paraId="13BEB1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5007FB7" w14:textId="77777777" w:rsidTr="0091430A">
        <w:trPr>
          <w:cantSplit/>
        </w:trPr>
        <w:tc>
          <w:tcPr>
            <w:tcW w:w="2283" w:type="dxa"/>
          </w:tcPr>
          <w:p w14:paraId="6824D67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ATTM TM6</w:t>
            </w:r>
          </w:p>
        </w:tc>
        <w:tc>
          <w:tcPr>
            <w:tcW w:w="2481" w:type="dxa"/>
          </w:tcPr>
          <w:p w14:paraId="68458F1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Chairman</w:t>
            </w:r>
          </w:p>
          <w:p w14:paraId="4F90489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Pat O’Keeffe</w:t>
            </w:r>
          </w:p>
          <w:p w14:paraId="6D3DA8C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eG4U </w:t>
            </w:r>
          </w:p>
          <w:p w14:paraId="71802DD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hyperlink r:id="rId191" w:history="1">
              <w:r w:rsidRPr="00DB0953">
                <w:rPr>
                  <w:rFonts w:eastAsia="MS Mincho"/>
                  <w:color w:val="0000FF"/>
                  <w:sz w:val="20"/>
                  <w:u w:val="single"/>
                </w:rPr>
                <w:t>Pat.okeeffe@eg4u.ie</w:t>
              </w:r>
            </w:hyperlink>
          </w:p>
        </w:tc>
        <w:tc>
          <w:tcPr>
            <w:tcW w:w="1985" w:type="dxa"/>
          </w:tcPr>
          <w:p w14:paraId="5D6C35D9" w14:textId="77777777" w:rsidR="00DB0953" w:rsidRPr="00DB0953" w:rsidRDefault="00DB0953" w:rsidP="00DB0953">
            <w:pPr>
              <w:rPr>
                <w:color w:val="0000FF"/>
                <w:sz w:val="20"/>
                <w:u w:val="single"/>
              </w:rPr>
            </w:pPr>
            <w:hyperlink r:id="rId192" w:history="1">
              <w:r w:rsidRPr="00DB0953">
                <w:rPr>
                  <w:color w:val="0000FF"/>
                  <w:sz w:val="20"/>
                  <w:u w:val="single"/>
                </w:rPr>
                <w:t>portal.etsi.org/home.aspx</w:t>
              </w:r>
            </w:hyperlink>
          </w:p>
          <w:p w14:paraId="1B5AB973" w14:textId="77777777" w:rsidR="00DB0953" w:rsidRPr="00DB0953" w:rsidRDefault="00DB0953" w:rsidP="00DB0953">
            <w:pPr>
              <w:rPr>
                <w:sz w:val="20"/>
              </w:rPr>
            </w:pPr>
          </w:p>
        </w:tc>
        <w:tc>
          <w:tcPr>
            <w:tcW w:w="3063" w:type="dxa"/>
          </w:tcPr>
          <w:p w14:paraId="02892EAC" w14:textId="3F616C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63D0314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38D6B7B" w14:textId="77777777" w:rsidTr="0091430A">
        <w:trPr>
          <w:cantSplit/>
        </w:trPr>
        <w:tc>
          <w:tcPr>
            <w:tcW w:w="2283" w:type="dxa"/>
          </w:tcPr>
          <w:p w14:paraId="3F305C0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TC CABLE</w:t>
            </w:r>
            <w:r w:rsidRPr="00DB0953">
              <w:rPr>
                <w:rFonts w:eastAsia="MS Mincho"/>
                <w:sz w:val="20"/>
              </w:rPr>
              <w:br/>
              <w:t>Integrated Broadband Cable Telecommunication Networks</w:t>
            </w:r>
          </w:p>
        </w:tc>
        <w:tc>
          <w:tcPr>
            <w:tcW w:w="2481" w:type="dxa"/>
          </w:tcPr>
          <w:p w14:paraId="3D48775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2017919D" w14:textId="77777777" w:rsidR="00DB0953" w:rsidRPr="00DB0953" w:rsidRDefault="00DB0953" w:rsidP="00DB0953">
            <w:pPr>
              <w:rPr>
                <w:sz w:val="20"/>
              </w:rPr>
            </w:pPr>
            <w:hyperlink r:id="rId193" w:history="1">
              <w:r w:rsidRPr="00DB0953">
                <w:rPr>
                  <w:color w:val="0000FF"/>
                  <w:sz w:val="20"/>
                  <w:u w:val="single"/>
                </w:rPr>
                <w:t>https://www.etsi.org/committee/1392-cable</w:t>
              </w:r>
            </w:hyperlink>
          </w:p>
          <w:p w14:paraId="4339E650" w14:textId="77777777" w:rsidR="00DB0953" w:rsidRPr="00DB0953" w:rsidRDefault="00DB0953" w:rsidP="00DB0953">
            <w:pPr>
              <w:rPr>
                <w:sz w:val="20"/>
              </w:rPr>
            </w:pPr>
          </w:p>
        </w:tc>
        <w:tc>
          <w:tcPr>
            <w:tcW w:w="3063" w:type="dxa"/>
          </w:tcPr>
          <w:p w14:paraId="1F45605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7A6C962" w14:textId="77777777" w:rsidTr="0091430A">
        <w:trPr>
          <w:cantSplit/>
        </w:trPr>
        <w:tc>
          <w:tcPr>
            <w:tcW w:w="2283" w:type="dxa"/>
          </w:tcPr>
          <w:p w14:paraId="236115E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TC EE</w:t>
            </w:r>
            <w:r w:rsidRPr="00DB0953">
              <w:rPr>
                <w:rFonts w:eastAsia="MS Mincho"/>
                <w:sz w:val="20"/>
              </w:rPr>
              <w:br/>
              <w:t>Environmental Engineering</w:t>
            </w:r>
          </w:p>
        </w:tc>
        <w:tc>
          <w:tcPr>
            <w:tcW w:w="2481" w:type="dxa"/>
          </w:tcPr>
          <w:p w14:paraId="5E928FB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37A14EC8" w14:textId="77777777" w:rsidR="00DB0953" w:rsidRPr="00DB0953" w:rsidRDefault="00DB0953" w:rsidP="00DB0953">
            <w:pPr>
              <w:rPr>
                <w:sz w:val="20"/>
              </w:rPr>
            </w:pPr>
            <w:hyperlink r:id="rId194" w:history="1">
              <w:r w:rsidRPr="00DB0953">
                <w:rPr>
                  <w:color w:val="0000FF"/>
                  <w:sz w:val="20"/>
                  <w:u w:val="single"/>
                </w:rPr>
                <w:t>https://www.etsi.org/committee/1395-ee</w:t>
              </w:r>
            </w:hyperlink>
          </w:p>
        </w:tc>
        <w:tc>
          <w:tcPr>
            <w:tcW w:w="3063" w:type="dxa"/>
          </w:tcPr>
          <w:p w14:paraId="4258119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D6DFE5A" w14:textId="77777777" w:rsidTr="0091430A">
        <w:trPr>
          <w:cantSplit/>
        </w:trPr>
        <w:tc>
          <w:tcPr>
            <w:tcW w:w="2283" w:type="dxa"/>
          </w:tcPr>
          <w:p w14:paraId="6488890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lastRenderedPageBreak/>
              <w:t>ETSI BRAN</w:t>
            </w:r>
            <w:r w:rsidRPr="00DB0953">
              <w:rPr>
                <w:rFonts w:eastAsia="MS Mincho"/>
                <w:sz w:val="20"/>
              </w:rPr>
              <w:br/>
              <w:t>Broadband Radio Access Networks</w:t>
            </w:r>
          </w:p>
        </w:tc>
        <w:tc>
          <w:tcPr>
            <w:tcW w:w="2481" w:type="dxa"/>
          </w:tcPr>
          <w:p w14:paraId="64FE600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0DB70879" w14:textId="77777777" w:rsidR="00DB0953" w:rsidRPr="00DB0953" w:rsidRDefault="00DB0953" w:rsidP="00DB0953">
            <w:pPr>
              <w:rPr>
                <w:sz w:val="20"/>
              </w:rPr>
            </w:pPr>
            <w:hyperlink r:id="rId195" w:history="1">
              <w:r w:rsidRPr="00DB0953">
                <w:rPr>
                  <w:color w:val="0000FF"/>
                  <w:sz w:val="20"/>
                  <w:u w:val="single"/>
                </w:rPr>
                <w:t>https://www.etsi.org/committee/1389-bran</w:t>
              </w:r>
            </w:hyperlink>
          </w:p>
          <w:p w14:paraId="41CCBD35" w14:textId="77777777" w:rsidR="00DB0953" w:rsidRPr="00DB0953" w:rsidRDefault="00DB0953" w:rsidP="00DB0953">
            <w:pPr>
              <w:rPr>
                <w:sz w:val="20"/>
              </w:rPr>
            </w:pPr>
          </w:p>
        </w:tc>
        <w:tc>
          <w:tcPr>
            <w:tcW w:w="3063" w:type="dxa"/>
          </w:tcPr>
          <w:p w14:paraId="66837D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803AFB" w14:paraId="654EA6A6" w14:textId="77777777" w:rsidTr="0091430A">
        <w:trPr>
          <w:cantSplit/>
        </w:trPr>
        <w:tc>
          <w:tcPr>
            <w:tcW w:w="2283" w:type="dxa"/>
          </w:tcPr>
          <w:p w14:paraId="5FC3B62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ISG F5G</w:t>
            </w:r>
            <w:r w:rsidRPr="00DB0953">
              <w:rPr>
                <w:rFonts w:eastAsia="MS Mincho"/>
                <w:sz w:val="20"/>
              </w:rPr>
              <w:br/>
              <w:t>5</w:t>
            </w:r>
            <w:r w:rsidRPr="00DB0953">
              <w:rPr>
                <w:rFonts w:eastAsia="MS Mincho"/>
                <w:sz w:val="20"/>
                <w:vertAlign w:val="superscript"/>
              </w:rPr>
              <w:t>th</w:t>
            </w:r>
            <w:r w:rsidRPr="00DB0953">
              <w:rPr>
                <w:rFonts w:eastAsia="MS Mincho"/>
                <w:sz w:val="20"/>
              </w:rPr>
              <w:t xml:space="preserve"> Generation Fixed Network</w:t>
            </w:r>
          </w:p>
        </w:tc>
        <w:tc>
          <w:tcPr>
            <w:tcW w:w="2481" w:type="dxa"/>
          </w:tcPr>
          <w:p w14:paraId="7230193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3A44100C" w14:textId="77777777" w:rsidR="00DB0953" w:rsidRPr="00DB0953" w:rsidRDefault="00DB0953" w:rsidP="00DB0953">
            <w:pPr>
              <w:rPr>
                <w:sz w:val="20"/>
              </w:rPr>
            </w:pPr>
            <w:hyperlink r:id="rId196" w:history="1">
              <w:r w:rsidRPr="00DB0953">
                <w:rPr>
                  <w:color w:val="0000FF"/>
                  <w:sz w:val="20"/>
                  <w:u w:val="single"/>
                </w:rPr>
                <w:t>https://www.etsi.org/committee/1696-f5g</w:t>
              </w:r>
            </w:hyperlink>
          </w:p>
          <w:p w14:paraId="602877B2" w14:textId="77777777" w:rsidR="00DB0953" w:rsidRPr="00DB0953" w:rsidRDefault="00DB0953" w:rsidP="00DB0953">
            <w:pPr>
              <w:rPr>
                <w:sz w:val="20"/>
              </w:rPr>
            </w:pPr>
          </w:p>
        </w:tc>
        <w:tc>
          <w:tcPr>
            <w:tcW w:w="3063" w:type="dxa"/>
          </w:tcPr>
          <w:p w14:paraId="016A47BC" w14:textId="178AE826" w:rsidR="00DB0953" w:rsidRPr="002C6ABE" w:rsidRDefault="00027DA6"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993B72">
              <w:rPr>
                <w:rFonts w:eastAsia="MS Mincho"/>
                <w:sz w:val="20"/>
                <w:lang w:val="fr-FR"/>
              </w:rPr>
              <w:t>SG15 TD 343 GE</w:t>
            </w:r>
            <w:r w:rsidR="002C6ABE">
              <w:rPr>
                <w:rFonts w:eastAsia="MS Mincho"/>
                <w:sz w:val="20"/>
                <w:lang w:val="fr-FR"/>
              </w:rPr>
              <w:t>N</w:t>
            </w:r>
            <w:r w:rsidR="002C6ABE">
              <w:rPr>
                <w:rFonts w:eastAsia="MS Mincho"/>
                <w:sz w:val="20"/>
                <w:lang w:val="fr-FR"/>
              </w:rPr>
              <w:br/>
            </w:r>
            <w:r w:rsidRPr="00993B72">
              <w:rPr>
                <w:rFonts w:eastAsia="MS Mincho"/>
                <w:sz w:val="20"/>
                <w:lang w:val="fr-FR"/>
              </w:rPr>
              <w:t>July 2024</w:t>
            </w:r>
            <w:r w:rsidRPr="00993B72">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t>Tony Zeng</w:t>
            </w:r>
            <w:r w:rsidR="00DB0953" w:rsidRPr="00DB0953">
              <w:rPr>
                <w:rFonts w:eastAsia="MS Mincho"/>
                <w:sz w:val="20"/>
                <w:lang w:val="fr-FR"/>
              </w:rPr>
              <w:br/>
              <w:t>Huawei</w:t>
            </w:r>
            <w:r w:rsidR="00DB0953" w:rsidRPr="00DB0953">
              <w:rPr>
                <w:rFonts w:eastAsia="MS Mincho"/>
                <w:sz w:val="20"/>
                <w:lang w:val="fr-FR"/>
              </w:rPr>
              <w:br/>
              <w:t>China</w:t>
            </w:r>
            <w:r w:rsidR="00DB0953" w:rsidRPr="00DB0953">
              <w:rPr>
                <w:rFonts w:eastAsia="MS Mincho"/>
                <w:sz w:val="20"/>
                <w:lang w:val="fr-FR"/>
              </w:rPr>
              <w:br/>
            </w:r>
            <w:hyperlink r:id="rId197" w:history="1">
              <w:r w:rsidR="00DB0953" w:rsidRPr="00DB0953">
                <w:rPr>
                  <w:rFonts w:eastAsia="MS Mincho"/>
                  <w:color w:val="0000FF"/>
                  <w:sz w:val="20"/>
                  <w:u w:val="single"/>
                  <w:lang w:val="fr-FR"/>
                </w:rPr>
                <w:t>tony.zengyan@huawei.com</w:t>
              </w:r>
            </w:hyperlink>
            <w:r w:rsidR="00DB0953" w:rsidRPr="00DB0953">
              <w:rPr>
                <w:rFonts w:eastAsia="MS Mincho"/>
                <w:color w:val="0000FF"/>
                <w:sz w:val="20"/>
                <w:u w:val="single"/>
                <w:lang w:val="fr-FR"/>
              </w:rPr>
              <w:br/>
            </w:r>
          </w:p>
        </w:tc>
      </w:tr>
      <w:tr w:rsidR="00DB0953" w:rsidRPr="00DB0953" w14:paraId="00CC048C" w14:textId="77777777" w:rsidTr="0091430A">
        <w:trPr>
          <w:cantSplit/>
        </w:trPr>
        <w:tc>
          <w:tcPr>
            <w:tcW w:w="2283" w:type="dxa"/>
          </w:tcPr>
          <w:p w14:paraId="155C26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IETF</w:t>
            </w:r>
            <w:r w:rsidRPr="00DB0953">
              <w:rPr>
                <w:rFonts w:eastAsia="MS Mincho"/>
                <w:sz w:val="20"/>
              </w:rPr>
              <w:br/>
              <w:t>Internet Engineering Task Force</w:t>
            </w:r>
          </w:p>
        </w:tc>
        <w:tc>
          <w:tcPr>
            <w:tcW w:w="2481" w:type="dxa"/>
          </w:tcPr>
          <w:p w14:paraId="0B461BD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1BA5D288" w14:textId="77777777" w:rsidR="00DB0953" w:rsidRPr="00DB0953" w:rsidRDefault="00DB0953" w:rsidP="00DB0953">
            <w:pPr>
              <w:rPr>
                <w:sz w:val="20"/>
              </w:rPr>
            </w:pPr>
            <w:hyperlink r:id="rId198" w:history="1">
              <w:r w:rsidRPr="00DB0953">
                <w:rPr>
                  <w:color w:val="0000FF"/>
                  <w:sz w:val="20"/>
                  <w:u w:val="single"/>
                </w:rPr>
                <w:t>https://www.ietf.org/</w:t>
              </w:r>
            </w:hyperlink>
          </w:p>
          <w:p w14:paraId="438A6853" w14:textId="77777777" w:rsidR="00DB0953" w:rsidRPr="00DB0953" w:rsidRDefault="00DB0953" w:rsidP="00DB0953">
            <w:pPr>
              <w:rPr>
                <w:sz w:val="20"/>
              </w:rPr>
            </w:pPr>
            <w:r w:rsidRPr="00DB0953">
              <w:rPr>
                <w:sz w:val="20"/>
              </w:rPr>
              <w:br/>
            </w:r>
          </w:p>
        </w:tc>
        <w:tc>
          <w:tcPr>
            <w:tcW w:w="3063" w:type="dxa"/>
          </w:tcPr>
          <w:p w14:paraId="2FD1057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r w:rsidR="00DB0953" w:rsidRPr="00DB0953" w14:paraId="1FDD22B9" w14:textId="77777777" w:rsidTr="0091430A">
        <w:trPr>
          <w:cantSplit/>
        </w:trPr>
        <w:tc>
          <w:tcPr>
            <w:tcW w:w="2283" w:type="dxa"/>
          </w:tcPr>
          <w:p w14:paraId="2DD71F9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FSAN=Full Service Access Network</w:t>
            </w:r>
            <w:r w:rsidRPr="00DB0953">
              <w:rPr>
                <w:rFonts w:eastAsia="MS Mincho"/>
                <w:sz w:val="20"/>
              </w:rPr>
              <w:br/>
            </w:r>
          </w:p>
        </w:tc>
        <w:tc>
          <w:tcPr>
            <w:tcW w:w="2481" w:type="dxa"/>
          </w:tcPr>
          <w:p w14:paraId="30E2B3B4" w14:textId="77777777" w:rsidR="00DB0953" w:rsidRPr="00DB0953" w:rsidRDefault="00DB0953" w:rsidP="00DB0953">
            <w:pPr>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Denis A. Khotimsky</w:t>
            </w:r>
            <w:r w:rsidRPr="00DB0953">
              <w:rPr>
                <w:rFonts w:eastAsia="MS Mincho"/>
                <w:sz w:val="20"/>
              </w:rPr>
              <w:br/>
              <w:t>Chair, FSAN</w:t>
            </w:r>
            <w:r w:rsidRPr="00DB0953">
              <w:rPr>
                <w:rFonts w:eastAsia="MS Mincho"/>
                <w:sz w:val="20"/>
              </w:rPr>
              <w:br/>
            </w:r>
            <w:hyperlink r:id="rId199" w:history="1">
              <w:r w:rsidRPr="00DB0953">
                <w:rPr>
                  <w:rFonts w:eastAsia="MS Mincho"/>
                  <w:color w:val="0000FF"/>
                  <w:sz w:val="20"/>
                  <w:u w:val="single"/>
                </w:rPr>
                <w:t>denis.khotimsky@verizon.com</w:t>
              </w:r>
            </w:hyperlink>
            <w:r w:rsidRPr="00DB0953">
              <w:rPr>
                <w:rFonts w:eastAsia="MS Mincho"/>
                <w:sz w:val="20"/>
              </w:rPr>
              <w:br/>
              <w:t>DeZhi (James) Zhang</w:t>
            </w:r>
            <w:r w:rsidRPr="00DB0953">
              <w:rPr>
                <w:rFonts w:eastAsia="MS Mincho"/>
                <w:sz w:val="20"/>
              </w:rPr>
              <w:br/>
              <w:t>Vice Chair, FSAN</w:t>
            </w:r>
            <w:r w:rsidRPr="00DB0953">
              <w:rPr>
                <w:rFonts w:eastAsia="MS Mincho"/>
                <w:sz w:val="20"/>
              </w:rPr>
              <w:br/>
            </w:r>
            <w:hyperlink r:id="rId200" w:history="1">
              <w:r w:rsidRPr="00DB0953">
                <w:rPr>
                  <w:rFonts w:eastAsia="MS Mincho"/>
                  <w:color w:val="0000FF"/>
                  <w:sz w:val="20"/>
                  <w:u w:val="single"/>
                </w:rPr>
                <w:t>zhangdzh@chinatelecom.cn</w:t>
              </w:r>
            </w:hyperlink>
          </w:p>
        </w:tc>
        <w:tc>
          <w:tcPr>
            <w:tcW w:w="1985" w:type="dxa"/>
          </w:tcPr>
          <w:p w14:paraId="0414BDF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01" w:history="1">
              <w:r w:rsidRPr="00DB0953">
                <w:rPr>
                  <w:rFonts w:eastAsia="MS Mincho"/>
                  <w:color w:val="0000FF"/>
                  <w:sz w:val="20"/>
                  <w:u w:val="single"/>
                </w:rPr>
                <w:t>https://www.fsan.org/</w:t>
              </w:r>
            </w:hyperlink>
          </w:p>
          <w:p w14:paraId="2AC7BBE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p w14:paraId="4B814E7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7FDAA01B" w14:textId="51274645" w:rsidR="00DB0953" w:rsidRPr="007922DA"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7922DA">
              <w:rPr>
                <w:rFonts w:eastAsia="MS Mincho"/>
                <w:sz w:val="20"/>
                <w:lang w:val="fr-FR"/>
              </w:rPr>
              <w:t xml:space="preserve">SG15 TD </w:t>
            </w:r>
            <w:r w:rsidR="00D61788">
              <w:rPr>
                <w:rFonts w:eastAsia="MS Mincho"/>
                <w:sz w:val="20"/>
                <w:lang w:val="fr-FR"/>
              </w:rPr>
              <w:t>361</w:t>
            </w:r>
            <w:r w:rsidRPr="007922DA">
              <w:rPr>
                <w:rFonts w:eastAsia="MS Mincho"/>
                <w:sz w:val="20"/>
                <w:lang w:val="fr-FR"/>
              </w:rPr>
              <w:t xml:space="preserve"> GEN</w:t>
            </w:r>
            <w:r w:rsidRPr="007922DA">
              <w:rPr>
                <w:rFonts w:eastAsia="MS Mincho"/>
                <w:sz w:val="20"/>
                <w:lang w:val="fr-FR"/>
              </w:rPr>
              <w:br/>
            </w:r>
            <w:r w:rsidR="00DB5AEA">
              <w:rPr>
                <w:rFonts w:eastAsia="MS Mincho"/>
                <w:sz w:val="20"/>
                <w:lang w:val="fr-FR"/>
              </w:rPr>
              <w:t>July 2024</w:t>
            </w:r>
            <w:r w:rsidR="007922DA" w:rsidRPr="007922DA">
              <w:rPr>
                <w:rFonts w:eastAsia="MS Mincho"/>
                <w:sz w:val="20"/>
                <w:lang w:val="fr-FR"/>
              </w:rPr>
              <w:br/>
            </w:r>
            <w:r w:rsidRPr="00DB0953">
              <w:rPr>
                <w:rFonts w:eastAsia="MS Mincho"/>
                <w:sz w:val="20"/>
                <w:lang w:val="fr-FR"/>
              </w:rPr>
              <w:t>Liaison Rapporteur</w:t>
            </w:r>
            <w:r w:rsidRPr="00DB0953">
              <w:rPr>
                <w:rFonts w:eastAsia="MS Mincho"/>
                <w:sz w:val="20"/>
                <w:lang w:val="fr-FR"/>
              </w:rPr>
              <w:br/>
              <w:t>Mark Laubach</w:t>
            </w:r>
            <w:r w:rsidRPr="00DB0953">
              <w:rPr>
                <w:rFonts w:eastAsia="MS Mincho"/>
                <w:sz w:val="20"/>
                <w:lang w:val="fr-FR"/>
              </w:rPr>
              <w:br/>
              <w:t>Ciena</w:t>
            </w:r>
            <w:r w:rsidRPr="00DB0953">
              <w:rPr>
                <w:rFonts w:eastAsia="MS Mincho"/>
                <w:sz w:val="20"/>
                <w:lang w:val="fr-FR"/>
              </w:rPr>
              <w:br/>
            </w:r>
            <w:hyperlink r:id="rId202" w:history="1">
              <w:r w:rsidRPr="00DB0953">
                <w:rPr>
                  <w:rFonts w:eastAsia="MS Mincho"/>
                  <w:color w:val="0000FF"/>
                  <w:sz w:val="20"/>
                  <w:u w:val="single"/>
                  <w:lang w:val="fr-FR"/>
                </w:rPr>
                <w:t>mlaubach@ciena.com</w:t>
              </w:r>
            </w:hyperlink>
          </w:p>
          <w:p w14:paraId="013D18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Contact made through those attending SG15/Q2 meetings.</w:t>
            </w:r>
          </w:p>
        </w:tc>
      </w:tr>
      <w:tr w:rsidR="00DB0953" w:rsidRPr="00DB0953" w14:paraId="12BD1E50" w14:textId="77777777" w:rsidTr="0091430A">
        <w:trPr>
          <w:cantSplit/>
        </w:trPr>
        <w:tc>
          <w:tcPr>
            <w:tcW w:w="2283" w:type="dxa"/>
          </w:tcPr>
          <w:p w14:paraId="0189D2C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w:t>
            </w:r>
          </w:p>
          <w:p w14:paraId="1F66CFE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 International Electro-technical Commission</w:t>
            </w:r>
          </w:p>
        </w:tc>
        <w:tc>
          <w:tcPr>
            <w:tcW w:w="2481" w:type="dxa"/>
          </w:tcPr>
          <w:p w14:paraId="464393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298ACF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03" w:history="1">
              <w:r w:rsidRPr="00DB0953">
                <w:rPr>
                  <w:rFonts w:eastAsia="MS Mincho"/>
                  <w:color w:val="0000FF"/>
                  <w:sz w:val="20"/>
                  <w:u w:val="single"/>
                </w:rPr>
                <w:t>www.iec.ch</w:t>
              </w:r>
            </w:hyperlink>
          </w:p>
        </w:tc>
        <w:tc>
          <w:tcPr>
            <w:tcW w:w="3063" w:type="dxa"/>
          </w:tcPr>
          <w:p w14:paraId="4D42B24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r w:rsidR="00DB0953" w:rsidRPr="00803AFB" w14:paraId="7E92923F" w14:textId="77777777" w:rsidTr="0091430A">
        <w:trPr>
          <w:cantSplit/>
        </w:trPr>
        <w:tc>
          <w:tcPr>
            <w:tcW w:w="2283" w:type="dxa"/>
          </w:tcPr>
          <w:p w14:paraId="7C40AD7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TC 86 SC 86A</w:t>
            </w:r>
            <w:r w:rsidRPr="00DB0953">
              <w:rPr>
                <w:rFonts w:eastAsia="MS Mincho"/>
                <w:sz w:val="20"/>
              </w:rPr>
              <w:br/>
              <w:t>Fibres and cables</w:t>
            </w:r>
            <w:r w:rsidRPr="00DB0953">
              <w:rPr>
                <w:rFonts w:eastAsia="MS Mincho"/>
                <w:sz w:val="20"/>
              </w:rPr>
              <w:br/>
            </w:r>
          </w:p>
          <w:p w14:paraId="584B963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66CF33C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3601DA5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00222A4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39BCA42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04" w:history="1">
              <w:r w:rsidRPr="00DB0953">
                <w:rPr>
                  <w:rFonts w:eastAsia="MS Mincho"/>
                  <w:color w:val="0000FF"/>
                  <w:sz w:val="20"/>
                  <w:u w:val="single"/>
                </w:rPr>
                <w:t>https://www.iec.ch/dyn/www/f?p=103:7:0::::FSP_ORG_ID:1398</w:t>
              </w:r>
            </w:hyperlink>
          </w:p>
          <w:p w14:paraId="14F18AF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3EDA7685" w14:textId="5611A700" w:rsidR="00DB0953" w:rsidRPr="00DB0953" w:rsidRDefault="00D61800"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131244">
              <w:rPr>
                <w:rFonts w:eastAsia="MS Mincho"/>
                <w:sz w:val="20"/>
                <w:lang w:val="fr-FR"/>
              </w:rPr>
              <w:t>SG15 TD 329 GEN</w:t>
            </w:r>
            <w:r w:rsidRPr="00131244">
              <w:rPr>
                <w:rFonts w:eastAsia="MS Mincho"/>
                <w:sz w:val="20"/>
                <w:lang w:val="fr-FR"/>
              </w:rPr>
              <w:br/>
            </w:r>
            <w:r w:rsidRPr="00993B72">
              <w:rPr>
                <w:rFonts w:eastAsia="MS Mincho"/>
                <w:sz w:val="20"/>
                <w:lang w:val="fr-FR"/>
              </w:rPr>
              <w:t>July 2024</w:t>
            </w:r>
            <w:r w:rsidR="007922DA">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t>Sudipta Bhaumik</w:t>
            </w:r>
            <w:r w:rsidR="00DB0953" w:rsidRPr="00DB0953">
              <w:rPr>
                <w:rFonts w:eastAsia="MS Mincho"/>
                <w:sz w:val="20"/>
                <w:lang w:val="fr-FR"/>
              </w:rPr>
              <w:br/>
            </w:r>
            <w:r w:rsidR="00DB0953" w:rsidRPr="005C3A7D">
              <w:rPr>
                <w:rFonts w:eastAsia="MS Mincho"/>
                <w:sz w:val="20"/>
                <w:lang w:val="fr-FR"/>
              </w:rPr>
              <w:t>Sterlite Technologies Ltd, India</w:t>
            </w:r>
            <w:r w:rsidR="00DB0953" w:rsidRPr="00DB0953">
              <w:rPr>
                <w:rFonts w:eastAsia="MS Mincho"/>
                <w:sz w:val="20"/>
                <w:lang w:val="fr-FR"/>
              </w:rPr>
              <w:br/>
            </w:r>
            <w:hyperlink r:id="rId205" w:history="1">
              <w:r w:rsidR="00DB0953" w:rsidRPr="00DB0953">
                <w:rPr>
                  <w:rFonts w:eastAsia="MS Mincho"/>
                  <w:color w:val="0000FF"/>
                  <w:sz w:val="20"/>
                  <w:u w:val="single"/>
                  <w:lang w:val="fr-FR"/>
                </w:rPr>
                <w:t>sudipta.bhaumik@stl.tech</w:t>
              </w:r>
            </w:hyperlink>
          </w:p>
          <w:p w14:paraId="5E019A8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p>
        </w:tc>
      </w:tr>
      <w:tr w:rsidR="00DB0953" w:rsidRPr="00DB0953" w14:paraId="5DBB66BA" w14:textId="77777777" w:rsidTr="0091430A">
        <w:trPr>
          <w:cantSplit/>
        </w:trPr>
        <w:tc>
          <w:tcPr>
            <w:tcW w:w="2283" w:type="dxa"/>
          </w:tcPr>
          <w:p w14:paraId="58016D3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TC 86 SC 86B</w:t>
            </w:r>
            <w:r w:rsidRPr="00DB0953">
              <w:rPr>
                <w:rFonts w:eastAsia="MS Mincho"/>
                <w:sz w:val="20"/>
              </w:rPr>
              <w:br/>
              <w:t>Fibre optic interconnecting devices and passive components</w:t>
            </w:r>
          </w:p>
        </w:tc>
        <w:tc>
          <w:tcPr>
            <w:tcW w:w="2481" w:type="dxa"/>
          </w:tcPr>
          <w:p w14:paraId="49C82B1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1F2A66E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06" w:history="1">
              <w:r w:rsidRPr="00DB0953">
                <w:rPr>
                  <w:rFonts w:eastAsia="MS Mincho"/>
                  <w:color w:val="0000FF"/>
                  <w:sz w:val="20"/>
                  <w:u w:val="single"/>
                </w:rPr>
                <w:t>https://www.iec.ch/dyn/www/f?p=103:7:0::::FSP_ORG_ID:1401</w:t>
              </w:r>
            </w:hyperlink>
          </w:p>
          <w:p w14:paraId="38BA795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91D2259" w14:textId="7E409B50" w:rsidR="00DB0953" w:rsidRPr="00DB0953" w:rsidRDefault="00353CDB" w:rsidP="00993B72">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353CDB">
              <w:rPr>
                <w:rFonts w:eastAsia="MS Mincho"/>
                <w:sz w:val="20"/>
              </w:rPr>
              <w:t>SG15 TD 358 GEN</w:t>
            </w:r>
            <w:r>
              <w:rPr>
                <w:rFonts w:eastAsia="MS Mincho"/>
                <w:sz w:val="20"/>
              </w:rPr>
              <w:br/>
            </w:r>
            <w:r w:rsidRPr="00353CDB">
              <w:rPr>
                <w:rFonts w:eastAsia="MS Mincho"/>
                <w:sz w:val="20"/>
              </w:rPr>
              <w:t>July 2024</w:t>
            </w:r>
            <w:r w:rsidR="007922DA">
              <w:rPr>
                <w:rFonts w:eastAsia="MS Mincho"/>
                <w:sz w:val="20"/>
              </w:rPr>
              <w:br/>
            </w:r>
            <w:r w:rsidR="00DB0953" w:rsidRPr="00DB0953">
              <w:rPr>
                <w:rFonts w:eastAsia="MS Mincho"/>
                <w:sz w:val="20"/>
              </w:rPr>
              <w:t>Makoto Murakami</w:t>
            </w:r>
            <w:r w:rsidR="00DB0953" w:rsidRPr="00DB0953">
              <w:rPr>
                <w:rFonts w:eastAsia="MS Mincho"/>
                <w:sz w:val="20"/>
              </w:rPr>
              <w:br/>
              <w:t>Liaison Rapporteur</w:t>
            </w:r>
            <w:r w:rsidR="00DB0953" w:rsidRPr="00DB0953">
              <w:rPr>
                <w:rFonts w:eastAsia="MS Mincho"/>
                <w:sz w:val="20"/>
              </w:rPr>
              <w:br/>
              <w:t>NTT</w:t>
            </w:r>
            <w:r w:rsidR="00DB0953" w:rsidRPr="00DB0953">
              <w:rPr>
                <w:rFonts w:eastAsia="MS Mincho"/>
                <w:sz w:val="20"/>
              </w:rPr>
              <w:br/>
            </w:r>
            <w:hyperlink r:id="rId207" w:history="1">
              <w:r w:rsidR="00DB0953" w:rsidRPr="00DB0953">
                <w:rPr>
                  <w:rFonts w:eastAsia="MS Mincho"/>
                  <w:color w:val="0000FF"/>
                  <w:sz w:val="20"/>
                  <w:u w:val="single"/>
                </w:rPr>
                <w:t>murakami.makoto@lab.ntt.co.jp</w:t>
              </w:r>
            </w:hyperlink>
            <w:r w:rsidR="00DB0953" w:rsidRPr="00DB0953">
              <w:rPr>
                <w:rFonts w:eastAsia="MS Mincho"/>
                <w:color w:val="0000FF"/>
                <w:sz w:val="22"/>
                <w:u w:val="single"/>
              </w:rPr>
              <w:br/>
            </w:r>
          </w:p>
        </w:tc>
      </w:tr>
      <w:tr w:rsidR="00DB0953" w:rsidRPr="00DB0953" w14:paraId="22EC3D7D" w14:textId="77777777" w:rsidTr="0091430A">
        <w:trPr>
          <w:cantSplit/>
        </w:trPr>
        <w:tc>
          <w:tcPr>
            <w:tcW w:w="2283" w:type="dxa"/>
          </w:tcPr>
          <w:p w14:paraId="7960E8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TC 86 SC 86C</w:t>
            </w:r>
            <w:r w:rsidRPr="00DB0953">
              <w:rPr>
                <w:rFonts w:eastAsia="MS Mincho"/>
                <w:sz w:val="20"/>
              </w:rPr>
              <w:br/>
              <w:t>Fibre optic systems and active devices</w:t>
            </w:r>
          </w:p>
        </w:tc>
        <w:tc>
          <w:tcPr>
            <w:tcW w:w="2481" w:type="dxa"/>
          </w:tcPr>
          <w:p w14:paraId="15D0DF2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color w:val="0000FF"/>
                <w:sz w:val="20"/>
              </w:rPr>
            </w:pPr>
          </w:p>
        </w:tc>
        <w:tc>
          <w:tcPr>
            <w:tcW w:w="1985" w:type="dxa"/>
          </w:tcPr>
          <w:p w14:paraId="090D1E8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08" w:history="1">
              <w:r w:rsidRPr="00DB0953">
                <w:rPr>
                  <w:rFonts w:eastAsia="MS Mincho"/>
                  <w:color w:val="0000FF"/>
                  <w:sz w:val="20"/>
                  <w:u w:val="single"/>
                </w:rPr>
                <w:t>https://www.iec.ch/dyn/www/f?p=103:7:0::::FSP_ORG_ID:1403</w:t>
              </w:r>
            </w:hyperlink>
          </w:p>
          <w:p w14:paraId="5759E31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E6990FE" w14:textId="227CAC09"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SG15 TD </w:t>
            </w:r>
            <w:r w:rsidR="003E79B2">
              <w:rPr>
                <w:rFonts w:eastAsia="MS Mincho"/>
                <w:sz w:val="20"/>
              </w:rPr>
              <w:t>363</w:t>
            </w:r>
            <w:r w:rsidRPr="00DB0953">
              <w:rPr>
                <w:rFonts w:eastAsia="MS Mincho"/>
                <w:sz w:val="20"/>
              </w:rPr>
              <w:t xml:space="preserve"> GEN</w:t>
            </w:r>
            <w:r w:rsidRPr="00DB0953">
              <w:rPr>
                <w:rFonts w:eastAsia="MS Mincho"/>
                <w:sz w:val="20"/>
              </w:rPr>
              <w:br/>
            </w:r>
            <w:r w:rsidR="00BE4F60">
              <w:rPr>
                <w:rFonts w:eastAsia="MS Mincho"/>
                <w:sz w:val="20"/>
              </w:rPr>
              <w:t>July 2024</w:t>
            </w:r>
            <w:r w:rsidRPr="00DB0953">
              <w:rPr>
                <w:rFonts w:eastAsia="MS Mincho"/>
                <w:sz w:val="20"/>
              </w:rPr>
              <w:br/>
              <w:t>Peter Pondillo</w:t>
            </w:r>
            <w:r w:rsidRPr="00DB0953">
              <w:rPr>
                <w:rFonts w:eastAsia="MS Mincho"/>
                <w:sz w:val="20"/>
              </w:rPr>
              <w:br/>
              <w:t>Liaison Rapporteur</w:t>
            </w:r>
            <w:r w:rsidRPr="00DB0953">
              <w:rPr>
                <w:rFonts w:eastAsia="MS Mincho"/>
                <w:sz w:val="20"/>
              </w:rPr>
              <w:br/>
              <w:t xml:space="preserve">Corning Incorporated </w:t>
            </w:r>
            <w:hyperlink r:id="rId209" w:history="1">
              <w:r w:rsidRPr="00DB0953">
                <w:rPr>
                  <w:rFonts w:eastAsia="MS Mincho"/>
                  <w:color w:val="0000FF"/>
                  <w:sz w:val="20"/>
                  <w:u w:val="single"/>
                </w:rPr>
                <w:t>pondillopl@corning.com</w:t>
              </w:r>
            </w:hyperlink>
            <w:r w:rsidRPr="00DB0953">
              <w:rPr>
                <w:rFonts w:eastAsia="MS Mincho"/>
                <w:color w:val="0000FF"/>
                <w:sz w:val="22"/>
                <w:u w:val="single"/>
              </w:rPr>
              <w:br/>
            </w:r>
          </w:p>
        </w:tc>
      </w:tr>
      <w:tr w:rsidR="00DB0953" w:rsidRPr="00DB0953" w14:paraId="3BAE04EF" w14:textId="77777777" w:rsidTr="0091430A">
        <w:trPr>
          <w:cantSplit/>
        </w:trPr>
        <w:tc>
          <w:tcPr>
            <w:tcW w:w="2283" w:type="dxa"/>
          </w:tcPr>
          <w:p w14:paraId="5BFF966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lastRenderedPageBreak/>
              <w:t>IEEE 802</w:t>
            </w:r>
          </w:p>
          <w:p w14:paraId="773933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IEEE=Institute of Electrical and Electronics Engineers</w:t>
            </w:r>
          </w:p>
          <w:p w14:paraId="68821F4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LAN/MAN Standards Committee</w:t>
            </w:r>
          </w:p>
        </w:tc>
        <w:tc>
          <w:tcPr>
            <w:tcW w:w="2481" w:type="dxa"/>
          </w:tcPr>
          <w:p w14:paraId="62F7470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436DB0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0" w:history="1">
              <w:r w:rsidRPr="00DB0953">
                <w:rPr>
                  <w:rFonts w:eastAsia="MS Mincho"/>
                  <w:color w:val="0000FF"/>
                  <w:sz w:val="20"/>
                  <w:u w:val="single"/>
                </w:rPr>
                <w:t>www.ieee802.org/</w:t>
              </w:r>
            </w:hyperlink>
          </w:p>
          <w:p w14:paraId="621975E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05CD9A88" w14:textId="3E96B783" w:rsidR="00DB0953" w:rsidRPr="00DB0953" w:rsidRDefault="0090603D"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1" w:history="1">
              <w:r w:rsidRPr="0090603D">
                <w:rPr>
                  <w:color w:val="0000FF"/>
                  <w:sz w:val="20"/>
                  <w:u w:val="single"/>
                </w:rPr>
                <w:t>Ninth Joint IEEE 802 and ITU-T Study Group 15 Workshop</w:t>
              </w:r>
            </w:hyperlink>
            <w:r w:rsidRPr="0090603D">
              <w:rPr>
                <w:sz w:val="20"/>
              </w:rPr>
              <w:br/>
            </w:r>
            <w:r w:rsidRPr="002B23B8">
              <w:rPr>
                <w:sz w:val="20"/>
              </w:rPr>
              <w:t xml:space="preserve">Montreal </w:t>
            </w:r>
            <w:r w:rsidR="002B23B8" w:rsidRPr="002B23B8">
              <w:rPr>
                <w:sz w:val="20"/>
              </w:rPr>
              <w:t>13 July 2024</w:t>
            </w:r>
            <w:r w:rsidR="002B23B8" w:rsidRPr="002B23B8">
              <w:rPr>
                <w:sz w:val="20"/>
              </w:rPr>
              <w:br/>
            </w:r>
            <w:r>
              <w:br/>
            </w:r>
            <w:hyperlink r:id="rId212" w:history="1">
              <w:r w:rsidR="00DB0953" w:rsidRPr="00DB0953">
                <w:rPr>
                  <w:rFonts w:eastAsia="MS Mincho"/>
                  <w:color w:val="0000FF"/>
                  <w:sz w:val="20"/>
                  <w:u w:val="single"/>
                </w:rPr>
                <w:t>Joint IEEE 802 and ITU-T Study Group 15 Workshop</w:t>
              </w:r>
            </w:hyperlink>
            <w:r w:rsidR="00DB0953" w:rsidRPr="00DB0953">
              <w:rPr>
                <w:rFonts w:eastAsia="MS Mincho"/>
                <w:sz w:val="20"/>
              </w:rPr>
              <w:br/>
              <w:t>Geneva, 25 January 202</w:t>
            </w:r>
            <w:r w:rsidR="00F61338">
              <w:rPr>
                <w:rFonts w:eastAsia="MS Mincho"/>
                <w:sz w:val="20"/>
              </w:rPr>
              <w:t>0</w:t>
            </w:r>
          </w:p>
        </w:tc>
      </w:tr>
      <w:tr w:rsidR="00DB0953" w:rsidRPr="00775461" w14:paraId="60BFDEDB" w14:textId="77777777" w:rsidTr="0091430A">
        <w:trPr>
          <w:cantSplit/>
        </w:trPr>
        <w:tc>
          <w:tcPr>
            <w:tcW w:w="2283" w:type="dxa"/>
          </w:tcPr>
          <w:p w14:paraId="1E00212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802.3</w:t>
            </w:r>
          </w:p>
          <w:p w14:paraId="06040D2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Ethernet Working Group</w:t>
            </w:r>
          </w:p>
        </w:tc>
        <w:tc>
          <w:tcPr>
            <w:tcW w:w="2481" w:type="dxa"/>
          </w:tcPr>
          <w:p w14:paraId="6479C8B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David Law</w:t>
            </w:r>
            <w:r w:rsidRPr="00DB0953">
              <w:rPr>
                <w:rFonts w:eastAsia="MS Mincho"/>
                <w:sz w:val="20"/>
              </w:rPr>
              <w:br/>
              <w:t>Chair IEEE 802.3 Ethernet Working Group</w:t>
            </w:r>
            <w:r w:rsidRPr="00DB0953">
              <w:rPr>
                <w:rFonts w:eastAsia="MS Mincho"/>
                <w:sz w:val="20"/>
              </w:rPr>
              <w:br/>
            </w:r>
            <w:hyperlink r:id="rId213" w:history="1">
              <w:r w:rsidRPr="00DB0953">
                <w:rPr>
                  <w:rFonts w:eastAsia="MS Mincho"/>
                  <w:color w:val="0000FF"/>
                  <w:sz w:val="20"/>
                  <w:u w:val="single"/>
                </w:rPr>
                <w:t>dlaw@hpe.com</w:t>
              </w:r>
            </w:hyperlink>
          </w:p>
          <w:p w14:paraId="2F16FB9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FBF80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0B7D04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76BEEBF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4" w:history="1">
              <w:r w:rsidRPr="00DB0953">
                <w:rPr>
                  <w:rFonts w:eastAsia="MS Mincho"/>
                  <w:color w:val="0000FF"/>
                  <w:sz w:val="20"/>
                  <w:u w:val="single"/>
                </w:rPr>
                <w:t>www.ieee802.org/3/</w:t>
              </w:r>
            </w:hyperlink>
          </w:p>
          <w:p w14:paraId="156E71D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78541F63" w14:textId="2F777C3B" w:rsidR="00521F02" w:rsidRDefault="00D81F05"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Pr>
                <w:rFonts w:eastAsia="MS Mincho"/>
                <w:sz w:val="20"/>
              </w:rPr>
              <w:t>SG15 TD 251 WP1</w:t>
            </w:r>
            <w:r>
              <w:rPr>
                <w:rFonts w:eastAsia="MS Mincho"/>
                <w:sz w:val="20"/>
              </w:rPr>
              <w:br/>
              <w:t>July 2024</w:t>
            </w:r>
          </w:p>
          <w:p w14:paraId="7EA01FA7" w14:textId="7FE496C8" w:rsidR="00DB0953" w:rsidRPr="00E2426C" w:rsidRDefault="001C3E6C" w:rsidP="00993B72">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color w:val="0000FF"/>
                <w:sz w:val="20"/>
                <w:u w:val="single"/>
              </w:rPr>
            </w:pPr>
            <w:r w:rsidRPr="00993B72">
              <w:rPr>
                <w:rFonts w:eastAsia="MS Mincho"/>
                <w:sz w:val="20"/>
                <w:lang w:val="en-US"/>
              </w:rPr>
              <w:br/>
              <w:t>SG15 TD 333 GEN</w:t>
            </w:r>
            <w:r w:rsidRPr="00993B72">
              <w:rPr>
                <w:rFonts w:eastAsia="MS Mincho"/>
                <w:sz w:val="20"/>
                <w:lang w:val="en-US"/>
              </w:rPr>
              <w:br/>
              <w:t>July 2024</w:t>
            </w:r>
            <w:r w:rsidRPr="00993B72">
              <w:rPr>
                <w:rFonts w:eastAsia="MS Mincho"/>
                <w:sz w:val="20"/>
                <w:lang w:val="en-US"/>
              </w:rPr>
              <w:br/>
            </w:r>
            <w:r w:rsidR="00DB0953" w:rsidRPr="00E2426C">
              <w:rPr>
                <w:rFonts w:eastAsia="MS Mincho"/>
                <w:sz w:val="20"/>
              </w:rPr>
              <w:t>Liaison Rapporteur</w:t>
            </w:r>
            <w:r w:rsidR="00DB0953" w:rsidRPr="00E2426C">
              <w:rPr>
                <w:rFonts w:eastAsia="MS Mincho"/>
                <w:sz w:val="20"/>
              </w:rPr>
              <w:br/>
              <w:t>Tom Huber</w:t>
            </w:r>
            <w:r w:rsidR="00DB0953" w:rsidRPr="00E2426C">
              <w:rPr>
                <w:rFonts w:eastAsia="MS Mincho"/>
                <w:sz w:val="20"/>
              </w:rPr>
              <w:br/>
              <w:t>Nokia USA</w:t>
            </w:r>
            <w:r w:rsidR="00DB0953" w:rsidRPr="00E2426C">
              <w:rPr>
                <w:rFonts w:eastAsia="MS Mincho"/>
                <w:color w:val="0000FF"/>
                <w:sz w:val="20"/>
                <w:u w:val="single"/>
              </w:rPr>
              <w:br/>
            </w:r>
            <w:hyperlink r:id="rId215" w:history="1">
              <w:r w:rsidR="00DB0953" w:rsidRPr="00E2426C">
                <w:rPr>
                  <w:rFonts w:eastAsia="MS Mincho"/>
                  <w:color w:val="0000FF"/>
                  <w:sz w:val="20"/>
                  <w:u w:val="single"/>
                </w:rPr>
                <w:t>tom.huber@nokia.com</w:t>
              </w:r>
            </w:hyperlink>
          </w:p>
          <w:p w14:paraId="5FEB4B98" w14:textId="77777777" w:rsidR="00DB0953" w:rsidRPr="00E2426C"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C2BF917" w14:textId="77777777" w:rsidTr="0091430A">
        <w:trPr>
          <w:cantSplit/>
        </w:trPr>
        <w:tc>
          <w:tcPr>
            <w:tcW w:w="2283" w:type="dxa"/>
          </w:tcPr>
          <w:p w14:paraId="3BD5733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802.11</w:t>
            </w:r>
          </w:p>
          <w:p w14:paraId="06B0ED6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Working Group for WLAN Standards</w:t>
            </w:r>
          </w:p>
        </w:tc>
        <w:tc>
          <w:tcPr>
            <w:tcW w:w="2481" w:type="dxa"/>
          </w:tcPr>
          <w:p w14:paraId="4C9050A6" w14:textId="77777777" w:rsidR="00DB0953" w:rsidRPr="00DB0953" w:rsidRDefault="00DB0953" w:rsidP="00DB0953">
            <w:pPr>
              <w:tabs>
                <w:tab w:val="clear" w:pos="794"/>
                <w:tab w:val="clear" w:pos="1191"/>
                <w:tab w:val="clear" w:pos="1588"/>
                <w:tab w:val="clear" w:pos="1985"/>
              </w:tabs>
              <w:spacing w:before="0"/>
              <w:rPr>
                <w:sz w:val="20"/>
              </w:rPr>
            </w:pPr>
          </w:p>
          <w:p w14:paraId="5772CE0A" w14:textId="77777777" w:rsidR="00DB0953" w:rsidRPr="00DB0953" w:rsidRDefault="00DB0953" w:rsidP="00DB0953">
            <w:pPr>
              <w:tabs>
                <w:tab w:val="clear" w:pos="794"/>
                <w:tab w:val="clear" w:pos="1191"/>
                <w:tab w:val="clear" w:pos="1588"/>
                <w:tab w:val="clear" w:pos="1985"/>
              </w:tabs>
              <w:spacing w:before="0"/>
              <w:rPr>
                <w:sz w:val="20"/>
              </w:rPr>
            </w:pPr>
          </w:p>
        </w:tc>
        <w:tc>
          <w:tcPr>
            <w:tcW w:w="1985" w:type="dxa"/>
          </w:tcPr>
          <w:p w14:paraId="6A57386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hyperlink r:id="rId216" w:history="1">
              <w:r w:rsidRPr="00DB0953">
                <w:rPr>
                  <w:rFonts w:eastAsia="MS Mincho"/>
                  <w:color w:val="0000FF"/>
                  <w:sz w:val="20"/>
                  <w:u w:val="single"/>
                  <w:lang w:eastAsia="ja-JP"/>
                </w:rPr>
                <w:t>www.ieee802.org/11/</w:t>
              </w:r>
            </w:hyperlink>
          </w:p>
          <w:p w14:paraId="2F1B173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p>
        </w:tc>
        <w:tc>
          <w:tcPr>
            <w:tcW w:w="3063" w:type="dxa"/>
          </w:tcPr>
          <w:p w14:paraId="3D5760D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23507B61" w14:textId="77777777" w:rsidTr="0091430A">
        <w:trPr>
          <w:cantSplit/>
        </w:trPr>
        <w:tc>
          <w:tcPr>
            <w:tcW w:w="2283" w:type="dxa"/>
          </w:tcPr>
          <w:p w14:paraId="1DFFDC6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802.16</w:t>
            </w:r>
          </w:p>
          <w:p w14:paraId="7BB6DDE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Working Group on Broadband Wireless Access</w:t>
            </w:r>
          </w:p>
        </w:tc>
        <w:tc>
          <w:tcPr>
            <w:tcW w:w="2481" w:type="dxa"/>
          </w:tcPr>
          <w:p w14:paraId="316B4D72" w14:textId="77777777" w:rsidR="00DB0953" w:rsidRPr="00DB0953" w:rsidRDefault="00DB0953" w:rsidP="00DB0953">
            <w:pPr>
              <w:tabs>
                <w:tab w:val="clear" w:pos="794"/>
                <w:tab w:val="clear" w:pos="1191"/>
                <w:tab w:val="clear" w:pos="1588"/>
                <w:tab w:val="clear" w:pos="1985"/>
              </w:tabs>
              <w:overflowPunct/>
              <w:spacing w:before="0"/>
              <w:textAlignment w:val="auto"/>
              <w:rPr>
                <w:rFonts w:eastAsia="MS Mincho"/>
                <w:sz w:val="20"/>
              </w:rPr>
            </w:pPr>
          </w:p>
          <w:p w14:paraId="7C86CB2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5A2D897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17" w:history="1">
              <w:r w:rsidRPr="00DB0953">
                <w:rPr>
                  <w:rFonts w:eastAsia="MS Mincho"/>
                  <w:color w:val="0000FF"/>
                  <w:sz w:val="20"/>
                  <w:u w:val="single"/>
                </w:rPr>
                <w:t>www.ieee802.org/16/</w:t>
              </w:r>
            </w:hyperlink>
          </w:p>
          <w:p w14:paraId="1FFF677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431BDF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 </w:t>
            </w:r>
          </w:p>
        </w:tc>
      </w:tr>
      <w:tr w:rsidR="00DB0953" w:rsidRPr="00DB0953" w14:paraId="22ED25B6" w14:textId="77777777" w:rsidTr="0091430A">
        <w:trPr>
          <w:cantSplit/>
        </w:trPr>
        <w:tc>
          <w:tcPr>
            <w:tcW w:w="2283" w:type="dxa"/>
          </w:tcPr>
          <w:p w14:paraId="6199EDE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1901</w:t>
            </w:r>
            <w:r w:rsidRPr="00DB0953">
              <w:rPr>
                <w:rFonts w:eastAsia="MS Mincho"/>
                <w:sz w:val="20"/>
              </w:rPr>
              <w:br/>
              <w:t>Working Group on Power Line Communications (COM/PLC)</w:t>
            </w:r>
          </w:p>
        </w:tc>
        <w:tc>
          <w:tcPr>
            <w:tcW w:w="2481" w:type="dxa"/>
          </w:tcPr>
          <w:p w14:paraId="6947F966" w14:textId="77777777" w:rsidR="00DB0953" w:rsidRPr="00DB0953" w:rsidRDefault="00DB0953" w:rsidP="00DB0953">
            <w:pPr>
              <w:tabs>
                <w:tab w:val="clear" w:pos="794"/>
                <w:tab w:val="clear" w:pos="1191"/>
                <w:tab w:val="clear" w:pos="1588"/>
                <w:tab w:val="clear" w:pos="1985"/>
              </w:tabs>
              <w:overflowPunct/>
              <w:spacing w:before="0"/>
              <w:textAlignment w:val="auto"/>
              <w:rPr>
                <w:rFonts w:eastAsia="MS Mincho"/>
                <w:sz w:val="20"/>
                <w:lang w:val="fr-FR"/>
              </w:rPr>
            </w:pPr>
            <w:r w:rsidRPr="00DB0953">
              <w:rPr>
                <w:rFonts w:eastAsia="MS Mincho"/>
                <w:sz w:val="20"/>
                <w:lang w:val="fr-FR"/>
              </w:rPr>
              <w:t xml:space="preserve">Chair, </w:t>
            </w:r>
            <w:r w:rsidRPr="00DB0953">
              <w:rPr>
                <w:rFonts w:eastAsia="MS Mincho"/>
                <w:sz w:val="20"/>
                <w:lang w:val="fr-FR"/>
              </w:rPr>
              <w:br/>
              <w:t>Jean-Philippe Faure</w:t>
            </w:r>
            <w:r w:rsidRPr="00DB0953">
              <w:rPr>
                <w:rFonts w:eastAsia="MS Mincho"/>
                <w:sz w:val="20"/>
                <w:lang w:val="fr-FR"/>
              </w:rPr>
              <w:br/>
              <w:t xml:space="preserve"> </w:t>
            </w:r>
            <w:hyperlink r:id="rId218" w:history="1">
              <w:r w:rsidRPr="00DB0953">
                <w:rPr>
                  <w:rFonts w:eastAsia="MS Mincho"/>
                  <w:color w:val="0000FF"/>
                  <w:sz w:val="20"/>
                  <w:u w:val="single"/>
                  <w:lang w:val="fr-FR"/>
                </w:rPr>
                <w:t>jean-philippe.faure@progilon.com</w:t>
              </w:r>
            </w:hyperlink>
            <w:r w:rsidRPr="00DB0953">
              <w:rPr>
                <w:rFonts w:eastAsia="MS Mincho"/>
                <w:sz w:val="20"/>
                <w:lang w:val="fr-FR"/>
              </w:rPr>
              <w:t xml:space="preserve"> </w:t>
            </w:r>
          </w:p>
        </w:tc>
        <w:tc>
          <w:tcPr>
            <w:tcW w:w="1985" w:type="dxa"/>
          </w:tcPr>
          <w:p w14:paraId="0937B964" w14:textId="77777777" w:rsidR="00DB0953" w:rsidRPr="00993B72"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hyperlink r:id="rId219" w:history="1">
              <w:r w:rsidRPr="00993B72">
                <w:rPr>
                  <w:rFonts w:eastAsia="MS Mincho"/>
                  <w:color w:val="0000FF"/>
                  <w:sz w:val="20"/>
                  <w:u w:val="single"/>
                  <w:lang w:val="fr-FR"/>
                </w:rPr>
                <w:t>https://sagroups.ieee.org/1901/</w:t>
              </w:r>
            </w:hyperlink>
          </w:p>
          <w:p w14:paraId="39CFE40E" w14:textId="77777777" w:rsidR="00DB0953" w:rsidRPr="00993B72"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c>
          <w:tcPr>
            <w:tcW w:w="3063" w:type="dxa"/>
          </w:tcPr>
          <w:p w14:paraId="776CC5C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639 WP1</w:t>
            </w:r>
            <w:r w:rsidRPr="00DB0953">
              <w:rPr>
                <w:rFonts w:eastAsia="MS Mincho"/>
                <w:sz w:val="20"/>
              </w:rPr>
              <w:br/>
              <w:t>April 2021</w:t>
            </w:r>
          </w:p>
        </w:tc>
      </w:tr>
      <w:tr w:rsidR="00DB0953" w:rsidRPr="00DB0953" w14:paraId="3514A8B1" w14:textId="77777777" w:rsidTr="0091430A">
        <w:trPr>
          <w:cantSplit/>
        </w:trPr>
        <w:tc>
          <w:tcPr>
            <w:tcW w:w="2283" w:type="dxa"/>
          </w:tcPr>
          <w:p w14:paraId="7ECC81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IEEE 1904</w:t>
            </w:r>
            <w:r w:rsidRPr="00DB0953">
              <w:rPr>
                <w:rFonts w:eastAsia="MS Mincho"/>
                <w:sz w:val="20"/>
              </w:rPr>
              <w:br/>
              <w:t>Access Networks Working Group</w:t>
            </w:r>
          </w:p>
          <w:p w14:paraId="0697731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IEEE 1904.1</w:t>
            </w:r>
            <w:r w:rsidRPr="00DB0953">
              <w:rPr>
                <w:rFonts w:eastAsia="MS Mincho"/>
                <w:sz w:val="20"/>
              </w:rPr>
              <w:br/>
              <w:t>Working Group</w:t>
            </w:r>
            <w:r w:rsidRPr="00DB0953">
              <w:rPr>
                <w:rFonts w:eastAsia="MS Mincho"/>
                <w:sz w:val="20"/>
              </w:rPr>
              <w:br/>
              <w:t>Standard for Service Interoperability in Ethernet Passive Optical Networks (SIEPON)</w:t>
            </w:r>
          </w:p>
        </w:tc>
        <w:tc>
          <w:tcPr>
            <w:tcW w:w="2481" w:type="dxa"/>
          </w:tcPr>
          <w:p w14:paraId="7B25DCB0" w14:textId="77777777" w:rsidR="00DB0953" w:rsidRPr="00DB0953" w:rsidRDefault="00DB0953" w:rsidP="00DB0953">
            <w:pPr>
              <w:tabs>
                <w:tab w:val="clear" w:pos="794"/>
                <w:tab w:val="clear" w:pos="1191"/>
                <w:tab w:val="clear" w:pos="1588"/>
                <w:tab w:val="clear" w:pos="1985"/>
              </w:tabs>
              <w:spacing w:before="0"/>
              <w:rPr>
                <w:sz w:val="20"/>
              </w:rPr>
            </w:pPr>
          </w:p>
          <w:p w14:paraId="76904EC2" w14:textId="77777777" w:rsidR="00DB0953" w:rsidRPr="00DB0953" w:rsidRDefault="00DB0953" w:rsidP="00DB0953">
            <w:pPr>
              <w:tabs>
                <w:tab w:val="clear" w:pos="794"/>
                <w:tab w:val="clear" w:pos="1191"/>
                <w:tab w:val="clear" w:pos="1588"/>
                <w:tab w:val="clear" w:pos="1985"/>
              </w:tabs>
              <w:spacing w:before="0"/>
              <w:rPr>
                <w:sz w:val="20"/>
              </w:rPr>
            </w:pPr>
          </w:p>
          <w:p w14:paraId="192A6E60" w14:textId="77777777" w:rsidR="00DB0953" w:rsidRPr="00DB0953" w:rsidRDefault="00DB0953" w:rsidP="00DB0953">
            <w:pPr>
              <w:tabs>
                <w:tab w:val="clear" w:pos="794"/>
                <w:tab w:val="clear" w:pos="1191"/>
                <w:tab w:val="clear" w:pos="1588"/>
                <w:tab w:val="clear" w:pos="1985"/>
              </w:tabs>
              <w:spacing w:before="0"/>
              <w:rPr>
                <w:sz w:val="20"/>
              </w:rPr>
            </w:pPr>
          </w:p>
          <w:p w14:paraId="0BD92322" w14:textId="77777777" w:rsidR="00DB0953" w:rsidRPr="00DB0953" w:rsidRDefault="00DB0953" w:rsidP="00DB0953">
            <w:pPr>
              <w:tabs>
                <w:tab w:val="clear" w:pos="794"/>
                <w:tab w:val="clear" w:pos="1191"/>
                <w:tab w:val="clear" w:pos="1588"/>
                <w:tab w:val="clear" w:pos="1985"/>
              </w:tabs>
              <w:spacing w:before="0"/>
              <w:rPr>
                <w:sz w:val="20"/>
              </w:rPr>
            </w:pPr>
            <w:r w:rsidRPr="00DB0953">
              <w:rPr>
                <w:sz w:val="20"/>
              </w:rPr>
              <w:br/>
            </w:r>
          </w:p>
          <w:p w14:paraId="2425830E" w14:textId="77777777" w:rsidR="00DB0953" w:rsidRPr="00DB0953" w:rsidRDefault="00DB0953" w:rsidP="00DB0953">
            <w:pPr>
              <w:tabs>
                <w:tab w:val="clear" w:pos="794"/>
                <w:tab w:val="clear" w:pos="1191"/>
                <w:tab w:val="clear" w:pos="1588"/>
                <w:tab w:val="clear" w:pos="1985"/>
              </w:tabs>
              <w:spacing w:before="0"/>
              <w:rPr>
                <w:sz w:val="20"/>
              </w:rPr>
            </w:pPr>
          </w:p>
        </w:tc>
        <w:tc>
          <w:tcPr>
            <w:tcW w:w="1985" w:type="dxa"/>
          </w:tcPr>
          <w:p w14:paraId="4E21704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hyperlink r:id="rId220" w:history="1">
              <w:r w:rsidRPr="00DB0953">
                <w:rPr>
                  <w:rFonts w:eastAsia="MS Mincho"/>
                  <w:color w:val="0000FF"/>
                  <w:sz w:val="20"/>
                  <w:u w:val="single"/>
                  <w:lang w:eastAsia="ja-JP"/>
                </w:rPr>
                <w:t>http://www.ieee1904.org/</w:t>
              </w:r>
            </w:hyperlink>
          </w:p>
          <w:p w14:paraId="73DE06F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p>
          <w:p w14:paraId="27BF5A5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hyperlink r:id="rId221" w:history="1">
              <w:r w:rsidRPr="00DB0953">
                <w:rPr>
                  <w:rFonts w:eastAsia="MS Mincho"/>
                  <w:color w:val="0000FF"/>
                  <w:sz w:val="20"/>
                  <w:u w:val="single"/>
                  <w:lang w:eastAsia="ja-JP"/>
                </w:rPr>
                <w:t>www.ieee1904.org/1/</w:t>
              </w:r>
            </w:hyperlink>
          </w:p>
          <w:p w14:paraId="72F9EFF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p>
        </w:tc>
        <w:tc>
          <w:tcPr>
            <w:tcW w:w="3063" w:type="dxa"/>
          </w:tcPr>
          <w:p w14:paraId="79776BD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7571B97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26E46B9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2400283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B55CAAC" w14:textId="77777777" w:rsidTr="0091430A">
        <w:trPr>
          <w:cantSplit/>
        </w:trPr>
        <w:tc>
          <w:tcPr>
            <w:tcW w:w="2283" w:type="dxa"/>
          </w:tcPr>
          <w:p w14:paraId="749863C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SCTE </w:t>
            </w:r>
          </w:p>
          <w:p w14:paraId="1539464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Society of Cable Telecommunications Engineers</w:t>
            </w:r>
          </w:p>
        </w:tc>
        <w:tc>
          <w:tcPr>
            <w:tcW w:w="2481" w:type="dxa"/>
          </w:tcPr>
          <w:p w14:paraId="5148E77B" w14:textId="77777777" w:rsidR="00DB0953" w:rsidRPr="00DB0953" w:rsidRDefault="00DB0953" w:rsidP="00DB0953">
            <w:pPr>
              <w:tabs>
                <w:tab w:val="clear" w:pos="794"/>
                <w:tab w:val="clear" w:pos="1191"/>
                <w:tab w:val="clear" w:pos="1588"/>
                <w:tab w:val="clear" w:pos="1985"/>
              </w:tabs>
              <w:spacing w:before="0"/>
              <w:rPr>
                <w:sz w:val="20"/>
              </w:rPr>
            </w:pPr>
          </w:p>
        </w:tc>
        <w:tc>
          <w:tcPr>
            <w:tcW w:w="1985" w:type="dxa"/>
          </w:tcPr>
          <w:p w14:paraId="74E5388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22" w:history="1">
              <w:r w:rsidRPr="00DB0953">
                <w:rPr>
                  <w:rFonts w:eastAsia="MS Mincho"/>
                  <w:color w:val="0000FF"/>
                  <w:sz w:val="20"/>
                  <w:u w:val="single"/>
                </w:rPr>
                <w:t>https://www.scte.org/</w:t>
              </w:r>
            </w:hyperlink>
          </w:p>
          <w:p w14:paraId="18B704B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403BA5D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rsidDel="006C49C1" w14:paraId="54A4204E" w14:textId="77777777" w:rsidTr="0091430A">
        <w:trPr>
          <w:cantSplit/>
        </w:trPr>
        <w:tc>
          <w:tcPr>
            <w:tcW w:w="2283" w:type="dxa"/>
          </w:tcPr>
          <w:p w14:paraId="354D10B6"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ITU=International Telecommunication Union</w:t>
            </w:r>
          </w:p>
        </w:tc>
        <w:tc>
          <w:tcPr>
            <w:tcW w:w="2481" w:type="dxa"/>
          </w:tcPr>
          <w:p w14:paraId="6886E2FE"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rPr>
            </w:pPr>
          </w:p>
        </w:tc>
        <w:tc>
          <w:tcPr>
            <w:tcW w:w="1985" w:type="dxa"/>
          </w:tcPr>
          <w:p w14:paraId="19BF120D"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23" w:history="1">
              <w:r w:rsidRPr="00DB0953">
                <w:rPr>
                  <w:rFonts w:eastAsia="MS Mincho"/>
                  <w:color w:val="0000FF"/>
                  <w:sz w:val="20"/>
                  <w:u w:val="single"/>
                </w:rPr>
                <w:t>www.itu.int/en/Pages/default.aspx</w:t>
              </w:r>
            </w:hyperlink>
          </w:p>
        </w:tc>
        <w:tc>
          <w:tcPr>
            <w:tcW w:w="3063" w:type="dxa"/>
          </w:tcPr>
          <w:p w14:paraId="52244627"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803AFB" w:rsidDel="006C49C1" w14:paraId="70861F42" w14:textId="77777777" w:rsidTr="0091430A">
        <w:trPr>
          <w:cantSplit/>
        </w:trPr>
        <w:tc>
          <w:tcPr>
            <w:tcW w:w="2283" w:type="dxa"/>
          </w:tcPr>
          <w:p w14:paraId="37783DE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DB0953">
              <w:rPr>
                <w:rFonts w:eastAsia="MS Mincho"/>
                <w:sz w:val="20"/>
                <w:lang w:val="fr-FR"/>
              </w:rPr>
              <w:t>ITU-R</w:t>
            </w:r>
          </w:p>
          <w:p w14:paraId="1AEAD00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ITU Radiocommunication Sector</w:t>
            </w:r>
          </w:p>
        </w:tc>
        <w:tc>
          <w:tcPr>
            <w:tcW w:w="2481" w:type="dxa"/>
          </w:tcPr>
          <w:p w14:paraId="3D3AAC73"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lang w:val="fr-FR"/>
              </w:rPr>
            </w:pPr>
          </w:p>
        </w:tc>
        <w:tc>
          <w:tcPr>
            <w:tcW w:w="1985" w:type="dxa"/>
          </w:tcPr>
          <w:p w14:paraId="0EF69BC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hyperlink r:id="rId224" w:history="1">
              <w:r w:rsidRPr="00DB0953">
                <w:rPr>
                  <w:rFonts w:eastAsia="MS Mincho"/>
                  <w:color w:val="0000FF"/>
                  <w:sz w:val="20"/>
                  <w:u w:val="single"/>
                  <w:lang w:val="fr-FR"/>
                </w:rPr>
                <w:t>www.itu.int/en/ITU-R/Pages/default.aspx</w:t>
              </w:r>
            </w:hyperlink>
          </w:p>
          <w:p w14:paraId="25C41A7C"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p>
        </w:tc>
        <w:tc>
          <w:tcPr>
            <w:tcW w:w="3063" w:type="dxa"/>
          </w:tcPr>
          <w:p w14:paraId="6F38C90E"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r>
      <w:tr w:rsidR="00DB0953" w:rsidRPr="00DB0953" w14:paraId="4A4E6011" w14:textId="77777777" w:rsidTr="0091430A">
        <w:trPr>
          <w:cantSplit/>
        </w:trPr>
        <w:tc>
          <w:tcPr>
            <w:tcW w:w="2283" w:type="dxa"/>
          </w:tcPr>
          <w:p w14:paraId="646A2CD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lastRenderedPageBreak/>
              <w:t>ITU-R WP1A</w:t>
            </w:r>
          </w:p>
          <w:p w14:paraId="584857A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6A56958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color w:val="0000FF"/>
                <w:sz w:val="20"/>
                <w:u w:val="single"/>
              </w:rPr>
            </w:pPr>
            <w:r w:rsidRPr="00DB0953">
              <w:rPr>
                <w:rFonts w:eastAsia="MS Mincho"/>
                <w:sz w:val="20"/>
              </w:rPr>
              <w:t>Philippe Aubineau</w:t>
            </w:r>
            <w:r w:rsidRPr="00DB0953">
              <w:rPr>
                <w:rFonts w:eastAsia="MS Mincho"/>
                <w:sz w:val="20"/>
              </w:rPr>
              <w:br/>
              <w:t>Counsellor, ITU-R SG1</w:t>
            </w:r>
            <w:r w:rsidRPr="00DB0953">
              <w:rPr>
                <w:rFonts w:eastAsia="MS Mincho"/>
                <w:sz w:val="20"/>
              </w:rPr>
              <w:br/>
            </w:r>
            <w:hyperlink r:id="rId225" w:history="1">
              <w:r w:rsidRPr="00DB0953">
                <w:rPr>
                  <w:rFonts w:eastAsia="MS Mincho"/>
                  <w:color w:val="0000FF"/>
                  <w:sz w:val="20"/>
                  <w:u w:val="single"/>
                </w:rPr>
                <w:t>philippe.aubineau@itu.int</w:t>
              </w:r>
            </w:hyperlink>
            <w:r w:rsidRPr="00DB0953">
              <w:rPr>
                <w:rFonts w:eastAsia="MS Mincho"/>
                <w:sz w:val="20"/>
              </w:rPr>
              <w:br/>
            </w:r>
            <w:r w:rsidRPr="00DB0953">
              <w:rPr>
                <w:rFonts w:eastAsia="MS Mincho"/>
                <w:sz w:val="20"/>
              </w:rPr>
              <w:br/>
              <w:t>John Shaw</w:t>
            </w:r>
            <w:r w:rsidRPr="00DB0953">
              <w:rPr>
                <w:rFonts w:eastAsia="MS Mincho"/>
                <w:sz w:val="20"/>
              </w:rPr>
              <w:br/>
              <w:t>Chairman, Correspondence Group on EMC- Related Interference and Coexistence of wired telecommunication systems with radiocommunication systems</w:t>
            </w:r>
            <w:r w:rsidRPr="00DB0953">
              <w:rPr>
                <w:rFonts w:eastAsia="MS Mincho"/>
                <w:sz w:val="20"/>
              </w:rPr>
              <w:br/>
            </w:r>
            <w:hyperlink r:id="rId226" w:history="1"/>
            <w:hyperlink r:id="rId227" w:history="1">
              <w:r w:rsidRPr="00DB0953">
                <w:rPr>
                  <w:rFonts w:eastAsia="MS Mincho"/>
                  <w:color w:val="0000FF"/>
                  <w:sz w:val="20"/>
                  <w:u w:val="single"/>
                </w:rPr>
                <w:t>shawzone@gmail.com</w:t>
              </w:r>
            </w:hyperlink>
          </w:p>
          <w:p w14:paraId="16B428C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188E0D8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28" w:history="1">
              <w:r w:rsidRPr="00DB0953">
                <w:rPr>
                  <w:rFonts w:eastAsia="MS Mincho"/>
                  <w:color w:val="0000FF"/>
                  <w:sz w:val="20"/>
                  <w:u w:val="single"/>
                </w:rPr>
                <w:t>www.itu.int/en/ITU-R/study-groups/Pages/default.aspx</w:t>
              </w:r>
            </w:hyperlink>
          </w:p>
          <w:p w14:paraId="1CA8B6D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0F7B8A63"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554 WP1</w:t>
            </w:r>
            <w:r w:rsidRPr="00DB0953">
              <w:rPr>
                <w:rFonts w:eastAsia="MS Mincho"/>
                <w:sz w:val="20"/>
              </w:rPr>
              <w:br/>
              <w:t>April 2021</w:t>
            </w:r>
          </w:p>
          <w:p w14:paraId="1178AC7E"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p>
          <w:p w14:paraId="5D7E1DE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72199199" w14:textId="77777777" w:rsidTr="0091430A">
        <w:trPr>
          <w:cantSplit/>
        </w:trPr>
        <w:tc>
          <w:tcPr>
            <w:tcW w:w="2283" w:type="dxa"/>
          </w:tcPr>
          <w:p w14:paraId="3BC83FA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WP4B</w:t>
            </w:r>
          </w:p>
        </w:tc>
        <w:tc>
          <w:tcPr>
            <w:tcW w:w="2481" w:type="dxa"/>
          </w:tcPr>
          <w:p w14:paraId="0C3E841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555F514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29" w:history="1">
              <w:r w:rsidRPr="00DB0953">
                <w:rPr>
                  <w:rFonts w:eastAsia="MS Mincho"/>
                  <w:color w:val="0000FF"/>
                  <w:sz w:val="20"/>
                  <w:u w:val="single"/>
                </w:rPr>
                <w:t>https://www.itu.int/en/ITU-R/study-groups/rsg4/rwp4b/Pages/default.aspx</w:t>
              </w:r>
            </w:hyperlink>
          </w:p>
        </w:tc>
        <w:tc>
          <w:tcPr>
            <w:tcW w:w="3063" w:type="dxa"/>
          </w:tcPr>
          <w:p w14:paraId="44BF1871"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CF8506C" w14:textId="77777777" w:rsidTr="0091430A">
        <w:trPr>
          <w:cantSplit/>
        </w:trPr>
        <w:tc>
          <w:tcPr>
            <w:tcW w:w="2283" w:type="dxa"/>
          </w:tcPr>
          <w:p w14:paraId="59F37FA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WP5A</w:t>
            </w:r>
          </w:p>
        </w:tc>
        <w:tc>
          <w:tcPr>
            <w:tcW w:w="2481" w:type="dxa"/>
          </w:tcPr>
          <w:p w14:paraId="6D75519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48C79D2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30" w:history="1">
              <w:r w:rsidRPr="00DB0953">
                <w:rPr>
                  <w:rFonts w:eastAsia="MS Mincho"/>
                  <w:color w:val="0000FF"/>
                  <w:sz w:val="20"/>
                  <w:u w:val="single"/>
                </w:rPr>
                <w:t>https://www.itu.int/en/ITU-R/study-groups/rsg5/rwp5a/Pages/default.aspx</w:t>
              </w:r>
            </w:hyperlink>
          </w:p>
        </w:tc>
        <w:tc>
          <w:tcPr>
            <w:tcW w:w="3063" w:type="dxa"/>
          </w:tcPr>
          <w:p w14:paraId="2CE44A04"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9128288" w14:textId="77777777" w:rsidTr="0091430A">
        <w:trPr>
          <w:cantSplit/>
        </w:trPr>
        <w:tc>
          <w:tcPr>
            <w:tcW w:w="2283" w:type="dxa"/>
          </w:tcPr>
          <w:p w14:paraId="6D32185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WP5C</w:t>
            </w:r>
          </w:p>
          <w:p w14:paraId="35DC00D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541A20E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096C6EF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31" w:history="1">
              <w:r w:rsidRPr="00DB0953">
                <w:rPr>
                  <w:rFonts w:eastAsia="MS Mincho"/>
                  <w:color w:val="0000FF"/>
                  <w:sz w:val="20"/>
                  <w:u w:val="single"/>
                </w:rPr>
                <w:t>www.itu.int/en/ITU-R/study-groups/rsg5/rwp5c/Pages/default.aspx</w:t>
              </w:r>
            </w:hyperlink>
          </w:p>
        </w:tc>
        <w:tc>
          <w:tcPr>
            <w:tcW w:w="3063" w:type="dxa"/>
          </w:tcPr>
          <w:p w14:paraId="1FE90286"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3E91FF00" w14:textId="77777777" w:rsidTr="0091430A">
        <w:trPr>
          <w:cantSplit/>
        </w:trPr>
        <w:tc>
          <w:tcPr>
            <w:tcW w:w="2283" w:type="dxa"/>
          </w:tcPr>
          <w:p w14:paraId="6626698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WP5D</w:t>
            </w:r>
          </w:p>
          <w:p w14:paraId="6AAC57B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70AE976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4F2DE3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32" w:history="1">
              <w:r w:rsidRPr="00DB0953">
                <w:rPr>
                  <w:rFonts w:eastAsia="MS Mincho"/>
                  <w:color w:val="0000FF"/>
                  <w:sz w:val="20"/>
                  <w:u w:val="single"/>
                </w:rPr>
                <w:t>www.itu.int/en/ITU-R/study-groups/rsg5/rwp5d/Pages/default.aspx</w:t>
              </w:r>
            </w:hyperlink>
          </w:p>
        </w:tc>
        <w:tc>
          <w:tcPr>
            <w:tcW w:w="3063" w:type="dxa"/>
          </w:tcPr>
          <w:p w14:paraId="24432292"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r w:rsidRPr="00DB0953">
              <w:rPr>
                <w:rFonts w:eastAsia="MS Mincho"/>
                <w:sz w:val="20"/>
              </w:rPr>
              <w:br/>
            </w:r>
          </w:p>
        </w:tc>
      </w:tr>
      <w:tr w:rsidR="00DB0953" w:rsidRPr="00DB0953" w14:paraId="52AA736A" w14:textId="77777777" w:rsidTr="0091430A">
        <w:trPr>
          <w:cantSplit/>
        </w:trPr>
        <w:tc>
          <w:tcPr>
            <w:tcW w:w="2283" w:type="dxa"/>
          </w:tcPr>
          <w:p w14:paraId="01F0732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SG6</w:t>
            </w:r>
          </w:p>
        </w:tc>
        <w:tc>
          <w:tcPr>
            <w:tcW w:w="2481" w:type="dxa"/>
          </w:tcPr>
          <w:p w14:paraId="007F467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Yukihiro Nishida</w:t>
            </w:r>
            <w:r w:rsidRPr="00DB0953">
              <w:rPr>
                <w:rFonts w:eastAsia="MS Mincho"/>
                <w:sz w:val="20"/>
              </w:rPr>
              <w:br/>
              <w:t>Chairman ITU-R Study Group 6</w:t>
            </w:r>
            <w:r w:rsidRPr="00DB0953">
              <w:rPr>
                <w:rFonts w:eastAsia="MS Mincho"/>
                <w:sz w:val="20"/>
              </w:rPr>
              <w:br/>
            </w:r>
            <w:hyperlink r:id="rId233" w:history="1">
              <w:r w:rsidRPr="00DB0953">
                <w:rPr>
                  <w:rFonts w:eastAsia="MS Mincho"/>
                  <w:color w:val="0000FF"/>
                  <w:sz w:val="20"/>
                  <w:u w:val="single"/>
                </w:rPr>
                <w:t>nishida.y-fe@nhk.or.jp</w:t>
              </w:r>
            </w:hyperlink>
          </w:p>
        </w:tc>
        <w:tc>
          <w:tcPr>
            <w:tcW w:w="1985" w:type="dxa"/>
          </w:tcPr>
          <w:p w14:paraId="2DBEF0C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34" w:history="1">
              <w:r w:rsidRPr="00DB0953">
                <w:rPr>
                  <w:rFonts w:eastAsia="MS Mincho"/>
                  <w:color w:val="0000FF"/>
                  <w:sz w:val="20"/>
                  <w:u w:val="single"/>
                </w:rPr>
                <w:t>https://www.itu.int/en/ITU-R/study-groups/rsg6/Pages/default.aspx</w:t>
              </w:r>
            </w:hyperlink>
          </w:p>
        </w:tc>
        <w:tc>
          <w:tcPr>
            <w:tcW w:w="3063" w:type="dxa"/>
          </w:tcPr>
          <w:p w14:paraId="112850A5"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SG15 TD 12 GEN </w:t>
            </w:r>
            <w:r w:rsidRPr="00DB0953">
              <w:rPr>
                <w:rFonts w:eastAsia="MS Mincho"/>
                <w:sz w:val="20"/>
              </w:rPr>
              <w:br/>
              <w:t>September 2022</w:t>
            </w:r>
          </w:p>
        </w:tc>
      </w:tr>
      <w:tr w:rsidR="00DB0953" w:rsidRPr="00DB0953" w14:paraId="0358E929" w14:textId="77777777" w:rsidTr="0091430A">
        <w:trPr>
          <w:cantSplit/>
        </w:trPr>
        <w:tc>
          <w:tcPr>
            <w:tcW w:w="2283" w:type="dxa"/>
          </w:tcPr>
          <w:p w14:paraId="701A84C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WP6A</w:t>
            </w:r>
          </w:p>
        </w:tc>
        <w:tc>
          <w:tcPr>
            <w:tcW w:w="2481" w:type="dxa"/>
          </w:tcPr>
          <w:p w14:paraId="4465CC8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John Shaw</w:t>
            </w:r>
            <w:r w:rsidRPr="00DB0953">
              <w:rPr>
                <w:rFonts w:eastAsia="MS Mincho"/>
                <w:sz w:val="20"/>
              </w:rPr>
              <w:br/>
              <w:t>Rapporteur on Power Line Telecommunication (PLT) and general EMC-related potential</w:t>
            </w:r>
            <w:r w:rsidRPr="00DB0953">
              <w:rPr>
                <w:rFonts w:eastAsia="MS Mincho"/>
                <w:color w:val="0000FF"/>
                <w:sz w:val="20"/>
                <w:u w:val="single"/>
              </w:rPr>
              <w:br/>
            </w:r>
            <w:hyperlink r:id="rId235" w:history="1">
              <w:r w:rsidRPr="00DB0953">
                <w:rPr>
                  <w:rFonts w:eastAsia="MS Mincho"/>
                  <w:color w:val="0000FF"/>
                  <w:sz w:val="20"/>
                  <w:u w:val="single"/>
                </w:rPr>
                <w:t>shawzone@gmail.com</w:t>
              </w:r>
            </w:hyperlink>
          </w:p>
        </w:tc>
        <w:tc>
          <w:tcPr>
            <w:tcW w:w="1985" w:type="dxa"/>
          </w:tcPr>
          <w:p w14:paraId="1063E38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36" w:history="1">
              <w:r w:rsidRPr="00DB0953">
                <w:rPr>
                  <w:rFonts w:eastAsia="MS Mincho"/>
                  <w:color w:val="0000FF"/>
                  <w:sz w:val="20"/>
                  <w:u w:val="single"/>
                </w:rPr>
                <w:t>https://www.itu.int/en/ITU-R/study-groups/rsg6/rwp6a/Pages/default.aspx</w:t>
              </w:r>
            </w:hyperlink>
          </w:p>
        </w:tc>
        <w:tc>
          <w:tcPr>
            <w:tcW w:w="3063" w:type="dxa"/>
          </w:tcPr>
          <w:p w14:paraId="631DA53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547 WP1</w:t>
            </w:r>
            <w:r w:rsidRPr="00DB0953">
              <w:rPr>
                <w:rFonts w:eastAsia="MS Mincho"/>
                <w:sz w:val="20"/>
              </w:rPr>
              <w:br/>
              <w:t>April 2021</w:t>
            </w:r>
            <w:r w:rsidRPr="00DB0953">
              <w:rPr>
                <w:rFonts w:eastAsia="MS Mincho"/>
                <w:sz w:val="20"/>
              </w:rPr>
              <w:br/>
            </w:r>
            <w:r w:rsidRPr="00DB0953">
              <w:rPr>
                <w:rFonts w:eastAsia="MS Mincho"/>
                <w:sz w:val="20"/>
              </w:rPr>
              <w:br/>
            </w:r>
          </w:p>
        </w:tc>
      </w:tr>
      <w:tr w:rsidR="00DB0953" w:rsidRPr="00DB0953" w14:paraId="290CD54E" w14:textId="77777777" w:rsidTr="0091430A">
        <w:trPr>
          <w:cantSplit/>
        </w:trPr>
        <w:tc>
          <w:tcPr>
            <w:tcW w:w="2283" w:type="dxa"/>
          </w:tcPr>
          <w:p w14:paraId="04F56EC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WP6B</w:t>
            </w:r>
          </w:p>
        </w:tc>
        <w:tc>
          <w:tcPr>
            <w:tcW w:w="2481" w:type="dxa"/>
          </w:tcPr>
          <w:p w14:paraId="56A6F06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Paul Gardiner</w:t>
            </w:r>
            <w:r w:rsidRPr="00DB0953">
              <w:rPr>
                <w:rFonts w:eastAsia="MS Mincho"/>
                <w:sz w:val="20"/>
              </w:rPr>
              <w:br/>
              <w:t>Chairman, WP6B</w:t>
            </w:r>
            <w:r w:rsidRPr="00DB0953">
              <w:rPr>
                <w:rFonts w:eastAsia="MS Mincho"/>
                <w:sz w:val="20"/>
              </w:rPr>
              <w:br/>
            </w:r>
            <w:hyperlink r:id="rId237" w:history="1">
              <w:r w:rsidRPr="00DB0953">
                <w:rPr>
                  <w:rFonts w:eastAsia="MS Mincho"/>
                  <w:color w:val="0000FF"/>
                  <w:sz w:val="20"/>
                  <w:u w:val="single"/>
                </w:rPr>
                <w:t>paul.gardiner@eu.sony.com</w:t>
              </w:r>
            </w:hyperlink>
          </w:p>
        </w:tc>
        <w:tc>
          <w:tcPr>
            <w:tcW w:w="1985" w:type="dxa"/>
          </w:tcPr>
          <w:p w14:paraId="5D6176C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38" w:history="1">
              <w:r w:rsidRPr="00DB0953">
                <w:rPr>
                  <w:rFonts w:eastAsia="MS Mincho"/>
                  <w:color w:val="0000FF"/>
                  <w:sz w:val="20"/>
                  <w:u w:val="single"/>
                </w:rPr>
                <w:t>https://www.itu.int/en/ITU-R/study-groups/rsg6/rwp6b/Pages/default.aspx</w:t>
              </w:r>
            </w:hyperlink>
          </w:p>
        </w:tc>
        <w:tc>
          <w:tcPr>
            <w:tcW w:w="3063" w:type="dxa"/>
          </w:tcPr>
          <w:p w14:paraId="7733C660" w14:textId="39516BA2" w:rsidR="00104B38" w:rsidRPr="00104B38" w:rsidRDefault="00104B38" w:rsidP="00104B38">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104B38">
              <w:rPr>
                <w:rFonts w:eastAsia="MS Mincho"/>
                <w:sz w:val="20"/>
              </w:rPr>
              <w:t>SG15 TD 228 WP1</w:t>
            </w:r>
          </w:p>
          <w:p w14:paraId="7F16CEEA" w14:textId="184E35BB" w:rsidR="00DB0953" w:rsidRPr="00DB0953" w:rsidRDefault="00104B38" w:rsidP="00104B38">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104B38">
              <w:rPr>
                <w:rFonts w:eastAsia="MS Mincho"/>
                <w:sz w:val="20"/>
              </w:rPr>
              <w:t>July 2024</w:t>
            </w:r>
            <w:r w:rsidR="00DB0953" w:rsidRPr="00DB0953">
              <w:rPr>
                <w:rFonts w:eastAsia="MS Mincho"/>
                <w:sz w:val="20"/>
              </w:rPr>
              <w:br/>
            </w:r>
          </w:p>
        </w:tc>
      </w:tr>
      <w:tr w:rsidR="00DB0953" w:rsidRPr="00803AFB" w14:paraId="6F38B802" w14:textId="77777777" w:rsidTr="0091430A">
        <w:trPr>
          <w:cantSplit/>
        </w:trPr>
        <w:tc>
          <w:tcPr>
            <w:tcW w:w="2283" w:type="dxa"/>
          </w:tcPr>
          <w:p w14:paraId="6C5FD33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ITU-T</w:t>
            </w:r>
          </w:p>
          <w:p w14:paraId="3336186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ITU Telecommunication Standardization Sector</w:t>
            </w:r>
          </w:p>
        </w:tc>
        <w:tc>
          <w:tcPr>
            <w:tcW w:w="2481" w:type="dxa"/>
          </w:tcPr>
          <w:p w14:paraId="3D530F5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p>
        </w:tc>
        <w:tc>
          <w:tcPr>
            <w:tcW w:w="1985" w:type="dxa"/>
          </w:tcPr>
          <w:p w14:paraId="36807A5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hyperlink r:id="rId239" w:history="1">
              <w:r w:rsidRPr="00DB0953">
                <w:rPr>
                  <w:rFonts w:eastAsia="MS Mincho"/>
                  <w:color w:val="0000FF"/>
                  <w:sz w:val="20"/>
                  <w:u w:val="single"/>
                  <w:lang w:val="fr-FR"/>
                </w:rPr>
                <w:t>https://www.itu.int/en/ITU-T/Pages/default.aspx</w:t>
              </w:r>
            </w:hyperlink>
          </w:p>
        </w:tc>
        <w:tc>
          <w:tcPr>
            <w:tcW w:w="3063" w:type="dxa"/>
          </w:tcPr>
          <w:p w14:paraId="79E2072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r>
      <w:tr w:rsidR="00DB0953" w:rsidRPr="00DB0953" w14:paraId="4C0BBB04" w14:textId="77777777" w:rsidTr="0091430A">
        <w:trPr>
          <w:cantSplit/>
        </w:trPr>
        <w:tc>
          <w:tcPr>
            <w:tcW w:w="2283" w:type="dxa"/>
          </w:tcPr>
          <w:p w14:paraId="6DF80CF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SG5</w:t>
            </w:r>
          </w:p>
        </w:tc>
        <w:tc>
          <w:tcPr>
            <w:tcW w:w="2481" w:type="dxa"/>
          </w:tcPr>
          <w:p w14:paraId="6015B99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 </w:t>
            </w:r>
          </w:p>
        </w:tc>
        <w:tc>
          <w:tcPr>
            <w:tcW w:w="1985" w:type="dxa"/>
          </w:tcPr>
          <w:p w14:paraId="3C7DC4A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0" w:history="1">
              <w:r w:rsidRPr="00DB0953">
                <w:rPr>
                  <w:rFonts w:eastAsia="MS Mincho"/>
                  <w:color w:val="0000FF"/>
                  <w:sz w:val="20"/>
                  <w:u w:val="single"/>
                </w:rPr>
                <w:t>https://www.itu.int/en/ITU-T/studygroups/2017-2020/05/Pages/default.aspx</w:t>
              </w:r>
            </w:hyperlink>
          </w:p>
        </w:tc>
        <w:tc>
          <w:tcPr>
            <w:tcW w:w="3063" w:type="dxa"/>
          </w:tcPr>
          <w:p w14:paraId="3FEEED2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4F0380" w14:paraId="45366068" w14:textId="77777777" w:rsidTr="0091430A">
        <w:trPr>
          <w:cantSplit/>
        </w:trPr>
        <w:tc>
          <w:tcPr>
            <w:tcW w:w="2283" w:type="dxa"/>
          </w:tcPr>
          <w:p w14:paraId="791272D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lastRenderedPageBreak/>
              <w:t xml:space="preserve">ITU-T SG9 </w:t>
            </w:r>
          </w:p>
          <w:p w14:paraId="53CCEC5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779382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lang w:eastAsia="ja-JP"/>
              </w:rPr>
            </w:pPr>
            <w:r w:rsidRPr="00DB0953">
              <w:rPr>
                <w:rFonts w:eastAsia="MS Mincho"/>
                <w:sz w:val="20"/>
                <w:lang w:eastAsia="ja-JP"/>
              </w:rPr>
              <w:t>Satoshi Miyaji</w:t>
            </w:r>
            <w:r w:rsidRPr="00DB0953">
              <w:rPr>
                <w:rFonts w:eastAsia="MS Mincho"/>
                <w:sz w:val="20"/>
                <w:lang w:eastAsia="ja-JP"/>
              </w:rPr>
              <w:br/>
              <w:t>Chairman SG9</w:t>
            </w:r>
          </w:p>
          <w:p w14:paraId="7108DBB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color w:val="0000FF"/>
                <w:sz w:val="20"/>
                <w:u w:val="single"/>
                <w:lang w:eastAsia="ja-JP"/>
              </w:rPr>
            </w:pPr>
            <w:r w:rsidRPr="00DB0953">
              <w:rPr>
                <w:rFonts w:eastAsia="MS Mincho"/>
                <w:sz w:val="20"/>
                <w:lang w:eastAsia="ja-JP"/>
              </w:rPr>
              <w:t>KDDI Corporation, Japan</w:t>
            </w:r>
            <w:r w:rsidRPr="00DB0953">
              <w:rPr>
                <w:rFonts w:eastAsia="MS Mincho"/>
                <w:sz w:val="20"/>
                <w:lang w:eastAsia="ja-JP"/>
              </w:rPr>
              <w:br/>
            </w:r>
            <w:hyperlink r:id="rId241" w:history="1">
              <w:r w:rsidRPr="00DB0953">
                <w:rPr>
                  <w:rFonts w:eastAsia="MS Mincho"/>
                  <w:color w:val="0000FF"/>
                  <w:sz w:val="20"/>
                  <w:u w:val="single"/>
                </w:rPr>
                <w:t>sa-miyaji@kddi.com</w:t>
              </w:r>
            </w:hyperlink>
          </w:p>
          <w:p w14:paraId="7BE311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color w:val="0000FF"/>
                <w:sz w:val="20"/>
                <w:u w:val="single"/>
              </w:rPr>
            </w:pPr>
          </w:p>
          <w:p w14:paraId="5123DAC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DB0953">
              <w:rPr>
                <w:bCs/>
                <w:sz w:val="20"/>
                <w:lang w:val="fr-FR" w:eastAsia="ja-JP"/>
              </w:rPr>
              <w:t>Kei Kawamura</w:t>
            </w:r>
            <w:r w:rsidRPr="00DB0953">
              <w:rPr>
                <w:sz w:val="20"/>
                <w:lang w:val="fr-FR" w:eastAsia="ja-JP"/>
              </w:rPr>
              <w:t xml:space="preserve"> </w:t>
            </w:r>
          </w:p>
          <w:p w14:paraId="678CFEC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DB0953">
              <w:rPr>
                <w:sz w:val="20"/>
                <w:lang w:val="fr-FR" w:eastAsia="ja-JP"/>
              </w:rPr>
              <w:t>Rapporteur for Q1/9</w:t>
            </w:r>
          </w:p>
          <w:p w14:paraId="2717D7A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color w:val="0000FF"/>
                <w:sz w:val="20"/>
                <w:u w:val="single"/>
                <w:lang w:eastAsia="ja-JP"/>
              </w:rPr>
            </w:pPr>
            <w:r w:rsidRPr="00DB0953">
              <w:rPr>
                <w:sz w:val="20"/>
                <w:lang w:eastAsia="ja-JP"/>
              </w:rPr>
              <w:t>KDDI Corporation</w:t>
            </w:r>
            <w:r w:rsidRPr="00DB0953">
              <w:rPr>
                <w:sz w:val="20"/>
                <w:lang w:eastAsia="ja-JP"/>
              </w:rPr>
              <w:br/>
            </w:r>
            <w:r w:rsidRPr="00DB0953">
              <w:rPr>
                <w:rFonts w:eastAsia="Calibri"/>
                <w:color w:val="0000FF"/>
                <w:sz w:val="20"/>
                <w:u w:val="single"/>
                <w:lang w:eastAsia="ja-JP"/>
              </w:rPr>
              <w:t>ki-kawamura</w:t>
            </w:r>
            <w:hyperlink r:id="rId242" w:history="1">
              <w:r w:rsidRPr="00DB0953">
                <w:rPr>
                  <w:rFonts w:eastAsia="Calibri"/>
                  <w:color w:val="0000FF"/>
                  <w:sz w:val="20"/>
                  <w:u w:val="single"/>
                  <w:lang w:eastAsia="ja-JP"/>
                </w:rPr>
                <w:t>@kddi.com</w:t>
              </w:r>
            </w:hyperlink>
          </w:p>
          <w:p w14:paraId="58B867E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Calibri"/>
                <w:color w:val="0000FF"/>
                <w:sz w:val="20"/>
                <w:u w:val="single"/>
                <w:lang w:val="fr-FR" w:eastAsia="ja-JP"/>
              </w:rPr>
            </w:pPr>
            <w:r w:rsidRPr="00803AFB">
              <w:rPr>
                <w:rFonts w:eastAsia="Calibri"/>
                <w:color w:val="0000FF"/>
                <w:sz w:val="20"/>
                <w:u w:val="single"/>
                <w:lang w:val="fr-CH" w:eastAsia="ja-JP"/>
              </w:rPr>
              <w:br/>
            </w:r>
            <w:proofErr w:type="spellStart"/>
            <w:r w:rsidRPr="00DB0953">
              <w:rPr>
                <w:rFonts w:eastAsia="Calibri"/>
                <w:sz w:val="20"/>
                <w:u w:val="single"/>
                <w:lang w:val="fr-FR" w:eastAsia="ja-JP"/>
              </w:rPr>
              <w:t>Jingyi</w:t>
            </w:r>
            <w:proofErr w:type="spellEnd"/>
            <w:r w:rsidRPr="00DB0953">
              <w:rPr>
                <w:rFonts w:eastAsia="Calibri"/>
                <w:sz w:val="20"/>
                <w:u w:val="single"/>
                <w:lang w:val="fr-FR" w:eastAsia="ja-JP"/>
              </w:rPr>
              <w:t xml:space="preserve"> Xue</w:t>
            </w:r>
            <w:r w:rsidRPr="00DB0953">
              <w:rPr>
                <w:rFonts w:eastAsia="Calibri"/>
                <w:sz w:val="20"/>
                <w:u w:val="single"/>
                <w:lang w:val="fr-FR" w:eastAsia="ja-JP"/>
              </w:rPr>
              <w:br/>
              <w:t>Rapporteur of Q10/9</w:t>
            </w:r>
            <w:r w:rsidRPr="00DB0953">
              <w:rPr>
                <w:rFonts w:eastAsia="Calibri"/>
                <w:sz w:val="20"/>
                <w:u w:val="single"/>
                <w:lang w:val="fr-FR" w:eastAsia="ja-JP"/>
              </w:rPr>
              <w:br/>
              <w:t>ABP, NRTA</w:t>
            </w:r>
            <w:r w:rsidRPr="00DB0953">
              <w:rPr>
                <w:rFonts w:eastAsia="Calibri"/>
                <w:sz w:val="20"/>
                <w:u w:val="single"/>
                <w:lang w:val="fr-FR" w:eastAsia="ja-JP"/>
              </w:rPr>
              <w:br/>
              <w:t>China</w:t>
            </w:r>
            <w:r w:rsidRPr="00DB0953">
              <w:rPr>
                <w:rFonts w:eastAsia="Calibri"/>
                <w:sz w:val="20"/>
                <w:u w:val="single"/>
                <w:lang w:val="fr-FR" w:eastAsia="ja-JP"/>
              </w:rPr>
              <w:br/>
            </w:r>
            <w:hyperlink r:id="rId243" w:history="1">
              <w:r w:rsidRPr="00DB0953">
                <w:rPr>
                  <w:rFonts w:eastAsia="MS Mincho"/>
                  <w:color w:val="0000FF"/>
                  <w:sz w:val="20"/>
                  <w:u w:val="single"/>
                  <w:lang w:val="fr-FR"/>
                </w:rPr>
                <w:t>xuejingyi@abp2003.cn</w:t>
              </w:r>
            </w:hyperlink>
          </w:p>
          <w:p w14:paraId="3576BAA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803AFB">
              <w:rPr>
                <w:rFonts w:eastAsia="MS Mincho"/>
                <w:sz w:val="20"/>
              </w:rPr>
              <w:br/>
            </w:r>
            <w:proofErr w:type="spellStart"/>
            <w:r w:rsidRPr="00DB0953">
              <w:rPr>
                <w:rFonts w:eastAsia="MS Mincho"/>
                <w:sz w:val="20"/>
              </w:rPr>
              <w:t>TaeKyoon</w:t>
            </w:r>
            <w:proofErr w:type="spellEnd"/>
            <w:r w:rsidRPr="00DB0953">
              <w:rPr>
                <w:rFonts w:eastAsia="MS Mincho"/>
                <w:sz w:val="20"/>
              </w:rPr>
              <w:t xml:space="preserve"> Kim</w:t>
            </w:r>
          </w:p>
          <w:p w14:paraId="26E4235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Rapporteur</w:t>
            </w:r>
            <w:r w:rsidRPr="00DB0953">
              <w:rPr>
                <w:rFonts w:eastAsia="MS Mincho"/>
                <w:sz w:val="20"/>
                <w:lang w:eastAsia="ja-JP"/>
              </w:rPr>
              <w:t xml:space="preserve"> for Q7/9</w:t>
            </w:r>
          </w:p>
          <w:p w14:paraId="192C85B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ETRI</w:t>
            </w:r>
          </w:p>
          <w:p w14:paraId="5C119CE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Broadcasting and Telecommunications Convergence Research Lab. Broadcasting System Research Dept./Digital CATV System Research Team</w:t>
            </w:r>
          </w:p>
          <w:p w14:paraId="2ABD66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 xml:space="preserve">138 </w:t>
            </w:r>
            <w:proofErr w:type="spellStart"/>
            <w:r w:rsidRPr="00DB0953">
              <w:rPr>
                <w:rFonts w:eastAsia="MS Mincho"/>
                <w:sz w:val="20"/>
              </w:rPr>
              <w:t>Gajeongno</w:t>
            </w:r>
            <w:proofErr w:type="spellEnd"/>
            <w:r w:rsidRPr="00DB0953">
              <w:rPr>
                <w:rFonts w:eastAsia="MS Mincho"/>
                <w:sz w:val="20"/>
              </w:rPr>
              <w:t xml:space="preserve">, </w:t>
            </w:r>
            <w:proofErr w:type="spellStart"/>
            <w:r w:rsidRPr="00DB0953">
              <w:rPr>
                <w:rFonts w:eastAsia="MS Mincho"/>
                <w:sz w:val="20"/>
              </w:rPr>
              <w:t>Yuseong-gu</w:t>
            </w:r>
            <w:proofErr w:type="spellEnd"/>
            <w:r w:rsidRPr="00DB0953">
              <w:rPr>
                <w:rFonts w:eastAsia="MS Mincho"/>
                <w:sz w:val="20"/>
              </w:rPr>
              <w:t>, Daejeon</w:t>
            </w:r>
          </w:p>
          <w:p w14:paraId="3F1887A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305-700</w:t>
            </w:r>
          </w:p>
          <w:p w14:paraId="2B193A8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Korea (Rep. of)</w:t>
            </w:r>
            <w:r w:rsidRPr="00DB0953">
              <w:rPr>
                <w:rFonts w:eastAsia="MS Mincho"/>
                <w:sz w:val="20"/>
              </w:rPr>
              <w:br/>
            </w:r>
            <w:hyperlink r:id="rId244" w:history="1">
              <w:r w:rsidRPr="00DB0953">
                <w:rPr>
                  <w:rFonts w:eastAsia="MS Mincho"/>
                  <w:color w:val="0000FF"/>
                  <w:sz w:val="20"/>
                  <w:u w:val="single"/>
                </w:rPr>
                <w:t>tkkim@etri.re.kr</w:t>
              </w:r>
            </w:hyperlink>
          </w:p>
        </w:tc>
        <w:tc>
          <w:tcPr>
            <w:tcW w:w="1985" w:type="dxa"/>
          </w:tcPr>
          <w:p w14:paraId="01E8437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5" w:history="1">
              <w:r w:rsidRPr="00DB0953">
                <w:rPr>
                  <w:rFonts w:eastAsia="MS Mincho"/>
                  <w:color w:val="0000FF"/>
                  <w:sz w:val="20"/>
                  <w:u w:val="single"/>
                </w:rPr>
                <w:t>http://www.itu.int/en/ITU-T/studygroups/2017-2020/09/Pages/default.aspx</w:t>
              </w:r>
            </w:hyperlink>
          </w:p>
          <w:p w14:paraId="4670D29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FF0000"/>
                <w:sz w:val="20"/>
              </w:rPr>
            </w:pPr>
          </w:p>
          <w:p w14:paraId="714BEB0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E592D44" w14:textId="31BFA629" w:rsidR="004F0380" w:rsidRDefault="004F0380" w:rsidP="004F0380">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4F0380">
              <w:rPr>
                <w:rFonts w:eastAsia="MS Mincho"/>
                <w:sz w:val="20"/>
              </w:rPr>
              <w:t>SG15 TD</w:t>
            </w:r>
            <w:r w:rsidR="00C060A2">
              <w:rPr>
                <w:rFonts w:eastAsia="MS Mincho"/>
                <w:sz w:val="20"/>
              </w:rPr>
              <w:t xml:space="preserve"> </w:t>
            </w:r>
            <w:r w:rsidRPr="004F0380">
              <w:rPr>
                <w:rFonts w:eastAsia="MS Mincho"/>
                <w:sz w:val="20"/>
              </w:rPr>
              <w:t>261</w:t>
            </w:r>
            <w:r w:rsidR="00C060A2">
              <w:rPr>
                <w:rFonts w:eastAsia="MS Mincho"/>
                <w:sz w:val="20"/>
              </w:rPr>
              <w:t xml:space="preserve"> </w:t>
            </w:r>
            <w:r w:rsidRPr="004F0380">
              <w:rPr>
                <w:rFonts w:eastAsia="MS Mincho"/>
                <w:sz w:val="20"/>
              </w:rPr>
              <w:t>WP</w:t>
            </w:r>
            <w:r w:rsidR="009E46CC">
              <w:rPr>
                <w:rFonts w:eastAsia="MS Mincho"/>
                <w:sz w:val="20"/>
              </w:rPr>
              <w:t>1</w:t>
            </w:r>
            <w:r w:rsidR="009E46CC">
              <w:rPr>
                <w:rFonts w:eastAsia="MS Mincho"/>
                <w:sz w:val="20"/>
              </w:rPr>
              <w:br/>
            </w:r>
            <w:r w:rsidRPr="004F0380">
              <w:rPr>
                <w:rFonts w:eastAsia="MS Mincho"/>
                <w:sz w:val="20"/>
              </w:rPr>
              <w:t>July 2024</w:t>
            </w:r>
            <w:r w:rsidR="0019215E">
              <w:rPr>
                <w:rFonts w:eastAsia="MS Mincho"/>
                <w:sz w:val="20"/>
              </w:rPr>
              <w:br/>
            </w:r>
            <w:r w:rsidR="0019215E">
              <w:rPr>
                <w:rFonts w:eastAsia="MS Mincho"/>
                <w:sz w:val="20"/>
              </w:rPr>
              <w:br/>
            </w:r>
            <w:r w:rsidRPr="004F0380">
              <w:rPr>
                <w:rFonts w:eastAsia="MS Mincho"/>
                <w:sz w:val="20"/>
              </w:rPr>
              <w:t>SG15 TD</w:t>
            </w:r>
            <w:r w:rsidR="00C060A2">
              <w:rPr>
                <w:rFonts w:eastAsia="MS Mincho"/>
                <w:sz w:val="20"/>
              </w:rPr>
              <w:t xml:space="preserve"> </w:t>
            </w:r>
            <w:r w:rsidRPr="004F0380">
              <w:rPr>
                <w:rFonts w:eastAsia="MS Mincho"/>
                <w:sz w:val="20"/>
              </w:rPr>
              <w:t>270</w:t>
            </w:r>
            <w:r w:rsidR="00C060A2">
              <w:rPr>
                <w:rFonts w:eastAsia="MS Mincho"/>
                <w:sz w:val="20"/>
              </w:rPr>
              <w:t xml:space="preserve"> </w:t>
            </w:r>
            <w:r w:rsidRPr="004F0380">
              <w:rPr>
                <w:rFonts w:eastAsia="MS Mincho"/>
                <w:sz w:val="20"/>
              </w:rPr>
              <w:t>GEN</w:t>
            </w:r>
            <w:r w:rsidR="009E46CC">
              <w:rPr>
                <w:rFonts w:eastAsia="MS Mincho"/>
                <w:sz w:val="20"/>
              </w:rPr>
              <w:br/>
            </w:r>
            <w:r w:rsidRPr="004F0380">
              <w:rPr>
                <w:rFonts w:eastAsia="MS Mincho"/>
                <w:sz w:val="20"/>
              </w:rPr>
              <w:t>July 2024</w:t>
            </w:r>
          </w:p>
          <w:p w14:paraId="0AA42C61" w14:textId="7F86E3C0" w:rsidR="00DB0953" w:rsidRPr="00993B72" w:rsidRDefault="0019215E" w:rsidP="009E46C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en-US"/>
              </w:rPr>
            </w:pPr>
            <w:r>
              <w:rPr>
                <w:rFonts w:eastAsia="MS Mincho"/>
                <w:sz w:val="20"/>
              </w:rPr>
              <w:br/>
            </w:r>
          </w:p>
          <w:p w14:paraId="5747405B" w14:textId="77777777" w:rsidR="00DB0953" w:rsidRPr="00993B72"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p>
          <w:p w14:paraId="637CC8F6" w14:textId="77777777" w:rsidR="00DB0953" w:rsidRPr="00993B72"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en-US"/>
              </w:rPr>
            </w:pPr>
            <w:r w:rsidRPr="00993B72">
              <w:rPr>
                <w:rFonts w:eastAsia="MS Mincho"/>
                <w:sz w:val="20"/>
                <w:lang w:val="en-US"/>
              </w:rPr>
              <w:t xml:space="preserve"> </w:t>
            </w:r>
            <w:r w:rsidRPr="00993B72">
              <w:rPr>
                <w:rFonts w:eastAsia="MS Mincho"/>
                <w:sz w:val="20"/>
                <w:lang w:val="en-US"/>
              </w:rPr>
              <w:br/>
            </w:r>
          </w:p>
        </w:tc>
      </w:tr>
      <w:tr w:rsidR="00DB0953" w:rsidRPr="00DB0953" w14:paraId="4BF61129" w14:textId="77777777" w:rsidTr="0091430A">
        <w:trPr>
          <w:cantSplit/>
        </w:trPr>
        <w:tc>
          <w:tcPr>
            <w:tcW w:w="2283" w:type="dxa"/>
          </w:tcPr>
          <w:p w14:paraId="521D43D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993B72">
              <w:rPr>
                <w:rFonts w:eastAsia="MS Mincho"/>
                <w:sz w:val="20"/>
                <w:lang w:val="en-US"/>
              </w:rPr>
              <w:t xml:space="preserve"> </w:t>
            </w:r>
            <w:r w:rsidRPr="00DB0953">
              <w:rPr>
                <w:rFonts w:eastAsia="MS Mincho"/>
                <w:sz w:val="20"/>
              </w:rPr>
              <w:t>ITU-T SG11</w:t>
            </w:r>
          </w:p>
        </w:tc>
        <w:tc>
          <w:tcPr>
            <w:tcW w:w="2481" w:type="dxa"/>
          </w:tcPr>
          <w:p w14:paraId="47C10CB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Ritu Ranjan </w:t>
            </w:r>
            <w:proofErr w:type="spellStart"/>
            <w:r w:rsidRPr="00DB0953">
              <w:rPr>
                <w:rFonts w:eastAsia="MS Mincho"/>
                <w:sz w:val="20"/>
              </w:rPr>
              <w:t>Mittar</w:t>
            </w:r>
            <w:proofErr w:type="spellEnd"/>
            <w:r w:rsidRPr="00DB0953">
              <w:rPr>
                <w:rFonts w:eastAsia="MS Mincho"/>
                <w:sz w:val="20"/>
              </w:rPr>
              <w:br/>
              <w:t>Chairman SG11</w:t>
            </w:r>
            <w:r w:rsidRPr="00DB0953">
              <w:rPr>
                <w:rFonts w:eastAsia="MS Mincho"/>
                <w:sz w:val="20"/>
              </w:rPr>
              <w:br/>
            </w:r>
            <w:hyperlink r:id="rId246" w:history="1">
              <w:r w:rsidRPr="00DB0953">
                <w:rPr>
                  <w:rFonts w:eastAsia="MS Mincho"/>
                  <w:color w:val="0000FF"/>
                  <w:sz w:val="20"/>
                  <w:u w:val="single"/>
                </w:rPr>
                <w:t>rr.mittar@gov.in</w:t>
              </w:r>
            </w:hyperlink>
          </w:p>
          <w:p w14:paraId="541282E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br/>
              <w:t>Martin Brand</w:t>
            </w:r>
            <w:r w:rsidRPr="00DB0953">
              <w:rPr>
                <w:rFonts w:eastAsia="MS Mincho"/>
                <w:sz w:val="20"/>
              </w:rPr>
              <w:br/>
              <w:t>A1 Telekom Austria AG</w:t>
            </w:r>
            <w:r w:rsidRPr="00DB0953">
              <w:rPr>
                <w:rFonts w:eastAsia="MS Mincho"/>
                <w:sz w:val="20"/>
              </w:rPr>
              <w:br/>
              <w:t>martin.brand@a1.at</w:t>
            </w:r>
          </w:p>
        </w:tc>
        <w:tc>
          <w:tcPr>
            <w:tcW w:w="1985" w:type="dxa"/>
          </w:tcPr>
          <w:p w14:paraId="6533D1D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7" w:history="1">
              <w:r w:rsidRPr="00DB0953">
                <w:rPr>
                  <w:rFonts w:eastAsia="MS Mincho"/>
                  <w:color w:val="0000FF"/>
                  <w:sz w:val="20"/>
                  <w:u w:val="single"/>
                </w:rPr>
                <w:t>http://www.itu.int/en/ITU-T/studygroups/2017-2020/11/Pages/default.aspx</w:t>
              </w:r>
            </w:hyperlink>
          </w:p>
          <w:p w14:paraId="1007339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3154427F" w14:textId="0C6A4648" w:rsidR="00C44466" w:rsidRPr="00993B72" w:rsidRDefault="00C44466" w:rsidP="00C44466">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r w:rsidRPr="00993B72">
              <w:rPr>
                <w:rFonts w:eastAsia="MS Mincho"/>
                <w:sz w:val="20"/>
                <w:lang w:val="en-US"/>
              </w:rPr>
              <w:t>SG15 TD 223 WP1</w:t>
            </w:r>
            <w:r w:rsidR="009E46CC">
              <w:rPr>
                <w:rFonts w:eastAsia="MS Mincho"/>
                <w:sz w:val="20"/>
                <w:lang w:val="en-US"/>
              </w:rPr>
              <w:br/>
            </w:r>
            <w:r w:rsidRPr="00993B72">
              <w:rPr>
                <w:rFonts w:eastAsia="MS Mincho"/>
                <w:sz w:val="20"/>
                <w:lang w:val="en-US"/>
              </w:rPr>
              <w:t>July 2024</w:t>
            </w:r>
          </w:p>
          <w:p w14:paraId="17422687" w14:textId="439CE89A" w:rsidR="00DB0953" w:rsidRPr="009E46CC" w:rsidRDefault="00DB0953" w:rsidP="009E46C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p>
          <w:p w14:paraId="5FCCB98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r w:rsidRPr="00DB0953">
              <w:rPr>
                <w:rFonts w:eastAsia="MS Mincho"/>
                <w:sz w:val="20"/>
              </w:rPr>
              <w:br/>
            </w:r>
          </w:p>
        </w:tc>
      </w:tr>
      <w:tr w:rsidR="00DB0953" w:rsidRPr="00DB0953" w14:paraId="38FB6A35" w14:textId="77777777" w:rsidTr="0091430A">
        <w:trPr>
          <w:cantSplit/>
        </w:trPr>
        <w:tc>
          <w:tcPr>
            <w:tcW w:w="2283" w:type="dxa"/>
          </w:tcPr>
          <w:p w14:paraId="39FD36A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ITU-T SG12 </w:t>
            </w:r>
          </w:p>
          <w:p w14:paraId="42274A1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7852138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FC3B3D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48" w:history="1">
              <w:r w:rsidRPr="00DB0953">
                <w:rPr>
                  <w:rFonts w:eastAsia="MS Mincho"/>
                  <w:color w:val="0000FF"/>
                  <w:sz w:val="20"/>
                  <w:u w:val="single"/>
                </w:rPr>
                <w:t>http://www.itu.int/en/ITU-T/studygroups/2017-2020/12/Pages/default.aspx</w:t>
              </w:r>
            </w:hyperlink>
          </w:p>
        </w:tc>
        <w:tc>
          <w:tcPr>
            <w:tcW w:w="3063" w:type="dxa"/>
          </w:tcPr>
          <w:p w14:paraId="11D87B3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6B763521" w14:textId="77777777" w:rsidTr="0091430A">
        <w:trPr>
          <w:cantSplit/>
        </w:trPr>
        <w:tc>
          <w:tcPr>
            <w:tcW w:w="2283" w:type="dxa"/>
          </w:tcPr>
          <w:p w14:paraId="202657C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SG13</w:t>
            </w:r>
          </w:p>
        </w:tc>
        <w:tc>
          <w:tcPr>
            <w:tcW w:w="2481" w:type="dxa"/>
          </w:tcPr>
          <w:p w14:paraId="7A0370E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710EF31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9" w:history="1">
              <w:r w:rsidRPr="00DB0953">
                <w:rPr>
                  <w:rFonts w:eastAsia="MS Mincho"/>
                  <w:color w:val="0000FF"/>
                  <w:sz w:val="20"/>
                  <w:u w:val="single"/>
                </w:rPr>
                <w:t>http://www.itu.int/en/ITU-T/studygroups/2017-2020/13/Pages/default.aspx</w:t>
              </w:r>
            </w:hyperlink>
          </w:p>
        </w:tc>
        <w:tc>
          <w:tcPr>
            <w:tcW w:w="3063" w:type="dxa"/>
          </w:tcPr>
          <w:p w14:paraId="65904A1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803AFB" w14:paraId="7E3B9EFF" w14:textId="77777777" w:rsidTr="0091430A">
        <w:trPr>
          <w:cantSplit/>
        </w:trPr>
        <w:tc>
          <w:tcPr>
            <w:tcW w:w="2283" w:type="dxa"/>
          </w:tcPr>
          <w:p w14:paraId="30E133B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bCs/>
                <w:sz w:val="20"/>
              </w:rPr>
            </w:pPr>
            <w:r w:rsidRPr="00DB0953">
              <w:rPr>
                <w:rFonts w:eastAsia="MS Mincho"/>
                <w:bCs/>
                <w:sz w:val="20"/>
              </w:rPr>
              <w:lastRenderedPageBreak/>
              <w:t>ITU-T SG16</w:t>
            </w:r>
            <w:r w:rsidRPr="00DB0953">
              <w:rPr>
                <w:rFonts w:eastAsia="MS Mincho"/>
                <w:bCs/>
                <w:sz w:val="20"/>
              </w:rPr>
              <w:br/>
            </w:r>
          </w:p>
        </w:tc>
        <w:tc>
          <w:tcPr>
            <w:tcW w:w="2481" w:type="dxa"/>
          </w:tcPr>
          <w:p w14:paraId="4A89CF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Sarra Rebhi</w:t>
            </w:r>
            <w:r w:rsidRPr="00DB0953">
              <w:rPr>
                <w:rFonts w:eastAsia="MS Mincho"/>
                <w:sz w:val="20"/>
                <w:lang w:val="fr-FR"/>
              </w:rPr>
              <w:br/>
              <w:t>Office National de la télédiffusion</w:t>
            </w:r>
            <w:r w:rsidRPr="00DB0953">
              <w:rPr>
                <w:rFonts w:eastAsia="MS Mincho"/>
                <w:sz w:val="20"/>
                <w:lang w:val="fr-FR"/>
              </w:rPr>
              <w:br/>
              <w:t>Tunisia</w:t>
            </w:r>
            <w:r w:rsidRPr="00DB0953">
              <w:rPr>
                <w:rFonts w:eastAsia="MS Mincho"/>
                <w:sz w:val="20"/>
                <w:lang w:val="fr-FR"/>
              </w:rPr>
              <w:br/>
            </w:r>
            <w:hyperlink r:id="rId250" w:history="1">
              <w:r w:rsidRPr="00DB0953">
                <w:rPr>
                  <w:rFonts w:eastAsia="MS Mincho"/>
                  <w:color w:val="0000FF"/>
                  <w:sz w:val="22"/>
                  <w:u w:val="single"/>
                  <w:lang w:val="fr-FR"/>
                </w:rPr>
                <w:t>rebhi.sarra@telediffusion.net.tn</w:t>
              </w:r>
            </w:hyperlink>
          </w:p>
        </w:tc>
        <w:tc>
          <w:tcPr>
            <w:tcW w:w="1985" w:type="dxa"/>
          </w:tcPr>
          <w:p w14:paraId="23F2905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hyperlink r:id="rId251" w:history="1">
              <w:r w:rsidRPr="00DB0953">
                <w:rPr>
                  <w:rFonts w:eastAsia="MS Mincho"/>
                  <w:color w:val="0000FF"/>
                  <w:sz w:val="20"/>
                  <w:u w:val="single"/>
                  <w:lang w:val="fr-FR"/>
                </w:rPr>
                <w:t>http://www.itu.int/en/ITU-T/studygroups/2017-2020/16/Pages/default.aspx</w:t>
              </w:r>
            </w:hyperlink>
          </w:p>
          <w:p w14:paraId="2B9788C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p>
        </w:tc>
        <w:tc>
          <w:tcPr>
            <w:tcW w:w="3063" w:type="dxa"/>
          </w:tcPr>
          <w:p w14:paraId="6F6654B0" w14:textId="77777777" w:rsidR="00DB0953" w:rsidRPr="00DB0953" w:rsidRDefault="00DB0953" w:rsidP="00DB0953">
            <w:pPr>
              <w:keepLines/>
              <w:numPr>
                <w:ilvl w:val="12"/>
                <w:numId w:val="0"/>
              </w:numPr>
              <w:spacing w:before="60"/>
              <w:rPr>
                <w:sz w:val="20"/>
                <w:lang w:val="fr-FR"/>
              </w:rPr>
            </w:pPr>
            <w:r w:rsidRPr="00DB0953">
              <w:rPr>
                <w:sz w:val="20"/>
                <w:lang w:val="fr-FR"/>
              </w:rPr>
              <w:br/>
            </w:r>
          </w:p>
          <w:p w14:paraId="43CBD87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r>
      <w:tr w:rsidR="00DB0953" w:rsidRPr="00DB0953" w14:paraId="75DCEF1D" w14:textId="77777777" w:rsidTr="0091430A">
        <w:trPr>
          <w:cantSplit/>
        </w:trPr>
        <w:tc>
          <w:tcPr>
            <w:tcW w:w="2283" w:type="dxa"/>
          </w:tcPr>
          <w:p w14:paraId="504F9A1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SG17</w:t>
            </w:r>
          </w:p>
          <w:p w14:paraId="18D65AB7" w14:textId="77777777" w:rsidR="00DB0953" w:rsidRPr="00DB0953" w:rsidRDefault="00DB0953" w:rsidP="00DB0953">
            <w:pPr>
              <w:keepLines/>
              <w:numPr>
                <w:ilvl w:val="12"/>
                <w:numId w:val="0"/>
              </w:numPr>
              <w:spacing w:before="60"/>
              <w:rPr>
                <w:sz w:val="20"/>
              </w:rPr>
            </w:pPr>
          </w:p>
        </w:tc>
        <w:tc>
          <w:tcPr>
            <w:tcW w:w="2481" w:type="dxa"/>
          </w:tcPr>
          <w:p w14:paraId="7262DE77"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b/>
                <w:sz w:val="22"/>
              </w:rPr>
            </w:pPr>
            <w:r w:rsidRPr="00DB0953">
              <w:rPr>
                <w:color w:val="0000FF"/>
                <w:sz w:val="22"/>
                <w:u w:val="single"/>
              </w:rPr>
              <w:t xml:space="preserve"> </w:t>
            </w:r>
          </w:p>
        </w:tc>
        <w:tc>
          <w:tcPr>
            <w:tcW w:w="1985" w:type="dxa"/>
          </w:tcPr>
          <w:p w14:paraId="55FD801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52" w:history="1">
              <w:r w:rsidRPr="00DB0953">
                <w:rPr>
                  <w:rFonts w:eastAsia="MS Mincho"/>
                  <w:color w:val="0000FF"/>
                  <w:sz w:val="20"/>
                  <w:u w:val="single"/>
                </w:rPr>
                <w:t>http://www.itu.int/en/ITU-T/studygroups/2017-2020/17/Pages/default.aspx</w:t>
              </w:r>
            </w:hyperlink>
          </w:p>
        </w:tc>
        <w:tc>
          <w:tcPr>
            <w:tcW w:w="3063" w:type="dxa"/>
          </w:tcPr>
          <w:p w14:paraId="79275B0D" w14:textId="77777777" w:rsidR="00DB0953" w:rsidRPr="00DB0953" w:rsidRDefault="00DB0953" w:rsidP="00DB0953">
            <w:pPr>
              <w:keepLines/>
              <w:numPr>
                <w:ilvl w:val="12"/>
                <w:numId w:val="0"/>
              </w:numPr>
              <w:spacing w:before="60"/>
              <w:rPr>
                <w:sz w:val="20"/>
              </w:rPr>
            </w:pPr>
          </w:p>
        </w:tc>
      </w:tr>
      <w:tr w:rsidR="00DB0953" w:rsidRPr="00DB0953" w14:paraId="4B853FD8" w14:textId="77777777" w:rsidTr="0091430A">
        <w:trPr>
          <w:cantSplit/>
        </w:trPr>
        <w:tc>
          <w:tcPr>
            <w:tcW w:w="2283" w:type="dxa"/>
          </w:tcPr>
          <w:p w14:paraId="37CE333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SG20</w:t>
            </w:r>
          </w:p>
        </w:tc>
        <w:tc>
          <w:tcPr>
            <w:tcW w:w="2481" w:type="dxa"/>
          </w:tcPr>
          <w:p w14:paraId="7C90367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0"/>
              </w:rPr>
            </w:pPr>
          </w:p>
        </w:tc>
        <w:tc>
          <w:tcPr>
            <w:tcW w:w="1985" w:type="dxa"/>
          </w:tcPr>
          <w:p w14:paraId="4386AA3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53" w:history="1">
              <w:r w:rsidRPr="00DB0953">
                <w:rPr>
                  <w:rFonts w:eastAsia="MS Mincho"/>
                  <w:color w:val="0000FF"/>
                  <w:sz w:val="20"/>
                  <w:u w:val="single"/>
                </w:rPr>
                <w:t>http://www.itu.int/en/ITU-T/studygroups/2017-2020/20/Pages/default.aspx</w:t>
              </w:r>
            </w:hyperlink>
          </w:p>
        </w:tc>
        <w:tc>
          <w:tcPr>
            <w:tcW w:w="3063" w:type="dxa"/>
          </w:tcPr>
          <w:p w14:paraId="203C7C9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0B124DE" w14:textId="77777777" w:rsidTr="0091430A">
        <w:trPr>
          <w:cantSplit/>
        </w:trPr>
        <w:tc>
          <w:tcPr>
            <w:tcW w:w="2283" w:type="dxa"/>
          </w:tcPr>
          <w:p w14:paraId="51EF0CC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ITU-D</w:t>
            </w:r>
          </w:p>
          <w:p w14:paraId="5AC9D07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Telecommunication Development Sector</w:t>
            </w:r>
          </w:p>
        </w:tc>
        <w:tc>
          <w:tcPr>
            <w:tcW w:w="2481" w:type="dxa"/>
          </w:tcPr>
          <w:p w14:paraId="0B4F121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376B4C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54" w:history="1">
              <w:r w:rsidRPr="00DB0953">
                <w:rPr>
                  <w:rFonts w:eastAsia="MS Mincho"/>
                  <w:color w:val="0000FF"/>
                  <w:sz w:val="20"/>
                  <w:u w:val="single"/>
                </w:rPr>
                <w:t>https://www.itu.int/en/ITU-D/Pages/default.aspx</w:t>
              </w:r>
            </w:hyperlink>
          </w:p>
          <w:p w14:paraId="2C032D9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10F98D5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2AB8C28" w14:textId="77777777" w:rsidTr="0091430A">
        <w:trPr>
          <w:cantSplit/>
        </w:trPr>
        <w:tc>
          <w:tcPr>
            <w:tcW w:w="2283" w:type="dxa"/>
          </w:tcPr>
          <w:p w14:paraId="36E02AB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ITU-D SG1 </w:t>
            </w:r>
          </w:p>
        </w:tc>
        <w:tc>
          <w:tcPr>
            <w:tcW w:w="2481" w:type="dxa"/>
          </w:tcPr>
          <w:p w14:paraId="50D2C48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Ahmed Gad</w:t>
            </w:r>
            <w:r w:rsidRPr="00DB0953">
              <w:rPr>
                <w:rFonts w:eastAsia="MS Mincho"/>
                <w:sz w:val="20"/>
              </w:rPr>
              <w:br/>
              <w:t>Rapporteur for Question 1/1, Egypt</w:t>
            </w:r>
            <w:r w:rsidRPr="00DB0953">
              <w:rPr>
                <w:rFonts w:eastAsia="MS Mincho"/>
                <w:sz w:val="20"/>
              </w:rPr>
              <w:br/>
            </w:r>
            <w:hyperlink r:id="rId255" w:history="1">
              <w:r w:rsidRPr="00DB0953">
                <w:rPr>
                  <w:rFonts w:eastAsia="MS Mincho"/>
                  <w:color w:val="0000FF"/>
                  <w:sz w:val="20"/>
                  <w:u w:val="single"/>
                </w:rPr>
                <w:t>ahmed.abdelaziz.gad@gmail.com</w:t>
              </w:r>
            </w:hyperlink>
          </w:p>
          <w:p w14:paraId="40CA756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p w14:paraId="32064AF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Aminata Amadou</w:t>
            </w:r>
            <w:r w:rsidRPr="00DB0953">
              <w:rPr>
                <w:rFonts w:eastAsia="MS Mincho"/>
                <w:sz w:val="20"/>
              </w:rPr>
              <w:br/>
              <w:t>BDT Focal Point for Question 1/1</w:t>
            </w:r>
            <w:r w:rsidRPr="00DB0953">
              <w:rPr>
                <w:rFonts w:eastAsia="MS Mincho"/>
                <w:sz w:val="20"/>
              </w:rPr>
              <w:br/>
            </w:r>
            <w:hyperlink r:id="rId256" w:history="1">
              <w:r w:rsidRPr="00DB0953">
                <w:rPr>
                  <w:rFonts w:eastAsia="MS Mincho"/>
                  <w:color w:val="0000FF"/>
                  <w:sz w:val="20"/>
                  <w:u w:val="single"/>
                </w:rPr>
                <w:t>aminata.amadou-garba@itu.int</w:t>
              </w:r>
            </w:hyperlink>
          </w:p>
          <w:p w14:paraId="3676536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469507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57" w:history="1">
              <w:r w:rsidRPr="00DB0953">
                <w:rPr>
                  <w:rFonts w:eastAsia="MS Mincho"/>
                  <w:color w:val="0000FF"/>
                  <w:sz w:val="20"/>
                  <w:u w:val="single"/>
                </w:rPr>
                <w:t>https://www.itu.int/en/ITU-D/Pages/New-ITU-D-Study-Group-Questions.aspx</w:t>
              </w:r>
            </w:hyperlink>
          </w:p>
          <w:p w14:paraId="0740766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4F0AA4B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91 WP1</w:t>
            </w:r>
            <w:r w:rsidRPr="00DB0953">
              <w:rPr>
                <w:rFonts w:eastAsia="MS Mincho"/>
                <w:sz w:val="20"/>
              </w:rPr>
              <w:br/>
              <w:t>April 2023</w:t>
            </w:r>
          </w:p>
          <w:p w14:paraId="665E81E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68FC711D" w14:textId="77777777" w:rsidTr="0091430A">
        <w:trPr>
          <w:cantSplit/>
        </w:trPr>
        <w:tc>
          <w:tcPr>
            <w:tcW w:w="2283" w:type="dxa"/>
          </w:tcPr>
          <w:p w14:paraId="1A2CCEA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ITU-D SG2</w:t>
            </w:r>
          </w:p>
        </w:tc>
        <w:tc>
          <w:tcPr>
            <w:tcW w:w="2481" w:type="dxa"/>
          </w:tcPr>
          <w:p w14:paraId="440164C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04847E1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58" w:history="1">
              <w:r w:rsidRPr="00DB0953">
                <w:rPr>
                  <w:rFonts w:eastAsia="MS Mincho"/>
                  <w:color w:val="0000FF"/>
                  <w:sz w:val="20"/>
                  <w:u w:val="single"/>
                </w:rPr>
                <w:t>https://www.itu.int/en/ITU-D/Pages/New-ITU-D-Study-Group-Questions.aspx</w:t>
              </w:r>
            </w:hyperlink>
          </w:p>
          <w:p w14:paraId="69E5F0A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354D13C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D43121B" w14:textId="77777777" w:rsidTr="0091430A">
        <w:trPr>
          <w:cantSplit/>
        </w:trPr>
        <w:tc>
          <w:tcPr>
            <w:tcW w:w="2283" w:type="dxa"/>
          </w:tcPr>
          <w:p w14:paraId="378C4BB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SCTE </w:t>
            </w:r>
          </w:p>
          <w:p w14:paraId="1C42623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SCTE=Society of Cable Telecommunications Engineers</w:t>
            </w:r>
          </w:p>
        </w:tc>
        <w:tc>
          <w:tcPr>
            <w:tcW w:w="2481" w:type="dxa"/>
          </w:tcPr>
          <w:p w14:paraId="39BE6F3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59BD29E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59" w:history="1">
              <w:r w:rsidRPr="00DB0953">
                <w:rPr>
                  <w:rFonts w:eastAsia="MS Mincho"/>
                  <w:color w:val="0000FF"/>
                  <w:sz w:val="20"/>
                  <w:u w:val="single"/>
                </w:rPr>
                <w:t>https://www.scte.org/</w:t>
              </w:r>
            </w:hyperlink>
          </w:p>
          <w:p w14:paraId="48FE7BF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65E6407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bl>
    <w:p w14:paraId="403EE4A6" w14:textId="77777777" w:rsidR="00F22CB1" w:rsidRPr="00DB0953" w:rsidRDefault="00F22CB1" w:rsidP="00DB0953"/>
    <w:p w14:paraId="570CC593" w14:textId="46D66C05" w:rsidR="00DB0953" w:rsidRPr="00B15116" w:rsidRDefault="00F22CB1" w:rsidP="00DB0953">
      <w:pPr>
        <w:widowControl w:val="0"/>
        <w:tabs>
          <w:tab w:val="clear" w:pos="794"/>
        </w:tabs>
        <w:spacing w:before="360"/>
        <w:outlineLvl w:val="0"/>
        <w:rPr>
          <w:b/>
          <w:sz w:val="28"/>
          <w:szCs w:val="28"/>
          <w:lang w:val="en-US"/>
        </w:rPr>
      </w:pPr>
      <w:r w:rsidRPr="00B15116">
        <w:rPr>
          <w:b/>
          <w:sz w:val="28"/>
          <w:szCs w:val="28"/>
          <w:lang w:val="en-US"/>
        </w:rPr>
        <w:t>12</w:t>
      </w:r>
      <w:r w:rsidR="00DB0953" w:rsidRPr="00B15116">
        <w:rPr>
          <w:b/>
          <w:sz w:val="28"/>
          <w:szCs w:val="28"/>
          <w:lang w:val="en-US"/>
        </w:rPr>
        <w:t>.    Lead Study Group activities</w:t>
      </w:r>
      <w:bookmarkEnd w:id="81"/>
      <w:bookmarkEnd w:id="82"/>
      <w:bookmarkEnd w:id="83"/>
      <w:r w:rsidR="00DB0953" w:rsidRPr="00B15116">
        <w:rPr>
          <w:b/>
          <w:sz w:val="28"/>
          <w:szCs w:val="28"/>
          <w:lang w:val="en-US"/>
        </w:rPr>
        <w:t xml:space="preserve"> related to the ANT Standards Overview and Work Plan</w:t>
      </w:r>
    </w:p>
    <w:p w14:paraId="20047983" w14:textId="77777777" w:rsidR="00DB0953" w:rsidRPr="00DB0953" w:rsidRDefault="00DB0953" w:rsidP="00DB0953">
      <w:r w:rsidRPr="00DB0953">
        <w:t>This list of Lead Study Group activities should be used to identify work items, to show the current status and should be taken as a permanent living document that will accompany the work through the Study Period.</w:t>
      </w:r>
      <w:r w:rsidRPr="00DB0953">
        <w:br/>
      </w:r>
    </w:p>
    <w:p w14:paraId="66B659A6" w14:textId="72FB3F38" w:rsidR="00DB0953" w:rsidRPr="00DB0953" w:rsidRDefault="00DB0953" w:rsidP="00DB0953">
      <w:pPr>
        <w:spacing w:before="0" w:after="120" w:line="240" w:lineRule="atLeast"/>
        <w:jc w:val="both"/>
        <w:rPr>
          <w:b/>
          <w:color w:val="000000"/>
          <w:sz w:val="21"/>
          <w:szCs w:val="21"/>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DB0953" w:rsidRPr="00DB0953" w14:paraId="3C6DC92C" w14:textId="77777777" w:rsidTr="0091430A">
        <w:trPr>
          <w:cantSplit/>
          <w:tblHeader/>
        </w:trPr>
        <w:tc>
          <w:tcPr>
            <w:tcW w:w="807" w:type="dxa"/>
          </w:tcPr>
          <w:p w14:paraId="7C9A24F2"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Work Item</w:t>
            </w:r>
          </w:p>
        </w:tc>
        <w:tc>
          <w:tcPr>
            <w:tcW w:w="2743" w:type="dxa"/>
          </w:tcPr>
          <w:p w14:paraId="40884A7B"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Title</w:t>
            </w:r>
          </w:p>
        </w:tc>
        <w:tc>
          <w:tcPr>
            <w:tcW w:w="3840" w:type="dxa"/>
          </w:tcPr>
          <w:p w14:paraId="479E202F"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Meeting results</w:t>
            </w:r>
          </w:p>
        </w:tc>
        <w:tc>
          <w:tcPr>
            <w:tcW w:w="2760" w:type="dxa"/>
          </w:tcPr>
          <w:p w14:paraId="18457A34"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Work during interim period</w:t>
            </w:r>
          </w:p>
        </w:tc>
      </w:tr>
      <w:tr w:rsidR="00DB0953" w:rsidRPr="00DB0953" w14:paraId="4CE6B299" w14:textId="77777777" w:rsidTr="0091430A">
        <w:trPr>
          <w:cantSplit/>
        </w:trPr>
        <w:tc>
          <w:tcPr>
            <w:tcW w:w="807" w:type="dxa"/>
          </w:tcPr>
          <w:p w14:paraId="5ACB843C" w14:textId="77777777" w:rsidR="00DB0953" w:rsidRPr="00DB0953" w:rsidRDefault="00DB0953" w:rsidP="00DB0953">
            <w:pPr>
              <w:spacing w:before="0" w:after="120" w:line="240" w:lineRule="atLeast"/>
              <w:rPr>
                <w:color w:val="000000"/>
                <w:sz w:val="21"/>
                <w:szCs w:val="21"/>
              </w:rPr>
            </w:pPr>
            <w:r w:rsidRPr="00DB0953">
              <w:rPr>
                <w:color w:val="000000"/>
                <w:sz w:val="21"/>
                <w:szCs w:val="21"/>
              </w:rPr>
              <w:t>1</w:t>
            </w:r>
          </w:p>
        </w:tc>
        <w:tc>
          <w:tcPr>
            <w:tcW w:w="2743" w:type="dxa"/>
          </w:tcPr>
          <w:p w14:paraId="4C9CD72D" w14:textId="66FBD735" w:rsidR="00DB0953" w:rsidRPr="00DB0953" w:rsidRDefault="00DB0953" w:rsidP="00DB0953">
            <w:pPr>
              <w:widowControl w:val="0"/>
              <w:tabs>
                <w:tab w:val="left" w:pos="360"/>
              </w:tabs>
              <w:spacing w:before="0" w:after="120" w:line="240" w:lineRule="atLeast"/>
              <w:rPr>
                <w:rFonts w:eastAsia="MS Mincho"/>
                <w:color w:val="000000"/>
                <w:sz w:val="21"/>
                <w:szCs w:val="21"/>
              </w:rPr>
            </w:pPr>
            <w:r w:rsidRPr="00DB0953">
              <w:rPr>
                <w:rFonts w:eastAsia="MS Mincho"/>
                <w:color w:val="000000"/>
                <w:sz w:val="21"/>
                <w:szCs w:val="21"/>
              </w:rPr>
              <w:t>Maintain and update the ANT Standards Overview Work Plan together with other ITU-T Study Groups and in conjunction with ITU-R and other relevant standards organizations.</w:t>
            </w:r>
          </w:p>
          <w:p w14:paraId="37F7A9F9" w14:textId="77777777" w:rsidR="00DB0953" w:rsidRPr="00DB0953" w:rsidRDefault="00DB0953" w:rsidP="00DB0953">
            <w:pPr>
              <w:spacing w:before="0" w:after="120" w:line="240" w:lineRule="atLeast"/>
              <w:rPr>
                <w:color w:val="000000"/>
                <w:sz w:val="21"/>
                <w:szCs w:val="21"/>
                <w:highlight w:val="yellow"/>
              </w:rPr>
            </w:pPr>
          </w:p>
        </w:tc>
        <w:tc>
          <w:tcPr>
            <w:tcW w:w="3840" w:type="dxa"/>
          </w:tcPr>
          <w:p w14:paraId="33407A04" w14:textId="43E21D90" w:rsidR="00DB0953" w:rsidRPr="00DB0953" w:rsidRDefault="00DB0953" w:rsidP="00DB0953">
            <w:pPr>
              <w:spacing w:before="0" w:after="120" w:line="240" w:lineRule="atLeast"/>
              <w:rPr>
                <w:color w:val="000000"/>
                <w:sz w:val="21"/>
                <w:szCs w:val="21"/>
              </w:rPr>
            </w:pPr>
            <w:r w:rsidRPr="00DB0953">
              <w:rPr>
                <w:color w:val="000000"/>
                <w:sz w:val="21"/>
                <w:szCs w:val="21"/>
              </w:rPr>
              <w:t>The web-based presentation of the ANT Standards Overview, as well as the ANT Standards Work Plan have been both updated based on received liaison statements (LS) from other ITU-T and ITU-R Study Groups, other SDOs, new approved documents and work plan from ITU-T SG15 WP1 Q2 &amp; Q4, WP2 Q5 &amp; Q7, LS from ITU-T SG15 liaison Rapporteurs and new published documents observed on the websites of other relevant SDOs. The ANT Standards Overview document details the taxonomy and features of the web-based ANT Standards Overview. These changes have been incorporated in the new versions of the ANT Standards Overview and Work Plan document.</w:t>
            </w:r>
          </w:p>
        </w:tc>
        <w:tc>
          <w:tcPr>
            <w:tcW w:w="2760" w:type="dxa"/>
          </w:tcPr>
          <w:p w14:paraId="4B95CD02" w14:textId="77777777" w:rsidR="00DB0953" w:rsidRPr="00DB0953" w:rsidRDefault="00DB0953" w:rsidP="00DB0953">
            <w:pPr>
              <w:spacing w:before="0" w:after="120" w:line="240" w:lineRule="atLeast"/>
              <w:rPr>
                <w:color w:val="000000"/>
                <w:sz w:val="21"/>
                <w:szCs w:val="21"/>
                <w:highlight w:val="yellow"/>
              </w:rPr>
            </w:pPr>
            <w:r w:rsidRPr="00DB0953">
              <w:rPr>
                <w:color w:val="000000"/>
                <w:sz w:val="21"/>
                <w:szCs w:val="21"/>
              </w:rPr>
              <w:t>Maintain existing correspondence relationships with appropriate groups</w:t>
            </w:r>
          </w:p>
        </w:tc>
      </w:tr>
      <w:tr w:rsidR="00DB0953" w:rsidRPr="00DB0953" w14:paraId="07108C7C" w14:textId="77777777" w:rsidTr="0091430A">
        <w:trPr>
          <w:cantSplit/>
        </w:trPr>
        <w:tc>
          <w:tcPr>
            <w:tcW w:w="807" w:type="dxa"/>
          </w:tcPr>
          <w:p w14:paraId="495E6E80" w14:textId="77777777" w:rsidR="00DB0953" w:rsidRPr="00DB0953" w:rsidRDefault="00DB0953" w:rsidP="00DB0953">
            <w:pPr>
              <w:spacing w:before="0" w:after="120" w:line="240" w:lineRule="atLeast"/>
              <w:rPr>
                <w:color w:val="000000"/>
                <w:sz w:val="21"/>
                <w:szCs w:val="21"/>
              </w:rPr>
            </w:pPr>
            <w:r w:rsidRPr="00DB0953">
              <w:rPr>
                <w:color w:val="000000"/>
                <w:sz w:val="21"/>
                <w:szCs w:val="21"/>
              </w:rPr>
              <w:t>2</w:t>
            </w:r>
          </w:p>
        </w:tc>
        <w:tc>
          <w:tcPr>
            <w:tcW w:w="2743" w:type="dxa"/>
          </w:tcPr>
          <w:p w14:paraId="46C1F2F3" w14:textId="77777777" w:rsidR="00DB0953" w:rsidRPr="00DB0953" w:rsidRDefault="00DB0953" w:rsidP="00DB0953">
            <w:pPr>
              <w:widowControl w:val="0"/>
              <w:tabs>
                <w:tab w:val="left" w:pos="360"/>
              </w:tabs>
              <w:spacing w:before="0" w:after="120" w:line="240" w:lineRule="atLeast"/>
              <w:rPr>
                <w:rFonts w:eastAsia="MS Mincho"/>
                <w:color w:val="000000"/>
                <w:sz w:val="21"/>
                <w:szCs w:val="21"/>
                <w:highlight w:val="yellow"/>
                <w:lang w:val="en-US"/>
              </w:rPr>
            </w:pPr>
            <w:r w:rsidRPr="00DB0953">
              <w:rPr>
                <w:rFonts w:eastAsia="MS Mincho"/>
                <w:color w:val="000000"/>
                <w:sz w:val="21"/>
                <w:szCs w:val="21"/>
              </w:rPr>
              <w:t>Maintain and update the web-based ANT Standards Overview.</w:t>
            </w:r>
          </w:p>
        </w:tc>
        <w:tc>
          <w:tcPr>
            <w:tcW w:w="3840" w:type="dxa"/>
            <w:tcBorders>
              <w:bottom w:val="single" w:sz="4" w:space="0" w:color="auto"/>
            </w:tcBorders>
          </w:tcPr>
          <w:p w14:paraId="199234F0" w14:textId="31F41B87" w:rsidR="00DB0953" w:rsidRPr="00DB0953" w:rsidRDefault="00DB0953" w:rsidP="00E75C16">
            <w:pPr>
              <w:spacing w:before="0" w:after="120" w:line="240" w:lineRule="atLeast"/>
              <w:rPr>
                <w:color w:val="0000FF"/>
                <w:sz w:val="21"/>
                <w:szCs w:val="21"/>
                <w:u w:val="single"/>
              </w:rPr>
            </w:pPr>
            <w:r w:rsidRPr="00DB0953">
              <w:rPr>
                <w:color w:val="000000"/>
                <w:sz w:val="21"/>
                <w:szCs w:val="21"/>
              </w:rPr>
              <w:t>The web-based ANT Standards Overview has been updated: see at</w:t>
            </w:r>
            <w:r w:rsidRPr="00DB0953">
              <w:rPr>
                <w:sz w:val="21"/>
                <w:szCs w:val="21"/>
              </w:rPr>
              <w:t xml:space="preserve">  </w:t>
            </w:r>
            <w:hyperlink r:id="rId260" w:history="1">
              <w:r w:rsidRPr="00DB0953">
                <w:rPr>
                  <w:color w:val="0000FF"/>
                  <w:sz w:val="21"/>
                  <w:szCs w:val="21"/>
                  <w:u w:val="single"/>
                </w:rPr>
                <w:t>ITU-T landscape for ICT standards - ANT</w:t>
              </w:r>
            </w:hyperlink>
            <w:hyperlink w:history="1"/>
          </w:p>
        </w:tc>
        <w:tc>
          <w:tcPr>
            <w:tcW w:w="2760" w:type="dxa"/>
          </w:tcPr>
          <w:p w14:paraId="19059ACE" w14:textId="77777777" w:rsidR="00DB0953" w:rsidRPr="00DB0953" w:rsidRDefault="00DB0953" w:rsidP="00DB0953">
            <w:pPr>
              <w:spacing w:before="0" w:after="120" w:line="240" w:lineRule="atLeast"/>
              <w:rPr>
                <w:color w:val="000000"/>
                <w:sz w:val="21"/>
                <w:szCs w:val="21"/>
                <w:highlight w:val="yellow"/>
              </w:rPr>
            </w:pPr>
          </w:p>
        </w:tc>
      </w:tr>
      <w:tr w:rsidR="00DB0953" w:rsidRPr="00DB0953" w14:paraId="1ABBAFDF" w14:textId="77777777" w:rsidTr="0091430A">
        <w:trPr>
          <w:cantSplit/>
        </w:trPr>
        <w:tc>
          <w:tcPr>
            <w:tcW w:w="807" w:type="dxa"/>
          </w:tcPr>
          <w:p w14:paraId="20EA14A4" w14:textId="5494E385" w:rsidR="00DB0953" w:rsidRPr="00DB0953" w:rsidRDefault="00DB0953" w:rsidP="00DB0953">
            <w:pPr>
              <w:spacing w:before="0" w:after="120" w:line="240" w:lineRule="atLeast"/>
              <w:rPr>
                <w:color w:val="000000"/>
                <w:sz w:val="21"/>
                <w:szCs w:val="21"/>
              </w:rPr>
            </w:pPr>
          </w:p>
        </w:tc>
        <w:tc>
          <w:tcPr>
            <w:tcW w:w="2743" w:type="dxa"/>
          </w:tcPr>
          <w:p w14:paraId="4F2695C5" w14:textId="6EE946B8" w:rsidR="00DB0953" w:rsidRPr="00DB0953" w:rsidRDefault="00DB0953" w:rsidP="00DB0953">
            <w:pPr>
              <w:spacing w:before="0" w:after="120" w:line="240" w:lineRule="atLeast"/>
              <w:rPr>
                <w:color w:val="000000"/>
                <w:sz w:val="21"/>
                <w:szCs w:val="21"/>
              </w:rPr>
            </w:pPr>
          </w:p>
        </w:tc>
        <w:tc>
          <w:tcPr>
            <w:tcW w:w="3840" w:type="dxa"/>
          </w:tcPr>
          <w:p w14:paraId="164C7744" w14:textId="49E55883" w:rsidR="00DB0953" w:rsidRPr="00DB0953" w:rsidRDefault="00DB0953" w:rsidP="00DB0953">
            <w:pPr>
              <w:spacing w:before="0" w:after="120" w:line="240" w:lineRule="atLeast"/>
              <w:rPr>
                <w:sz w:val="21"/>
                <w:szCs w:val="21"/>
              </w:rPr>
            </w:pPr>
          </w:p>
        </w:tc>
        <w:tc>
          <w:tcPr>
            <w:tcW w:w="2760" w:type="dxa"/>
          </w:tcPr>
          <w:p w14:paraId="0E88373C" w14:textId="7E8182DC" w:rsidR="00DB0953" w:rsidRPr="00DB0953" w:rsidRDefault="00DB0953" w:rsidP="00DB0953">
            <w:pPr>
              <w:spacing w:before="0" w:after="120" w:line="240" w:lineRule="atLeast"/>
              <w:rPr>
                <w:color w:val="000000"/>
                <w:sz w:val="21"/>
                <w:szCs w:val="21"/>
              </w:rPr>
            </w:pPr>
          </w:p>
        </w:tc>
      </w:tr>
      <w:tr w:rsidR="00DB0953" w:rsidRPr="00DB0953" w14:paraId="605E6551" w14:textId="77777777" w:rsidTr="0091430A">
        <w:trPr>
          <w:cantSplit/>
        </w:trPr>
        <w:tc>
          <w:tcPr>
            <w:tcW w:w="807" w:type="dxa"/>
          </w:tcPr>
          <w:p w14:paraId="2D56C4E5" w14:textId="498639FE" w:rsidR="00DB0953" w:rsidRPr="00DB0953" w:rsidRDefault="00401C9B" w:rsidP="00DB0953">
            <w:pPr>
              <w:spacing w:before="0" w:after="120" w:line="240" w:lineRule="atLeast"/>
              <w:rPr>
                <w:color w:val="000000"/>
                <w:sz w:val="21"/>
                <w:szCs w:val="21"/>
              </w:rPr>
            </w:pPr>
            <w:r>
              <w:rPr>
                <w:color w:val="000000"/>
                <w:sz w:val="21"/>
                <w:szCs w:val="21"/>
              </w:rPr>
              <w:t>3</w:t>
            </w:r>
          </w:p>
        </w:tc>
        <w:tc>
          <w:tcPr>
            <w:tcW w:w="2743" w:type="dxa"/>
          </w:tcPr>
          <w:p w14:paraId="74CC5895" w14:textId="77777777" w:rsidR="00DB0953" w:rsidRPr="00DB0953" w:rsidRDefault="00DB0953" w:rsidP="00DB0953">
            <w:pPr>
              <w:spacing w:before="0" w:after="120" w:line="240" w:lineRule="atLeast"/>
              <w:rPr>
                <w:color w:val="000000"/>
                <w:sz w:val="21"/>
                <w:szCs w:val="21"/>
              </w:rPr>
            </w:pPr>
            <w:r w:rsidRPr="00DB0953">
              <w:rPr>
                <w:color w:val="000000"/>
                <w:sz w:val="21"/>
                <w:szCs w:val="21"/>
              </w:rPr>
              <w:t>Communicate with other groups, inside and outside ITU-T as needed for coordination purposes and serve as focal point to provide ITU inter-Sector coordination with other ITU-R and ITU-D Study Groups.</w:t>
            </w:r>
          </w:p>
        </w:tc>
        <w:tc>
          <w:tcPr>
            <w:tcW w:w="3840" w:type="dxa"/>
          </w:tcPr>
          <w:p w14:paraId="5E6F52B3" w14:textId="33333E2A" w:rsidR="00DB0953" w:rsidRPr="00DB0953" w:rsidRDefault="00DB0953" w:rsidP="00DB0953">
            <w:pPr>
              <w:spacing w:before="0" w:after="120" w:line="240" w:lineRule="atLeast"/>
              <w:rPr>
                <w:color w:val="000000"/>
                <w:sz w:val="21"/>
                <w:szCs w:val="21"/>
              </w:rPr>
            </w:pPr>
            <w:r w:rsidRPr="00DB0953">
              <w:rPr>
                <w:color w:val="000000"/>
                <w:sz w:val="21"/>
                <w:szCs w:val="21"/>
              </w:rPr>
              <w:t>The new versions of the ANT Standards Overview and</w:t>
            </w:r>
            <w:r w:rsidR="00F60B6E">
              <w:rPr>
                <w:color w:val="000000"/>
                <w:sz w:val="21"/>
                <w:szCs w:val="21"/>
              </w:rPr>
              <w:t xml:space="preserve"> </w:t>
            </w:r>
            <w:r w:rsidRPr="00DB0953">
              <w:rPr>
                <w:color w:val="000000"/>
                <w:sz w:val="21"/>
                <w:szCs w:val="21"/>
              </w:rPr>
              <w:t xml:space="preserve">Work Plan have been provided via LS for action to </w:t>
            </w:r>
            <w:r w:rsidRPr="00DB0953">
              <w:rPr>
                <w:color w:val="000000"/>
                <w:sz w:val="21"/>
                <w:szCs w:val="21"/>
              </w:rPr>
              <w:br/>
              <w:t xml:space="preserve">ITU-T TSAG, ITU-T SG9, SG12, SG13, SG16, SG17, ITU-R SG1, SG5, SG6, </w:t>
            </w:r>
            <w:r w:rsidRPr="00DB0953">
              <w:rPr>
                <w:color w:val="000000"/>
                <w:sz w:val="21"/>
                <w:szCs w:val="21"/>
              </w:rPr>
              <w:br/>
              <w:t>ETSI TC ATTM, IEEE 802.3, Broadband Forum, and via LS for information ITU-T SG20 as well as ITU-D SG1.</w:t>
            </w:r>
          </w:p>
        </w:tc>
        <w:tc>
          <w:tcPr>
            <w:tcW w:w="2760" w:type="dxa"/>
          </w:tcPr>
          <w:p w14:paraId="6FC47F8E" w14:textId="77777777" w:rsidR="00DB0953" w:rsidRPr="00DB0953" w:rsidRDefault="00DB0953" w:rsidP="00DB0953">
            <w:pPr>
              <w:spacing w:before="0" w:after="120" w:line="240" w:lineRule="atLeast"/>
              <w:rPr>
                <w:color w:val="000000"/>
                <w:sz w:val="21"/>
                <w:szCs w:val="21"/>
              </w:rPr>
            </w:pPr>
            <w:r w:rsidRPr="00DB0953">
              <w:rPr>
                <w:color w:val="000000"/>
                <w:sz w:val="21"/>
                <w:szCs w:val="21"/>
              </w:rPr>
              <w:t>Maintain existing correspondence relationships with the appropriate groups.</w:t>
            </w:r>
          </w:p>
        </w:tc>
      </w:tr>
      <w:tr w:rsidR="00DB0953" w:rsidRPr="00DB0953" w14:paraId="3295C495" w14:textId="77777777" w:rsidTr="0091430A">
        <w:trPr>
          <w:cantSplit/>
        </w:trPr>
        <w:tc>
          <w:tcPr>
            <w:tcW w:w="807" w:type="dxa"/>
          </w:tcPr>
          <w:p w14:paraId="2061C2A6" w14:textId="3D6B99B8" w:rsidR="00DB0953" w:rsidRPr="00DB0953" w:rsidRDefault="00DB0953" w:rsidP="00DB0953">
            <w:pPr>
              <w:spacing w:before="0" w:after="120" w:line="240" w:lineRule="atLeast"/>
              <w:rPr>
                <w:color w:val="000000"/>
                <w:sz w:val="21"/>
                <w:szCs w:val="21"/>
              </w:rPr>
            </w:pPr>
          </w:p>
        </w:tc>
        <w:tc>
          <w:tcPr>
            <w:tcW w:w="2743" w:type="dxa"/>
          </w:tcPr>
          <w:p w14:paraId="61751532" w14:textId="63F4F684" w:rsidR="00DB0953" w:rsidRPr="00DB0953" w:rsidRDefault="00DB0953" w:rsidP="00DB0953">
            <w:pPr>
              <w:spacing w:before="0" w:after="120" w:line="240" w:lineRule="atLeast"/>
              <w:rPr>
                <w:color w:val="000000"/>
                <w:sz w:val="21"/>
                <w:szCs w:val="21"/>
              </w:rPr>
            </w:pPr>
          </w:p>
        </w:tc>
        <w:tc>
          <w:tcPr>
            <w:tcW w:w="3840" w:type="dxa"/>
          </w:tcPr>
          <w:p w14:paraId="63BB1686" w14:textId="44D816F5" w:rsidR="00DB0953" w:rsidRPr="00DB0953" w:rsidRDefault="00DB0953" w:rsidP="00DB0953">
            <w:pPr>
              <w:spacing w:before="0" w:after="120" w:line="240" w:lineRule="atLeast"/>
              <w:rPr>
                <w:color w:val="000000"/>
                <w:sz w:val="21"/>
                <w:szCs w:val="21"/>
              </w:rPr>
            </w:pPr>
          </w:p>
        </w:tc>
        <w:tc>
          <w:tcPr>
            <w:tcW w:w="2760" w:type="dxa"/>
          </w:tcPr>
          <w:p w14:paraId="1B5BFA15" w14:textId="30F58B53" w:rsidR="00DB0953" w:rsidRPr="00DB0953" w:rsidRDefault="00DB0953" w:rsidP="00DB0953">
            <w:pPr>
              <w:spacing w:before="0" w:after="120" w:line="240" w:lineRule="atLeast"/>
              <w:rPr>
                <w:color w:val="000000"/>
                <w:sz w:val="21"/>
                <w:szCs w:val="21"/>
              </w:rPr>
            </w:pPr>
          </w:p>
        </w:tc>
      </w:tr>
    </w:tbl>
    <w:p w14:paraId="6E58E73F" w14:textId="309D72EB" w:rsidR="00D16EA9" w:rsidRDefault="00D16EA9" w:rsidP="00E15531">
      <w:pPr>
        <w:pStyle w:val="Heading1"/>
        <w:keepNext w:val="0"/>
        <w:keepLines w:val="0"/>
        <w:widowControl w:val="0"/>
        <w:tabs>
          <w:tab w:val="center" w:pos="4819"/>
          <w:tab w:val="left" w:pos="5960"/>
        </w:tabs>
        <w:spacing w:before="0"/>
        <w:ind w:left="-567" w:firstLine="0"/>
        <w:jc w:val="center"/>
        <w:rPr>
          <w:sz w:val="28"/>
          <w:szCs w:val="28"/>
          <w:lang w:val="en-US"/>
        </w:rPr>
      </w:pPr>
      <w:r>
        <w:rPr>
          <w:sz w:val="28"/>
          <w:szCs w:val="28"/>
          <w:lang w:val="en-US"/>
        </w:rPr>
        <w:t>Annex</w:t>
      </w:r>
      <w:r w:rsidRPr="00C763BE">
        <w:rPr>
          <w:sz w:val="28"/>
          <w:szCs w:val="28"/>
          <w:lang w:val="en-US"/>
        </w:rPr>
        <w:t xml:space="preserve"> </w:t>
      </w:r>
      <w:r>
        <w:rPr>
          <w:sz w:val="28"/>
          <w:szCs w:val="28"/>
          <w:lang w:val="en-US"/>
        </w:rPr>
        <w:t>1</w:t>
      </w:r>
      <w:r>
        <w:rPr>
          <w:sz w:val="28"/>
          <w:szCs w:val="28"/>
          <w:lang w:val="en-US"/>
        </w:rPr>
        <w:tab/>
      </w:r>
      <w:r>
        <w:rPr>
          <w:sz w:val="28"/>
          <w:szCs w:val="28"/>
          <w:lang w:val="en-US"/>
        </w:rPr>
        <w:br/>
      </w:r>
      <w:r w:rsidRPr="001F65BF">
        <w:rPr>
          <w:sz w:val="28"/>
          <w:szCs w:val="28"/>
          <w:lang w:val="en-US"/>
        </w:rPr>
        <w:t xml:space="preserve">Guide </w:t>
      </w:r>
      <w:r>
        <w:rPr>
          <w:sz w:val="28"/>
          <w:szCs w:val="28"/>
          <w:lang w:val="en-US"/>
        </w:rPr>
        <w:t>on</w:t>
      </w:r>
      <w:r w:rsidRPr="001F65BF">
        <w:rPr>
          <w:sz w:val="28"/>
          <w:szCs w:val="28"/>
          <w:lang w:val="en-US"/>
        </w:rPr>
        <w:t xml:space="preserve"> the use of the web-based ANT Standards Overview</w:t>
      </w:r>
    </w:p>
    <w:p w14:paraId="499C430F" w14:textId="77777777" w:rsidR="00501743" w:rsidRPr="00E15531" w:rsidRDefault="00501743" w:rsidP="00F95713">
      <w:pPr>
        <w:jc w:val="center"/>
        <w:rPr>
          <w:lang w:val="en-US"/>
        </w:rPr>
      </w:pPr>
    </w:p>
    <w:p w14:paraId="63AC557E" w14:textId="77777777" w:rsidR="00D16EA9" w:rsidRDefault="00D16EA9" w:rsidP="00F22CB1">
      <w:pPr>
        <w:pStyle w:val="Heading5"/>
        <w:widowControl w:val="0"/>
        <w:numPr>
          <w:ilvl w:val="0"/>
          <w:numId w:val="10"/>
        </w:numPr>
        <w:spacing w:before="120"/>
        <w:ind w:left="357" w:hanging="357"/>
        <w:rPr>
          <w:b w:val="0"/>
          <w:bCs/>
          <w:u w:val="single"/>
        </w:rPr>
      </w:pPr>
      <w:r>
        <w:rPr>
          <w:b w:val="0"/>
          <w:bCs/>
          <w:u w:val="single"/>
        </w:rPr>
        <w:t>Search of a list of standards using the Topics structure:</w:t>
      </w:r>
      <w:r>
        <w:rPr>
          <w:b w:val="0"/>
          <w:bCs/>
          <w:u w:val="single"/>
        </w:rPr>
        <w:br/>
        <w:t>for example, search the list of all ITU-T SG15 Recommendations on 10G PON</w:t>
      </w:r>
    </w:p>
    <w:p w14:paraId="6558BB7B" w14:textId="3E3F3D65" w:rsidR="00D16EA9" w:rsidRPr="005C4708" w:rsidRDefault="00D16EA9" w:rsidP="00D16EA9">
      <w:r w:rsidRPr="00FA1BFE">
        <w:rPr>
          <w:b/>
          <w:bCs/>
        </w:rPr>
        <w:t>Step 1</w:t>
      </w:r>
      <w:r>
        <w:rPr>
          <w:b/>
          <w:bCs/>
        </w:rPr>
        <w:t xml:space="preserve"> </w:t>
      </w:r>
      <w:r w:rsidRPr="005C4708">
        <w:t>– starting from</w:t>
      </w:r>
      <w:r>
        <w:rPr>
          <w:b/>
          <w:bCs/>
        </w:rPr>
        <w:t xml:space="preserve"> </w:t>
      </w:r>
      <w:hyperlink r:id="rId261" w:history="1">
        <w:r w:rsidR="008B2B85" w:rsidRPr="008B2B85">
          <w:rPr>
            <w:color w:val="0000FF"/>
            <w:u w:val="single"/>
          </w:rPr>
          <w:t>ITU-T landscape for ICT standards</w:t>
        </w:r>
      </w:hyperlink>
      <w:r w:rsidR="008B2B85">
        <w:t xml:space="preserve"> </w:t>
      </w:r>
    </w:p>
    <w:p w14:paraId="181D4F6D" w14:textId="77777777" w:rsidR="00D16EA9" w:rsidRDefault="00D16EA9" w:rsidP="00D16EA9">
      <w:pPr>
        <w:widowControl w:val="0"/>
      </w:pPr>
      <w:r>
        <w:rPr>
          <w:noProof/>
        </w:rPr>
        <w:lastRenderedPageBreak/>
        <mc:AlternateContent>
          <mc:Choice Requires="wps">
            <w:drawing>
              <wp:anchor distT="0" distB="0" distL="114300" distR="114300" simplePos="0" relativeHeight="251737088" behindDoc="0" locked="0" layoutInCell="1" allowOverlap="1" wp14:anchorId="4D9A8506" wp14:editId="3BEE03AF">
                <wp:simplePos x="0" y="0"/>
                <wp:positionH relativeFrom="column">
                  <wp:posOffset>168910</wp:posOffset>
                </wp:positionH>
                <wp:positionV relativeFrom="paragraph">
                  <wp:posOffset>1478915</wp:posOffset>
                </wp:positionV>
                <wp:extent cx="1631950" cy="228600"/>
                <wp:effectExtent l="0" t="0" r="25400" b="19050"/>
                <wp:wrapNone/>
                <wp:docPr id="2" name="Ellipse 2"/>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4F632" id="Ellipse 2" o:spid="_x0000_s1026" style="position:absolute;left:0;text-align:left;margin-left:13.3pt;margin-top:116.45pt;width:128.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" filled="f" strokecolor="#002060" strokeweight="2pt"/>
            </w:pict>
          </mc:Fallback>
        </mc:AlternateContent>
      </w:r>
      <w:r>
        <w:rPr>
          <w:noProof/>
        </w:rPr>
        <mc:AlternateContent>
          <mc:Choice Requires="wps">
            <w:drawing>
              <wp:anchor distT="0" distB="0" distL="114300" distR="114300" simplePos="0" relativeHeight="251738112" behindDoc="0" locked="0" layoutInCell="1" allowOverlap="1" wp14:anchorId="35101582" wp14:editId="4515FA43">
                <wp:simplePos x="0" y="0"/>
                <wp:positionH relativeFrom="column">
                  <wp:posOffset>1007110</wp:posOffset>
                </wp:positionH>
                <wp:positionV relativeFrom="paragraph">
                  <wp:posOffset>1125855</wp:posOffset>
                </wp:positionV>
                <wp:extent cx="400050" cy="387350"/>
                <wp:effectExtent l="38100" t="19050" r="19050" b="50800"/>
                <wp:wrapNone/>
                <wp:docPr id="239" name="Gerade Verbindung mit Pfeil 239"/>
                <wp:cNvGraphicFramePr/>
                <a:graphic xmlns:a="http://schemas.openxmlformats.org/drawingml/2006/main">
                  <a:graphicData uri="http://schemas.microsoft.com/office/word/2010/wordprocessingShape">
                    <wps:wsp>
                      <wps:cNvCnPr/>
                      <wps:spPr>
                        <a:xfrm flipH="1">
                          <a:off x="0" y="0"/>
                          <a:ext cx="400050" cy="387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E57000C" id="_x0000_t32" coordsize="21600,21600" o:spt="32" o:oned="t" path="m,l21600,21600e" filled="f">
                <v:path arrowok="t" fillok="f" o:connecttype="none"/>
                <o:lock v:ext="edit" shapetype="t"/>
              </v:shapetype>
              <v:shape id="Gerade Verbindung mit Pfeil 239" o:spid="_x0000_s1026" type="#_x0000_t32" style="position:absolute;left:0;text-align:left;margin-left:79.3pt;margin-top:88.65pt;width:31.5pt;height:3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" strokecolor="red" strokeweight="3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772EB49A" wp14:editId="55D37719">
                <wp:simplePos x="0" y="0"/>
                <wp:positionH relativeFrom="column">
                  <wp:posOffset>1332865</wp:posOffset>
                </wp:positionH>
                <wp:positionV relativeFrom="paragraph">
                  <wp:posOffset>808355</wp:posOffset>
                </wp:positionV>
                <wp:extent cx="779780" cy="412750"/>
                <wp:effectExtent l="0" t="0" r="0" b="6350"/>
                <wp:wrapNone/>
                <wp:docPr id="240" name="Textfeld 24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19103217"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B49A" id="_x0000_t202" coordsize="21600,21600" o:spt="202" path="m,l,21600r21600,l21600,xe">
                <v:stroke joinstyle="miter"/>
                <v:path gradientshapeok="t" o:connecttype="rect"/>
              </v:shapetype>
              <v:shape id="Textfeld 240" o:spid="_x0000_s1026" type="#_x0000_t202" style="position:absolute;margin-left:104.95pt;margin-top:63.65pt;width:61.4pt;height: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19103217"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2C8CDD5D" wp14:editId="3315061D">
            <wp:extent cx="5045915" cy="2292350"/>
            <wp:effectExtent l="0" t="0" r="254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082916" cy="2309159"/>
                    </a:xfrm>
                    <a:prstGeom prst="rect">
                      <a:avLst/>
                    </a:prstGeom>
                  </pic:spPr>
                </pic:pic>
              </a:graphicData>
            </a:graphic>
          </wp:inline>
        </w:drawing>
      </w:r>
    </w:p>
    <w:p w14:paraId="377CD819" w14:textId="3F6764DD" w:rsidR="00D16EA9" w:rsidRPr="004120A9" w:rsidRDefault="00D16EA9" w:rsidP="00D16EA9">
      <w:pPr>
        <w:widowControl w:val="0"/>
      </w:pPr>
      <w:r>
        <w:rPr>
          <w:b/>
          <w:bCs/>
        </w:rPr>
        <w:br/>
      </w:r>
      <w:r w:rsidRPr="00FA1BFE">
        <w:rPr>
          <w:b/>
          <w:bCs/>
        </w:rPr>
        <w:t>Step 2</w:t>
      </w:r>
      <w:r>
        <w:rPr>
          <w:b/>
          <w:bCs/>
        </w:rPr>
        <w:t xml:space="preserve"> </w:t>
      </w:r>
      <w:r>
        <w:t>– or starting from</w:t>
      </w:r>
      <w:r w:rsidRPr="00692D91">
        <w:t xml:space="preserve"> </w:t>
      </w:r>
      <w:hyperlink r:id="rId263" w:history="1">
        <w:r w:rsidR="009040C6">
          <w:rPr>
            <w:color w:val="0000FF"/>
            <w:u w:val="single"/>
          </w:rPr>
          <w:t>ITU-T landscape for ICT standards - ANT</w:t>
        </w:r>
      </w:hyperlink>
    </w:p>
    <w:p w14:paraId="4B7B0635" w14:textId="77777777" w:rsidR="00D16EA9" w:rsidRDefault="00D16EA9" w:rsidP="00D16EA9">
      <w:pPr>
        <w:widowControl w:val="0"/>
      </w:pPr>
      <w:r>
        <w:rPr>
          <w:noProof/>
        </w:rPr>
        <mc:AlternateContent>
          <mc:Choice Requires="wps">
            <w:drawing>
              <wp:anchor distT="0" distB="0" distL="114300" distR="114300" simplePos="0" relativeHeight="251741184" behindDoc="0" locked="0" layoutInCell="1" allowOverlap="1" wp14:anchorId="48984B65" wp14:editId="159138C3">
                <wp:simplePos x="0" y="0"/>
                <wp:positionH relativeFrom="column">
                  <wp:posOffset>975995</wp:posOffset>
                </wp:positionH>
                <wp:positionV relativeFrom="paragraph">
                  <wp:posOffset>1250315</wp:posOffset>
                </wp:positionV>
                <wp:extent cx="358637" cy="505736"/>
                <wp:effectExtent l="38100" t="19050" r="22860" b="46990"/>
                <wp:wrapNone/>
                <wp:docPr id="244" name="Gerade Verbindung mit Pfeil 244"/>
                <wp:cNvGraphicFramePr/>
                <a:graphic xmlns:a="http://schemas.openxmlformats.org/drawingml/2006/main">
                  <a:graphicData uri="http://schemas.microsoft.com/office/word/2010/wordprocessingShape">
                    <wps:wsp>
                      <wps:cNvCnPr/>
                      <wps:spPr>
                        <a:xfrm flipH="1">
                          <a:off x="0" y="0"/>
                          <a:ext cx="358637" cy="50573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6C29D" id="Gerade Verbindung mit Pfeil 244" o:spid="_x0000_s1026" type="#_x0000_t32" style="position:absolute;left:0;text-align:left;margin-left:76.85pt;margin-top:98.45pt;width:28.25pt;height:39.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" strokecolor="red" strokeweight="3pt">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F3B46DC" wp14:editId="201A64B4">
                <wp:simplePos x="0" y="0"/>
                <wp:positionH relativeFrom="column">
                  <wp:posOffset>1063625</wp:posOffset>
                </wp:positionH>
                <wp:positionV relativeFrom="paragraph">
                  <wp:posOffset>857885</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7432360"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46DC" id="Textfeld 246" o:spid="_x0000_s1027" type="#_x0000_t202" style="position:absolute;margin-left:83.75pt;margin-top:67.55pt;width:61.4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WTFw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" filled="f" stroked="f" strokeweight=".5pt">
                <v:textbox>
                  <w:txbxContent>
                    <w:p w14:paraId="47432360"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F960DC1" wp14:editId="2A9A8014">
                <wp:simplePos x="0" y="0"/>
                <wp:positionH relativeFrom="column">
                  <wp:posOffset>76835</wp:posOffset>
                </wp:positionH>
                <wp:positionV relativeFrom="paragraph">
                  <wp:posOffset>1758315</wp:posOffset>
                </wp:positionV>
                <wp:extent cx="1492250" cy="209550"/>
                <wp:effectExtent l="0" t="0" r="12700" b="19050"/>
                <wp:wrapNone/>
                <wp:docPr id="247" name="Ellipse 247"/>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C43B6" id="Ellipse 247" o:spid="_x0000_s1026" style="position:absolute;left:0;text-align:left;margin-left:6.05pt;margin-top:138.45pt;width:117.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" filled="f" strokecolor="#002060" strokeweight="2pt"/>
            </w:pict>
          </mc:Fallback>
        </mc:AlternateContent>
      </w:r>
      <w:r w:rsidRPr="00103F70">
        <w:rPr>
          <w:noProof/>
        </w:rPr>
        <w:drawing>
          <wp:inline distT="0" distB="0" distL="0" distR="0" wp14:anchorId="04304660" wp14:editId="4B0892D0">
            <wp:extent cx="5091331" cy="207645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124140" cy="2089831"/>
                    </a:xfrm>
                    <a:prstGeom prst="rect">
                      <a:avLst/>
                    </a:prstGeom>
                  </pic:spPr>
                </pic:pic>
              </a:graphicData>
            </a:graphic>
          </wp:inline>
        </w:drawing>
      </w:r>
    </w:p>
    <w:p w14:paraId="41813D51" w14:textId="77777777" w:rsidR="002F1CDD" w:rsidRDefault="00D16EA9" w:rsidP="00D16EA9">
      <w:pPr>
        <w:widowControl w:val="0"/>
        <w:rPr>
          <w:b/>
          <w:bCs/>
        </w:rPr>
      </w:pPr>
      <w:r>
        <w:rPr>
          <w:b/>
          <w:bCs/>
        </w:rPr>
        <w:br/>
      </w:r>
    </w:p>
    <w:p w14:paraId="02944364" w14:textId="77777777" w:rsidR="002F1CDD" w:rsidRDefault="002F1CDD" w:rsidP="00D16EA9">
      <w:pPr>
        <w:widowControl w:val="0"/>
        <w:rPr>
          <w:b/>
          <w:bCs/>
        </w:rPr>
      </w:pPr>
    </w:p>
    <w:p w14:paraId="07CF0D21" w14:textId="77777777" w:rsidR="002F1CDD" w:rsidRDefault="002F1CDD" w:rsidP="00D16EA9">
      <w:pPr>
        <w:widowControl w:val="0"/>
        <w:rPr>
          <w:b/>
          <w:bCs/>
        </w:rPr>
      </w:pPr>
    </w:p>
    <w:p w14:paraId="3E9D0306" w14:textId="77777777" w:rsidR="002F1CDD" w:rsidRDefault="002F1CDD" w:rsidP="00D16EA9">
      <w:pPr>
        <w:widowControl w:val="0"/>
        <w:rPr>
          <w:b/>
          <w:bCs/>
        </w:rPr>
      </w:pPr>
    </w:p>
    <w:p w14:paraId="4BFF017F" w14:textId="77777777" w:rsidR="002F1CDD" w:rsidRDefault="002F1CDD" w:rsidP="00D16EA9">
      <w:pPr>
        <w:widowControl w:val="0"/>
        <w:rPr>
          <w:b/>
          <w:bCs/>
        </w:rPr>
      </w:pPr>
    </w:p>
    <w:p w14:paraId="5E4FF7EE" w14:textId="77777777" w:rsidR="002F1CDD" w:rsidRDefault="002F1CDD" w:rsidP="00D16EA9">
      <w:pPr>
        <w:widowControl w:val="0"/>
        <w:rPr>
          <w:b/>
          <w:bCs/>
        </w:rPr>
      </w:pPr>
    </w:p>
    <w:p w14:paraId="1339E7AF" w14:textId="77777777" w:rsidR="002F1CDD" w:rsidRDefault="002F1CDD" w:rsidP="00D16EA9">
      <w:pPr>
        <w:widowControl w:val="0"/>
        <w:rPr>
          <w:b/>
          <w:bCs/>
        </w:rPr>
      </w:pPr>
    </w:p>
    <w:p w14:paraId="724DC647" w14:textId="77777777" w:rsidR="002F1CDD" w:rsidRDefault="002F1CDD" w:rsidP="00D16EA9">
      <w:pPr>
        <w:widowControl w:val="0"/>
        <w:rPr>
          <w:b/>
          <w:bCs/>
        </w:rPr>
      </w:pPr>
    </w:p>
    <w:p w14:paraId="57092E87" w14:textId="77777777" w:rsidR="002F1CDD" w:rsidRDefault="002F1CDD" w:rsidP="00D16EA9">
      <w:pPr>
        <w:widowControl w:val="0"/>
        <w:rPr>
          <w:b/>
          <w:bCs/>
        </w:rPr>
      </w:pPr>
    </w:p>
    <w:p w14:paraId="49A9F1E6" w14:textId="2CBC8363" w:rsidR="00D16EA9" w:rsidRPr="00FA1BFE" w:rsidRDefault="00D16EA9" w:rsidP="00D16EA9">
      <w:pPr>
        <w:widowControl w:val="0"/>
        <w:rPr>
          <w:b/>
          <w:bCs/>
        </w:rPr>
      </w:pPr>
      <w:r w:rsidRPr="00FA1BFE">
        <w:rPr>
          <w:b/>
          <w:bCs/>
        </w:rPr>
        <w:t>Step 3</w:t>
      </w:r>
    </w:p>
    <w:p w14:paraId="17B1EBCF" w14:textId="77777777" w:rsidR="00D16EA9" w:rsidRDefault="00D16EA9" w:rsidP="00D16EA9">
      <w:pPr>
        <w:widowControl w:val="0"/>
      </w:pPr>
      <w:r>
        <w:rPr>
          <w:noProof/>
        </w:rPr>
        <w:lastRenderedPageBreak/>
        <mc:AlternateContent>
          <mc:Choice Requires="wps">
            <w:drawing>
              <wp:anchor distT="0" distB="0" distL="114300" distR="114300" simplePos="0" relativeHeight="251744256" behindDoc="0" locked="0" layoutInCell="1" allowOverlap="1" wp14:anchorId="22F50969" wp14:editId="2D76BE70">
                <wp:simplePos x="0" y="0"/>
                <wp:positionH relativeFrom="column">
                  <wp:posOffset>1113155</wp:posOffset>
                </wp:positionH>
                <wp:positionV relativeFrom="paragraph">
                  <wp:posOffset>1228725</wp:posOffset>
                </wp:positionV>
                <wp:extent cx="318383" cy="699549"/>
                <wp:effectExtent l="57150" t="19050" r="24765" b="43815"/>
                <wp:wrapNone/>
                <wp:docPr id="248" name="Gerade Verbindung mit Pfeil 248"/>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74E6B7" id="Gerade Verbindung mit Pfeil 248" o:spid="_x0000_s1026" type="#_x0000_t32" style="position:absolute;left:0;text-align:left;margin-left:87.65pt;margin-top:96.75pt;width:25.05pt;height:55.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" strokecolor="red" strokeweight="3pt">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3F74987E" wp14:editId="770AF063">
                <wp:simplePos x="0" y="0"/>
                <wp:positionH relativeFrom="column">
                  <wp:posOffset>1270000</wp:posOffset>
                </wp:positionH>
                <wp:positionV relativeFrom="paragraph">
                  <wp:posOffset>894715</wp:posOffset>
                </wp:positionV>
                <wp:extent cx="779780" cy="412750"/>
                <wp:effectExtent l="0" t="0" r="0" b="6350"/>
                <wp:wrapNone/>
                <wp:docPr id="249" name="Textfeld 24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328E6A2"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987E" id="Textfeld 249" o:spid="_x0000_s1028" type="#_x0000_t202" style="position:absolute;margin-left:100pt;margin-top:70.45pt;width:61.4pt;height: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" filled="f" stroked="f" strokeweight=".5pt">
                <v:textbox>
                  <w:txbxContent>
                    <w:p w14:paraId="2328E6A2"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9B50544" wp14:editId="3097F2EC">
                <wp:simplePos x="0" y="0"/>
                <wp:positionH relativeFrom="column">
                  <wp:posOffset>41910</wp:posOffset>
                </wp:positionH>
                <wp:positionV relativeFrom="paragraph">
                  <wp:posOffset>1971040</wp:posOffset>
                </wp:positionV>
                <wp:extent cx="1454150" cy="209550"/>
                <wp:effectExtent l="0" t="0" r="12700" b="19050"/>
                <wp:wrapNone/>
                <wp:docPr id="250" name="Ellipse 250"/>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61787" id="Ellipse 250" o:spid="_x0000_s1026" style="position:absolute;left:0;text-align:left;margin-left:3.3pt;margin-top:155.2pt;width:114.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" filled="f" strokecolor="#002060" strokeweight="2pt"/>
            </w:pict>
          </mc:Fallback>
        </mc:AlternateContent>
      </w:r>
      <w:r w:rsidRPr="00613B68">
        <w:rPr>
          <w:noProof/>
        </w:rPr>
        <w:drawing>
          <wp:inline distT="0" distB="0" distL="0" distR="0" wp14:anchorId="504F0CE4" wp14:editId="5747F71D">
            <wp:extent cx="5283200" cy="2363943"/>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385479" cy="2409707"/>
                    </a:xfrm>
                    <a:prstGeom prst="rect">
                      <a:avLst/>
                    </a:prstGeom>
                  </pic:spPr>
                </pic:pic>
              </a:graphicData>
            </a:graphic>
          </wp:inline>
        </w:drawing>
      </w:r>
    </w:p>
    <w:p w14:paraId="20EF20E1" w14:textId="77777777" w:rsidR="00DF4345" w:rsidRDefault="00DF4345" w:rsidP="00D16EA9">
      <w:pPr>
        <w:widowControl w:val="0"/>
        <w:rPr>
          <w:b/>
          <w:bCs/>
        </w:rPr>
      </w:pPr>
    </w:p>
    <w:p w14:paraId="1FB02337" w14:textId="30E3743D" w:rsidR="00D16EA9" w:rsidRPr="00FA1BFE" w:rsidRDefault="00D16EA9" w:rsidP="00D16EA9">
      <w:pPr>
        <w:widowControl w:val="0"/>
        <w:rPr>
          <w:b/>
          <w:bCs/>
        </w:rPr>
      </w:pPr>
      <w:r w:rsidRPr="00FA1BFE">
        <w:rPr>
          <w:b/>
          <w:bCs/>
        </w:rPr>
        <w:t>Step 4</w:t>
      </w:r>
    </w:p>
    <w:p w14:paraId="4343C59A" w14:textId="77777777" w:rsidR="00D16EA9" w:rsidRDefault="00D16EA9" w:rsidP="00D16EA9">
      <w:pPr>
        <w:widowControl w:val="0"/>
        <w:rPr>
          <w:b/>
          <w:bCs/>
        </w:rPr>
      </w:pPr>
      <w:r>
        <w:rPr>
          <w:noProof/>
        </w:rPr>
        <mc:AlternateContent>
          <mc:Choice Requires="wps">
            <w:drawing>
              <wp:anchor distT="0" distB="0" distL="114300" distR="114300" simplePos="0" relativeHeight="251746304" behindDoc="0" locked="0" layoutInCell="1" allowOverlap="1" wp14:anchorId="57824678" wp14:editId="3BD64382">
                <wp:simplePos x="0" y="0"/>
                <wp:positionH relativeFrom="column">
                  <wp:posOffset>57785</wp:posOffset>
                </wp:positionH>
                <wp:positionV relativeFrom="paragraph">
                  <wp:posOffset>2128618</wp:posOffset>
                </wp:positionV>
                <wp:extent cx="1517650" cy="368300"/>
                <wp:effectExtent l="0" t="0" r="25400" b="12700"/>
                <wp:wrapNone/>
                <wp:docPr id="253" name="Ellipse 253"/>
                <wp:cNvGraphicFramePr/>
                <a:graphic xmlns:a="http://schemas.openxmlformats.org/drawingml/2006/main">
                  <a:graphicData uri="http://schemas.microsoft.com/office/word/2010/wordprocessingShape">
                    <wps:wsp>
                      <wps:cNvSpPr/>
                      <wps:spPr>
                        <a:xfrm>
                          <a:off x="0" y="0"/>
                          <a:ext cx="1517650" cy="368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C008F" id="Ellipse 253" o:spid="_x0000_s1026" style="position:absolute;left:0;text-align:left;margin-left:4.55pt;margin-top:167.6pt;width:119.5pt;height: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" filled="f" strokecolor="#002060" strokeweight="2pt"/>
            </w:pict>
          </mc:Fallback>
        </mc:AlternateContent>
      </w:r>
      <w:r>
        <w:rPr>
          <w:noProof/>
        </w:rPr>
        <mc:AlternateContent>
          <mc:Choice Requires="wps">
            <w:drawing>
              <wp:anchor distT="0" distB="0" distL="114300" distR="114300" simplePos="0" relativeHeight="251747328" behindDoc="0" locked="0" layoutInCell="1" allowOverlap="1" wp14:anchorId="25E8AADE" wp14:editId="69EFDBEA">
                <wp:simplePos x="0" y="0"/>
                <wp:positionH relativeFrom="column">
                  <wp:posOffset>1236198</wp:posOffset>
                </wp:positionH>
                <wp:positionV relativeFrom="paragraph">
                  <wp:posOffset>1386791</wp:posOffset>
                </wp:positionV>
                <wp:extent cx="259374" cy="709735"/>
                <wp:effectExtent l="57150" t="19050" r="26670" b="52705"/>
                <wp:wrapNone/>
                <wp:docPr id="32" name="Gerade Verbindung mit Pfeil 32"/>
                <wp:cNvGraphicFramePr/>
                <a:graphic xmlns:a="http://schemas.openxmlformats.org/drawingml/2006/main">
                  <a:graphicData uri="http://schemas.microsoft.com/office/word/2010/wordprocessingShape">
                    <wps:wsp>
                      <wps:cNvCnPr/>
                      <wps:spPr>
                        <a:xfrm flipH="1">
                          <a:off x="0" y="0"/>
                          <a:ext cx="259374" cy="70973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661556" id="Gerade Verbindung mit Pfeil 32" o:spid="_x0000_s1026" type="#_x0000_t32" style="position:absolute;left:0;text-align:left;margin-left:97.35pt;margin-top:109.2pt;width:20.4pt;height:55.9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" strokecolor="red" strokeweight="3pt">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31D494F9" wp14:editId="4363DCB0">
                <wp:simplePos x="0" y="0"/>
                <wp:positionH relativeFrom="column">
                  <wp:posOffset>1106170</wp:posOffset>
                </wp:positionH>
                <wp:positionV relativeFrom="paragraph">
                  <wp:posOffset>1002616</wp:posOffset>
                </wp:positionV>
                <wp:extent cx="779780" cy="412750"/>
                <wp:effectExtent l="0" t="0" r="0" b="6350"/>
                <wp:wrapNone/>
                <wp:docPr id="34" name="Textfeld 3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F3DA5C4"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94F9" id="Textfeld 34" o:spid="_x0000_s1029" type="#_x0000_t202" style="position:absolute;margin-left:87.1pt;margin-top:78.95pt;width:61.4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" filled="f" stroked="f" strokeweight=".5pt">
                <v:textbox>
                  <w:txbxContent>
                    <w:p w14:paraId="5F3DA5C4"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sidRPr="00EA0E82">
        <w:rPr>
          <w:noProof/>
        </w:rPr>
        <w:drawing>
          <wp:inline distT="0" distB="0" distL="0" distR="0" wp14:anchorId="691629AC" wp14:editId="12498E3E">
            <wp:extent cx="5173300" cy="2450318"/>
            <wp:effectExtent l="0" t="0" r="8890" b="762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230888" cy="2477594"/>
                    </a:xfrm>
                    <a:prstGeom prst="rect">
                      <a:avLst/>
                    </a:prstGeom>
                  </pic:spPr>
                </pic:pic>
              </a:graphicData>
            </a:graphic>
          </wp:inline>
        </w:drawing>
      </w:r>
    </w:p>
    <w:p w14:paraId="1A008FDF" w14:textId="77777777" w:rsidR="00D16EA9" w:rsidRDefault="00D16EA9" w:rsidP="00D16EA9">
      <w:pPr>
        <w:widowControl w:val="0"/>
      </w:pPr>
    </w:p>
    <w:p w14:paraId="229C1935" w14:textId="77777777" w:rsidR="00D16EA9" w:rsidRPr="00FA1BFE" w:rsidRDefault="00D16EA9" w:rsidP="00D16EA9">
      <w:pPr>
        <w:widowControl w:val="0"/>
        <w:rPr>
          <w:b/>
          <w:bCs/>
        </w:rPr>
      </w:pPr>
      <w:r w:rsidRPr="00FA1BFE">
        <w:rPr>
          <w:b/>
          <w:bCs/>
        </w:rPr>
        <w:t>Step 5</w:t>
      </w:r>
    </w:p>
    <w:p w14:paraId="597FCCC3" w14:textId="77777777" w:rsidR="00D16EA9" w:rsidRDefault="00D16EA9" w:rsidP="00D16EA9">
      <w:pPr>
        <w:widowControl w:val="0"/>
        <w:rPr>
          <w:b/>
          <w:bCs/>
        </w:rPr>
      </w:pPr>
      <w:r>
        <w:rPr>
          <w:noProof/>
        </w:rPr>
        <mc:AlternateContent>
          <mc:Choice Requires="wps">
            <w:drawing>
              <wp:anchor distT="0" distB="0" distL="114300" distR="114300" simplePos="0" relativeHeight="251763712" behindDoc="0" locked="0" layoutInCell="1" allowOverlap="1" wp14:anchorId="2AE2A370" wp14:editId="53A4BB08">
                <wp:simplePos x="0" y="0"/>
                <wp:positionH relativeFrom="column">
                  <wp:posOffset>664210</wp:posOffset>
                </wp:positionH>
                <wp:positionV relativeFrom="paragraph">
                  <wp:posOffset>1045845</wp:posOffset>
                </wp:positionV>
                <wp:extent cx="406400" cy="438150"/>
                <wp:effectExtent l="38100" t="19050" r="31750" b="38100"/>
                <wp:wrapNone/>
                <wp:docPr id="35" name="Gerade Verbindung mit Pfeil 35"/>
                <wp:cNvGraphicFramePr/>
                <a:graphic xmlns:a="http://schemas.openxmlformats.org/drawingml/2006/main">
                  <a:graphicData uri="http://schemas.microsoft.com/office/word/2010/wordprocessingShape">
                    <wps:wsp>
                      <wps:cNvCnPr/>
                      <wps:spPr>
                        <a:xfrm flipH="1">
                          <a:off x="0" y="0"/>
                          <a:ext cx="406400"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439A0" id="Gerade Verbindung mit Pfeil 35" o:spid="_x0000_s1026" type="#_x0000_t32" style="position:absolute;left:0;text-align:left;margin-left:52.3pt;margin-top:82.35pt;width:32pt;height:3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" strokecolor="red" strokeweight="3pt">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71A7F659" wp14:editId="53A2A95F">
                <wp:simplePos x="0" y="0"/>
                <wp:positionH relativeFrom="margin">
                  <wp:posOffset>10160</wp:posOffset>
                </wp:positionH>
                <wp:positionV relativeFrom="paragraph">
                  <wp:posOffset>1522095</wp:posOffset>
                </wp:positionV>
                <wp:extent cx="1517650" cy="241300"/>
                <wp:effectExtent l="0" t="0" r="25400" b="25400"/>
                <wp:wrapNone/>
                <wp:docPr id="36" name="Ellipse 36"/>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7B16A" id="Ellipse 36" o:spid="_x0000_s1026" style="position:absolute;left:0;text-align:left;margin-left:.8pt;margin-top:119.85pt;width:119.5pt;height:1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" filled="f" strokecolor="#002060" strokeweight="2pt">
                <w10:wrap anchorx="margin"/>
              </v:oval>
            </w:pict>
          </mc:Fallback>
        </mc:AlternateContent>
      </w:r>
      <w:r>
        <w:rPr>
          <w:noProof/>
        </w:rPr>
        <mc:AlternateContent>
          <mc:Choice Requires="wps">
            <w:drawing>
              <wp:anchor distT="0" distB="0" distL="114300" distR="114300" simplePos="0" relativeHeight="251767808" behindDoc="0" locked="0" layoutInCell="1" allowOverlap="1" wp14:anchorId="224870DD" wp14:editId="501E8F79">
                <wp:simplePos x="0" y="0"/>
                <wp:positionH relativeFrom="column">
                  <wp:posOffset>777240</wp:posOffset>
                </wp:positionH>
                <wp:positionV relativeFrom="paragraph">
                  <wp:posOffset>709295</wp:posOffset>
                </wp:positionV>
                <wp:extent cx="779780" cy="412750"/>
                <wp:effectExtent l="0" t="19050" r="0" b="12065"/>
                <wp:wrapNone/>
                <wp:docPr id="37" name="Textfeld 37"/>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76E077E"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0DD" id="Textfeld 37" o:spid="_x0000_s1030" type="#_x0000_t202" style="position:absolute;margin-left:61.2pt;margin-top:55.85pt;width:61.4pt;height: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" filled="f" stroked="f" strokeweight=".5pt">
                <v:textbox>
                  <w:txbxContent>
                    <w:p w14:paraId="276E077E"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sidRPr="006B0CE2">
        <w:rPr>
          <w:b/>
          <w:bCs/>
          <w:noProof/>
        </w:rPr>
        <w:drawing>
          <wp:inline distT="0" distB="0" distL="0" distR="0" wp14:anchorId="3F72EFD8" wp14:editId="376817F9">
            <wp:extent cx="5130800" cy="1834534"/>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163749" cy="1846315"/>
                    </a:xfrm>
                    <a:prstGeom prst="rect">
                      <a:avLst/>
                    </a:prstGeom>
                  </pic:spPr>
                </pic:pic>
              </a:graphicData>
            </a:graphic>
          </wp:inline>
        </w:drawing>
      </w:r>
    </w:p>
    <w:p w14:paraId="16DF2BC2" w14:textId="77777777" w:rsidR="00D16EA9" w:rsidRDefault="00D16EA9" w:rsidP="00D16EA9">
      <w:pPr>
        <w:widowControl w:val="0"/>
      </w:pPr>
    </w:p>
    <w:p w14:paraId="4DF7360A" w14:textId="77777777" w:rsidR="002F1CDD" w:rsidRDefault="002F1CDD" w:rsidP="00D16EA9">
      <w:pPr>
        <w:widowControl w:val="0"/>
      </w:pPr>
    </w:p>
    <w:p w14:paraId="17936B53" w14:textId="77777777" w:rsidR="002F1CDD" w:rsidRDefault="002F1CDD" w:rsidP="00D16EA9">
      <w:pPr>
        <w:widowControl w:val="0"/>
      </w:pPr>
    </w:p>
    <w:p w14:paraId="0A9E7FEE" w14:textId="77777777" w:rsidR="00D16EA9" w:rsidRPr="00FA1BFE" w:rsidRDefault="00D16EA9" w:rsidP="00D16EA9">
      <w:pPr>
        <w:widowControl w:val="0"/>
        <w:rPr>
          <w:b/>
          <w:bCs/>
        </w:rPr>
      </w:pPr>
      <w:r w:rsidRPr="00FA1BFE">
        <w:rPr>
          <w:b/>
          <w:bCs/>
        </w:rPr>
        <w:t>Step 6</w:t>
      </w:r>
    </w:p>
    <w:p w14:paraId="540F1B1B" w14:textId="6EFA6591" w:rsidR="00D16EA9" w:rsidRPr="002F1CDD" w:rsidRDefault="00D16EA9" w:rsidP="00D16EA9">
      <w:pPr>
        <w:widowControl w:val="0"/>
        <w:rPr>
          <w:b/>
          <w:bCs/>
        </w:rPr>
      </w:pPr>
      <w:r>
        <w:rPr>
          <w:noProof/>
        </w:rPr>
        <w:lastRenderedPageBreak/>
        <mc:AlternateContent>
          <mc:Choice Requires="wps">
            <w:drawing>
              <wp:anchor distT="0" distB="0" distL="114300" distR="114300" simplePos="0" relativeHeight="251768832" behindDoc="0" locked="0" layoutInCell="1" allowOverlap="1" wp14:anchorId="2F6C7184" wp14:editId="6E4BA86C">
                <wp:simplePos x="0" y="0"/>
                <wp:positionH relativeFrom="margin">
                  <wp:posOffset>-45427</wp:posOffset>
                </wp:positionH>
                <wp:positionV relativeFrom="paragraph">
                  <wp:posOffset>1325489</wp:posOffset>
                </wp:positionV>
                <wp:extent cx="1517650" cy="241300"/>
                <wp:effectExtent l="0" t="0" r="25400" b="25400"/>
                <wp:wrapNone/>
                <wp:docPr id="38" name="Ellipse 3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3C19F" id="Ellipse 38" o:spid="_x0000_s1026" style="position:absolute;left:0;text-align:left;margin-left:-3.6pt;margin-top:104.35pt;width:119.5pt;height:1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" filled="f" strokecolor="#002060" strokeweight="2pt">
                <w10:wrap anchorx="margin"/>
              </v:oval>
            </w:pict>
          </mc:Fallback>
        </mc:AlternateContent>
      </w:r>
      <w:r>
        <w:rPr>
          <w:noProof/>
        </w:rPr>
        <mc:AlternateContent>
          <mc:Choice Requires="wps">
            <w:drawing>
              <wp:anchor distT="0" distB="0" distL="114300" distR="114300" simplePos="0" relativeHeight="251766784" behindDoc="0" locked="0" layoutInCell="1" allowOverlap="1" wp14:anchorId="67891E69" wp14:editId="126080A2">
                <wp:simplePos x="0" y="0"/>
                <wp:positionH relativeFrom="column">
                  <wp:posOffset>829310</wp:posOffset>
                </wp:positionH>
                <wp:positionV relativeFrom="paragraph">
                  <wp:posOffset>890270</wp:posOffset>
                </wp:positionV>
                <wp:extent cx="349250" cy="374650"/>
                <wp:effectExtent l="38100" t="19050" r="31750" b="44450"/>
                <wp:wrapNone/>
                <wp:docPr id="39" name="Gerade Verbindung mit Pfeil 39"/>
                <wp:cNvGraphicFramePr/>
                <a:graphic xmlns:a="http://schemas.openxmlformats.org/drawingml/2006/main">
                  <a:graphicData uri="http://schemas.microsoft.com/office/word/2010/wordprocessingShape">
                    <wps:wsp>
                      <wps:cNvCnPr/>
                      <wps:spPr>
                        <a:xfrm flipH="1">
                          <a:off x="0" y="0"/>
                          <a:ext cx="349250" cy="3746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C0AA98" id="Gerade Verbindung mit Pfeil 39" o:spid="_x0000_s1026" type="#_x0000_t32" style="position:absolute;left:0;text-align:left;margin-left:65.3pt;margin-top:70.1pt;width:27.5pt;height:2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" strokecolor="red" strokeweight="3pt">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1B337C34" wp14:editId="213096F5">
                <wp:simplePos x="0" y="0"/>
                <wp:positionH relativeFrom="column">
                  <wp:posOffset>796290</wp:posOffset>
                </wp:positionH>
                <wp:positionV relativeFrom="paragraph">
                  <wp:posOffset>541020</wp:posOffset>
                </wp:positionV>
                <wp:extent cx="779780" cy="412750"/>
                <wp:effectExtent l="0" t="0" r="0" b="6350"/>
                <wp:wrapNone/>
                <wp:docPr id="40" name="Textfeld 4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1102347E"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7C34" id="Textfeld 40" o:spid="_x0000_s1031" type="#_x0000_t202" style="position:absolute;margin-left:62.7pt;margin-top:42.6pt;width:61.4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" filled="f" stroked="f" strokeweight=".5pt">
                <v:textbox>
                  <w:txbxContent>
                    <w:p w14:paraId="1102347E"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sidRPr="00D363E3">
        <w:rPr>
          <w:b/>
          <w:bCs/>
          <w:noProof/>
        </w:rPr>
        <w:drawing>
          <wp:inline distT="0" distB="0" distL="0" distR="0" wp14:anchorId="601BF418" wp14:editId="2B701450">
            <wp:extent cx="5106573" cy="2121264"/>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121768" cy="2127576"/>
                    </a:xfrm>
                    <a:prstGeom prst="rect">
                      <a:avLst/>
                    </a:prstGeom>
                  </pic:spPr>
                </pic:pic>
              </a:graphicData>
            </a:graphic>
          </wp:inline>
        </w:drawing>
      </w:r>
    </w:p>
    <w:p w14:paraId="628FABE1" w14:textId="77777777" w:rsidR="00D16EA9" w:rsidRPr="00FA1BFE" w:rsidRDefault="00D16EA9" w:rsidP="00D16EA9">
      <w:pPr>
        <w:widowControl w:val="0"/>
        <w:rPr>
          <w:b/>
          <w:bCs/>
        </w:rPr>
      </w:pPr>
      <w:r w:rsidRPr="00FA1BFE">
        <w:rPr>
          <w:b/>
          <w:bCs/>
        </w:rPr>
        <w:t>Step 7</w:t>
      </w:r>
    </w:p>
    <w:p w14:paraId="3CC1C51C" w14:textId="77777777" w:rsidR="00D16EA9" w:rsidRDefault="00D16EA9" w:rsidP="00D16EA9">
      <w:pPr>
        <w:widowControl w:val="0"/>
      </w:pPr>
      <w:r>
        <w:rPr>
          <w:noProof/>
        </w:rPr>
        <mc:AlternateContent>
          <mc:Choice Requires="wps">
            <w:drawing>
              <wp:anchor distT="0" distB="0" distL="114300" distR="114300" simplePos="0" relativeHeight="251771904" behindDoc="0" locked="0" layoutInCell="1" allowOverlap="1" wp14:anchorId="05C80181" wp14:editId="64EE6D6E">
                <wp:simplePos x="0" y="0"/>
                <wp:positionH relativeFrom="column">
                  <wp:posOffset>4914900</wp:posOffset>
                </wp:positionH>
                <wp:positionV relativeFrom="paragraph">
                  <wp:posOffset>189865</wp:posOffset>
                </wp:positionV>
                <wp:extent cx="779780" cy="412750"/>
                <wp:effectExtent l="0" t="0" r="0" b="6350"/>
                <wp:wrapNone/>
                <wp:docPr id="44" name="Textfeld 4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CE35CE3"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0181" id="Textfeld 44" o:spid="_x0000_s1032" type="#_x0000_t202" style="position:absolute;margin-left:387pt;margin-top:14.95pt;width:61.4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" filled="f" stroked="f" strokeweight=".5pt">
                <v:textbox>
                  <w:txbxContent>
                    <w:p w14:paraId="6CE35CE3"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t>The list of all ITU-T SG15 Recommendations, including Supplements related to 10G PON is displayed. The list can be exported on an excel table.</w:t>
      </w:r>
    </w:p>
    <w:p w14:paraId="70B38C00" w14:textId="77777777" w:rsidR="00D16EA9" w:rsidRDefault="00D16EA9" w:rsidP="00D16EA9">
      <w:pPr>
        <w:widowControl w:val="0"/>
      </w:pPr>
      <w:r>
        <w:rPr>
          <w:noProof/>
        </w:rPr>
        <mc:AlternateContent>
          <mc:Choice Requires="wps">
            <w:drawing>
              <wp:anchor distT="0" distB="0" distL="114300" distR="114300" simplePos="0" relativeHeight="251770880" behindDoc="0" locked="0" layoutInCell="1" allowOverlap="1" wp14:anchorId="29E8FE50" wp14:editId="6A71055F">
                <wp:simplePos x="0" y="0"/>
                <wp:positionH relativeFrom="column">
                  <wp:posOffset>4613910</wp:posOffset>
                </wp:positionH>
                <wp:positionV relativeFrom="paragraph">
                  <wp:posOffset>1905</wp:posOffset>
                </wp:positionV>
                <wp:extent cx="298450" cy="215900"/>
                <wp:effectExtent l="38100" t="19050" r="25400" b="50800"/>
                <wp:wrapNone/>
                <wp:docPr id="50" name="Gerade Verbindung mit Pfeil 50"/>
                <wp:cNvGraphicFramePr/>
                <a:graphic xmlns:a="http://schemas.openxmlformats.org/drawingml/2006/main">
                  <a:graphicData uri="http://schemas.microsoft.com/office/word/2010/wordprocessingShape">
                    <wps:wsp>
                      <wps:cNvCnPr/>
                      <wps:spPr>
                        <a:xfrm flipH="1">
                          <a:off x="0" y="0"/>
                          <a:ext cx="298450" cy="2159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223DC1" id="Gerade Verbindung mit Pfeil 50" o:spid="_x0000_s1026" type="#_x0000_t32" style="position:absolute;left:0;text-align:left;margin-left:363.3pt;margin-top:.15pt;width:23.5pt;height:17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" strokecolor="red" strokeweight="3pt">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0CE80434" wp14:editId="3BF5E794">
                <wp:simplePos x="0" y="0"/>
                <wp:positionH relativeFrom="margin">
                  <wp:posOffset>4226560</wp:posOffset>
                </wp:positionH>
                <wp:positionV relativeFrom="paragraph">
                  <wp:posOffset>205105</wp:posOffset>
                </wp:positionV>
                <wp:extent cx="482600" cy="304800"/>
                <wp:effectExtent l="0" t="0" r="12700" b="19050"/>
                <wp:wrapNone/>
                <wp:docPr id="51" name="Ellipse 51"/>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FAFD7" id="Ellipse 51" o:spid="_x0000_s1026" style="position:absolute;left:0;text-align:left;margin-left:332.8pt;margin-top:16.15pt;width:38pt;height:24pt;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" filled="f" strokecolor="#002060" strokeweight="2pt">
                <w10:wrap anchorx="margin"/>
              </v:oval>
            </w:pict>
          </mc:Fallback>
        </mc:AlternateContent>
      </w:r>
      <w:r w:rsidRPr="008C68E4">
        <w:rPr>
          <w:noProof/>
        </w:rPr>
        <w:drawing>
          <wp:inline distT="0" distB="0" distL="0" distR="0" wp14:anchorId="63C1E471" wp14:editId="2065AE6D">
            <wp:extent cx="4893912" cy="1987550"/>
            <wp:effectExtent l="0" t="0" r="254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4909271" cy="1993788"/>
                    </a:xfrm>
                    <a:prstGeom prst="rect">
                      <a:avLst/>
                    </a:prstGeom>
                  </pic:spPr>
                </pic:pic>
              </a:graphicData>
            </a:graphic>
          </wp:inline>
        </w:drawing>
      </w:r>
    </w:p>
    <w:p w14:paraId="330ECB1F" w14:textId="77777777" w:rsidR="00D16EA9" w:rsidRDefault="00D16EA9" w:rsidP="00D16EA9">
      <w:pPr>
        <w:widowControl w:val="0"/>
      </w:pPr>
    </w:p>
    <w:p w14:paraId="5993261F" w14:textId="0E18EA62" w:rsidR="00D16EA9" w:rsidRDefault="00D16EA9" w:rsidP="00D16EA9">
      <w:pPr>
        <w:widowControl w:val="0"/>
      </w:pPr>
      <w:r w:rsidRPr="00FA1BFE">
        <w:rPr>
          <w:b/>
          <w:bCs/>
        </w:rPr>
        <w:t>Step 8</w:t>
      </w:r>
      <w:r>
        <w:t>: “</w:t>
      </w:r>
      <w:proofErr w:type="spellStart"/>
      <w:r>
        <w:t>DocumentsExport</w:t>
      </w:r>
      <w:proofErr w:type="spellEnd"/>
      <w:r w:rsidR="00C61866">
        <w:t xml:space="preserve"> </w:t>
      </w:r>
      <w:r>
        <w:t xml:space="preserve">xlsx” is ready for download, the list of all </w:t>
      </w:r>
      <w:r w:rsidRPr="00041FAE">
        <w:t>ITU-T SG15 Recommendations</w:t>
      </w:r>
      <w:r>
        <w:t xml:space="preserve"> on 10G PON can be displayed in excel.</w:t>
      </w:r>
    </w:p>
    <w:p w14:paraId="7D2A667F" w14:textId="77777777" w:rsidR="00D16EA9" w:rsidRDefault="00D16EA9" w:rsidP="00D16EA9">
      <w:pPr>
        <w:widowControl w:val="0"/>
      </w:pPr>
      <w:r w:rsidRPr="00A116D7">
        <w:rPr>
          <w:noProof/>
        </w:rPr>
        <w:drawing>
          <wp:inline distT="0" distB="0" distL="0" distR="0" wp14:anchorId="77E14A3C" wp14:editId="18E9DA4F">
            <wp:extent cx="6301105" cy="1229360"/>
            <wp:effectExtent l="0" t="0" r="4445" b="889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301105" cy="1229360"/>
                    </a:xfrm>
                    <a:prstGeom prst="rect">
                      <a:avLst/>
                    </a:prstGeom>
                  </pic:spPr>
                </pic:pic>
              </a:graphicData>
            </a:graphic>
          </wp:inline>
        </w:drawing>
      </w:r>
    </w:p>
    <w:p w14:paraId="5EAB2446" w14:textId="77777777" w:rsidR="00D16EA9" w:rsidRPr="00D363E3" w:rsidRDefault="00D16EA9" w:rsidP="00D16EA9">
      <w:pPr>
        <w:widowControl w:val="0"/>
      </w:pPr>
    </w:p>
    <w:p w14:paraId="669B814C" w14:textId="77777777" w:rsidR="00D16EA9" w:rsidRPr="0049159B" w:rsidRDefault="00D16EA9" w:rsidP="00F22CB1">
      <w:pPr>
        <w:pStyle w:val="Heading5"/>
        <w:widowControl w:val="0"/>
        <w:numPr>
          <w:ilvl w:val="0"/>
          <w:numId w:val="10"/>
        </w:numPr>
        <w:ind w:left="357" w:hanging="357"/>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G.9807.1</w:t>
      </w:r>
      <w:r w:rsidRPr="00741CD6">
        <w:rPr>
          <w:b w:val="0"/>
          <w:bCs/>
          <w:u w:val="single"/>
        </w:rPr>
        <w:br/>
      </w:r>
    </w:p>
    <w:p w14:paraId="01B79DA4" w14:textId="77777777" w:rsidR="00D67A31" w:rsidRDefault="00D67A31" w:rsidP="00D16EA9">
      <w:pPr>
        <w:widowControl w:val="0"/>
        <w:rPr>
          <w:b/>
          <w:bCs/>
        </w:rPr>
      </w:pPr>
    </w:p>
    <w:p w14:paraId="0917B335" w14:textId="77777777" w:rsidR="00D67A31" w:rsidRDefault="00D67A31" w:rsidP="00D16EA9">
      <w:pPr>
        <w:widowControl w:val="0"/>
        <w:rPr>
          <w:b/>
          <w:bCs/>
        </w:rPr>
      </w:pPr>
    </w:p>
    <w:p w14:paraId="3121FDD9" w14:textId="77777777" w:rsidR="00D67A31" w:rsidRDefault="00D67A31" w:rsidP="00D16EA9">
      <w:pPr>
        <w:widowControl w:val="0"/>
        <w:rPr>
          <w:b/>
          <w:bCs/>
        </w:rPr>
      </w:pPr>
    </w:p>
    <w:p w14:paraId="76BC21B7" w14:textId="6D42A788" w:rsidR="00D16EA9" w:rsidRDefault="00D16EA9" w:rsidP="00D16EA9">
      <w:pPr>
        <w:widowControl w:val="0"/>
      </w:pPr>
      <w:r w:rsidRPr="00FA1BFE">
        <w:rPr>
          <w:b/>
          <w:bCs/>
          <w:noProof/>
        </w:rPr>
        <mc:AlternateContent>
          <mc:Choice Requires="wps">
            <w:drawing>
              <wp:anchor distT="0" distB="0" distL="114300" distR="114300" simplePos="0" relativeHeight="251751424" behindDoc="0" locked="0" layoutInCell="1" allowOverlap="1" wp14:anchorId="5E68BB93" wp14:editId="72F0DD0D">
                <wp:simplePos x="0" y="0"/>
                <wp:positionH relativeFrom="column">
                  <wp:posOffset>3368772</wp:posOffset>
                </wp:positionH>
                <wp:positionV relativeFrom="paragraph">
                  <wp:posOffset>293565</wp:posOffset>
                </wp:positionV>
                <wp:extent cx="779780" cy="41275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E401B8B"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BB93" id="Textfeld 52" o:spid="_x0000_s1033" type="#_x0000_t202" style="position:absolute;margin-left:265.25pt;margin-top:23.1pt;width:61.4pt;height: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" filled="f" stroked="f" strokeweight=".5pt">
                <v:textbox>
                  <w:txbxContent>
                    <w:p w14:paraId="6E401B8B"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sidRPr="00FA1BFE">
        <w:rPr>
          <w:b/>
          <w:bCs/>
        </w:rPr>
        <w:t>Proceed with steps 1 to 6 as in above search example 1</w:t>
      </w:r>
      <w:r>
        <w:br/>
      </w:r>
      <w:r w:rsidRPr="00FA1BFE">
        <w:rPr>
          <w:b/>
          <w:bCs/>
        </w:rPr>
        <w:lastRenderedPageBreak/>
        <w:t>Step 7</w:t>
      </w:r>
      <w:r>
        <w:t>: Click on item ITU-T G.9807.1</w:t>
      </w:r>
    </w:p>
    <w:p w14:paraId="2A6652E8" w14:textId="77777777" w:rsidR="00D16EA9" w:rsidRDefault="00D16EA9" w:rsidP="00D16EA9">
      <w:pPr>
        <w:widowControl w:val="0"/>
      </w:pPr>
      <w:r>
        <w:rPr>
          <w:noProof/>
        </w:rPr>
        <mc:AlternateContent>
          <mc:Choice Requires="wps">
            <w:drawing>
              <wp:anchor distT="0" distB="0" distL="114300" distR="114300" simplePos="0" relativeHeight="251749376" behindDoc="0" locked="0" layoutInCell="1" allowOverlap="1" wp14:anchorId="1D5D3615" wp14:editId="1BF08EEF">
                <wp:simplePos x="0" y="0"/>
                <wp:positionH relativeFrom="page">
                  <wp:posOffset>2133600</wp:posOffset>
                </wp:positionH>
                <wp:positionV relativeFrom="paragraph">
                  <wp:posOffset>1010285</wp:posOffset>
                </wp:positionV>
                <wp:extent cx="3023870" cy="406400"/>
                <wp:effectExtent l="0" t="0" r="24130" b="12700"/>
                <wp:wrapNone/>
                <wp:docPr id="53" name="Ellipse 53"/>
                <wp:cNvGraphicFramePr/>
                <a:graphic xmlns:a="http://schemas.openxmlformats.org/drawingml/2006/main">
                  <a:graphicData uri="http://schemas.microsoft.com/office/word/2010/wordprocessingShape">
                    <wps:wsp>
                      <wps:cNvSpPr/>
                      <wps:spPr>
                        <a:xfrm>
                          <a:off x="0" y="0"/>
                          <a:ext cx="3023870" cy="4064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562A8" id="Ellipse 53" o:spid="_x0000_s1026" style="position:absolute;left:0;text-align:left;margin-left:168pt;margin-top:79.55pt;width:238.1pt;height:3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" filled="f" strokecolor="#002060" strokeweight="2pt">
                <w10:wrap anchorx="page"/>
              </v:oval>
            </w:pict>
          </mc:Fallback>
        </mc:AlternateContent>
      </w:r>
      <w:r>
        <w:rPr>
          <w:noProof/>
        </w:rPr>
        <mc:AlternateContent>
          <mc:Choice Requires="wps">
            <w:drawing>
              <wp:anchor distT="0" distB="0" distL="114300" distR="114300" simplePos="0" relativeHeight="251750400" behindDoc="0" locked="0" layoutInCell="1" allowOverlap="1" wp14:anchorId="76A82F5A" wp14:editId="2D2D894E">
                <wp:simplePos x="0" y="0"/>
                <wp:positionH relativeFrom="column">
                  <wp:posOffset>3058160</wp:posOffset>
                </wp:positionH>
                <wp:positionV relativeFrom="paragraph">
                  <wp:posOffset>187325</wp:posOffset>
                </wp:positionV>
                <wp:extent cx="501650" cy="895350"/>
                <wp:effectExtent l="38100" t="19050" r="31750" b="38100"/>
                <wp:wrapNone/>
                <wp:docPr id="54" name="Gerade Verbindung mit Pfeil 54"/>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F98B47" id="Gerade Verbindung mit Pfeil 54" o:spid="_x0000_s1026" type="#_x0000_t32" style="position:absolute;left:0;text-align:left;margin-left:240.8pt;margin-top:14.75pt;width:39.5pt;height:7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" strokecolor="red" strokeweight="3pt">
                <v:stroke endarrow="block"/>
              </v:shape>
            </w:pict>
          </mc:Fallback>
        </mc:AlternateContent>
      </w:r>
      <w:r w:rsidRPr="008C68E4">
        <w:rPr>
          <w:noProof/>
        </w:rPr>
        <w:drawing>
          <wp:inline distT="0" distB="0" distL="0" distR="0" wp14:anchorId="46F947AF" wp14:editId="643FCFF3">
            <wp:extent cx="4893912" cy="1987550"/>
            <wp:effectExtent l="0" t="0" r="254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4909271" cy="1993788"/>
                    </a:xfrm>
                    <a:prstGeom prst="rect">
                      <a:avLst/>
                    </a:prstGeom>
                  </pic:spPr>
                </pic:pic>
              </a:graphicData>
            </a:graphic>
          </wp:inline>
        </w:drawing>
      </w:r>
    </w:p>
    <w:p w14:paraId="328757A3" w14:textId="77777777" w:rsidR="00D16EA9" w:rsidRDefault="00D16EA9" w:rsidP="00D16EA9">
      <w:pPr>
        <w:widowControl w:val="0"/>
      </w:pPr>
    </w:p>
    <w:p w14:paraId="24EBB3D4" w14:textId="77777777" w:rsidR="00D16EA9" w:rsidRDefault="00D16EA9" w:rsidP="00D16EA9">
      <w:pPr>
        <w:widowControl w:val="0"/>
      </w:pPr>
    </w:p>
    <w:p w14:paraId="25900A84" w14:textId="77777777" w:rsidR="00DF4345" w:rsidRDefault="00DF4345" w:rsidP="00D16EA9">
      <w:pPr>
        <w:widowControl w:val="0"/>
        <w:rPr>
          <w:b/>
          <w:bCs/>
        </w:rPr>
      </w:pPr>
    </w:p>
    <w:p w14:paraId="16D0722A" w14:textId="77777777" w:rsidR="00DF4345" w:rsidRDefault="00DF4345" w:rsidP="00D16EA9">
      <w:pPr>
        <w:widowControl w:val="0"/>
        <w:rPr>
          <w:b/>
          <w:bCs/>
        </w:rPr>
      </w:pPr>
    </w:p>
    <w:p w14:paraId="015E9E4B" w14:textId="21F03290" w:rsidR="00D16EA9" w:rsidRDefault="00D16EA9" w:rsidP="00D16EA9">
      <w:pPr>
        <w:widowControl w:val="0"/>
      </w:pPr>
      <w:r w:rsidRPr="00FA1BFE">
        <w:rPr>
          <w:b/>
          <w:bCs/>
        </w:rPr>
        <w:t>Step 8</w:t>
      </w:r>
      <w:r>
        <w:t xml:space="preserve">: </w:t>
      </w:r>
      <w:r w:rsidRPr="00EB6614">
        <w:t xml:space="preserve">See </w:t>
      </w:r>
      <w:r>
        <w:t xml:space="preserve">the </w:t>
      </w:r>
      <w:r w:rsidRPr="00EB6614">
        <w:t>displayed information on ITU-T G.9</w:t>
      </w:r>
      <w:r>
        <w:t xml:space="preserve">807.1 (06/2016) </w:t>
      </w:r>
      <w:r w:rsidRPr="002A6819">
        <w:t>and click on the link</w:t>
      </w:r>
      <w:r>
        <w:t xml:space="preserve"> to access to the </w:t>
      </w:r>
      <w:r w:rsidRPr="001E36F0">
        <w:t>ITU-T SG15 webpage of Recommendation G.9</w:t>
      </w:r>
      <w:r>
        <w:t>807.1</w:t>
      </w:r>
    </w:p>
    <w:p w14:paraId="25EB414B" w14:textId="77777777" w:rsidR="00D16EA9" w:rsidRDefault="00D16EA9" w:rsidP="00D16EA9">
      <w:pPr>
        <w:widowControl w:val="0"/>
      </w:pPr>
      <w:r>
        <w:rPr>
          <w:noProof/>
        </w:rPr>
        <mc:AlternateContent>
          <mc:Choice Requires="wps">
            <w:drawing>
              <wp:anchor distT="0" distB="0" distL="114300" distR="114300" simplePos="0" relativeHeight="251753472" behindDoc="0" locked="0" layoutInCell="1" allowOverlap="1" wp14:anchorId="7F199323" wp14:editId="132E9B35">
                <wp:simplePos x="0" y="0"/>
                <wp:positionH relativeFrom="column">
                  <wp:posOffset>713740</wp:posOffset>
                </wp:positionH>
                <wp:positionV relativeFrom="paragraph">
                  <wp:posOffset>238760</wp:posOffset>
                </wp:positionV>
                <wp:extent cx="1408899" cy="372993"/>
                <wp:effectExtent l="0" t="0" r="0" b="0"/>
                <wp:wrapNone/>
                <wp:docPr id="55" name="Textfeld 55"/>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05A3B667" w14:textId="77777777" w:rsidR="00AF4702" w:rsidRPr="00905E96" w:rsidRDefault="00AF4702" w:rsidP="00D16EA9">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9323" id="Textfeld 55" o:spid="_x0000_s1034" type="#_x0000_t202" style="position:absolute;margin-left:56.2pt;margin-top:18.8pt;width:110.95pt;height:2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05A3B667" w14:textId="77777777" w:rsidR="00AF4702" w:rsidRPr="00905E96" w:rsidRDefault="00AF4702" w:rsidP="00D16EA9">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E04EC88" wp14:editId="1DF32B06">
                <wp:simplePos x="0" y="0"/>
                <wp:positionH relativeFrom="column">
                  <wp:posOffset>309880</wp:posOffset>
                </wp:positionH>
                <wp:positionV relativeFrom="paragraph">
                  <wp:posOffset>292100</wp:posOffset>
                </wp:positionV>
                <wp:extent cx="319708" cy="139396"/>
                <wp:effectExtent l="0" t="57150" r="23495" b="32385"/>
                <wp:wrapNone/>
                <wp:docPr id="56" name="Gerade Verbindung mit Pfeil 56"/>
                <wp:cNvGraphicFramePr/>
                <a:graphic xmlns:a="http://schemas.openxmlformats.org/drawingml/2006/main">
                  <a:graphicData uri="http://schemas.microsoft.com/office/word/2010/wordprocessingShape">
                    <wps:wsp>
                      <wps:cNvCnPr/>
                      <wps:spPr>
                        <a:xfrm flipH="1" flipV="1">
                          <a:off x="0" y="0"/>
                          <a:ext cx="319708" cy="13939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9A66E2" id="Gerade Verbindung mit Pfeil 56" o:spid="_x0000_s1026" type="#_x0000_t32" style="position:absolute;left:0;text-align:left;margin-left:24.4pt;margin-top:23pt;width:25.15pt;height:11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" strokecolor="red" strokeweight="3pt">
                <v:stroke endarrow="block"/>
              </v:shape>
            </w:pict>
          </mc:Fallback>
        </mc:AlternateContent>
      </w:r>
      <w:r w:rsidRPr="00F3714C">
        <w:rPr>
          <w:noProof/>
        </w:rPr>
        <w:drawing>
          <wp:inline distT="0" distB="0" distL="0" distR="0" wp14:anchorId="14C64459" wp14:editId="1538C288">
            <wp:extent cx="4902324" cy="2250830"/>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961975" cy="2278218"/>
                    </a:xfrm>
                    <a:prstGeom prst="rect">
                      <a:avLst/>
                    </a:prstGeom>
                  </pic:spPr>
                </pic:pic>
              </a:graphicData>
            </a:graphic>
          </wp:inline>
        </w:drawing>
      </w:r>
    </w:p>
    <w:p w14:paraId="4D34ADDE" w14:textId="77777777" w:rsidR="00D16EA9" w:rsidRDefault="00D16EA9" w:rsidP="00D16EA9">
      <w:pPr>
        <w:widowControl w:val="0"/>
      </w:pPr>
      <w:r w:rsidRPr="00FA1BFE">
        <w:rPr>
          <w:b/>
          <w:bCs/>
        </w:rPr>
        <w:t>Step 9</w:t>
      </w:r>
      <w:r>
        <w:t xml:space="preserve">: The ITU-T SG15 webpage of Recommendation G.9807.1 (06/2016) including its Amendments is displayed, and the searched document can be downloaded. </w:t>
      </w:r>
      <w:r>
        <w:br/>
        <w:t>Click on “here” to download the document.</w:t>
      </w:r>
    </w:p>
    <w:p w14:paraId="78FEF7E5" w14:textId="77777777" w:rsidR="00D16EA9" w:rsidRPr="00801E36" w:rsidRDefault="00D16EA9" w:rsidP="00D16EA9">
      <w:pPr>
        <w:widowControl w:val="0"/>
      </w:pPr>
    </w:p>
    <w:p w14:paraId="68791768" w14:textId="77777777" w:rsidR="00D16EA9" w:rsidRDefault="00D16EA9" w:rsidP="00D16EA9">
      <w:pPr>
        <w:widowControl w:val="0"/>
      </w:pPr>
      <w:r w:rsidRPr="002A5EB4">
        <w:rPr>
          <w:noProof/>
        </w:rPr>
        <w:lastRenderedPageBreak/>
        <w:drawing>
          <wp:inline distT="0" distB="0" distL="0" distR="0" wp14:anchorId="3D8B97B9" wp14:editId="2F487684">
            <wp:extent cx="3947230" cy="242570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3969296" cy="2439261"/>
                    </a:xfrm>
                    <a:prstGeom prst="rect">
                      <a:avLst/>
                    </a:prstGeom>
                  </pic:spPr>
                </pic:pic>
              </a:graphicData>
            </a:graphic>
          </wp:inline>
        </w:drawing>
      </w:r>
    </w:p>
    <w:p w14:paraId="0883DD82" w14:textId="77777777" w:rsidR="00D16EA9" w:rsidRDefault="00D16EA9" w:rsidP="00D16EA9">
      <w:pPr>
        <w:widowControl w:val="0"/>
        <w:rPr>
          <w:noProof/>
        </w:rPr>
      </w:pPr>
      <w:r>
        <w:rPr>
          <w:noProof/>
        </w:rPr>
        <mc:AlternateContent>
          <mc:Choice Requires="wps">
            <w:drawing>
              <wp:anchor distT="0" distB="0" distL="114300" distR="114300" simplePos="0" relativeHeight="251755520" behindDoc="0" locked="0" layoutInCell="1" allowOverlap="1" wp14:anchorId="09F7656C" wp14:editId="72FA8DF0">
                <wp:simplePos x="0" y="0"/>
                <wp:positionH relativeFrom="column">
                  <wp:posOffset>4004310</wp:posOffset>
                </wp:positionH>
                <wp:positionV relativeFrom="paragraph">
                  <wp:posOffset>508635</wp:posOffset>
                </wp:positionV>
                <wp:extent cx="1962150" cy="6159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33F71E69" w14:textId="77777777" w:rsidR="00AF4702" w:rsidRDefault="00AF4702" w:rsidP="00D16EA9">
                            <w:pPr>
                              <w:jc w:val="center"/>
                              <w:rPr>
                                <w:b/>
                                <w:bCs/>
                                <w:color w:val="FF0000"/>
                              </w:rPr>
                            </w:pPr>
                            <w:r w:rsidRPr="00905E96">
                              <w:rPr>
                                <w:b/>
                                <w:bCs/>
                                <w:color w:val="FF0000"/>
                              </w:rPr>
                              <w:t>Click on</w:t>
                            </w:r>
                            <w:r>
                              <w:rPr>
                                <w:b/>
                                <w:bCs/>
                                <w:color w:val="FF0000"/>
                              </w:rPr>
                              <w:t xml:space="preserve"> here</w:t>
                            </w:r>
                          </w:p>
                          <w:p w14:paraId="2A56770A" w14:textId="77777777" w:rsidR="00AF4702" w:rsidRPr="00905E96" w:rsidRDefault="00AF4702" w:rsidP="00D16EA9">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656C" id="Textfeld 58" o:spid="_x0000_s1035" type="#_x0000_t202" style="position:absolute;margin-left:315.3pt;margin-top:40.05pt;width:154.5pt;height: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" filled="f" stroked="f" strokeweight=".5pt">
                <v:textbox>
                  <w:txbxContent>
                    <w:p w14:paraId="33F71E69" w14:textId="77777777" w:rsidR="00AF4702" w:rsidRDefault="00AF4702" w:rsidP="00D16EA9">
                      <w:pPr>
                        <w:jc w:val="center"/>
                        <w:rPr>
                          <w:b/>
                          <w:bCs/>
                          <w:color w:val="FF0000"/>
                        </w:rPr>
                      </w:pPr>
                      <w:r w:rsidRPr="00905E96">
                        <w:rPr>
                          <w:b/>
                          <w:bCs/>
                          <w:color w:val="FF0000"/>
                        </w:rPr>
                        <w:t>Click on</w:t>
                      </w:r>
                      <w:r>
                        <w:rPr>
                          <w:b/>
                          <w:bCs/>
                          <w:color w:val="FF0000"/>
                        </w:rPr>
                        <w:t xml:space="preserve"> here</w:t>
                      </w:r>
                    </w:p>
                    <w:p w14:paraId="2A56770A" w14:textId="77777777" w:rsidR="00AF4702" w:rsidRPr="00905E96" w:rsidRDefault="00AF4702" w:rsidP="00D16EA9">
                      <w:pPr>
                        <w:jc w:val="center"/>
                        <w:rPr>
                          <w:b/>
                          <w:bCs/>
                          <w:color w:val="FF0000"/>
                        </w:rPr>
                      </w:pPr>
                      <w:r>
                        <w:rPr>
                          <w:b/>
                          <w:bCs/>
                          <w:color w:val="FF0000"/>
                        </w:rPr>
                        <w:t>to download the document</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12428C0" wp14:editId="333C0B44">
                <wp:simplePos x="0" y="0"/>
                <wp:positionH relativeFrom="column">
                  <wp:posOffset>3775710</wp:posOffset>
                </wp:positionH>
                <wp:positionV relativeFrom="paragraph">
                  <wp:posOffset>1162685</wp:posOffset>
                </wp:positionV>
                <wp:extent cx="609600" cy="279400"/>
                <wp:effectExtent l="38100" t="19050" r="19050" b="44450"/>
                <wp:wrapNone/>
                <wp:docPr id="59" name="Gerade Verbindung mit Pfeil 59"/>
                <wp:cNvGraphicFramePr/>
                <a:graphic xmlns:a="http://schemas.openxmlformats.org/drawingml/2006/main">
                  <a:graphicData uri="http://schemas.microsoft.com/office/word/2010/wordprocessingShape">
                    <wps:wsp>
                      <wps:cNvCnPr/>
                      <wps:spPr>
                        <a:xfrm flipH="1">
                          <a:off x="0" y="0"/>
                          <a:ext cx="609600" cy="2794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0F3721" id="Gerade Verbindung mit Pfeil 59" o:spid="_x0000_s1026" type="#_x0000_t32" style="position:absolute;left:0;text-align:left;margin-left:297.3pt;margin-top:91.55pt;width:48pt;height:22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" strokecolor="red" strokeweight="3pt">
                <v:stroke endarrow="block"/>
              </v:shape>
            </w:pict>
          </mc:Fallback>
        </mc:AlternateContent>
      </w:r>
      <w:r>
        <w:rPr>
          <w:noProof/>
        </w:rPr>
        <w:tab/>
        <w:t xml:space="preserve"> </w:t>
      </w:r>
      <w:r>
        <w:rPr>
          <w:noProof/>
        </w:rPr>
        <w:tab/>
        <w:t xml:space="preserve">  </w:t>
      </w:r>
      <w:r w:rsidRPr="00CE743B">
        <w:rPr>
          <w:noProof/>
        </w:rPr>
        <w:drawing>
          <wp:inline distT="0" distB="0" distL="0" distR="0" wp14:anchorId="21890E6A" wp14:editId="21FAC2C4">
            <wp:extent cx="3137072" cy="1625600"/>
            <wp:effectExtent l="0" t="0" r="635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153029" cy="1633869"/>
                    </a:xfrm>
                    <a:prstGeom prst="rect">
                      <a:avLst/>
                    </a:prstGeom>
                  </pic:spPr>
                </pic:pic>
              </a:graphicData>
            </a:graphic>
          </wp:inline>
        </w:drawing>
      </w:r>
    </w:p>
    <w:p w14:paraId="26D7432A" w14:textId="77777777" w:rsidR="00D16EA9" w:rsidRDefault="00D16EA9" w:rsidP="00D16EA9">
      <w:pPr>
        <w:widowControl w:val="0"/>
      </w:pPr>
    </w:p>
    <w:p w14:paraId="3EFC5C15" w14:textId="77777777" w:rsidR="00D67A31" w:rsidRDefault="00D67A31" w:rsidP="00D16EA9">
      <w:pPr>
        <w:widowControl w:val="0"/>
      </w:pPr>
    </w:p>
    <w:p w14:paraId="351B4BD2" w14:textId="77777777" w:rsidR="00D67A31" w:rsidRDefault="00D67A31" w:rsidP="00D16EA9">
      <w:pPr>
        <w:widowControl w:val="0"/>
      </w:pPr>
    </w:p>
    <w:p w14:paraId="5D4F6335" w14:textId="77777777" w:rsidR="00D67A31" w:rsidRDefault="00D67A31" w:rsidP="00D16EA9">
      <w:pPr>
        <w:widowControl w:val="0"/>
      </w:pPr>
    </w:p>
    <w:p w14:paraId="48E32E13" w14:textId="77777777" w:rsidR="00D67A31" w:rsidRDefault="00D67A31" w:rsidP="00D16EA9">
      <w:pPr>
        <w:widowControl w:val="0"/>
      </w:pPr>
    </w:p>
    <w:p w14:paraId="08E05B3C" w14:textId="77777777" w:rsidR="00D67A31" w:rsidRDefault="00D67A31" w:rsidP="00D16EA9">
      <w:pPr>
        <w:widowControl w:val="0"/>
      </w:pPr>
    </w:p>
    <w:p w14:paraId="2B0809EE" w14:textId="77777777" w:rsidR="00D67A31" w:rsidRDefault="00D67A31" w:rsidP="00D16EA9">
      <w:pPr>
        <w:widowControl w:val="0"/>
      </w:pPr>
    </w:p>
    <w:p w14:paraId="1C7E3515" w14:textId="77777777" w:rsidR="00D67A31" w:rsidRDefault="00D67A31" w:rsidP="00D16EA9">
      <w:pPr>
        <w:widowControl w:val="0"/>
      </w:pPr>
    </w:p>
    <w:p w14:paraId="6107D211" w14:textId="77777777" w:rsidR="00D67A31" w:rsidRDefault="00D67A31" w:rsidP="00D16EA9">
      <w:pPr>
        <w:widowControl w:val="0"/>
      </w:pPr>
    </w:p>
    <w:p w14:paraId="5CC09212" w14:textId="77777777" w:rsidR="00D67A31" w:rsidRDefault="00D67A31" w:rsidP="00D16EA9">
      <w:pPr>
        <w:widowControl w:val="0"/>
      </w:pPr>
    </w:p>
    <w:p w14:paraId="2E37B9E0" w14:textId="77777777" w:rsidR="00D67A31" w:rsidRDefault="00D67A31" w:rsidP="00D16EA9">
      <w:pPr>
        <w:widowControl w:val="0"/>
      </w:pPr>
    </w:p>
    <w:p w14:paraId="4E9A2428" w14:textId="77777777" w:rsidR="00D67A31" w:rsidRDefault="00D67A31" w:rsidP="00D16EA9">
      <w:pPr>
        <w:widowControl w:val="0"/>
      </w:pPr>
    </w:p>
    <w:p w14:paraId="2013225A" w14:textId="77777777" w:rsidR="00D67A31" w:rsidRDefault="00D67A31" w:rsidP="00D16EA9">
      <w:pPr>
        <w:widowControl w:val="0"/>
      </w:pPr>
    </w:p>
    <w:p w14:paraId="09068FE9" w14:textId="77777777" w:rsidR="00D67A31" w:rsidRDefault="00D67A31" w:rsidP="00D16EA9">
      <w:pPr>
        <w:widowControl w:val="0"/>
      </w:pPr>
    </w:p>
    <w:p w14:paraId="2D9C0C24" w14:textId="77777777" w:rsidR="00D67A31" w:rsidRDefault="00D67A31" w:rsidP="00D16EA9">
      <w:pPr>
        <w:widowControl w:val="0"/>
      </w:pPr>
    </w:p>
    <w:p w14:paraId="19EDEE84" w14:textId="77777777" w:rsidR="00D67A31" w:rsidRDefault="00D67A31" w:rsidP="00D16EA9">
      <w:pPr>
        <w:widowControl w:val="0"/>
      </w:pPr>
    </w:p>
    <w:p w14:paraId="62F6297D" w14:textId="77777777" w:rsidR="00D67A31" w:rsidRDefault="00D67A31" w:rsidP="00D16EA9">
      <w:pPr>
        <w:widowControl w:val="0"/>
      </w:pPr>
    </w:p>
    <w:p w14:paraId="2D2FEFCD" w14:textId="77777777" w:rsidR="00D67A31" w:rsidRDefault="00D67A31" w:rsidP="00D16EA9">
      <w:pPr>
        <w:widowControl w:val="0"/>
      </w:pPr>
    </w:p>
    <w:p w14:paraId="2B385BCE" w14:textId="77777777" w:rsidR="00D16EA9" w:rsidRPr="00F949E0" w:rsidRDefault="00D16EA9" w:rsidP="00F22CB1">
      <w:pPr>
        <w:pStyle w:val="ListParagraph"/>
        <w:widowControl w:val="0"/>
        <w:numPr>
          <w:ilvl w:val="0"/>
          <w:numId w:val="10"/>
        </w:numPr>
        <w:ind w:left="357" w:hanging="357"/>
        <w:rPr>
          <w:u w:val="single"/>
        </w:rPr>
      </w:pPr>
      <w:r w:rsidRPr="00DD4A47">
        <w:rPr>
          <w:u w:val="single"/>
        </w:rPr>
        <w:lastRenderedPageBreak/>
        <w:t>Search of a standard using the search function</w:t>
      </w:r>
      <w:r>
        <w:rPr>
          <w:u w:val="single"/>
        </w:rPr>
        <w:t xml:space="preserve"> of the ITU-T Standards Landscape:</w:t>
      </w:r>
      <w:r>
        <w:rPr>
          <w:u w:val="single"/>
        </w:rPr>
        <w:br/>
      </w:r>
      <w:r w:rsidRPr="00CD6B95">
        <w:rPr>
          <w:u w:val="single"/>
        </w:rPr>
        <w:t xml:space="preserve">for example, </w:t>
      </w:r>
      <w:r>
        <w:rPr>
          <w:u w:val="single"/>
        </w:rPr>
        <w:t xml:space="preserve">search </w:t>
      </w:r>
      <w:r w:rsidRPr="00CD6B95">
        <w:rPr>
          <w:u w:val="single"/>
        </w:rPr>
        <w:t>Recommendation ITU-T G.9</w:t>
      </w:r>
      <w:r>
        <w:rPr>
          <w:u w:val="single"/>
        </w:rPr>
        <w:t>84.</w:t>
      </w:r>
      <w:r w:rsidRPr="00CD6B95">
        <w:rPr>
          <w:u w:val="single"/>
        </w:rPr>
        <w:t>1</w:t>
      </w:r>
    </w:p>
    <w:p w14:paraId="2C26B47F" w14:textId="77777777" w:rsidR="00D16EA9" w:rsidRPr="00801E36" w:rsidRDefault="00D16EA9" w:rsidP="00D16EA9">
      <w:pPr>
        <w:widowControl w:val="0"/>
      </w:pPr>
      <w:r w:rsidRPr="00FA1BFE">
        <w:rPr>
          <w:b/>
          <w:bCs/>
        </w:rPr>
        <w:t>Step 1</w:t>
      </w:r>
      <w:r>
        <w:t xml:space="preserve">: </w:t>
      </w:r>
      <w:r w:rsidRPr="00801E36">
        <w:t>Enter G.984.1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63E72AA0" w14:textId="77777777" w:rsidR="00D16EA9" w:rsidRDefault="00D16EA9" w:rsidP="00D16EA9">
      <w:pPr>
        <w:widowControl w:val="0"/>
      </w:pPr>
      <w:r>
        <w:rPr>
          <w:noProof/>
        </w:rPr>
        <mc:AlternateContent>
          <mc:Choice Requires="wps">
            <w:drawing>
              <wp:anchor distT="0" distB="0" distL="114300" distR="114300" simplePos="0" relativeHeight="251756544" behindDoc="0" locked="0" layoutInCell="1" allowOverlap="1" wp14:anchorId="2C0E8CE8" wp14:editId="4540607F">
                <wp:simplePos x="0" y="0"/>
                <wp:positionH relativeFrom="column">
                  <wp:posOffset>465748</wp:posOffset>
                </wp:positionH>
                <wp:positionV relativeFrom="paragraph">
                  <wp:posOffset>872197</wp:posOffset>
                </wp:positionV>
                <wp:extent cx="1383527" cy="238539"/>
                <wp:effectExtent l="0" t="0" r="26670" b="28575"/>
                <wp:wrapNone/>
                <wp:docPr id="60" name="Ellipse 60"/>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CBA82" id="Ellipse 60" o:spid="_x0000_s1026" style="position:absolute;left:0;text-align:left;margin-left:36.65pt;margin-top:68.7pt;width:108.95pt;height:1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" filled="f" strokecolor="#002060" strokeweight="2pt"/>
            </w:pict>
          </mc:Fallback>
        </mc:AlternateContent>
      </w:r>
      <w:r w:rsidRPr="004232F9">
        <w:rPr>
          <w:noProof/>
        </w:rPr>
        <w:drawing>
          <wp:inline distT="0" distB="0" distL="0" distR="0" wp14:anchorId="51C2B52A" wp14:editId="35ACDB9C">
            <wp:extent cx="5363731" cy="2208627"/>
            <wp:effectExtent l="0" t="0" r="8890" b="127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389646" cy="2219298"/>
                    </a:xfrm>
                    <a:prstGeom prst="rect">
                      <a:avLst/>
                    </a:prstGeom>
                  </pic:spPr>
                </pic:pic>
              </a:graphicData>
            </a:graphic>
          </wp:inline>
        </w:drawing>
      </w:r>
    </w:p>
    <w:p w14:paraId="02A13D43" w14:textId="77777777" w:rsidR="00D67A31" w:rsidRDefault="00D67A31" w:rsidP="00D16EA9">
      <w:pPr>
        <w:widowControl w:val="0"/>
      </w:pPr>
    </w:p>
    <w:p w14:paraId="6E0AE986" w14:textId="77777777" w:rsidR="00D67A31" w:rsidRDefault="00D67A31" w:rsidP="00D16EA9">
      <w:pPr>
        <w:widowControl w:val="0"/>
      </w:pPr>
    </w:p>
    <w:p w14:paraId="299C8F7A" w14:textId="77777777" w:rsidR="00D16EA9" w:rsidRPr="00801E36" w:rsidRDefault="00D16EA9" w:rsidP="00D16EA9">
      <w:pPr>
        <w:widowControl w:val="0"/>
      </w:pPr>
      <w:r w:rsidRPr="00FA1BFE">
        <w:rPr>
          <w:b/>
          <w:bCs/>
        </w:rPr>
        <w:t>Step 2</w:t>
      </w:r>
      <w:r>
        <w:t xml:space="preserve">: </w:t>
      </w:r>
      <w:r w:rsidRPr="00801E36">
        <w:t>See displayed Results and continue as for step</w:t>
      </w:r>
      <w:r>
        <w:t>s</w:t>
      </w:r>
      <w:r w:rsidRPr="00801E36">
        <w:t xml:space="preserve"> </w:t>
      </w:r>
      <w:r>
        <w:t>7, 8 and 9 in above search example 2.</w:t>
      </w:r>
    </w:p>
    <w:p w14:paraId="3261D99B" w14:textId="4494F24E" w:rsidR="001A0FDA" w:rsidRDefault="00D16EA9" w:rsidP="00D16EA9">
      <w:pPr>
        <w:widowControl w:val="0"/>
      </w:pPr>
      <w:r>
        <w:rPr>
          <w:noProof/>
        </w:rPr>
        <mc:AlternateContent>
          <mc:Choice Requires="wps">
            <w:drawing>
              <wp:anchor distT="0" distB="0" distL="114300" distR="114300" simplePos="0" relativeHeight="251758592" behindDoc="0" locked="0" layoutInCell="1" allowOverlap="1" wp14:anchorId="4371B0DC" wp14:editId="7B9AC2CE">
                <wp:simplePos x="0" y="0"/>
                <wp:positionH relativeFrom="column">
                  <wp:posOffset>3341028</wp:posOffset>
                </wp:positionH>
                <wp:positionV relativeFrom="paragraph">
                  <wp:posOffset>1081698</wp:posOffset>
                </wp:positionV>
                <wp:extent cx="426134" cy="397168"/>
                <wp:effectExtent l="38100" t="19050" r="31115" b="41275"/>
                <wp:wrapNone/>
                <wp:docPr id="61" name="Gerade Verbindung mit Pfeil 61"/>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1B511" id="Gerade Verbindung mit Pfeil 61" o:spid="_x0000_s1026" type="#_x0000_t32" style="position:absolute;left:0;text-align:left;margin-left:263.05pt;margin-top:85.15pt;width:33.55pt;height:31.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" strokecolor="red" strokeweight="3pt">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7B3065B3" wp14:editId="0ABA7074">
                <wp:simplePos x="0" y="0"/>
                <wp:positionH relativeFrom="column">
                  <wp:posOffset>3681681</wp:posOffset>
                </wp:positionH>
                <wp:positionV relativeFrom="paragraph">
                  <wp:posOffset>745490</wp:posOffset>
                </wp:positionV>
                <wp:extent cx="771276" cy="445273"/>
                <wp:effectExtent l="0" t="0" r="0" b="0"/>
                <wp:wrapNone/>
                <wp:docPr id="62" name="Textfeld 62"/>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C21A4F2"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65B3" id="Textfeld 62" o:spid="_x0000_s1036" type="#_x0000_t202" style="position:absolute;margin-left:289.9pt;margin-top:58.7pt;width:60.75pt;height:35.05pt;rotation:180;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C21A4F2"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2D78BF53" wp14:editId="0C509AF0">
                <wp:simplePos x="0" y="0"/>
                <wp:positionH relativeFrom="column">
                  <wp:posOffset>1569524</wp:posOffset>
                </wp:positionH>
                <wp:positionV relativeFrom="paragraph">
                  <wp:posOffset>1501042</wp:posOffset>
                </wp:positionV>
                <wp:extent cx="3022600" cy="679450"/>
                <wp:effectExtent l="0" t="0" r="25400" b="25400"/>
                <wp:wrapNone/>
                <wp:docPr id="63" name="Ellipse 63"/>
                <wp:cNvGraphicFramePr/>
                <a:graphic xmlns:a="http://schemas.openxmlformats.org/drawingml/2006/main">
                  <a:graphicData uri="http://schemas.microsoft.com/office/word/2010/wordprocessingShape">
                    <wps:wsp>
                      <wps:cNvSpPr/>
                      <wps:spPr>
                        <a:xfrm>
                          <a:off x="0" y="0"/>
                          <a:ext cx="3022600" cy="6794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AB330" id="Ellipse 63" o:spid="_x0000_s1026" style="position:absolute;left:0;text-align:left;margin-left:123.6pt;margin-top:118.2pt;width:238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" filled="f" strokecolor="#002060" strokeweight="2pt"/>
            </w:pict>
          </mc:Fallback>
        </mc:AlternateContent>
      </w:r>
      <w:r w:rsidRPr="007C0D6B">
        <w:rPr>
          <w:noProof/>
        </w:rPr>
        <w:drawing>
          <wp:inline distT="0" distB="0" distL="0" distR="0" wp14:anchorId="0B549D1E" wp14:editId="481C36A7">
            <wp:extent cx="5465299" cy="2473512"/>
            <wp:effectExtent l="0" t="0" r="2540" b="317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515658" cy="2496304"/>
                    </a:xfrm>
                    <a:prstGeom prst="rect">
                      <a:avLst/>
                    </a:prstGeom>
                  </pic:spPr>
                </pic:pic>
              </a:graphicData>
            </a:graphic>
          </wp:inline>
        </w:drawing>
      </w:r>
    </w:p>
    <w:p w14:paraId="4507521D" w14:textId="77777777" w:rsidR="00D16EA9" w:rsidRDefault="00D16EA9" w:rsidP="00D16EA9">
      <w:pPr>
        <w:widowControl w:val="0"/>
      </w:pPr>
    </w:p>
    <w:p w14:paraId="44E5F182" w14:textId="77777777" w:rsidR="00D16EA9" w:rsidRPr="009838BE" w:rsidRDefault="00D16EA9" w:rsidP="00F22CB1">
      <w:pPr>
        <w:pStyle w:val="ListParagraph"/>
        <w:widowControl w:val="0"/>
        <w:numPr>
          <w:ilvl w:val="0"/>
          <w:numId w:val="10"/>
        </w:numPr>
        <w:ind w:left="357" w:hanging="357"/>
        <w:rPr>
          <w:u w:val="single"/>
        </w:rPr>
      </w:pPr>
      <w:r w:rsidRPr="009838BE">
        <w:rPr>
          <w:u w:val="single"/>
        </w:rPr>
        <w:t>Search of a list of standards using the Groups structure:</w:t>
      </w:r>
      <w:r w:rsidRPr="009838BE">
        <w:rPr>
          <w:u w:val="single"/>
        </w:rPr>
        <w:br/>
        <w:t xml:space="preserve">for example, </w:t>
      </w:r>
      <w:r>
        <w:rPr>
          <w:u w:val="single"/>
        </w:rPr>
        <w:t xml:space="preserve">search </w:t>
      </w:r>
      <w:r w:rsidRPr="009838BE">
        <w:rPr>
          <w:u w:val="single"/>
        </w:rPr>
        <w:t xml:space="preserve">the list of all ITU-T SG15 Recommendations related to </w:t>
      </w:r>
      <w:proofErr w:type="spellStart"/>
      <w:r w:rsidRPr="009838BE">
        <w:rPr>
          <w:u w:val="single"/>
        </w:rPr>
        <w:t>PtP</w:t>
      </w:r>
      <w:proofErr w:type="spellEnd"/>
      <w:r w:rsidRPr="009838BE">
        <w:rPr>
          <w:u w:val="single"/>
        </w:rPr>
        <w:t xml:space="preserve"> solutions in the fibre access</w:t>
      </w:r>
    </w:p>
    <w:p w14:paraId="446EF34D" w14:textId="77777777" w:rsidR="00D16EA9" w:rsidRPr="00985E8D" w:rsidRDefault="00D16EA9" w:rsidP="00D16EA9">
      <w:pPr>
        <w:widowControl w:val="0"/>
        <w:rPr>
          <w:b/>
          <w:bCs/>
        </w:rPr>
      </w:pPr>
      <w:r w:rsidRPr="00985E8D">
        <w:rPr>
          <w:b/>
          <w:bCs/>
        </w:rPr>
        <w:t>Proceed with steps 1 to 2 as above in section 1</w:t>
      </w:r>
      <w:r w:rsidRPr="00985E8D">
        <w:rPr>
          <w:b/>
          <w:bCs/>
        </w:rPr>
        <w:br/>
        <w:t>Step 3</w:t>
      </w:r>
    </w:p>
    <w:p w14:paraId="6F789A1A" w14:textId="6A9DE68C" w:rsidR="00D16EA9" w:rsidRPr="001410DD" w:rsidRDefault="00D16EA9" w:rsidP="00D16EA9">
      <w:pPr>
        <w:widowControl w:val="0"/>
      </w:pPr>
      <w:r>
        <w:rPr>
          <w:noProof/>
        </w:rPr>
        <w:lastRenderedPageBreak/>
        <mc:AlternateContent>
          <mc:Choice Requires="wps">
            <w:drawing>
              <wp:anchor distT="0" distB="0" distL="114300" distR="114300" simplePos="0" relativeHeight="251774976" behindDoc="0" locked="0" layoutInCell="1" allowOverlap="1" wp14:anchorId="7D698BB1" wp14:editId="5520FC23">
                <wp:simplePos x="0" y="0"/>
                <wp:positionH relativeFrom="column">
                  <wp:posOffset>1358412</wp:posOffset>
                </wp:positionH>
                <wp:positionV relativeFrom="paragraph">
                  <wp:posOffset>654978</wp:posOffset>
                </wp:positionV>
                <wp:extent cx="779780" cy="412750"/>
                <wp:effectExtent l="0" t="0" r="0" b="6350"/>
                <wp:wrapNone/>
                <wp:docPr id="263" name="Textfeld 26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4DA653A"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8BB1" id="Textfeld 263" o:spid="_x0000_s1037" type="#_x0000_t202" style="position:absolute;margin-left:106.95pt;margin-top:51.55pt;width:61.4pt;height: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" filled="f" stroked="f" strokeweight=".5pt">
                <v:textbox>
                  <w:txbxContent>
                    <w:p w14:paraId="64DA653A"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D75A7D9" wp14:editId="55B52791">
                <wp:simplePos x="0" y="0"/>
                <wp:positionH relativeFrom="margin">
                  <wp:posOffset>-56271</wp:posOffset>
                </wp:positionH>
                <wp:positionV relativeFrom="paragraph">
                  <wp:posOffset>1648753</wp:posOffset>
                </wp:positionV>
                <wp:extent cx="1454150" cy="209550"/>
                <wp:effectExtent l="0" t="0" r="12700" b="19050"/>
                <wp:wrapNone/>
                <wp:docPr id="269" name="Ellipse 26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3F6A0" id="Ellipse 269" o:spid="_x0000_s1026" style="position:absolute;left:0;text-align:left;margin-left:-4.45pt;margin-top:129.8pt;width:114.5pt;height:1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" filled="f" strokecolor="#002060" strokeweight="2pt">
                <w10:wrap anchorx="margin"/>
              </v:oval>
            </w:pict>
          </mc:Fallback>
        </mc:AlternateContent>
      </w:r>
      <w:r>
        <w:rPr>
          <w:noProof/>
        </w:rPr>
        <mc:AlternateContent>
          <mc:Choice Requires="wps">
            <w:drawing>
              <wp:anchor distT="0" distB="0" distL="114300" distR="114300" simplePos="0" relativeHeight="251773952" behindDoc="0" locked="0" layoutInCell="1" allowOverlap="1" wp14:anchorId="21BBC9B5" wp14:editId="3C35EB0A">
                <wp:simplePos x="0" y="0"/>
                <wp:positionH relativeFrom="column">
                  <wp:posOffset>1108515</wp:posOffset>
                </wp:positionH>
                <wp:positionV relativeFrom="paragraph">
                  <wp:posOffset>953623</wp:posOffset>
                </wp:positionV>
                <wp:extent cx="318383" cy="699549"/>
                <wp:effectExtent l="57150" t="19050" r="24765" b="43815"/>
                <wp:wrapNone/>
                <wp:docPr id="273" name="Gerade Verbindung mit Pfeil 273"/>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95FD1" id="Gerade Verbindung mit Pfeil 273" o:spid="_x0000_s1026" type="#_x0000_t32" style="position:absolute;left:0;text-align:left;margin-left:87.3pt;margin-top:75.1pt;width:25.05pt;height:55.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" strokecolor="red" strokeweight="3pt">
                <v:stroke endarrow="block"/>
              </v:shape>
            </w:pict>
          </mc:Fallback>
        </mc:AlternateContent>
      </w:r>
      <w:r>
        <w:rPr>
          <w:noProof/>
        </w:rPr>
        <w:drawing>
          <wp:inline distT="0" distB="0" distL="0" distR="0" wp14:anchorId="7B86A0A4" wp14:editId="76CDB4C0">
            <wp:extent cx="4711700" cy="2104582"/>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31647" cy="2113492"/>
                    </a:xfrm>
                    <a:prstGeom prst="rect">
                      <a:avLst/>
                    </a:prstGeom>
                    <a:noFill/>
                  </pic:spPr>
                </pic:pic>
              </a:graphicData>
            </a:graphic>
          </wp:inline>
        </w:drawing>
      </w:r>
      <w:r>
        <w:br/>
      </w:r>
      <w:r>
        <w:br/>
      </w:r>
      <w:r w:rsidRPr="00985E8D">
        <w:rPr>
          <w:b/>
          <w:bCs/>
        </w:rPr>
        <w:t>Step 4</w:t>
      </w:r>
      <w:r>
        <w:t xml:space="preserve">: </w:t>
      </w:r>
      <w:r w:rsidRPr="001410DD">
        <w:t>click on the Groups ITU-T</w:t>
      </w:r>
    </w:p>
    <w:p w14:paraId="00BCBC14" w14:textId="77777777" w:rsidR="00D16EA9" w:rsidRDefault="00D16EA9" w:rsidP="00D16EA9">
      <w:pPr>
        <w:widowControl w:val="0"/>
      </w:pPr>
      <w:r>
        <w:rPr>
          <w:noProof/>
        </w:rPr>
        <mc:AlternateContent>
          <mc:Choice Requires="wps">
            <w:drawing>
              <wp:anchor distT="0" distB="0" distL="114300" distR="114300" simplePos="0" relativeHeight="251762688" behindDoc="0" locked="0" layoutInCell="1" allowOverlap="1" wp14:anchorId="4C9C2FA5" wp14:editId="1EDCBD90">
                <wp:simplePos x="0" y="0"/>
                <wp:positionH relativeFrom="column">
                  <wp:posOffset>848360</wp:posOffset>
                </wp:positionH>
                <wp:positionV relativeFrom="paragraph">
                  <wp:posOffset>1335405</wp:posOffset>
                </wp:positionV>
                <wp:extent cx="771276" cy="445273"/>
                <wp:effectExtent l="0" t="0" r="0" b="0"/>
                <wp:wrapNone/>
                <wp:docPr id="276" name="Textfeld 276"/>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E212D71"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2FA5" id="Textfeld 276" o:spid="_x0000_s1038" type="#_x0000_t202" style="position:absolute;margin-left:66.8pt;margin-top:105.15pt;width:60.75pt;height:35.05pt;rotation:180;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6E212D71"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560F104" wp14:editId="430AE6AB">
                <wp:simplePos x="0" y="0"/>
                <wp:positionH relativeFrom="column">
                  <wp:posOffset>511810</wp:posOffset>
                </wp:positionH>
                <wp:positionV relativeFrom="paragraph">
                  <wp:posOffset>1683385</wp:posOffset>
                </wp:positionV>
                <wp:extent cx="368300" cy="431800"/>
                <wp:effectExtent l="38100" t="19050" r="31750" b="44450"/>
                <wp:wrapNone/>
                <wp:docPr id="277" name="Gerade Verbindung mit Pfeil 277"/>
                <wp:cNvGraphicFramePr/>
                <a:graphic xmlns:a="http://schemas.openxmlformats.org/drawingml/2006/main">
                  <a:graphicData uri="http://schemas.microsoft.com/office/word/2010/wordprocessingShape">
                    <wps:wsp>
                      <wps:cNvCnPr/>
                      <wps:spPr>
                        <a:xfrm flipH="1">
                          <a:off x="0" y="0"/>
                          <a:ext cx="368300" cy="4318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A54AA6" id="Gerade Verbindung mit Pfeil 277" o:spid="_x0000_s1026" type="#_x0000_t32" style="position:absolute;left:0;text-align:left;margin-left:40.3pt;margin-top:132.55pt;width:29pt;height:34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" strokecolor="red" strokeweight="3pt">
                <v:stroke endarrow="block"/>
              </v:shape>
            </w:pict>
          </mc:Fallback>
        </mc:AlternateContent>
      </w:r>
      <w:r>
        <w:rPr>
          <w:noProof/>
        </w:rPr>
        <mc:AlternateContent>
          <mc:Choice Requires="wps">
            <w:drawing>
              <wp:anchor distT="0" distB="0" distL="114300" distR="114300" simplePos="0" relativeHeight="251760640" behindDoc="0" locked="0" layoutInCell="1" allowOverlap="1" wp14:anchorId="143FFB26" wp14:editId="7592B027">
                <wp:simplePos x="0" y="0"/>
                <wp:positionH relativeFrom="column">
                  <wp:posOffset>-107729</wp:posOffset>
                </wp:positionH>
                <wp:positionV relativeFrom="paragraph">
                  <wp:posOffset>2142435</wp:posOffset>
                </wp:positionV>
                <wp:extent cx="691763" cy="262393"/>
                <wp:effectExtent l="0" t="0" r="13335" b="23495"/>
                <wp:wrapNone/>
                <wp:docPr id="278" name="Ellipse 278"/>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3F9B6" id="Ellipse 278" o:spid="_x0000_s1026" style="position:absolute;left:0;text-align:left;margin-left:-8.5pt;margin-top:168.7pt;width:54.4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" filled="f" strokecolor="#002060" strokeweight="2pt"/>
            </w:pict>
          </mc:Fallback>
        </mc:AlternateContent>
      </w:r>
      <w:r w:rsidRPr="00B3491F">
        <w:rPr>
          <w:noProof/>
        </w:rPr>
        <w:drawing>
          <wp:inline distT="0" distB="0" distL="0" distR="0" wp14:anchorId="177CAFB9" wp14:editId="256E00E2">
            <wp:extent cx="4874149" cy="2316486"/>
            <wp:effectExtent l="0" t="0" r="3175" b="762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889158" cy="2323619"/>
                    </a:xfrm>
                    <a:prstGeom prst="rect">
                      <a:avLst/>
                    </a:prstGeom>
                  </pic:spPr>
                </pic:pic>
              </a:graphicData>
            </a:graphic>
          </wp:inline>
        </w:drawing>
      </w:r>
      <w:r w:rsidRPr="00B3491F">
        <w:t xml:space="preserve"> </w:t>
      </w:r>
    </w:p>
    <w:p w14:paraId="6387FCA4" w14:textId="77777777" w:rsidR="00D16EA9" w:rsidRPr="00985E8D" w:rsidRDefault="00D16EA9" w:rsidP="00D16EA9">
      <w:pPr>
        <w:widowControl w:val="0"/>
        <w:rPr>
          <w:b/>
          <w:bCs/>
        </w:rPr>
      </w:pPr>
      <w:r>
        <w:br/>
      </w:r>
      <w:r w:rsidRPr="00985E8D">
        <w:rPr>
          <w:b/>
          <w:bCs/>
        </w:rPr>
        <w:t>Step 5</w:t>
      </w:r>
    </w:p>
    <w:p w14:paraId="72F41451" w14:textId="77777777" w:rsidR="00D16EA9" w:rsidRDefault="00D16EA9" w:rsidP="00D16EA9">
      <w:pPr>
        <w:widowControl w:val="0"/>
      </w:pPr>
      <w:r>
        <w:rPr>
          <w:noProof/>
        </w:rPr>
        <mc:AlternateContent>
          <mc:Choice Requires="wps">
            <w:drawing>
              <wp:anchor distT="0" distB="0" distL="114300" distR="114300" simplePos="0" relativeHeight="251778048" behindDoc="0" locked="0" layoutInCell="1" allowOverlap="1" wp14:anchorId="0824AC2E" wp14:editId="01EE1E88">
                <wp:simplePos x="0" y="0"/>
                <wp:positionH relativeFrom="column">
                  <wp:posOffset>816610</wp:posOffset>
                </wp:positionH>
                <wp:positionV relativeFrom="paragraph">
                  <wp:posOffset>1472565</wp:posOffset>
                </wp:positionV>
                <wp:extent cx="771276" cy="445273"/>
                <wp:effectExtent l="0" t="0" r="0" b="635"/>
                <wp:wrapNone/>
                <wp:docPr id="279" name="Textfeld 27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AF5CDFD" w14:textId="77777777" w:rsidR="00AF4702" w:rsidRPr="00905E96" w:rsidRDefault="00AF4702"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AC2E" id="Textfeld 279" o:spid="_x0000_s1039" type="#_x0000_t202" style="position:absolute;margin-left:64.3pt;margin-top:115.95pt;width:60.75pt;height:35.05pt;rotation:180;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" filled="f" stroked="f" strokeweight=".5pt">
                <v:textbox>
                  <w:txbxContent>
                    <w:p w14:paraId="6AF5CDFD" w14:textId="77777777" w:rsidR="00AF4702" w:rsidRPr="00905E96" w:rsidRDefault="00AF4702"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715F544" wp14:editId="106EEB7A">
                <wp:simplePos x="0" y="0"/>
                <wp:positionH relativeFrom="column">
                  <wp:posOffset>588010</wp:posOffset>
                </wp:positionH>
                <wp:positionV relativeFrom="paragraph">
                  <wp:posOffset>1783715</wp:posOffset>
                </wp:positionV>
                <wp:extent cx="393700" cy="368300"/>
                <wp:effectExtent l="38100" t="19050" r="25400" b="50800"/>
                <wp:wrapNone/>
                <wp:docPr id="281" name="Gerade Verbindung mit Pfeil 281"/>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131689" id="Gerade Verbindung mit Pfeil 281" o:spid="_x0000_s1026" type="#_x0000_t32" style="position:absolute;left:0;text-align:left;margin-left:46.3pt;margin-top:140.45pt;width:31pt;height:29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" strokecolor="red" strokeweight="3pt">
                <v:stroke endarrow="block"/>
              </v:shape>
            </w:pict>
          </mc:Fallback>
        </mc:AlternateContent>
      </w:r>
      <w:r>
        <w:rPr>
          <w:noProof/>
        </w:rPr>
        <mc:AlternateContent>
          <mc:Choice Requires="wps">
            <w:drawing>
              <wp:anchor distT="0" distB="0" distL="114300" distR="114300" simplePos="0" relativeHeight="251776000" behindDoc="0" locked="0" layoutInCell="1" allowOverlap="1" wp14:anchorId="0A4C7387" wp14:editId="31F8AB1B">
                <wp:simplePos x="0" y="0"/>
                <wp:positionH relativeFrom="margin">
                  <wp:align>left</wp:align>
                </wp:positionH>
                <wp:positionV relativeFrom="paragraph">
                  <wp:posOffset>2094865</wp:posOffset>
                </wp:positionV>
                <wp:extent cx="691763" cy="262393"/>
                <wp:effectExtent l="0" t="0" r="13335" b="23495"/>
                <wp:wrapNone/>
                <wp:docPr id="282" name="Ellipse 282"/>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4B152" id="Ellipse 282" o:spid="_x0000_s1026" style="position:absolute;left:0;text-align:left;margin-left:0;margin-top:164.95pt;width:54.45pt;height:20.6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" filled="f" strokecolor="#002060" strokeweight="2pt">
                <w10:wrap anchorx="margin"/>
              </v:oval>
            </w:pict>
          </mc:Fallback>
        </mc:AlternateContent>
      </w:r>
      <w:r w:rsidRPr="0086307F">
        <w:rPr>
          <w:noProof/>
        </w:rPr>
        <w:drawing>
          <wp:inline distT="0" distB="0" distL="0" distR="0" wp14:anchorId="2BC8F2F7" wp14:editId="571DC47F">
            <wp:extent cx="4712106" cy="2235200"/>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736135" cy="2246598"/>
                    </a:xfrm>
                    <a:prstGeom prst="rect">
                      <a:avLst/>
                    </a:prstGeom>
                  </pic:spPr>
                </pic:pic>
              </a:graphicData>
            </a:graphic>
          </wp:inline>
        </w:drawing>
      </w:r>
    </w:p>
    <w:p w14:paraId="18BC4C95" w14:textId="77777777" w:rsidR="00D16EA9" w:rsidRDefault="00D16EA9" w:rsidP="00D16EA9">
      <w:pPr>
        <w:widowControl w:val="0"/>
      </w:pPr>
    </w:p>
    <w:p w14:paraId="0AD2AC00" w14:textId="77777777" w:rsidR="00D16EA9" w:rsidRDefault="00D16EA9" w:rsidP="00D16EA9">
      <w:pPr>
        <w:widowControl w:val="0"/>
      </w:pPr>
    </w:p>
    <w:p w14:paraId="62C4AFC1" w14:textId="77777777" w:rsidR="00D67A31" w:rsidRDefault="00D67A31" w:rsidP="00D16EA9">
      <w:pPr>
        <w:widowControl w:val="0"/>
      </w:pPr>
    </w:p>
    <w:p w14:paraId="7F33BAB2" w14:textId="77777777" w:rsidR="00D67A31" w:rsidRDefault="00D67A31" w:rsidP="00D16EA9">
      <w:pPr>
        <w:widowControl w:val="0"/>
      </w:pPr>
    </w:p>
    <w:p w14:paraId="33D7A7E9" w14:textId="77777777" w:rsidR="00D67A31" w:rsidRDefault="00D67A31" w:rsidP="00D16EA9">
      <w:pPr>
        <w:widowControl w:val="0"/>
      </w:pPr>
    </w:p>
    <w:p w14:paraId="4F1D347F" w14:textId="77777777" w:rsidR="00D16EA9" w:rsidRDefault="00D16EA9" w:rsidP="00D16EA9">
      <w:pPr>
        <w:widowControl w:val="0"/>
      </w:pPr>
      <w:r w:rsidRPr="00985E8D">
        <w:rPr>
          <w:b/>
          <w:bCs/>
        </w:rPr>
        <w:lastRenderedPageBreak/>
        <w:t>Step 6</w:t>
      </w:r>
      <w:r>
        <w:t xml:space="preserve">: </w:t>
      </w:r>
      <w:r w:rsidRPr="008A0830">
        <w:t>The list of all ITU-T SG15 Recommendations</w:t>
      </w:r>
      <w:r>
        <w:t xml:space="preserve"> </w:t>
      </w:r>
      <w:r w:rsidRPr="008A0830">
        <w:t xml:space="preserve">related to </w:t>
      </w:r>
      <w:proofErr w:type="spellStart"/>
      <w:r w:rsidRPr="008A0830">
        <w:t>PtP</w:t>
      </w:r>
      <w:proofErr w:type="spellEnd"/>
      <w:r w:rsidRPr="008A0830">
        <w:t xml:space="preserve"> solutions in the fibre access</w:t>
      </w:r>
      <w:r>
        <w:t xml:space="preserve"> is displayed</w:t>
      </w:r>
      <w:r w:rsidRPr="008A0830">
        <w:t xml:space="preserve">. The list can be </w:t>
      </w:r>
      <w:r>
        <w:t xml:space="preserve">downloaded and </w:t>
      </w:r>
      <w:r w:rsidRPr="008A0830">
        <w:t>exported on an excel table.</w:t>
      </w:r>
    </w:p>
    <w:p w14:paraId="00824AAA" w14:textId="2A9B9DF2" w:rsidR="005C6FA8" w:rsidRDefault="00D16EA9" w:rsidP="00D67A31">
      <w:pPr>
        <w:widowControl w:val="0"/>
      </w:pPr>
      <w:r>
        <w:t>Proceed as for steps 7 and 8 in above search example 1 to download the list in excel.</w:t>
      </w:r>
      <w:r>
        <w:br/>
      </w:r>
      <w:r w:rsidRPr="00756BAE">
        <w:rPr>
          <w:noProof/>
        </w:rPr>
        <w:drawing>
          <wp:inline distT="0" distB="0" distL="0" distR="0" wp14:anchorId="2C082304" wp14:editId="4F3412FD">
            <wp:extent cx="4655144" cy="2159390"/>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674526" cy="2168381"/>
                    </a:xfrm>
                    <a:prstGeom prst="rect">
                      <a:avLst/>
                    </a:prstGeom>
                  </pic:spPr>
                </pic:pic>
              </a:graphicData>
            </a:graphic>
          </wp:inline>
        </w:drawing>
      </w:r>
    </w:p>
    <w:p w14:paraId="6D14FF0C" w14:textId="77777777" w:rsidR="005C6FA8" w:rsidRDefault="005C6FA8" w:rsidP="00D16EA9">
      <w:pPr>
        <w:widowControl w:val="0"/>
        <w:jc w:val="center"/>
      </w:pPr>
    </w:p>
    <w:p w14:paraId="655D7691" w14:textId="02B8CB40" w:rsidR="00D16EA9" w:rsidRPr="008D7D32" w:rsidRDefault="005C6FA8" w:rsidP="00D16EA9">
      <w:pPr>
        <w:widowControl w:val="0"/>
        <w:jc w:val="center"/>
      </w:pPr>
      <w:r>
        <w:t>_________________________________________</w:t>
      </w:r>
      <w:r w:rsidR="00D16EA9" w:rsidRPr="008D7D32">
        <w:br/>
      </w:r>
      <w:r w:rsidR="00D16EA9">
        <w:t>__________________________</w:t>
      </w:r>
    </w:p>
    <w:p w14:paraId="2A1CB7CC" w14:textId="4CD4A8DB" w:rsidR="001F65BF" w:rsidRPr="00B96E7C" w:rsidRDefault="001F65BF" w:rsidP="00034F4C">
      <w:pPr>
        <w:pStyle w:val="Heading1"/>
        <w:keepNext w:val="0"/>
        <w:keepLines w:val="0"/>
        <w:widowControl w:val="0"/>
        <w:jc w:val="center"/>
      </w:pPr>
    </w:p>
    <w:sectPr w:rsidR="001F65BF" w:rsidRPr="00B96E7C" w:rsidSect="006805C5">
      <w:headerReference w:type="even" r:id="rId280"/>
      <w:headerReference w:type="default" r:id="rId281"/>
      <w:footerReference w:type="even" r:id="rId282"/>
      <w:footerReference w:type="default" r:id="rId283"/>
      <w:headerReference w:type="first" r:id="rId284"/>
      <w:footerReference w:type="first" r:id="rId285"/>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A7E58" w14:textId="77777777" w:rsidR="00AA2350" w:rsidRDefault="00AA2350">
      <w:r>
        <w:separator/>
      </w:r>
    </w:p>
  </w:endnote>
  <w:endnote w:type="continuationSeparator" w:id="0">
    <w:p w14:paraId="51F46516" w14:textId="77777777" w:rsidR="00AA2350" w:rsidRDefault="00AA2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93"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A213" w14:textId="77777777" w:rsidR="00AF4702" w:rsidRDefault="00AF4702" w:rsidP="0091430A">
    <w:pPr>
      <w:pStyle w:val="Footer"/>
    </w:pPr>
  </w:p>
  <w:p w14:paraId="71B26A46" w14:textId="77777777" w:rsidR="00AF4702" w:rsidRDefault="00AF4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EAF9" w14:textId="77777777" w:rsidR="00AF4702" w:rsidRDefault="00AF4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5686" w14:textId="77777777" w:rsidR="00AF4702" w:rsidRDefault="00AF47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922B8" w14:textId="77777777" w:rsidR="00AF4702" w:rsidRDefault="00AF4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1C3C9" w14:textId="77777777" w:rsidR="00AA2350" w:rsidRDefault="00AA2350">
      <w:r>
        <w:separator/>
      </w:r>
    </w:p>
  </w:footnote>
  <w:footnote w:type="continuationSeparator" w:id="0">
    <w:p w14:paraId="2D43DA66" w14:textId="77777777" w:rsidR="00AA2350" w:rsidRDefault="00AA2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7F3A" w14:textId="77777777" w:rsidR="00AF4702" w:rsidRDefault="00AF4702" w:rsidP="0091430A">
    <w:pPr>
      <w:pStyle w:val="Header"/>
    </w:pPr>
    <w:r w:rsidRPr="003D7510">
      <w:t xml:space="preserve">- </w:t>
    </w:r>
    <w:r w:rsidRPr="003D7510">
      <w:fldChar w:fldCharType="begin"/>
    </w:r>
    <w:r w:rsidRPr="003D7510">
      <w:instrText xml:space="preserve"> PAGE  \* MERGEFORMAT </w:instrText>
    </w:r>
    <w:r w:rsidRPr="003D7510">
      <w:fldChar w:fldCharType="separate"/>
    </w:r>
    <w:r>
      <w:rPr>
        <w:noProof/>
      </w:rPr>
      <w:t>22</w:t>
    </w:r>
    <w:r w:rsidRPr="003D7510">
      <w:fldChar w:fldCharType="end"/>
    </w:r>
    <w:r w:rsidRPr="003D7510">
      <w:t xml:space="preserve"> </w:t>
    </w:r>
    <w:r>
      <w:t>-</w:t>
    </w:r>
  </w:p>
  <w:p w14:paraId="2ECFBC99" w14:textId="482F362B" w:rsidR="00AF4702" w:rsidRPr="00F0652D" w:rsidRDefault="00AF4702" w:rsidP="0091430A">
    <w:pPr>
      <w:pStyle w:val="Header"/>
      <w:rPr>
        <w:szCs w:val="18"/>
        <w:lang w:val="en-US"/>
      </w:rPr>
    </w:pPr>
    <w:r w:rsidRPr="00A80977">
      <w:rPr>
        <w:szCs w:val="18"/>
        <w:lang w:val="en-US"/>
      </w:rPr>
      <w:t>A</w:t>
    </w:r>
    <w:r>
      <w:rPr>
        <w:szCs w:val="18"/>
        <w:lang w:val="en-US"/>
      </w:rPr>
      <w:t>NT Standards Overview and Work Plan – Oct 2025</w:t>
    </w:r>
  </w:p>
  <w:p w14:paraId="7282FBF7" w14:textId="77777777" w:rsidR="00AF4702" w:rsidRPr="003D7510" w:rsidRDefault="00AF4702" w:rsidP="009143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D476" w14:textId="77777777" w:rsidR="00AF4702" w:rsidRDefault="00AF4702" w:rsidP="00BD1033">
    <w:pPr>
      <w:pStyle w:val="Header"/>
    </w:pPr>
    <w:r w:rsidRPr="003D7510">
      <w:t xml:space="preserve">- </w:t>
    </w:r>
    <w:r w:rsidRPr="003D7510">
      <w:fldChar w:fldCharType="begin"/>
    </w:r>
    <w:r w:rsidRPr="003D7510">
      <w:instrText xml:space="preserve"> PAGE  \* MERGEFORMAT </w:instrText>
    </w:r>
    <w:r w:rsidRPr="003D7510">
      <w:fldChar w:fldCharType="separate"/>
    </w:r>
    <w:r>
      <w:t>18</w:t>
    </w:r>
    <w:r w:rsidRPr="003D7510">
      <w:fldChar w:fldCharType="end"/>
    </w:r>
    <w:r w:rsidRPr="003D7510">
      <w:t xml:space="preserve"> </w:t>
    </w:r>
    <w:r>
      <w:t>-</w:t>
    </w:r>
  </w:p>
  <w:p w14:paraId="1A61728F" w14:textId="4997E941" w:rsidR="00AF4702" w:rsidRPr="00F0652D" w:rsidRDefault="00AF4702" w:rsidP="00BD1033">
    <w:pPr>
      <w:pStyle w:val="Header"/>
      <w:rPr>
        <w:szCs w:val="18"/>
        <w:lang w:val="en-US"/>
      </w:rPr>
    </w:pPr>
    <w:r w:rsidRPr="00A80977">
      <w:rPr>
        <w:szCs w:val="18"/>
        <w:lang w:val="en-US"/>
      </w:rPr>
      <w:t>A</w:t>
    </w:r>
    <w:r>
      <w:rPr>
        <w:szCs w:val="18"/>
        <w:lang w:val="en-US"/>
      </w:rPr>
      <w:t>NT Standards Overview and Work Plan – Oct 2025</w:t>
    </w:r>
  </w:p>
  <w:p w14:paraId="29C94A7C" w14:textId="0285859D" w:rsidR="00AF4702" w:rsidRDefault="00AF4702" w:rsidP="00993B72">
    <w:pPr>
      <w:pStyle w:val="Header"/>
      <w:jc w:val="left"/>
      <w:rPr>
        <w:lang w:val="en-US"/>
      </w:rPr>
    </w:pPr>
  </w:p>
  <w:p w14:paraId="6EE334EC" w14:textId="77777777" w:rsidR="00AF4702" w:rsidRPr="00993B72" w:rsidRDefault="00AF4702">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080243"/>
      <w:docPartObj>
        <w:docPartGallery w:val="Page Numbers (Top of Page)"/>
        <w:docPartUnique/>
      </w:docPartObj>
    </w:sdtPr>
    <w:sdtEndPr/>
    <w:sdtContent>
      <w:p w14:paraId="180FC259" w14:textId="20622553" w:rsidR="00AF4702" w:rsidRDefault="00AF4702">
        <w:pPr>
          <w:pStyle w:val="Header"/>
        </w:pPr>
        <w:r>
          <w:t xml:space="preserve">- </w:t>
        </w:r>
        <w:r>
          <w:fldChar w:fldCharType="begin"/>
        </w:r>
        <w:r>
          <w:instrText>PAGE   \* MERGEFORMAT</w:instrText>
        </w:r>
        <w:r>
          <w:fldChar w:fldCharType="separate"/>
        </w:r>
        <w:r w:rsidRPr="00136D8D">
          <w:rPr>
            <w:lang w:val="en-US"/>
          </w:rPr>
          <w:t>2</w:t>
        </w:r>
        <w:r>
          <w:fldChar w:fldCharType="end"/>
        </w:r>
        <w:r>
          <w:t xml:space="preserve"> -</w:t>
        </w:r>
        <w:r>
          <w:br/>
          <w:t xml:space="preserve">ANT Standards Overview and Work Plan – </w:t>
        </w:r>
        <w:r w:rsidR="00F65152">
          <w:rPr>
            <w:rFonts w:hint="eastAsia"/>
            <w:lang w:eastAsia="zh-CN"/>
          </w:rPr>
          <w:t>October</w:t>
        </w:r>
        <w:r w:rsidR="00F65152">
          <w:t xml:space="preserve"> 2025</w:t>
        </w:r>
      </w:p>
    </w:sdtContent>
  </w:sdt>
  <w:p w14:paraId="2F9F7F3D" w14:textId="77777777" w:rsidR="00AF4702" w:rsidRPr="00C366D0" w:rsidRDefault="00AF4702" w:rsidP="0091430A">
    <w:pPr>
      <w:pStyle w:val="Header"/>
      <w:spacing w:after="24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0E7F" w14:textId="503D9AD0" w:rsidR="00AF4702" w:rsidRPr="00BC3DE7" w:rsidRDefault="00AF4702" w:rsidP="0091430A">
    <w:pPr>
      <w:pStyle w:val="Header"/>
      <w:rPr>
        <w:lang w:val="en-US"/>
      </w:rPr>
    </w:pPr>
    <w:r>
      <w:rPr>
        <w:lang w:val="en-US"/>
      </w:rPr>
      <w:t xml:space="preserve">- 33 - </w:t>
    </w:r>
    <w:r>
      <w:rPr>
        <w:lang w:val="en-US"/>
      </w:rPr>
      <w:br/>
      <w:t>ANT Standards Overview and Work Plan – July 2024</w:t>
    </w:r>
  </w:p>
  <w:p w14:paraId="081E0DC9" w14:textId="77777777" w:rsidR="00AF4702" w:rsidRPr="00BC3DE7" w:rsidRDefault="00AF4702" w:rsidP="0091430A">
    <w:pPr>
      <w:pStyle w:val="Header"/>
      <w:jc w:val="left"/>
      <w:rPr>
        <w:lang w:val="en-US"/>
      </w:rPr>
    </w:pPr>
  </w:p>
  <w:p w14:paraId="04037E03" w14:textId="77777777" w:rsidR="00AF4702" w:rsidRPr="002F209A" w:rsidRDefault="00AF4702" w:rsidP="009143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0763" w14:textId="77777777" w:rsidR="00AF4702" w:rsidRDefault="00AF47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55FF" w14:textId="328A540A" w:rsidR="00AF4702" w:rsidRPr="006805C5" w:rsidRDefault="00AF4702" w:rsidP="006805C5">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p>
  <w:p w14:paraId="7FC6E0B1" w14:textId="6FD589C0" w:rsidR="00AF4702" w:rsidRPr="006805C5" w:rsidRDefault="00AF4702" w:rsidP="006805C5">
    <w:pPr>
      <w:pStyle w:val="Header"/>
      <w:spacing w:after="240"/>
    </w:pPr>
    <w:r w:rsidRPr="003154E6">
      <w:t xml:space="preserve">ANT Standards Overview </w:t>
    </w:r>
    <w:r>
      <w:t xml:space="preserve">and Work Plan </w:t>
    </w:r>
    <w:r w:rsidRPr="003154E6">
      <w:t xml:space="preserve">– </w:t>
    </w:r>
    <w:r w:rsidR="00401C9B">
      <w:t>Oct 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ADFA" w14:textId="77777777" w:rsidR="00AF4702" w:rsidRDefault="00AF4702" w:rsidP="0000167B">
    <w:pPr>
      <w:pStyle w:val="Header"/>
    </w:pPr>
    <w:r w:rsidRPr="003D7510">
      <w:t xml:space="preserve">- </w:t>
    </w:r>
    <w:r w:rsidRPr="003D7510">
      <w:fldChar w:fldCharType="begin"/>
    </w:r>
    <w:r w:rsidRPr="003D7510">
      <w:instrText xml:space="preserve"> PAGE  \* MERGEFORMAT </w:instrText>
    </w:r>
    <w:r w:rsidRPr="003D7510">
      <w:fldChar w:fldCharType="separate"/>
    </w:r>
    <w:r>
      <w:t>106</w:t>
    </w:r>
    <w:r w:rsidRPr="003D7510">
      <w:fldChar w:fldCharType="end"/>
    </w:r>
    <w:r w:rsidRPr="003D7510">
      <w:t xml:space="preserve"> </w:t>
    </w:r>
    <w:r>
      <w:t>-</w:t>
    </w:r>
  </w:p>
  <w:p w14:paraId="34E1162E" w14:textId="50C52C43" w:rsidR="00AF4702" w:rsidRPr="00F0652D" w:rsidRDefault="00AF4702" w:rsidP="0000167B">
    <w:pPr>
      <w:pStyle w:val="Header"/>
      <w:rPr>
        <w:szCs w:val="18"/>
        <w:lang w:val="en-US"/>
      </w:rPr>
    </w:pPr>
    <w:r w:rsidRPr="00A80977">
      <w:rPr>
        <w:szCs w:val="18"/>
        <w:lang w:val="en-US"/>
      </w:rPr>
      <w:t>A</w:t>
    </w:r>
    <w:r>
      <w:rPr>
        <w:szCs w:val="18"/>
        <w:lang w:val="en-US"/>
      </w:rPr>
      <w:t>NT Standards Overview and Work Plan – July 2024</w:t>
    </w:r>
  </w:p>
  <w:p w14:paraId="0057FE6F" w14:textId="77777777" w:rsidR="00AF4702" w:rsidRDefault="00AF4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56C2D7C"/>
    <w:multiLevelType w:val="hybridMultilevel"/>
    <w:tmpl w:val="575E48A4"/>
    <w:lvl w:ilvl="0" w:tplc="A34C20CE">
      <w:start w:val="9"/>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61985"/>
    <w:multiLevelType w:val="multilevel"/>
    <w:tmpl w:val="738E82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imSun" w:eastAsia="SimSun" w:hAnsi="SimSun" w:cs="Times New Roman" w:hint="eastAsia"/>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9A6CEE"/>
    <w:multiLevelType w:val="multilevel"/>
    <w:tmpl w:val="7420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524A8"/>
    <w:multiLevelType w:val="hybridMultilevel"/>
    <w:tmpl w:val="378C3DE8"/>
    <w:lvl w:ilvl="0" w:tplc="B7EC7A3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8F5520"/>
    <w:multiLevelType w:val="hybridMultilevel"/>
    <w:tmpl w:val="E8582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D5207"/>
    <w:multiLevelType w:val="hybridMultilevel"/>
    <w:tmpl w:val="538A4948"/>
    <w:lvl w:ilvl="0" w:tplc="3516163E">
      <w:start w:val="1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44733"/>
    <w:multiLevelType w:val="multilevel"/>
    <w:tmpl w:val="518A9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46208"/>
    <w:multiLevelType w:val="hybridMultilevel"/>
    <w:tmpl w:val="14C6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A7F79"/>
    <w:multiLevelType w:val="multilevel"/>
    <w:tmpl w:val="20EC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9A0525"/>
    <w:multiLevelType w:val="hybridMultilevel"/>
    <w:tmpl w:val="59C2E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287D7E"/>
    <w:multiLevelType w:val="hybridMultilevel"/>
    <w:tmpl w:val="5B202FFC"/>
    <w:lvl w:ilvl="0" w:tplc="68145B2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1079E3"/>
    <w:multiLevelType w:val="hybridMultilevel"/>
    <w:tmpl w:val="8E46991A"/>
    <w:lvl w:ilvl="0" w:tplc="E7F67984">
      <w:start w:val="1"/>
      <w:numFmt w:val="bullet"/>
      <w:lvlText w:val=""/>
      <w:lvlJc w:val="left"/>
      <w:pPr>
        <w:ind w:left="927" w:hanging="360"/>
      </w:pPr>
      <w:rPr>
        <w:rFonts w:ascii="Wingdings" w:hAnsi="Wingdings"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49804CC"/>
    <w:multiLevelType w:val="multilevel"/>
    <w:tmpl w:val="6A60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B06DA2"/>
    <w:multiLevelType w:val="hybridMultilevel"/>
    <w:tmpl w:val="ED64AF7C"/>
    <w:lvl w:ilvl="0" w:tplc="71984DA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8317EB"/>
    <w:multiLevelType w:val="hybridMultilevel"/>
    <w:tmpl w:val="F03CE1E6"/>
    <w:lvl w:ilvl="0" w:tplc="0409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87679C"/>
    <w:multiLevelType w:val="hybridMultilevel"/>
    <w:tmpl w:val="33FCD8E4"/>
    <w:lvl w:ilvl="0" w:tplc="0409000F">
      <w:start w:val="1"/>
      <w:numFmt w:val="decimal"/>
      <w:lvlText w:val="%1."/>
      <w:lvlJc w:val="left"/>
      <w:pPr>
        <w:ind w:left="-708" w:hanging="360"/>
      </w:pPr>
    </w:lvl>
    <w:lvl w:ilvl="1" w:tplc="0409000F">
      <w:start w:val="1"/>
      <w:numFmt w:val="decimal"/>
      <w:lvlText w:val="%2."/>
      <w:lvlJc w:val="left"/>
      <w:pPr>
        <w:ind w:left="12" w:hanging="360"/>
      </w:pPr>
    </w:lvl>
    <w:lvl w:ilvl="2" w:tplc="0409001B" w:tentative="1">
      <w:start w:val="1"/>
      <w:numFmt w:val="lowerRoman"/>
      <w:lvlText w:val="%3."/>
      <w:lvlJc w:val="right"/>
      <w:pPr>
        <w:ind w:left="732" w:hanging="180"/>
      </w:pPr>
    </w:lvl>
    <w:lvl w:ilvl="3" w:tplc="0409000F" w:tentative="1">
      <w:start w:val="1"/>
      <w:numFmt w:val="decimal"/>
      <w:lvlText w:val="%4."/>
      <w:lvlJc w:val="left"/>
      <w:pPr>
        <w:ind w:left="1452" w:hanging="360"/>
      </w:pPr>
    </w:lvl>
    <w:lvl w:ilvl="4" w:tplc="04090019" w:tentative="1">
      <w:start w:val="1"/>
      <w:numFmt w:val="lowerLetter"/>
      <w:lvlText w:val="%5."/>
      <w:lvlJc w:val="left"/>
      <w:pPr>
        <w:ind w:left="2172" w:hanging="360"/>
      </w:pPr>
    </w:lvl>
    <w:lvl w:ilvl="5" w:tplc="0409001B" w:tentative="1">
      <w:start w:val="1"/>
      <w:numFmt w:val="lowerRoman"/>
      <w:lvlText w:val="%6."/>
      <w:lvlJc w:val="right"/>
      <w:pPr>
        <w:ind w:left="2892" w:hanging="180"/>
      </w:pPr>
    </w:lvl>
    <w:lvl w:ilvl="6" w:tplc="0409000F" w:tentative="1">
      <w:start w:val="1"/>
      <w:numFmt w:val="decimal"/>
      <w:lvlText w:val="%7."/>
      <w:lvlJc w:val="left"/>
      <w:pPr>
        <w:ind w:left="3612" w:hanging="360"/>
      </w:pPr>
    </w:lvl>
    <w:lvl w:ilvl="7" w:tplc="04090019" w:tentative="1">
      <w:start w:val="1"/>
      <w:numFmt w:val="lowerLetter"/>
      <w:lvlText w:val="%8."/>
      <w:lvlJc w:val="left"/>
      <w:pPr>
        <w:ind w:left="4332" w:hanging="360"/>
      </w:pPr>
    </w:lvl>
    <w:lvl w:ilvl="8" w:tplc="0409001B" w:tentative="1">
      <w:start w:val="1"/>
      <w:numFmt w:val="lowerRoman"/>
      <w:lvlText w:val="%9."/>
      <w:lvlJc w:val="right"/>
      <w:pPr>
        <w:ind w:left="5052" w:hanging="180"/>
      </w:pPr>
    </w:lvl>
  </w:abstractNum>
  <w:abstractNum w:abstractNumId="22" w15:restartNumberingAfterBreak="0">
    <w:nsid w:val="658149E3"/>
    <w:multiLevelType w:val="hybridMultilevel"/>
    <w:tmpl w:val="D79623D2"/>
    <w:lvl w:ilvl="0" w:tplc="5D96C0AA">
      <w:start w:val="1"/>
      <w:numFmt w:val="decimal"/>
      <w:lvlText w:val="%1."/>
      <w:lvlJc w:val="left"/>
      <w:pPr>
        <w:ind w:left="1150" w:hanging="7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3A216F"/>
    <w:multiLevelType w:val="hybridMultilevel"/>
    <w:tmpl w:val="992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95DA4"/>
    <w:multiLevelType w:val="multilevel"/>
    <w:tmpl w:val="30EE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AE73A8"/>
    <w:multiLevelType w:val="hybridMultilevel"/>
    <w:tmpl w:val="335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CD3533"/>
    <w:multiLevelType w:val="hybridMultilevel"/>
    <w:tmpl w:val="1CC03C5C"/>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D82A4F"/>
    <w:multiLevelType w:val="hybridMultilevel"/>
    <w:tmpl w:val="BE020BDC"/>
    <w:lvl w:ilvl="0" w:tplc="EFAC470C">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61305534">
    <w:abstractNumId w:val="27"/>
  </w:num>
  <w:num w:numId="2" w16cid:durableId="8937320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810855737">
    <w:abstractNumId w:val="0"/>
    <w:lvlOverride w:ilvl="0">
      <w:lvl w:ilvl="0">
        <w:start w:val="1"/>
        <w:numFmt w:val="bullet"/>
        <w:lvlText w:val="•"/>
        <w:legacy w:legacy="1" w:legacySpace="0" w:legacyIndent="360"/>
        <w:lvlJc w:val="left"/>
        <w:pPr>
          <w:ind w:left="360" w:hanging="360"/>
        </w:pPr>
      </w:lvl>
    </w:lvlOverride>
  </w:num>
  <w:num w:numId="4" w16cid:durableId="370305754">
    <w:abstractNumId w:val="5"/>
  </w:num>
  <w:num w:numId="5" w16cid:durableId="1673798838">
    <w:abstractNumId w:val="26"/>
  </w:num>
  <w:num w:numId="6" w16cid:durableId="1061489964">
    <w:abstractNumId w:val="17"/>
  </w:num>
  <w:num w:numId="7" w16cid:durableId="2114979748">
    <w:abstractNumId w:val="15"/>
  </w:num>
  <w:num w:numId="8" w16cid:durableId="1721780817">
    <w:abstractNumId w:val="13"/>
  </w:num>
  <w:num w:numId="9" w16cid:durableId="1434670516">
    <w:abstractNumId w:val="19"/>
  </w:num>
  <w:num w:numId="10" w16cid:durableId="1808934928">
    <w:abstractNumId w:val="21"/>
  </w:num>
  <w:num w:numId="11" w16cid:durableId="298071311">
    <w:abstractNumId w:val="20"/>
  </w:num>
  <w:num w:numId="12" w16cid:durableId="1340547017">
    <w:abstractNumId w:val="11"/>
  </w:num>
  <w:num w:numId="13" w16cid:durableId="945038693">
    <w:abstractNumId w:val="28"/>
  </w:num>
  <w:num w:numId="14" w16cid:durableId="764960697">
    <w:abstractNumId w:val="4"/>
  </w:num>
  <w:num w:numId="15" w16cid:durableId="1611358969">
    <w:abstractNumId w:val="25"/>
  </w:num>
  <w:num w:numId="16" w16cid:durableId="595988883">
    <w:abstractNumId w:val="23"/>
  </w:num>
  <w:num w:numId="17" w16cid:durableId="1784962320">
    <w:abstractNumId w:val="18"/>
  </w:num>
  <w:num w:numId="18" w16cid:durableId="482937634">
    <w:abstractNumId w:val="22"/>
  </w:num>
  <w:num w:numId="19" w16cid:durableId="403340315">
    <w:abstractNumId w:val="6"/>
  </w:num>
  <w:num w:numId="20" w16cid:durableId="2024822246">
    <w:abstractNumId w:val="12"/>
  </w:num>
  <w:num w:numId="21" w16cid:durableId="1371955489">
    <w:abstractNumId w:val="1"/>
  </w:num>
  <w:num w:numId="22" w16cid:durableId="953948823">
    <w:abstractNumId w:val="7"/>
  </w:num>
  <w:num w:numId="23" w16cid:durableId="1920557385">
    <w:abstractNumId w:val="14"/>
  </w:num>
  <w:num w:numId="24" w16cid:durableId="725645582">
    <w:abstractNumId w:val="8"/>
  </w:num>
  <w:num w:numId="25" w16cid:durableId="2124568044">
    <w:abstractNumId w:val="9"/>
  </w:num>
  <w:num w:numId="26" w16cid:durableId="1211653730">
    <w:abstractNumId w:val="3"/>
  </w:num>
  <w:num w:numId="27" w16cid:durableId="1736002884">
    <w:abstractNumId w:val="24"/>
  </w:num>
  <w:num w:numId="28" w16cid:durableId="970096306">
    <w:abstractNumId w:val="16"/>
  </w:num>
  <w:num w:numId="29" w16cid:durableId="1977636248">
    <w:abstractNumId w:val="2"/>
  </w:num>
  <w:num w:numId="30" w16cid:durableId="185094919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107B"/>
    <w:rsid w:val="000013EB"/>
    <w:rsid w:val="0000167B"/>
    <w:rsid w:val="0000194A"/>
    <w:rsid w:val="00001B60"/>
    <w:rsid w:val="0000287C"/>
    <w:rsid w:val="000037D3"/>
    <w:rsid w:val="00003F69"/>
    <w:rsid w:val="00004421"/>
    <w:rsid w:val="00004A96"/>
    <w:rsid w:val="00004DED"/>
    <w:rsid w:val="00004E35"/>
    <w:rsid w:val="00005010"/>
    <w:rsid w:val="00005135"/>
    <w:rsid w:val="000051F1"/>
    <w:rsid w:val="0000610A"/>
    <w:rsid w:val="0000637B"/>
    <w:rsid w:val="00010180"/>
    <w:rsid w:val="00010DB0"/>
    <w:rsid w:val="00010F43"/>
    <w:rsid w:val="00011180"/>
    <w:rsid w:val="000114B2"/>
    <w:rsid w:val="00011ECF"/>
    <w:rsid w:val="00012D8B"/>
    <w:rsid w:val="000139DA"/>
    <w:rsid w:val="00013DE1"/>
    <w:rsid w:val="000143C6"/>
    <w:rsid w:val="000148D1"/>
    <w:rsid w:val="00014BBC"/>
    <w:rsid w:val="00014F58"/>
    <w:rsid w:val="00016104"/>
    <w:rsid w:val="000163AD"/>
    <w:rsid w:val="00016F21"/>
    <w:rsid w:val="00017299"/>
    <w:rsid w:val="00017720"/>
    <w:rsid w:val="00017927"/>
    <w:rsid w:val="00017A5B"/>
    <w:rsid w:val="00017BA4"/>
    <w:rsid w:val="00020394"/>
    <w:rsid w:val="00020A80"/>
    <w:rsid w:val="00020D98"/>
    <w:rsid w:val="00020F06"/>
    <w:rsid w:val="000212EB"/>
    <w:rsid w:val="000222BA"/>
    <w:rsid w:val="00022F01"/>
    <w:rsid w:val="00023CD3"/>
    <w:rsid w:val="0002425D"/>
    <w:rsid w:val="0002455D"/>
    <w:rsid w:val="00024C90"/>
    <w:rsid w:val="00025181"/>
    <w:rsid w:val="00025A0D"/>
    <w:rsid w:val="00025C0D"/>
    <w:rsid w:val="00025DF0"/>
    <w:rsid w:val="000262DC"/>
    <w:rsid w:val="000263F1"/>
    <w:rsid w:val="00026C80"/>
    <w:rsid w:val="00027C95"/>
    <w:rsid w:val="00027DA6"/>
    <w:rsid w:val="00030312"/>
    <w:rsid w:val="00030388"/>
    <w:rsid w:val="0003053B"/>
    <w:rsid w:val="00030591"/>
    <w:rsid w:val="0003077F"/>
    <w:rsid w:val="000309C0"/>
    <w:rsid w:val="0003112D"/>
    <w:rsid w:val="000314DE"/>
    <w:rsid w:val="00031775"/>
    <w:rsid w:val="00031FD2"/>
    <w:rsid w:val="00032973"/>
    <w:rsid w:val="00032B8E"/>
    <w:rsid w:val="00032D78"/>
    <w:rsid w:val="00032DCB"/>
    <w:rsid w:val="000335C2"/>
    <w:rsid w:val="00033878"/>
    <w:rsid w:val="0003402B"/>
    <w:rsid w:val="00034F4C"/>
    <w:rsid w:val="00035945"/>
    <w:rsid w:val="00035FA4"/>
    <w:rsid w:val="000368A0"/>
    <w:rsid w:val="00036C43"/>
    <w:rsid w:val="00037337"/>
    <w:rsid w:val="00037F6C"/>
    <w:rsid w:val="00040AA1"/>
    <w:rsid w:val="00040B15"/>
    <w:rsid w:val="00040D62"/>
    <w:rsid w:val="00042949"/>
    <w:rsid w:val="00042F69"/>
    <w:rsid w:val="00043695"/>
    <w:rsid w:val="00043F0C"/>
    <w:rsid w:val="00044502"/>
    <w:rsid w:val="0004498D"/>
    <w:rsid w:val="00044AD0"/>
    <w:rsid w:val="000457A3"/>
    <w:rsid w:val="000459E2"/>
    <w:rsid w:val="00045ED8"/>
    <w:rsid w:val="00045FF4"/>
    <w:rsid w:val="000460B0"/>
    <w:rsid w:val="00046A57"/>
    <w:rsid w:val="00046F66"/>
    <w:rsid w:val="000473B4"/>
    <w:rsid w:val="00050E36"/>
    <w:rsid w:val="0005175F"/>
    <w:rsid w:val="0005225E"/>
    <w:rsid w:val="000522B9"/>
    <w:rsid w:val="00052D7B"/>
    <w:rsid w:val="00054726"/>
    <w:rsid w:val="000547C3"/>
    <w:rsid w:val="00054CC7"/>
    <w:rsid w:val="0005506B"/>
    <w:rsid w:val="0005583B"/>
    <w:rsid w:val="00056E00"/>
    <w:rsid w:val="000600FD"/>
    <w:rsid w:val="0006031F"/>
    <w:rsid w:val="000603B0"/>
    <w:rsid w:val="000604AB"/>
    <w:rsid w:val="000605CD"/>
    <w:rsid w:val="00062C76"/>
    <w:rsid w:val="00063230"/>
    <w:rsid w:val="000634AD"/>
    <w:rsid w:val="00063ABE"/>
    <w:rsid w:val="00063BBC"/>
    <w:rsid w:val="00063E82"/>
    <w:rsid w:val="000646AC"/>
    <w:rsid w:val="0006560E"/>
    <w:rsid w:val="00065BB0"/>
    <w:rsid w:val="00065DA3"/>
    <w:rsid w:val="00065F62"/>
    <w:rsid w:val="00066964"/>
    <w:rsid w:val="00066B0D"/>
    <w:rsid w:val="00067330"/>
    <w:rsid w:val="00067513"/>
    <w:rsid w:val="00067B4F"/>
    <w:rsid w:val="00070484"/>
    <w:rsid w:val="00070B14"/>
    <w:rsid w:val="00070BD1"/>
    <w:rsid w:val="00071A55"/>
    <w:rsid w:val="00071BC1"/>
    <w:rsid w:val="00072BD5"/>
    <w:rsid w:val="000730D6"/>
    <w:rsid w:val="00073207"/>
    <w:rsid w:val="00073D92"/>
    <w:rsid w:val="00074668"/>
    <w:rsid w:val="000747AA"/>
    <w:rsid w:val="00074F0E"/>
    <w:rsid w:val="000756DC"/>
    <w:rsid w:val="00076251"/>
    <w:rsid w:val="00077928"/>
    <w:rsid w:val="000802F5"/>
    <w:rsid w:val="00080801"/>
    <w:rsid w:val="0008157D"/>
    <w:rsid w:val="000815C0"/>
    <w:rsid w:val="00081876"/>
    <w:rsid w:val="00081B04"/>
    <w:rsid w:val="00081ED5"/>
    <w:rsid w:val="00081EF0"/>
    <w:rsid w:val="00082852"/>
    <w:rsid w:val="000830C0"/>
    <w:rsid w:val="000836A0"/>
    <w:rsid w:val="00083B6A"/>
    <w:rsid w:val="00083E87"/>
    <w:rsid w:val="00083FAC"/>
    <w:rsid w:val="0008409D"/>
    <w:rsid w:val="0008440B"/>
    <w:rsid w:val="000848F7"/>
    <w:rsid w:val="00084CDD"/>
    <w:rsid w:val="00084DB2"/>
    <w:rsid w:val="000854B6"/>
    <w:rsid w:val="00085621"/>
    <w:rsid w:val="00085F83"/>
    <w:rsid w:val="0008601E"/>
    <w:rsid w:val="00086C3B"/>
    <w:rsid w:val="00087068"/>
    <w:rsid w:val="0008709B"/>
    <w:rsid w:val="000875E6"/>
    <w:rsid w:val="00087783"/>
    <w:rsid w:val="0008783C"/>
    <w:rsid w:val="00087DEB"/>
    <w:rsid w:val="00090145"/>
    <w:rsid w:val="000901C9"/>
    <w:rsid w:val="00090259"/>
    <w:rsid w:val="000914A8"/>
    <w:rsid w:val="00092129"/>
    <w:rsid w:val="0009215A"/>
    <w:rsid w:val="00095214"/>
    <w:rsid w:val="00095219"/>
    <w:rsid w:val="00095720"/>
    <w:rsid w:val="00095990"/>
    <w:rsid w:val="0009665E"/>
    <w:rsid w:val="000968F6"/>
    <w:rsid w:val="0009696B"/>
    <w:rsid w:val="00096CA5"/>
    <w:rsid w:val="00096CD7"/>
    <w:rsid w:val="00097A7F"/>
    <w:rsid w:val="000A06FE"/>
    <w:rsid w:val="000A0829"/>
    <w:rsid w:val="000A0C8E"/>
    <w:rsid w:val="000A1705"/>
    <w:rsid w:val="000A1890"/>
    <w:rsid w:val="000A1981"/>
    <w:rsid w:val="000A212C"/>
    <w:rsid w:val="000A21C5"/>
    <w:rsid w:val="000A2233"/>
    <w:rsid w:val="000A2B2F"/>
    <w:rsid w:val="000A36B6"/>
    <w:rsid w:val="000A36E8"/>
    <w:rsid w:val="000A3B01"/>
    <w:rsid w:val="000A3C16"/>
    <w:rsid w:val="000A5A3B"/>
    <w:rsid w:val="000A5EE7"/>
    <w:rsid w:val="000A6265"/>
    <w:rsid w:val="000A649C"/>
    <w:rsid w:val="000A6D87"/>
    <w:rsid w:val="000A72E9"/>
    <w:rsid w:val="000A7640"/>
    <w:rsid w:val="000A7D6B"/>
    <w:rsid w:val="000B0003"/>
    <w:rsid w:val="000B02C6"/>
    <w:rsid w:val="000B0BEF"/>
    <w:rsid w:val="000B20E3"/>
    <w:rsid w:val="000B33F4"/>
    <w:rsid w:val="000B3D77"/>
    <w:rsid w:val="000B4F2A"/>
    <w:rsid w:val="000B5136"/>
    <w:rsid w:val="000B5666"/>
    <w:rsid w:val="000B5A6A"/>
    <w:rsid w:val="000B5BA0"/>
    <w:rsid w:val="000B616D"/>
    <w:rsid w:val="000B667C"/>
    <w:rsid w:val="000B67D6"/>
    <w:rsid w:val="000B6D23"/>
    <w:rsid w:val="000B7D34"/>
    <w:rsid w:val="000C0BA3"/>
    <w:rsid w:val="000C1449"/>
    <w:rsid w:val="000C1A30"/>
    <w:rsid w:val="000C1D23"/>
    <w:rsid w:val="000C2078"/>
    <w:rsid w:val="000C229F"/>
    <w:rsid w:val="000C2835"/>
    <w:rsid w:val="000C2BC9"/>
    <w:rsid w:val="000C2C33"/>
    <w:rsid w:val="000C373F"/>
    <w:rsid w:val="000C3B82"/>
    <w:rsid w:val="000C3FD9"/>
    <w:rsid w:val="000C40A2"/>
    <w:rsid w:val="000C438A"/>
    <w:rsid w:val="000C4665"/>
    <w:rsid w:val="000C4D07"/>
    <w:rsid w:val="000C5992"/>
    <w:rsid w:val="000C59EA"/>
    <w:rsid w:val="000C6DC2"/>
    <w:rsid w:val="000C75A6"/>
    <w:rsid w:val="000D0086"/>
    <w:rsid w:val="000D01F1"/>
    <w:rsid w:val="000D030B"/>
    <w:rsid w:val="000D0724"/>
    <w:rsid w:val="000D0E22"/>
    <w:rsid w:val="000D1473"/>
    <w:rsid w:val="000D1957"/>
    <w:rsid w:val="000D1A63"/>
    <w:rsid w:val="000D1BA2"/>
    <w:rsid w:val="000D1BCD"/>
    <w:rsid w:val="000D20F3"/>
    <w:rsid w:val="000D3723"/>
    <w:rsid w:val="000D452F"/>
    <w:rsid w:val="000D4918"/>
    <w:rsid w:val="000D4DA8"/>
    <w:rsid w:val="000D51EB"/>
    <w:rsid w:val="000D54DA"/>
    <w:rsid w:val="000D5612"/>
    <w:rsid w:val="000D57E4"/>
    <w:rsid w:val="000D5E4C"/>
    <w:rsid w:val="000D6B48"/>
    <w:rsid w:val="000D74CA"/>
    <w:rsid w:val="000D77D0"/>
    <w:rsid w:val="000D7A80"/>
    <w:rsid w:val="000D7FF4"/>
    <w:rsid w:val="000E03D3"/>
    <w:rsid w:val="000E04C5"/>
    <w:rsid w:val="000E062C"/>
    <w:rsid w:val="000E09FF"/>
    <w:rsid w:val="000E0BB6"/>
    <w:rsid w:val="000E0FD6"/>
    <w:rsid w:val="000E1313"/>
    <w:rsid w:val="000E212C"/>
    <w:rsid w:val="000E2471"/>
    <w:rsid w:val="000E29FE"/>
    <w:rsid w:val="000E2D9E"/>
    <w:rsid w:val="000E2F3E"/>
    <w:rsid w:val="000E380A"/>
    <w:rsid w:val="000E4688"/>
    <w:rsid w:val="000E47F7"/>
    <w:rsid w:val="000E4D6B"/>
    <w:rsid w:val="000E4F2D"/>
    <w:rsid w:val="000E53CF"/>
    <w:rsid w:val="000E5805"/>
    <w:rsid w:val="000E5974"/>
    <w:rsid w:val="000E5A7E"/>
    <w:rsid w:val="000E5AEA"/>
    <w:rsid w:val="000E606A"/>
    <w:rsid w:val="000E6244"/>
    <w:rsid w:val="000E626D"/>
    <w:rsid w:val="000E64EF"/>
    <w:rsid w:val="000E7621"/>
    <w:rsid w:val="000E7A54"/>
    <w:rsid w:val="000F00F5"/>
    <w:rsid w:val="000F0264"/>
    <w:rsid w:val="000F030D"/>
    <w:rsid w:val="000F1144"/>
    <w:rsid w:val="000F11FB"/>
    <w:rsid w:val="000F172B"/>
    <w:rsid w:val="000F1A9E"/>
    <w:rsid w:val="000F1E2C"/>
    <w:rsid w:val="000F349D"/>
    <w:rsid w:val="000F36A7"/>
    <w:rsid w:val="000F3ECD"/>
    <w:rsid w:val="000F3FDB"/>
    <w:rsid w:val="000F5005"/>
    <w:rsid w:val="000F559E"/>
    <w:rsid w:val="000F5E33"/>
    <w:rsid w:val="000F681E"/>
    <w:rsid w:val="000F72BC"/>
    <w:rsid w:val="000F7907"/>
    <w:rsid w:val="000F7EDA"/>
    <w:rsid w:val="000F7F94"/>
    <w:rsid w:val="001006D5"/>
    <w:rsid w:val="00100E95"/>
    <w:rsid w:val="00100EF5"/>
    <w:rsid w:val="001011D7"/>
    <w:rsid w:val="00101303"/>
    <w:rsid w:val="00101D17"/>
    <w:rsid w:val="00101FD9"/>
    <w:rsid w:val="001021F3"/>
    <w:rsid w:val="001031A2"/>
    <w:rsid w:val="001036E9"/>
    <w:rsid w:val="001037DC"/>
    <w:rsid w:val="00103F70"/>
    <w:rsid w:val="001046AD"/>
    <w:rsid w:val="0010495B"/>
    <w:rsid w:val="00104B38"/>
    <w:rsid w:val="001057F9"/>
    <w:rsid w:val="00105AEA"/>
    <w:rsid w:val="0010604D"/>
    <w:rsid w:val="0010690C"/>
    <w:rsid w:val="001070B3"/>
    <w:rsid w:val="00107CC1"/>
    <w:rsid w:val="00107FF4"/>
    <w:rsid w:val="001107D3"/>
    <w:rsid w:val="00110D13"/>
    <w:rsid w:val="001110DF"/>
    <w:rsid w:val="00111922"/>
    <w:rsid w:val="00111E59"/>
    <w:rsid w:val="0011351D"/>
    <w:rsid w:val="00113C66"/>
    <w:rsid w:val="00113D1F"/>
    <w:rsid w:val="00113F8D"/>
    <w:rsid w:val="00115247"/>
    <w:rsid w:val="001152D7"/>
    <w:rsid w:val="00115370"/>
    <w:rsid w:val="00115A61"/>
    <w:rsid w:val="001167EA"/>
    <w:rsid w:val="001172BB"/>
    <w:rsid w:val="001176DA"/>
    <w:rsid w:val="00117790"/>
    <w:rsid w:val="00117912"/>
    <w:rsid w:val="00117CE3"/>
    <w:rsid w:val="00117F0D"/>
    <w:rsid w:val="00117F83"/>
    <w:rsid w:val="001203A4"/>
    <w:rsid w:val="001204BB"/>
    <w:rsid w:val="001205BC"/>
    <w:rsid w:val="001206CF"/>
    <w:rsid w:val="0012107D"/>
    <w:rsid w:val="001216B3"/>
    <w:rsid w:val="00121C7E"/>
    <w:rsid w:val="00121DCD"/>
    <w:rsid w:val="0012283E"/>
    <w:rsid w:val="00123344"/>
    <w:rsid w:val="00123557"/>
    <w:rsid w:val="00123A54"/>
    <w:rsid w:val="001247B3"/>
    <w:rsid w:val="00124A32"/>
    <w:rsid w:val="00125037"/>
    <w:rsid w:val="00125041"/>
    <w:rsid w:val="00125399"/>
    <w:rsid w:val="001260B7"/>
    <w:rsid w:val="001268E9"/>
    <w:rsid w:val="00126BBF"/>
    <w:rsid w:val="00126D2B"/>
    <w:rsid w:val="00126F47"/>
    <w:rsid w:val="00126FEE"/>
    <w:rsid w:val="00127BDA"/>
    <w:rsid w:val="00127D6A"/>
    <w:rsid w:val="0013005C"/>
    <w:rsid w:val="0013028B"/>
    <w:rsid w:val="00130432"/>
    <w:rsid w:val="00130995"/>
    <w:rsid w:val="00130F1D"/>
    <w:rsid w:val="00131061"/>
    <w:rsid w:val="00131244"/>
    <w:rsid w:val="001319E9"/>
    <w:rsid w:val="001320F4"/>
    <w:rsid w:val="00132741"/>
    <w:rsid w:val="001335AD"/>
    <w:rsid w:val="00133DDF"/>
    <w:rsid w:val="00134180"/>
    <w:rsid w:val="0013508F"/>
    <w:rsid w:val="001358D8"/>
    <w:rsid w:val="001363C4"/>
    <w:rsid w:val="00136592"/>
    <w:rsid w:val="001376DC"/>
    <w:rsid w:val="001378C1"/>
    <w:rsid w:val="00140410"/>
    <w:rsid w:val="00141161"/>
    <w:rsid w:val="00141A12"/>
    <w:rsid w:val="00141AB4"/>
    <w:rsid w:val="00141AF1"/>
    <w:rsid w:val="0014341B"/>
    <w:rsid w:val="0014342D"/>
    <w:rsid w:val="00143ECA"/>
    <w:rsid w:val="0014408E"/>
    <w:rsid w:val="00144854"/>
    <w:rsid w:val="00144BD5"/>
    <w:rsid w:val="00144E63"/>
    <w:rsid w:val="0014510E"/>
    <w:rsid w:val="0014553C"/>
    <w:rsid w:val="00145E4D"/>
    <w:rsid w:val="00146260"/>
    <w:rsid w:val="0014662C"/>
    <w:rsid w:val="00146B90"/>
    <w:rsid w:val="001470E9"/>
    <w:rsid w:val="00147595"/>
    <w:rsid w:val="00147688"/>
    <w:rsid w:val="00150341"/>
    <w:rsid w:val="001507E1"/>
    <w:rsid w:val="00150B19"/>
    <w:rsid w:val="0015160D"/>
    <w:rsid w:val="00151F85"/>
    <w:rsid w:val="0015261B"/>
    <w:rsid w:val="00152C98"/>
    <w:rsid w:val="00153062"/>
    <w:rsid w:val="0015320C"/>
    <w:rsid w:val="00153654"/>
    <w:rsid w:val="001538EB"/>
    <w:rsid w:val="00153B08"/>
    <w:rsid w:val="00153BAD"/>
    <w:rsid w:val="00153C5D"/>
    <w:rsid w:val="001546CD"/>
    <w:rsid w:val="00154D58"/>
    <w:rsid w:val="00154E72"/>
    <w:rsid w:val="00155BD2"/>
    <w:rsid w:val="00155C58"/>
    <w:rsid w:val="001561C1"/>
    <w:rsid w:val="00156227"/>
    <w:rsid w:val="00157AAD"/>
    <w:rsid w:val="00157B1B"/>
    <w:rsid w:val="00157FCE"/>
    <w:rsid w:val="00160258"/>
    <w:rsid w:val="00160A79"/>
    <w:rsid w:val="00160BDC"/>
    <w:rsid w:val="001613BD"/>
    <w:rsid w:val="00161B54"/>
    <w:rsid w:val="00162151"/>
    <w:rsid w:val="00162A29"/>
    <w:rsid w:val="00163E0B"/>
    <w:rsid w:val="001640EE"/>
    <w:rsid w:val="00164144"/>
    <w:rsid w:val="001643DB"/>
    <w:rsid w:val="001659E5"/>
    <w:rsid w:val="00165C93"/>
    <w:rsid w:val="00165DA1"/>
    <w:rsid w:val="001662B7"/>
    <w:rsid w:val="0016631D"/>
    <w:rsid w:val="00166DC9"/>
    <w:rsid w:val="00166EC2"/>
    <w:rsid w:val="00167053"/>
    <w:rsid w:val="00167DFC"/>
    <w:rsid w:val="00167FDF"/>
    <w:rsid w:val="0017012A"/>
    <w:rsid w:val="00170484"/>
    <w:rsid w:val="0017058B"/>
    <w:rsid w:val="001707E7"/>
    <w:rsid w:val="00171F5A"/>
    <w:rsid w:val="0017222E"/>
    <w:rsid w:val="001722CE"/>
    <w:rsid w:val="001722DC"/>
    <w:rsid w:val="0017286D"/>
    <w:rsid w:val="0017294B"/>
    <w:rsid w:val="00173544"/>
    <w:rsid w:val="00173B48"/>
    <w:rsid w:val="0017405E"/>
    <w:rsid w:val="0017415A"/>
    <w:rsid w:val="0017422B"/>
    <w:rsid w:val="00174656"/>
    <w:rsid w:val="00174DF3"/>
    <w:rsid w:val="00174EF6"/>
    <w:rsid w:val="001751A0"/>
    <w:rsid w:val="001757AA"/>
    <w:rsid w:val="00176263"/>
    <w:rsid w:val="00176A9D"/>
    <w:rsid w:val="00177843"/>
    <w:rsid w:val="00177B79"/>
    <w:rsid w:val="00180620"/>
    <w:rsid w:val="00181A02"/>
    <w:rsid w:val="00181D16"/>
    <w:rsid w:val="00182243"/>
    <w:rsid w:val="001822B1"/>
    <w:rsid w:val="00182394"/>
    <w:rsid w:val="0018240D"/>
    <w:rsid w:val="00182788"/>
    <w:rsid w:val="001829A9"/>
    <w:rsid w:val="00182B99"/>
    <w:rsid w:val="00183B56"/>
    <w:rsid w:val="00183CCA"/>
    <w:rsid w:val="00183E36"/>
    <w:rsid w:val="00183E98"/>
    <w:rsid w:val="0018402F"/>
    <w:rsid w:val="00184250"/>
    <w:rsid w:val="00184CCA"/>
    <w:rsid w:val="00185407"/>
    <w:rsid w:val="00185FF1"/>
    <w:rsid w:val="001862F3"/>
    <w:rsid w:val="001865B4"/>
    <w:rsid w:val="00186A04"/>
    <w:rsid w:val="00186C77"/>
    <w:rsid w:val="00186E20"/>
    <w:rsid w:val="0018710D"/>
    <w:rsid w:val="00187255"/>
    <w:rsid w:val="001900B9"/>
    <w:rsid w:val="00190D87"/>
    <w:rsid w:val="00191055"/>
    <w:rsid w:val="00191835"/>
    <w:rsid w:val="00191F4E"/>
    <w:rsid w:val="0019215E"/>
    <w:rsid w:val="0019227F"/>
    <w:rsid w:val="001924D1"/>
    <w:rsid w:val="001938F1"/>
    <w:rsid w:val="0019397D"/>
    <w:rsid w:val="00193DA2"/>
    <w:rsid w:val="00194BFC"/>
    <w:rsid w:val="00194C6E"/>
    <w:rsid w:val="00195DC2"/>
    <w:rsid w:val="0019615F"/>
    <w:rsid w:val="001966AE"/>
    <w:rsid w:val="001966E6"/>
    <w:rsid w:val="00196CF7"/>
    <w:rsid w:val="00197623"/>
    <w:rsid w:val="0019787E"/>
    <w:rsid w:val="001A016F"/>
    <w:rsid w:val="001A04F4"/>
    <w:rsid w:val="001A0D61"/>
    <w:rsid w:val="001A0FDA"/>
    <w:rsid w:val="001A1017"/>
    <w:rsid w:val="001A1A2D"/>
    <w:rsid w:val="001A2767"/>
    <w:rsid w:val="001A310D"/>
    <w:rsid w:val="001A3645"/>
    <w:rsid w:val="001A4077"/>
    <w:rsid w:val="001A4FB6"/>
    <w:rsid w:val="001A5C11"/>
    <w:rsid w:val="001A662C"/>
    <w:rsid w:val="001A66DC"/>
    <w:rsid w:val="001A6A42"/>
    <w:rsid w:val="001A6CDF"/>
    <w:rsid w:val="001B0664"/>
    <w:rsid w:val="001B1696"/>
    <w:rsid w:val="001B18B6"/>
    <w:rsid w:val="001B205B"/>
    <w:rsid w:val="001B22CF"/>
    <w:rsid w:val="001B272D"/>
    <w:rsid w:val="001B3983"/>
    <w:rsid w:val="001B49A9"/>
    <w:rsid w:val="001B5625"/>
    <w:rsid w:val="001B5988"/>
    <w:rsid w:val="001B5BD2"/>
    <w:rsid w:val="001B5CAB"/>
    <w:rsid w:val="001B5D4D"/>
    <w:rsid w:val="001B60E1"/>
    <w:rsid w:val="001B64B4"/>
    <w:rsid w:val="001B6A6E"/>
    <w:rsid w:val="001B6AE4"/>
    <w:rsid w:val="001B7295"/>
    <w:rsid w:val="001B79FC"/>
    <w:rsid w:val="001B7B2F"/>
    <w:rsid w:val="001B7BFA"/>
    <w:rsid w:val="001C07AF"/>
    <w:rsid w:val="001C1848"/>
    <w:rsid w:val="001C1ADF"/>
    <w:rsid w:val="001C2118"/>
    <w:rsid w:val="001C2CCF"/>
    <w:rsid w:val="001C3E6C"/>
    <w:rsid w:val="001C5016"/>
    <w:rsid w:val="001C572C"/>
    <w:rsid w:val="001C5751"/>
    <w:rsid w:val="001C5A32"/>
    <w:rsid w:val="001C6159"/>
    <w:rsid w:val="001C622C"/>
    <w:rsid w:val="001C6787"/>
    <w:rsid w:val="001C6B58"/>
    <w:rsid w:val="001C7D40"/>
    <w:rsid w:val="001C7E6D"/>
    <w:rsid w:val="001D0375"/>
    <w:rsid w:val="001D093E"/>
    <w:rsid w:val="001D1783"/>
    <w:rsid w:val="001D19A5"/>
    <w:rsid w:val="001D1AB0"/>
    <w:rsid w:val="001D27DD"/>
    <w:rsid w:val="001D27F6"/>
    <w:rsid w:val="001D2888"/>
    <w:rsid w:val="001D2B08"/>
    <w:rsid w:val="001D32AF"/>
    <w:rsid w:val="001D443A"/>
    <w:rsid w:val="001D4B87"/>
    <w:rsid w:val="001D5069"/>
    <w:rsid w:val="001D5AC3"/>
    <w:rsid w:val="001D5F49"/>
    <w:rsid w:val="001D6591"/>
    <w:rsid w:val="001D6C83"/>
    <w:rsid w:val="001D71FC"/>
    <w:rsid w:val="001D7201"/>
    <w:rsid w:val="001D7517"/>
    <w:rsid w:val="001D7755"/>
    <w:rsid w:val="001E0211"/>
    <w:rsid w:val="001E036F"/>
    <w:rsid w:val="001E055F"/>
    <w:rsid w:val="001E0CAA"/>
    <w:rsid w:val="001E0F30"/>
    <w:rsid w:val="001E1317"/>
    <w:rsid w:val="001E193C"/>
    <w:rsid w:val="001E1BDC"/>
    <w:rsid w:val="001E1CD1"/>
    <w:rsid w:val="001E1E4E"/>
    <w:rsid w:val="001E220A"/>
    <w:rsid w:val="001E2C17"/>
    <w:rsid w:val="001E30C7"/>
    <w:rsid w:val="001E36F0"/>
    <w:rsid w:val="001E412C"/>
    <w:rsid w:val="001E4A9C"/>
    <w:rsid w:val="001E5159"/>
    <w:rsid w:val="001E54A9"/>
    <w:rsid w:val="001E5C8B"/>
    <w:rsid w:val="001E630B"/>
    <w:rsid w:val="001E6B6E"/>
    <w:rsid w:val="001E70E5"/>
    <w:rsid w:val="001E77D3"/>
    <w:rsid w:val="001E78E3"/>
    <w:rsid w:val="001F06D0"/>
    <w:rsid w:val="001F1079"/>
    <w:rsid w:val="001F126F"/>
    <w:rsid w:val="001F1433"/>
    <w:rsid w:val="001F1F2D"/>
    <w:rsid w:val="001F20F1"/>
    <w:rsid w:val="001F2B95"/>
    <w:rsid w:val="001F31E0"/>
    <w:rsid w:val="001F32AA"/>
    <w:rsid w:val="001F3814"/>
    <w:rsid w:val="001F3C66"/>
    <w:rsid w:val="001F3FF7"/>
    <w:rsid w:val="001F4FEE"/>
    <w:rsid w:val="001F51C2"/>
    <w:rsid w:val="001F544B"/>
    <w:rsid w:val="001F5F39"/>
    <w:rsid w:val="001F65BF"/>
    <w:rsid w:val="001F6866"/>
    <w:rsid w:val="002008A5"/>
    <w:rsid w:val="00201004"/>
    <w:rsid w:val="002017BA"/>
    <w:rsid w:val="00201C7E"/>
    <w:rsid w:val="00201FCD"/>
    <w:rsid w:val="002024F5"/>
    <w:rsid w:val="00202BCC"/>
    <w:rsid w:val="00202FA4"/>
    <w:rsid w:val="00203842"/>
    <w:rsid w:val="002038EF"/>
    <w:rsid w:val="00203B83"/>
    <w:rsid w:val="00204B51"/>
    <w:rsid w:val="00204F70"/>
    <w:rsid w:val="002051ED"/>
    <w:rsid w:val="002056A1"/>
    <w:rsid w:val="00205AAE"/>
    <w:rsid w:val="00206157"/>
    <w:rsid w:val="00206A38"/>
    <w:rsid w:val="00206A93"/>
    <w:rsid w:val="002071C8"/>
    <w:rsid w:val="00207368"/>
    <w:rsid w:val="0020765E"/>
    <w:rsid w:val="00207B7F"/>
    <w:rsid w:val="00207C7E"/>
    <w:rsid w:val="00210208"/>
    <w:rsid w:val="00210E23"/>
    <w:rsid w:val="00211032"/>
    <w:rsid w:val="00211C8D"/>
    <w:rsid w:val="0021324D"/>
    <w:rsid w:val="0021341B"/>
    <w:rsid w:val="00213BBE"/>
    <w:rsid w:val="0021414F"/>
    <w:rsid w:val="002143D9"/>
    <w:rsid w:val="00214470"/>
    <w:rsid w:val="00214C1D"/>
    <w:rsid w:val="00214E23"/>
    <w:rsid w:val="00215124"/>
    <w:rsid w:val="002156CC"/>
    <w:rsid w:val="00215A80"/>
    <w:rsid w:val="00215EA9"/>
    <w:rsid w:val="00216156"/>
    <w:rsid w:val="002162A2"/>
    <w:rsid w:val="00216E89"/>
    <w:rsid w:val="00217129"/>
    <w:rsid w:val="00217454"/>
    <w:rsid w:val="00217527"/>
    <w:rsid w:val="00217B8C"/>
    <w:rsid w:val="00217E29"/>
    <w:rsid w:val="00217FB1"/>
    <w:rsid w:val="0022000B"/>
    <w:rsid w:val="002200E4"/>
    <w:rsid w:val="00220895"/>
    <w:rsid w:val="00220AC5"/>
    <w:rsid w:val="00220D0D"/>
    <w:rsid w:val="00220EE8"/>
    <w:rsid w:val="00220FF3"/>
    <w:rsid w:val="00221481"/>
    <w:rsid w:val="002217AB"/>
    <w:rsid w:val="00221DF4"/>
    <w:rsid w:val="00221E22"/>
    <w:rsid w:val="00222021"/>
    <w:rsid w:val="0022223A"/>
    <w:rsid w:val="002224A5"/>
    <w:rsid w:val="00222C5B"/>
    <w:rsid w:val="00222CCA"/>
    <w:rsid w:val="002235AE"/>
    <w:rsid w:val="00223A0F"/>
    <w:rsid w:val="00224027"/>
    <w:rsid w:val="0022443D"/>
    <w:rsid w:val="00224A0D"/>
    <w:rsid w:val="00224CF9"/>
    <w:rsid w:val="00224F72"/>
    <w:rsid w:val="002257AD"/>
    <w:rsid w:val="00225ABD"/>
    <w:rsid w:val="002265DC"/>
    <w:rsid w:val="00227BA7"/>
    <w:rsid w:val="0023153B"/>
    <w:rsid w:val="0023177A"/>
    <w:rsid w:val="0023204F"/>
    <w:rsid w:val="002322CC"/>
    <w:rsid w:val="00232BA2"/>
    <w:rsid w:val="00232E34"/>
    <w:rsid w:val="00233180"/>
    <w:rsid w:val="00233EC8"/>
    <w:rsid w:val="00234632"/>
    <w:rsid w:val="00234746"/>
    <w:rsid w:val="0023557D"/>
    <w:rsid w:val="00236A50"/>
    <w:rsid w:val="00236F83"/>
    <w:rsid w:val="00240975"/>
    <w:rsid w:val="00240DC7"/>
    <w:rsid w:val="00240E82"/>
    <w:rsid w:val="0024114F"/>
    <w:rsid w:val="0024166C"/>
    <w:rsid w:val="00242695"/>
    <w:rsid w:val="00243A30"/>
    <w:rsid w:val="00243A4A"/>
    <w:rsid w:val="00245435"/>
    <w:rsid w:val="0024543C"/>
    <w:rsid w:val="002455F8"/>
    <w:rsid w:val="0024568D"/>
    <w:rsid w:val="002457CF"/>
    <w:rsid w:val="002458CD"/>
    <w:rsid w:val="002464D6"/>
    <w:rsid w:val="00246FF6"/>
    <w:rsid w:val="0024779A"/>
    <w:rsid w:val="00247D90"/>
    <w:rsid w:val="00247EC4"/>
    <w:rsid w:val="002503CE"/>
    <w:rsid w:val="002509DA"/>
    <w:rsid w:val="00250C03"/>
    <w:rsid w:val="00250E81"/>
    <w:rsid w:val="00251C4B"/>
    <w:rsid w:val="002531F7"/>
    <w:rsid w:val="00253622"/>
    <w:rsid w:val="00253AA1"/>
    <w:rsid w:val="00253ED7"/>
    <w:rsid w:val="00254042"/>
    <w:rsid w:val="002543D4"/>
    <w:rsid w:val="00254AB3"/>
    <w:rsid w:val="00254E19"/>
    <w:rsid w:val="00255639"/>
    <w:rsid w:val="00255945"/>
    <w:rsid w:val="00255B44"/>
    <w:rsid w:val="00255BCD"/>
    <w:rsid w:val="002565B7"/>
    <w:rsid w:val="00256E76"/>
    <w:rsid w:val="00256F41"/>
    <w:rsid w:val="002572BB"/>
    <w:rsid w:val="00257421"/>
    <w:rsid w:val="00257D8F"/>
    <w:rsid w:val="0026001F"/>
    <w:rsid w:val="00260186"/>
    <w:rsid w:val="002603DB"/>
    <w:rsid w:val="00261003"/>
    <w:rsid w:val="002616AB"/>
    <w:rsid w:val="00261CB6"/>
    <w:rsid w:val="00261E55"/>
    <w:rsid w:val="0026221C"/>
    <w:rsid w:val="0026249A"/>
    <w:rsid w:val="00262F12"/>
    <w:rsid w:val="0026588C"/>
    <w:rsid w:val="00265E69"/>
    <w:rsid w:val="00266861"/>
    <w:rsid w:val="002668FB"/>
    <w:rsid w:val="00267959"/>
    <w:rsid w:val="00267F15"/>
    <w:rsid w:val="00270159"/>
    <w:rsid w:val="002702FF"/>
    <w:rsid w:val="00270761"/>
    <w:rsid w:val="00270CBC"/>
    <w:rsid w:val="00271219"/>
    <w:rsid w:val="002713F2"/>
    <w:rsid w:val="00271453"/>
    <w:rsid w:val="00271533"/>
    <w:rsid w:val="002716C8"/>
    <w:rsid w:val="002718F9"/>
    <w:rsid w:val="00271D3B"/>
    <w:rsid w:val="00272A9C"/>
    <w:rsid w:val="002734E1"/>
    <w:rsid w:val="00273C8F"/>
    <w:rsid w:val="00273DA5"/>
    <w:rsid w:val="00273EE2"/>
    <w:rsid w:val="002749A8"/>
    <w:rsid w:val="00274B7F"/>
    <w:rsid w:val="0027531D"/>
    <w:rsid w:val="00275AF9"/>
    <w:rsid w:val="00276B6C"/>
    <w:rsid w:val="00277661"/>
    <w:rsid w:val="0027773F"/>
    <w:rsid w:val="002777E3"/>
    <w:rsid w:val="002801DA"/>
    <w:rsid w:val="00280E27"/>
    <w:rsid w:val="00280FF4"/>
    <w:rsid w:val="002810A6"/>
    <w:rsid w:val="00281430"/>
    <w:rsid w:val="0028201B"/>
    <w:rsid w:val="00282A71"/>
    <w:rsid w:val="00282A8C"/>
    <w:rsid w:val="00282FFE"/>
    <w:rsid w:val="002838DD"/>
    <w:rsid w:val="00283D8D"/>
    <w:rsid w:val="002840E7"/>
    <w:rsid w:val="002847C2"/>
    <w:rsid w:val="00284A3D"/>
    <w:rsid w:val="00285B9E"/>
    <w:rsid w:val="00286D44"/>
    <w:rsid w:val="00290AAC"/>
    <w:rsid w:val="00290BBE"/>
    <w:rsid w:val="00291A9F"/>
    <w:rsid w:val="002922C4"/>
    <w:rsid w:val="00293911"/>
    <w:rsid w:val="00293D52"/>
    <w:rsid w:val="00293E14"/>
    <w:rsid w:val="00293EB6"/>
    <w:rsid w:val="00294580"/>
    <w:rsid w:val="002949CA"/>
    <w:rsid w:val="00295297"/>
    <w:rsid w:val="00295F65"/>
    <w:rsid w:val="00296FF9"/>
    <w:rsid w:val="0029705D"/>
    <w:rsid w:val="00297C93"/>
    <w:rsid w:val="00297EBE"/>
    <w:rsid w:val="00297F42"/>
    <w:rsid w:val="002A01F1"/>
    <w:rsid w:val="002A058A"/>
    <w:rsid w:val="002A0678"/>
    <w:rsid w:val="002A0820"/>
    <w:rsid w:val="002A13F0"/>
    <w:rsid w:val="002A15F2"/>
    <w:rsid w:val="002A1CF4"/>
    <w:rsid w:val="002A241E"/>
    <w:rsid w:val="002A2991"/>
    <w:rsid w:val="002A35EC"/>
    <w:rsid w:val="002A36EF"/>
    <w:rsid w:val="002A3769"/>
    <w:rsid w:val="002A40C1"/>
    <w:rsid w:val="002A41FF"/>
    <w:rsid w:val="002A4525"/>
    <w:rsid w:val="002A54D6"/>
    <w:rsid w:val="002A593B"/>
    <w:rsid w:val="002A5C4E"/>
    <w:rsid w:val="002A635F"/>
    <w:rsid w:val="002A6819"/>
    <w:rsid w:val="002A716D"/>
    <w:rsid w:val="002A7495"/>
    <w:rsid w:val="002A7581"/>
    <w:rsid w:val="002A7964"/>
    <w:rsid w:val="002B03C6"/>
    <w:rsid w:val="002B0520"/>
    <w:rsid w:val="002B0A4B"/>
    <w:rsid w:val="002B12F3"/>
    <w:rsid w:val="002B1723"/>
    <w:rsid w:val="002B1A5C"/>
    <w:rsid w:val="002B23B8"/>
    <w:rsid w:val="002B24E3"/>
    <w:rsid w:val="002B2850"/>
    <w:rsid w:val="002B323C"/>
    <w:rsid w:val="002B3B74"/>
    <w:rsid w:val="002B52B9"/>
    <w:rsid w:val="002B56EA"/>
    <w:rsid w:val="002B6310"/>
    <w:rsid w:val="002B6FFF"/>
    <w:rsid w:val="002B7864"/>
    <w:rsid w:val="002B7898"/>
    <w:rsid w:val="002B7A31"/>
    <w:rsid w:val="002B7F63"/>
    <w:rsid w:val="002B7F6A"/>
    <w:rsid w:val="002C0058"/>
    <w:rsid w:val="002C009E"/>
    <w:rsid w:val="002C0CA2"/>
    <w:rsid w:val="002C0D04"/>
    <w:rsid w:val="002C18FC"/>
    <w:rsid w:val="002C1E1D"/>
    <w:rsid w:val="002C1E8A"/>
    <w:rsid w:val="002C2348"/>
    <w:rsid w:val="002C2544"/>
    <w:rsid w:val="002C25A8"/>
    <w:rsid w:val="002C2709"/>
    <w:rsid w:val="002C320F"/>
    <w:rsid w:val="002C3251"/>
    <w:rsid w:val="002C36CA"/>
    <w:rsid w:val="002C3EE9"/>
    <w:rsid w:val="002C43A0"/>
    <w:rsid w:val="002C45A4"/>
    <w:rsid w:val="002C4745"/>
    <w:rsid w:val="002C5271"/>
    <w:rsid w:val="002C5B10"/>
    <w:rsid w:val="002C5DF4"/>
    <w:rsid w:val="002C637A"/>
    <w:rsid w:val="002C63FD"/>
    <w:rsid w:val="002C6ABE"/>
    <w:rsid w:val="002C73CB"/>
    <w:rsid w:val="002C752C"/>
    <w:rsid w:val="002C77D3"/>
    <w:rsid w:val="002C7BC5"/>
    <w:rsid w:val="002D0172"/>
    <w:rsid w:val="002D05FA"/>
    <w:rsid w:val="002D0F18"/>
    <w:rsid w:val="002D118F"/>
    <w:rsid w:val="002D12DA"/>
    <w:rsid w:val="002D24C8"/>
    <w:rsid w:val="002D25E0"/>
    <w:rsid w:val="002D2E4E"/>
    <w:rsid w:val="002D5167"/>
    <w:rsid w:val="002D53C3"/>
    <w:rsid w:val="002D54B7"/>
    <w:rsid w:val="002D57CB"/>
    <w:rsid w:val="002D5CA0"/>
    <w:rsid w:val="002D64D3"/>
    <w:rsid w:val="002D6604"/>
    <w:rsid w:val="002D688A"/>
    <w:rsid w:val="002D6DF1"/>
    <w:rsid w:val="002D6F45"/>
    <w:rsid w:val="002D71B8"/>
    <w:rsid w:val="002D7444"/>
    <w:rsid w:val="002D7D80"/>
    <w:rsid w:val="002E1CFC"/>
    <w:rsid w:val="002E232E"/>
    <w:rsid w:val="002E27B7"/>
    <w:rsid w:val="002E2E8C"/>
    <w:rsid w:val="002E303C"/>
    <w:rsid w:val="002E36C1"/>
    <w:rsid w:val="002E3D36"/>
    <w:rsid w:val="002E3D51"/>
    <w:rsid w:val="002E4C0E"/>
    <w:rsid w:val="002E5589"/>
    <w:rsid w:val="002E5799"/>
    <w:rsid w:val="002E6B9C"/>
    <w:rsid w:val="002E6D34"/>
    <w:rsid w:val="002E7281"/>
    <w:rsid w:val="002E7CB2"/>
    <w:rsid w:val="002F013F"/>
    <w:rsid w:val="002F01CD"/>
    <w:rsid w:val="002F0238"/>
    <w:rsid w:val="002F0505"/>
    <w:rsid w:val="002F05EC"/>
    <w:rsid w:val="002F0B62"/>
    <w:rsid w:val="002F165A"/>
    <w:rsid w:val="002F1CDD"/>
    <w:rsid w:val="002F2F87"/>
    <w:rsid w:val="002F37A2"/>
    <w:rsid w:val="002F383B"/>
    <w:rsid w:val="002F3F15"/>
    <w:rsid w:val="002F415A"/>
    <w:rsid w:val="002F5259"/>
    <w:rsid w:val="002F5955"/>
    <w:rsid w:val="002F5B86"/>
    <w:rsid w:val="002F5C5D"/>
    <w:rsid w:val="002F63C7"/>
    <w:rsid w:val="002F66EB"/>
    <w:rsid w:val="002F6DBB"/>
    <w:rsid w:val="002F7A67"/>
    <w:rsid w:val="002F7F2E"/>
    <w:rsid w:val="00300424"/>
    <w:rsid w:val="00301B46"/>
    <w:rsid w:val="0030264F"/>
    <w:rsid w:val="0030383A"/>
    <w:rsid w:val="00303A6E"/>
    <w:rsid w:val="0030403B"/>
    <w:rsid w:val="00305A08"/>
    <w:rsid w:val="00305B4A"/>
    <w:rsid w:val="003061BA"/>
    <w:rsid w:val="00306AE6"/>
    <w:rsid w:val="00307361"/>
    <w:rsid w:val="00307BBB"/>
    <w:rsid w:val="00307E43"/>
    <w:rsid w:val="0031006F"/>
    <w:rsid w:val="0031016F"/>
    <w:rsid w:val="003101A4"/>
    <w:rsid w:val="003101FA"/>
    <w:rsid w:val="00310708"/>
    <w:rsid w:val="00310AB8"/>
    <w:rsid w:val="00310E17"/>
    <w:rsid w:val="00312A67"/>
    <w:rsid w:val="00312C09"/>
    <w:rsid w:val="003135C6"/>
    <w:rsid w:val="003137E3"/>
    <w:rsid w:val="00313CF0"/>
    <w:rsid w:val="00313E6C"/>
    <w:rsid w:val="0031444C"/>
    <w:rsid w:val="00314ABB"/>
    <w:rsid w:val="00314AD2"/>
    <w:rsid w:val="003154E6"/>
    <w:rsid w:val="00315A98"/>
    <w:rsid w:val="00316029"/>
    <w:rsid w:val="0031615A"/>
    <w:rsid w:val="003161CF"/>
    <w:rsid w:val="003164CB"/>
    <w:rsid w:val="0031735F"/>
    <w:rsid w:val="00317718"/>
    <w:rsid w:val="00317B3E"/>
    <w:rsid w:val="00320A9B"/>
    <w:rsid w:val="00320D42"/>
    <w:rsid w:val="003218B2"/>
    <w:rsid w:val="00321EAA"/>
    <w:rsid w:val="003221B6"/>
    <w:rsid w:val="00322443"/>
    <w:rsid w:val="00322CFD"/>
    <w:rsid w:val="0032335D"/>
    <w:rsid w:val="00323CE3"/>
    <w:rsid w:val="00323D5E"/>
    <w:rsid w:val="00323E1D"/>
    <w:rsid w:val="003245AB"/>
    <w:rsid w:val="0032462C"/>
    <w:rsid w:val="00324B76"/>
    <w:rsid w:val="00324CB6"/>
    <w:rsid w:val="00324E09"/>
    <w:rsid w:val="00325285"/>
    <w:rsid w:val="00325502"/>
    <w:rsid w:val="0032570F"/>
    <w:rsid w:val="0032641B"/>
    <w:rsid w:val="00326E9B"/>
    <w:rsid w:val="00327856"/>
    <w:rsid w:val="003302F1"/>
    <w:rsid w:val="00330AE9"/>
    <w:rsid w:val="00331347"/>
    <w:rsid w:val="00331A8D"/>
    <w:rsid w:val="00331D89"/>
    <w:rsid w:val="00332CB5"/>
    <w:rsid w:val="00333514"/>
    <w:rsid w:val="00333C13"/>
    <w:rsid w:val="003359C3"/>
    <w:rsid w:val="00335BF8"/>
    <w:rsid w:val="003360F8"/>
    <w:rsid w:val="003369A3"/>
    <w:rsid w:val="00336D47"/>
    <w:rsid w:val="003407D0"/>
    <w:rsid w:val="003413A8"/>
    <w:rsid w:val="003413A9"/>
    <w:rsid w:val="003413C0"/>
    <w:rsid w:val="00341F2F"/>
    <w:rsid w:val="003421D0"/>
    <w:rsid w:val="003426E4"/>
    <w:rsid w:val="0034316A"/>
    <w:rsid w:val="003431E9"/>
    <w:rsid w:val="00343CC3"/>
    <w:rsid w:val="00343E71"/>
    <w:rsid w:val="003441C3"/>
    <w:rsid w:val="00344274"/>
    <w:rsid w:val="003446D4"/>
    <w:rsid w:val="00344754"/>
    <w:rsid w:val="003451A0"/>
    <w:rsid w:val="003451C8"/>
    <w:rsid w:val="00345AC4"/>
    <w:rsid w:val="00345F44"/>
    <w:rsid w:val="00345FBF"/>
    <w:rsid w:val="00346A9C"/>
    <w:rsid w:val="00346AAA"/>
    <w:rsid w:val="00346CC1"/>
    <w:rsid w:val="00347819"/>
    <w:rsid w:val="00347D6A"/>
    <w:rsid w:val="0035011A"/>
    <w:rsid w:val="003512AE"/>
    <w:rsid w:val="00351F3B"/>
    <w:rsid w:val="00352150"/>
    <w:rsid w:val="0035233E"/>
    <w:rsid w:val="00353335"/>
    <w:rsid w:val="003538CE"/>
    <w:rsid w:val="00353CDB"/>
    <w:rsid w:val="00353DC8"/>
    <w:rsid w:val="00354070"/>
    <w:rsid w:val="003540CE"/>
    <w:rsid w:val="0035475A"/>
    <w:rsid w:val="00354D5B"/>
    <w:rsid w:val="00355208"/>
    <w:rsid w:val="00356202"/>
    <w:rsid w:val="0035627A"/>
    <w:rsid w:val="00356375"/>
    <w:rsid w:val="00360599"/>
    <w:rsid w:val="00361462"/>
    <w:rsid w:val="00361AB0"/>
    <w:rsid w:val="0036210E"/>
    <w:rsid w:val="0036219A"/>
    <w:rsid w:val="0036220C"/>
    <w:rsid w:val="003624B5"/>
    <w:rsid w:val="00364483"/>
    <w:rsid w:val="00364727"/>
    <w:rsid w:val="00365056"/>
    <w:rsid w:val="003653FE"/>
    <w:rsid w:val="003663E2"/>
    <w:rsid w:val="003664B9"/>
    <w:rsid w:val="00366987"/>
    <w:rsid w:val="00370005"/>
    <w:rsid w:val="00370486"/>
    <w:rsid w:val="003718D8"/>
    <w:rsid w:val="00372AA9"/>
    <w:rsid w:val="00372B09"/>
    <w:rsid w:val="00374A9A"/>
    <w:rsid w:val="00374B8B"/>
    <w:rsid w:val="00375017"/>
    <w:rsid w:val="003755ED"/>
    <w:rsid w:val="00375957"/>
    <w:rsid w:val="00375A6F"/>
    <w:rsid w:val="00375B2F"/>
    <w:rsid w:val="00375ECF"/>
    <w:rsid w:val="003766C2"/>
    <w:rsid w:val="00376FDA"/>
    <w:rsid w:val="003778DA"/>
    <w:rsid w:val="00380554"/>
    <w:rsid w:val="00380832"/>
    <w:rsid w:val="00380C91"/>
    <w:rsid w:val="0038103F"/>
    <w:rsid w:val="003817A0"/>
    <w:rsid w:val="00381A3C"/>
    <w:rsid w:val="003825F4"/>
    <w:rsid w:val="003825F5"/>
    <w:rsid w:val="00382799"/>
    <w:rsid w:val="00383B23"/>
    <w:rsid w:val="003840EC"/>
    <w:rsid w:val="00384214"/>
    <w:rsid w:val="0038476A"/>
    <w:rsid w:val="00384A18"/>
    <w:rsid w:val="00384D73"/>
    <w:rsid w:val="00385679"/>
    <w:rsid w:val="00386305"/>
    <w:rsid w:val="00386698"/>
    <w:rsid w:val="00386BEC"/>
    <w:rsid w:val="00386D00"/>
    <w:rsid w:val="00390689"/>
    <w:rsid w:val="00390C7E"/>
    <w:rsid w:val="00391320"/>
    <w:rsid w:val="003914BD"/>
    <w:rsid w:val="0039153A"/>
    <w:rsid w:val="0039179D"/>
    <w:rsid w:val="003918E4"/>
    <w:rsid w:val="00391DFA"/>
    <w:rsid w:val="00391F9E"/>
    <w:rsid w:val="00393505"/>
    <w:rsid w:val="00393637"/>
    <w:rsid w:val="00393903"/>
    <w:rsid w:val="00393C0B"/>
    <w:rsid w:val="00394E31"/>
    <w:rsid w:val="00394EC7"/>
    <w:rsid w:val="00394FC1"/>
    <w:rsid w:val="003959A5"/>
    <w:rsid w:val="003959F4"/>
    <w:rsid w:val="00397589"/>
    <w:rsid w:val="00397849"/>
    <w:rsid w:val="003A1293"/>
    <w:rsid w:val="003A158F"/>
    <w:rsid w:val="003A15E1"/>
    <w:rsid w:val="003A2087"/>
    <w:rsid w:val="003A30FF"/>
    <w:rsid w:val="003A328B"/>
    <w:rsid w:val="003A395E"/>
    <w:rsid w:val="003A4109"/>
    <w:rsid w:val="003A47C9"/>
    <w:rsid w:val="003A4F68"/>
    <w:rsid w:val="003A59F2"/>
    <w:rsid w:val="003A5D61"/>
    <w:rsid w:val="003A6021"/>
    <w:rsid w:val="003A620B"/>
    <w:rsid w:val="003A63EC"/>
    <w:rsid w:val="003A6B50"/>
    <w:rsid w:val="003A6D4E"/>
    <w:rsid w:val="003A7070"/>
    <w:rsid w:val="003A707E"/>
    <w:rsid w:val="003A7399"/>
    <w:rsid w:val="003A7496"/>
    <w:rsid w:val="003A7F36"/>
    <w:rsid w:val="003B01ED"/>
    <w:rsid w:val="003B0438"/>
    <w:rsid w:val="003B27EA"/>
    <w:rsid w:val="003B2E7D"/>
    <w:rsid w:val="003B306D"/>
    <w:rsid w:val="003B378C"/>
    <w:rsid w:val="003B3BEA"/>
    <w:rsid w:val="003B3E0A"/>
    <w:rsid w:val="003B45CA"/>
    <w:rsid w:val="003B468C"/>
    <w:rsid w:val="003B4E16"/>
    <w:rsid w:val="003B5214"/>
    <w:rsid w:val="003B5FB3"/>
    <w:rsid w:val="003B657A"/>
    <w:rsid w:val="003B6653"/>
    <w:rsid w:val="003B67D2"/>
    <w:rsid w:val="003B68ED"/>
    <w:rsid w:val="003B6D0A"/>
    <w:rsid w:val="003B6D6D"/>
    <w:rsid w:val="003B7016"/>
    <w:rsid w:val="003B7FDA"/>
    <w:rsid w:val="003C0196"/>
    <w:rsid w:val="003C0A6E"/>
    <w:rsid w:val="003C0F04"/>
    <w:rsid w:val="003C104C"/>
    <w:rsid w:val="003C13CE"/>
    <w:rsid w:val="003C1789"/>
    <w:rsid w:val="003C1E69"/>
    <w:rsid w:val="003C1FAF"/>
    <w:rsid w:val="003C2007"/>
    <w:rsid w:val="003C26D9"/>
    <w:rsid w:val="003C29DA"/>
    <w:rsid w:val="003C2C55"/>
    <w:rsid w:val="003C2DD7"/>
    <w:rsid w:val="003C2FC2"/>
    <w:rsid w:val="003C2FD5"/>
    <w:rsid w:val="003C3174"/>
    <w:rsid w:val="003C35CB"/>
    <w:rsid w:val="003C3CFF"/>
    <w:rsid w:val="003C3D85"/>
    <w:rsid w:val="003C3E68"/>
    <w:rsid w:val="003C3E6B"/>
    <w:rsid w:val="003C407D"/>
    <w:rsid w:val="003C41F0"/>
    <w:rsid w:val="003C44D6"/>
    <w:rsid w:val="003C45D3"/>
    <w:rsid w:val="003C4AAC"/>
    <w:rsid w:val="003C4F47"/>
    <w:rsid w:val="003C5199"/>
    <w:rsid w:val="003C5442"/>
    <w:rsid w:val="003C56AE"/>
    <w:rsid w:val="003C5A54"/>
    <w:rsid w:val="003C606D"/>
    <w:rsid w:val="003C6340"/>
    <w:rsid w:val="003C647B"/>
    <w:rsid w:val="003C79EE"/>
    <w:rsid w:val="003C7FD6"/>
    <w:rsid w:val="003D0126"/>
    <w:rsid w:val="003D0153"/>
    <w:rsid w:val="003D07EA"/>
    <w:rsid w:val="003D0816"/>
    <w:rsid w:val="003D0A7F"/>
    <w:rsid w:val="003D1000"/>
    <w:rsid w:val="003D1814"/>
    <w:rsid w:val="003D1D82"/>
    <w:rsid w:val="003D2101"/>
    <w:rsid w:val="003D2995"/>
    <w:rsid w:val="003D30F7"/>
    <w:rsid w:val="003D3542"/>
    <w:rsid w:val="003D38BC"/>
    <w:rsid w:val="003D3C48"/>
    <w:rsid w:val="003D3DCF"/>
    <w:rsid w:val="003D4463"/>
    <w:rsid w:val="003D544F"/>
    <w:rsid w:val="003D5DA4"/>
    <w:rsid w:val="003D61CE"/>
    <w:rsid w:val="003D684E"/>
    <w:rsid w:val="003D6D28"/>
    <w:rsid w:val="003D6F50"/>
    <w:rsid w:val="003D73B2"/>
    <w:rsid w:val="003E0D23"/>
    <w:rsid w:val="003E0DC6"/>
    <w:rsid w:val="003E29FB"/>
    <w:rsid w:val="003E2CBF"/>
    <w:rsid w:val="003E2D2F"/>
    <w:rsid w:val="003E2D5F"/>
    <w:rsid w:val="003E38A5"/>
    <w:rsid w:val="003E3929"/>
    <w:rsid w:val="003E400D"/>
    <w:rsid w:val="003E42C2"/>
    <w:rsid w:val="003E44FA"/>
    <w:rsid w:val="003E5054"/>
    <w:rsid w:val="003E5280"/>
    <w:rsid w:val="003E52ED"/>
    <w:rsid w:val="003E53EB"/>
    <w:rsid w:val="003E5B4A"/>
    <w:rsid w:val="003E6029"/>
    <w:rsid w:val="003E6330"/>
    <w:rsid w:val="003E67D4"/>
    <w:rsid w:val="003E6A8C"/>
    <w:rsid w:val="003E6E0C"/>
    <w:rsid w:val="003E6EFA"/>
    <w:rsid w:val="003E6F3A"/>
    <w:rsid w:val="003E737B"/>
    <w:rsid w:val="003E771F"/>
    <w:rsid w:val="003E781C"/>
    <w:rsid w:val="003E79B2"/>
    <w:rsid w:val="003F07E6"/>
    <w:rsid w:val="003F089A"/>
    <w:rsid w:val="003F0A12"/>
    <w:rsid w:val="003F0EAD"/>
    <w:rsid w:val="003F1616"/>
    <w:rsid w:val="003F1672"/>
    <w:rsid w:val="003F1879"/>
    <w:rsid w:val="003F1A31"/>
    <w:rsid w:val="003F1FEC"/>
    <w:rsid w:val="003F23F5"/>
    <w:rsid w:val="003F27DF"/>
    <w:rsid w:val="003F2D27"/>
    <w:rsid w:val="003F2DE0"/>
    <w:rsid w:val="003F2EF9"/>
    <w:rsid w:val="003F2F9C"/>
    <w:rsid w:val="003F350F"/>
    <w:rsid w:val="003F41AC"/>
    <w:rsid w:val="003F4258"/>
    <w:rsid w:val="003F425C"/>
    <w:rsid w:val="003F42A1"/>
    <w:rsid w:val="003F470D"/>
    <w:rsid w:val="003F5113"/>
    <w:rsid w:val="003F51D0"/>
    <w:rsid w:val="003F5238"/>
    <w:rsid w:val="003F5A8A"/>
    <w:rsid w:val="003F5E17"/>
    <w:rsid w:val="003F6747"/>
    <w:rsid w:val="003F6B4B"/>
    <w:rsid w:val="003F6C6E"/>
    <w:rsid w:val="003F7410"/>
    <w:rsid w:val="003F78FF"/>
    <w:rsid w:val="003F7DD2"/>
    <w:rsid w:val="004013EC"/>
    <w:rsid w:val="004014D8"/>
    <w:rsid w:val="00401ACF"/>
    <w:rsid w:val="00401C9B"/>
    <w:rsid w:val="0040212B"/>
    <w:rsid w:val="00402625"/>
    <w:rsid w:val="00402652"/>
    <w:rsid w:val="00403CDD"/>
    <w:rsid w:val="00404662"/>
    <w:rsid w:val="004049FE"/>
    <w:rsid w:val="00404C48"/>
    <w:rsid w:val="004050EB"/>
    <w:rsid w:val="00405323"/>
    <w:rsid w:val="00405639"/>
    <w:rsid w:val="0040580F"/>
    <w:rsid w:val="00405A5B"/>
    <w:rsid w:val="00405D6B"/>
    <w:rsid w:val="00406FFB"/>
    <w:rsid w:val="00407277"/>
    <w:rsid w:val="004076F4"/>
    <w:rsid w:val="004105D2"/>
    <w:rsid w:val="00410651"/>
    <w:rsid w:val="004109B8"/>
    <w:rsid w:val="00410C07"/>
    <w:rsid w:val="00410CE4"/>
    <w:rsid w:val="0041106D"/>
    <w:rsid w:val="0041133C"/>
    <w:rsid w:val="0041143D"/>
    <w:rsid w:val="004114B9"/>
    <w:rsid w:val="00411865"/>
    <w:rsid w:val="00411C35"/>
    <w:rsid w:val="00411D77"/>
    <w:rsid w:val="004120A9"/>
    <w:rsid w:val="00412AA6"/>
    <w:rsid w:val="00412D56"/>
    <w:rsid w:val="004135FA"/>
    <w:rsid w:val="00413A74"/>
    <w:rsid w:val="00414ABD"/>
    <w:rsid w:val="00414E0E"/>
    <w:rsid w:val="00415C96"/>
    <w:rsid w:val="00415FB7"/>
    <w:rsid w:val="00416333"/>
    <w:rsid w:val="00416ACB"/>
    <w:rsid w:val="004170C9"/>
    <w:rsid w:val="004175F1"/>
    <w:rsid w:val="00417622"/>
    <w:rsid w:val="0041798F"/>
    <w:rsid w:val="00417BCE"/>
    <w:rsid w:val="00417C82"/>
    <w:rsid w:val="00420517"/>
    <w:rsid w:val="00420589"/>
    <w:rsid w:val="004207FD"/>
    <w:rsid w:val="00420E31"/>
    <w:rsid w:val="004215AD"/>
    <w:rsid w:val="004215B9"/>
    <w:rsid w:val="00421768"/>
    <w:rsid w:val="00421E39"/>
    <w:rsid w:val="004227F5"/>
    <w:rsid w:val="00423058"/>
    <w:rsid w:val="004232F9"/>
    <w:rsid w:val="00423E21"/>
    <w:rsid w:val="00424526"/>
    <w:rsid w:val="004246A1"/>
    <w:rsid w:val="00424AA2"/>
    <w:rsid w:val="00425E37"/>
    <w:rsid w:val="00426422"/>
    <w:rsid w:val="00426DB8"/>
    <w:rsid w:val="00426F06"/>
    <w:rsid w:val="004270C9"/>
    <w:rsid w:val="004275E8"/>
    <w:rsid w:val="00427691"/>
    <w:rsid w:val="00430B70"/>
    <w:rsid w:val="00430E22"/>
    <w:rsid w:val="00430E40"/>
    <w:rsid w:val="0043139A"/>
    <w:rsid w:val="00431877"/>
    <w:rsid w:val="00432629"/>
    <w:rsid w:val="004331CF"/>
    <w:rsid w:val="0043356D"/>
    <w:rsid w:val="004336AB"/>
    <w:rsid w:val="00434553"/>
    <w:rsid w:val="00435C67"/>
    <w:rsid w:val="00435E55"/>
    <w:rsid w:val="00436023"/>
    <w:rsid w:val="004361A8"/>
    <w:rsid w:val="004363BD"/>
    <w:rsid w:val="00436629"/>
    <w:rsid w:val="00436661"/>
    <w:rsid w:val="00436E7C"/>
    <w:rsid w:val="00437562"/>
    <w:rsid w:val="004376F6"/>
    <w:rsid w:val="00437BBD"/>
    <w:rsid w:val="00440094"/>
    <w:rsid w:val="00440BB5"/>
    <w:rsid w:val="0044100C"/>
    <w:rsid w:val="00441123"/>
    <w:rsid w:val="00441960"/>
    <w:rsid w:val="00441A11"/>
    <w:rsid w:val="00442157"/>
    <w:rsid w:val="00442250"/>
    <w:rsid w:val="00443217"/>
    <w:rsid w:val="004435D8"/>
    <w:rsid w:val="00443ABD"/>
    <w:rsid w:val="00443AF1"/>
    <w:rsid w:val="00443B3A"/>
    <w:rsid w:val="00443D93"/>
    <w:rsid w:val="0044598F"/>
    <w:rsid w:val="00446161"/>
    <w:rsid w:val="00446182"/>
    <w:rsid w:val="00446310"/>
    <w:rsid w:val="00446A52"/>
    <w:rsid w:val="00446AC2"/>
    <w:rsid w:val="00447955"/>
    <w:rsid w:val="00450177"/>
    <w:rsid w:val="00450244"/>
    <w:rsid w:val="0045061F"/>
    <w:rsid w:val="004513B1"/>
    <w:rsid w:val="00451B95"/>
    <w:rsid w:val="00451F03"/>
    <w:rsid w:val="00451FB4"/>
    <w:rsid w:val="0045202E"/>
    <w:rsid w:val="00452225"/>
    <w:rsid w:val="004525D1"/>
    <w:rsid w:val="00453C02"/>
    <w:rsid w:val="004542A2"/>
    <w:rsid w:val="00454376"/>
    <w:rsid w:val="004546F6"/>
    <w:rsid w:val="00454AC3"/>
    <w:rsid w:val="0045527C"/>
    <w:rsid w:val="004554FA"/>
    <w:rsid w:val="004559D0"/>
    <w:rsid w:val="00456EEA"/>
    <w:rsid w:val="00456F6A"/>
    <w:rsid w:val="004572B8"/>
    <w:rsid w:val="0045776A"/>
    <w:rsid w:val="00457803"/>
    <w:rsid w:val="00457A06"/>
    <w:rsid w:val="00457EE4"/>
    <w:rsid w:val="00460087"/>
    <w:rsid w:val="0046061F"/>
    <w:rsid w:val="0046066D"/>
    <w:rsid w:val="0046075E"/>
    <w:rsid w:val="0046089F"/>
    <w:rsid w:val="00460D86"/>
    <w:rsid w:val="00460FBE"/>
    <w:rsid w:val="00462056"/>
    <w:rsid w:val="004620D0"/>
    <w:rsid w:val="00463084"/>
    <w:rsid w:val="004634CC"/>
    <w:rsid w:val="00463A77"/>
    <w:rsid w:val="00463D0F"/>
    <w:rsid w:val="00464457"/>
    <w:rsid w:val="00464851"/>
    <w:rsid w:val="00465A58"/>
    <w:rsid w:val="00465B28"/>
    <w:rsid w:val="0046659E"/>
    <w:rsid w:val="00466926"/>
    <w:rsid w:val="00466963"/>
    <w:rsid w:val="00466E67"/>
    <w:rsid w:val="0046703D"/>
    <w:rsid w:val="004671DE"/>
    <w:rsid w:val="004677FC"/>
    <w:rsid w:val="004705A4"/>
    <w:rsid w:val="004707E8"/>
    <w:rsid w:val="00470818"/>
    <w:rsid w:val="00471513"/>
    <w:rsid w:val="0047181F"/>
    <w:rsid w:val="004721AF"/>
    <w:rsid w:val="00472221"/>
    <w:rsid w:val="00472F6A"/>
    <w:rsid w:val="004734C1"/>
    <w:rsid w:val="00473AC8"/>
    <w:rsid w:val="00473E40"/>
    <w:rsid w:val="00474CDE"/>
    <w:rsid w:val="004760DE"/>
    <w:rsid w:val="00476DAC"/>
    <w:rsid w:val="004771EE"/>
    <w:rsid w:val="0047747E"/>
    <w:rsid w:val="00477531"/>
    <w:rsid w:val="00477CCB"/>
    <w:rsid w:val="00477DE5"/>
    <w:rsid w:val="00480AE4"/>
    <w:rsid w:val="00480D69"/>
    <w:rsid w:val="0048153D"/>
    <w:rsid w:val="004819B4"/>
    <w:rsid w:val="00481D8C"/>
    <w:rsid w:val="00482830"/>
    <w:rsid w:val="00482B6C"/>
    <w:rsid w:val="00483363"/>
    <w:rsid w:val="004835BF"/>
    <w:rsid w:val="004839C8"/>
    <w:rsid w:val="00483AB6"/>
    <w:rsid w:val="00483EBA"/>
    <w:rsid w:val="0048471F"/>
    <w:rsid w:val="00484CB0"/>
    <w:rsid w:val="0048772E"/>
    <w:rsid w:val="004901C4"/>
    <w:rsid w:val="0049042A"/>
    <w:rsid w:val="00490F8B"/>
    <w:rsid w:val="004912F9"/>
    <w:rsid w:val="00491915"/>
    <w:rsid w:val="004919C7"/>
    <w:rsid w:val="00491DB7"/>
    <w:rsid w:val="004933D8"/>
    <w:rsid w:val="00493832"/>
    <w:rsid w:val="00493B39"/>
    <w:rsid w:val="00493C6B"/>
    <w:rsid w:val="00494332"/>
    <w:rsid w:val="00495549"/>
    <w:rsid w:val="0049560B"/>
    <w:rsid w:val="00495621"/>
    <w:rsid w:val="00495E26"/>
    <w:rsid w:val="00496D5A"/>
    <w:rsid w:val="00496F9D"/>
    <w:rsid w:val="0049720D"/>
    <w:rsid w:val="00497952"/>
    <w:rsid w:val="004A0766"/>
    <w:rsid w:val="004A16BE"/>
    <w:rsid w:val="004A1B45"/>
    <w:rsid w:val="004A1C26"/>
    <w:rsid w:val="004A2452"/>
    <w:rsid w:val="004A2D52"/>
    <w:rsid w:val="004A306F"/>
    <w:rsid w:val="004A3C59"/>
    <w:rsid w:val="004A3D86"/>
    <w:rsid w:val="004A3EE8"/>
    <w:rsid w:val="004A5352"/>
    <w:rsid w:val="004A5AEC"/>
    <w:rsid w:val="004A5F49"/>
    <w:rsid w:val="004A6755"/>
    <w:rsid w:val="004A78E4"/>
    <w:rsid w:val="004A78F6"/>
    <w:rsid w:val="004A7B4C"/>
    <w:rsid w:val="004A7C21"/>
    <w:rsid w:val="004A7F39"/>
    <w:rsid w:val="004B07E2"/>
    <w:rsid w:val="004B0939"/>
    <w:rsid w:val="004B0AC5"/>
    <w:rsid w:val="004B1080"/>
    <w:rsid w:val="004B16D2"/>
    <w:rsid w:val="004B1FAB"/>
    <w:rsid w:val="004B252F"/>
    <w:rsid w:val="004B2C02"/>
    <w:rsid w:val="004B2EE6"/>
    <w:rsid w:val="004B35E0"/>
    <w:rsid w:val="004B374E"/>
    <w:rsid w:val="004B3EF2"/>
    <w:rsid w:val="004B437C"/>
    <w:rsid w:val="004B4A43"/>
    <w:rsid w:val="004B4BFE"/>
    <w:rsid w:val="004B4CB2"/>
    <w:rsid w:val="004B54DA"/>
    <w:rsid w:val="004B5505"/>
    <w:rsid w:val="004B5712"/>
    <w:rsid w:val="004B5A3E"/>
    <w:rsid w:val="004B5FC6"/>
    <w:rsid w:val="004B605A"/>
    <w:rsid w:val="004B6660"/>
    <w:rsid w:val="004B69AD"/>
    <w:rsid w:val="004B6DCD"/>
    <w:rsid w:val="004B72A5"/>
    <w:rsid w:val="004C11CA"/>
    <w:rsid w:val="004C1704"/>
    <w:rsid w:val="004C177A"/>
    <w:rsid w:val="004C1D13"/>
    <w:rsid w:val="004C2B06"/>
    <w:rsid w:val="004C2C9E"/>
    <w:rsid w:val="004C300F"/>
    <w:rsid w:val="004C3B53"/>
    <w:rsid w:val="004C3EE3"/>
    <w:rsid w:val="004C5020"/>
    <w:rsid w:val="004C512C"/>
    <w:rsid w:val="004C54D5"/>
    <w:rsid w:val="004C56F2"/>
    <w:rsid w:val="004C57F6"/>
    <w:rsid w:val="004C671F"/>
    <w:rsid w:val="004C691B"/>
    <w:rsid w:val="004C6D9A"/>
    <w:rsid w:val="004C76E6"/>
    <w:rsid w:val="004C7D3D"/>
    <w:rsid w:val="004D04A6"/>
    <w:rsid w:val="004D06CC"/>
    <w:rsid w:val="004D0F45"/>
    <w:rsid w:val="004D1D75"/>
    <w:rsid w:val="004D228E"/>
    <w:rsid w:val="004D2AC4"/>
    <w:rsid w:val="004D342F"/>
    <w:rsid w:val="004D363B"/>
    <w:rsid w:val="004D3B4F"/>
    <w:rsid w:val="004D3EB7"/>
    <w:rsid w:val="004D559A"/>
    <w:rsid w:val="004D58D1"/>
    <w:rsid w:val="004D60A9"/>
    <w:rsid w:val="004D62DA"/>
    <w:rsid w:val="004D65AA"/>
    <w:rsid w:val="004D6C89"/>
    <w:rsid w:val="004D77E8"/>
    <w:rsid w:val="004D77E9"/>
    <w:rsid w:val="004D7B6B"/>
    <w:rsid w:val="004E03C3"/>
    <w:rsid w:val="004E0AB8"/>
    <w:rsid w:val="004E0FDD"/>
    <w:rsid w:val="004E1260"/>
    <w:rsid w:val="004E1611"/>
    <w:rsid w:val="004E166E"/>
    <w:rsid w:val="004E1850"/>
    <w:rsid w:val="004E206C"/>
    <w:rsid w:val="004E21EA"/>
    <w:rsid w:val="004E266E"/>
    <w:rsid w:val="004E279F"/>
    <w:rsid w:val="004E2D68"/>
    <w:rsid w:val="004E3A6E"/>
    <w:rsid w:val="004E3B3B"/>
    <w:rsid w:val="004E3C69"/>
    <w:rsid w:val="004E4DF6"/>
    <w:rsid w:val="004E59B3"/>
    <w:rsid w:val="004E5E12"/>
    <w:rsid w:val="004E5E3B"/>
    <w:rsid w:val="004E669A"/>
    <w:rsid w:val="004E67A7"/>
    <w:rsid w:val="004E6A13"/>
    <w:rsid w:val="004E6EF4"/>
    <w:rsid w:val="004E793C"/>
    <w:rsid w:val="004F0140"/>
    <w:rsid w:val="004F0380"/>
    <w:rsid w:val="004F0DD0"/>
    <w:rsid w:val="004F1A83"/>
    <w:rsid w:val="004F1AE5"/>
    <w:rsid w:val="004F264A"/>
    <w:rsid w:val="004F28F6"/>
    <w:rsid w:val="004F2D20"/>
    <w:rsid w:val="004F32F3"/>
    <w:rsid w:val="004F3F8E"/>
    <w:rsid w:val="004F4431"/>
    <w:rsid w:val="004F487B"/>
    <w:rsid w:val="004F498E"/>
    <w:rsid w:val="004F4A9E"/>
    <w:rsid w:val="004F5004"/>
    <w:rsid w:val="004F58E1"/>
    <w:rsid w:val="004F690F"/>
    <w:rsid w:val="004F6C0D"/>
    <w:rsid w:val="004F6CD0"/>
    <w:rsid w:val="004F70A6"/>
    <w:rsid w:val="004F7902"/>
    <w:rsid w:val="005000D1"/>
    <w:rsid w:val="00500DF2"/>
    <w:rsid w:val="005015F2"/>
    <w:rsid w:val="00501743"/>
    <w:rsid w:val="00501BF6"/>
    <w:rsid w:val="00501D11"/>
    <w:rsid w:val="00501EBE"/>
    <w:rsid w:val="005020FC"/>
    <w:rsid w:val="005026A6"/>
    <w:rsid w:val="00502C15"/>
    <w:rsid w:val="00502D74"/>
    <w:rsid w:val="0050324F"/>
    <w:rsid w:val="00503B28"/>
    <w:rsid w:val="00503D70"/>
    <w:rsid w:val="00503DA6"/>
    <w:rsid w:val="00504A64"/>
    <w:rsid w:val="00504CB3"/>
    <w:rsid w:val="00504F50"/>
    <w:rsid w:val="0050541F"/>
    <w:rsid w:val="005057B0"/>
    <w:rsid w:val="005057F2"/>
    <w:rsid w:val="0050594F"/>
    <w:rsid w:val="00505C98"/>
    <w:rsid w:val="00505E18"/>
    <w:rsid w:val="005060E6"/>
    <w:rsid w:val="00506F76"/>
    <w:rsid w:val="005079F4"/>
    <w:rsid w:val="00507CB8"/>
    <w:rsid w:val="00507FA8"/>
    <w:rsid w:val="005101DF"/>
    <w:rsid w:val="00510855"/>
    <w:rsid w:val="00510D71"/>
    <w:rsid w:val="00511034"/>
    <w:rsid w:val="00511279"/>
    <w:rsid w:val="0051158F"/>
    <w:rsid w:val="005115D3"/>
    <w:rsid w:val="0051161F"/>
    <w:rsid w:val="00511721"/>
    <w:rsid w:val="00511E93"/>
    <w:rsid w:val="0051207A"/>
    <w:rsid w:val="00512122"/>
    <w:rsid w:val="00512940"/>
    <w:rsid w:val="00512B59"/>
    <w:rsid w:val="005130FF"/>
    <w:rsid w:val="00513209"/>
    <w:rsid w:val="00513ADF"/>
    <w:rsid w:val="00513E8F"/>
    <w:rsid w:val="005143B7"/>
    <w:rsid w:val="00514402"/>
    <w:rsid w:val="005145BD"/>
    <w:rsid w:val="005147A9"/>
    <w:rsid w:val="00514BAC"/>
    <w:rsid w:val="00514D06"/>
    <w:rsid w:val="00514EE7"/>
    <w:rsid w:val="00515AA7"/>
    <w:rsid w:val="00515CF7"/>
    <w:rsid w:val="00516797"/>
    <w:rsid w:val="005169BD"/>
    <w:rsid w:val="00516BFC"/>
    <w:rsid w:val="00516D4B"/>
    <w:rsid w:val="005172CB"/>
    <w:rsid w:val="00517BA1"/>
    <w:rsid w:val="00517C6C"/>
    <w:rsid w:val="00517D9F"/>
    <w:rsid w:val="00520006"/>
    <w:rsid w:val="00520C83"/>
    <w:rsid w:val="005214D9"/>
    <w:rsid w:val="005215FD"/>
    <w:rsid w:val="0052185E"/>
    <w:rsid w:val="005218AF"/>
    <w:rsid w:val="00521DAC"/>
    <w:rsid w:val="00521F02"/>
    <w:rsid w:val="005224B6"/>
    <w:rsid w:val="00522B40"/>
    <w:rsid w:val="00522BE9"/>
    <w:rsid w:val="00522CA2"/>
    <w:rsid w:val="005234AD"/>
    <w:rsid w:val="00523C23"/>
    <w:rsid w:val="00523CC9"/>
    <w:rsid w:val="00523EFA"/>
    <w:rsid w:val="00524428"/>
    <w:rsid w:val="005245A6"/>
    <w:rsid w:val="00524E90"/>
    <w:rsid w:val="0052537F"/>
    <w:rsid w:val="005254DB"/>
    <w:rsid w:val="00525D18"/>
    <w:rsid w:val="00525F88"/>
    <w:rsid w:val="00526673"/>
    <w:rsid w:val="00526818"/>
    <w:rsid w:val="0052684A"/>
    <w:rsid w:val="00526E25"/>
    <w:rsid w:val="0052728F"/>
    <w:rsid w:val="005272FD"/>
    <w:rsid w:val="00527A96"/>
    <w:rsid w:val="005312F3"/>
    <w:rsid w:val="0053131F"/>
    <w:rsid w:val="00531752"/>
    <w:rsid w:val="005318F5"/>
    <w:rsid w:val="00531ED2"/>
    <w:rsid w:val="005323D3"/>
    <w:rsid w:val="00532692"/>
    <w:rsid w:val="00532C03"/>
    <w:rsid w:val="005330DF"/>
    <w:rsid w:val="005332D9"/>
    <w:rsid w:val="00533441"/>
    <w:rsid w:val="00533D58"/>
    <w:rsid w:val="00533F5E"/>
    <w:rsid w:val="005343F8"/>
    <w:rsid w:val="00534A2A"/>
    <w:rsid w:val="00534F72"/>
    <w:rsid w:val="00535034"/>
    <w:rsid w:val="00535335"/>
    <w:rsid w:val="00535CC4"/>
    <w:rsid w:val="00536270"/>
    <w:rsid w:val="00536454"/>
    <w:rsid w:val="00536521"/>
    <w:rsid w:val="00536823"/>
    <w:rsid w:val="00536D3B"/>
    <w:rsid w:val="00536E5C"/>
    <w:rsid w:val="005372E8"/>
    <w:rsid w:val="00537919"/>
    <w:rsid w:val="005407F2"/>
    <w:rsid w:val="005411CD"/>
    <w:rsid w:val="005413F4"/>
    <w:rsid w:val="005417CB"/>
    <w:rsid w:val="005419E4"/>
    <w:rsid w:val="00541B22"/>
    <w:rsid w:val="00541BBB"/>
    <w:rsid w:val="00542253"/>
    <w:rsid w:val="005426F7"/>
    <w:rsid w:val="0054285D"/>
    <w:rsid w:val="005428D5"/>
    <w:rsid w:val="005428E1"/>
    <w:rsid w:val="00542B97"/>
    <w:rsid w:val="005430EA"/>
    <w:rsid w:val="005431A3"/>
    <w:rsid w:val="005439D0"/>
    <w:rsid w:val="00545049"/>
    <w:rsid w:val="005451A5"/>
    <w:rsid w:val="00545674"/>
    <w:rsid w:val="0054598A"/>
    <w:rsid w:val="00545E6C"/>
    <w:rsid w:val="00546A19"/>
    <w:rsid w:val="00546E76"/>
    <w:rsid w:val="0054776E"/>
    <w:rsid w:val="0055019C"/>
    <w:rsid w:val="00550BA9"/>
    <w:rsid w:val="0055142F"/>
    <w:rsid w:val="00552B6F"/>
    <w:rsid w:val="00552F78"/>
    <w:rsid w:val="00553015"/>
    <w:rsid w:val="0055352D"/>
    <w:rsid w:val="005536FC"/>
    <w:rsid w:val="0055393C"/>
    <w:rsid w:val="00553F6F"/>
    <w:rsid w:val="00554211"/>
    <w:rsid w:val="0055432C"/>
    <w:rsid w:val="00554387"/>
    <w:rsid w:val="0055442D"/>
    <w:rsid w:val="0055457B"/>
    <w:rsid w:val="005546BA"/>
    <w:rsid w:val="00554892"/>
    <w:rsid w:val="005555E1"/>
    <w:rsid w:val="00556292"/>
    <w:rsid w:val="00556ABD"/>
    <w:rsid w:val="00556F4D"/>
    <w:rsid w:val="00557CB4"/>
    <w:rsid w:val="00560703"/>
    <w:rsid w:val="005618B5"/>
    <w:rsid w:val="00561C8D"/>
    <w:rsid w:val="00561FB5"/>
    <w:rsid w:val="005620A6"/>
    <w:rsid w:val="00562870"/>
    <w:rsid w:val="005628B1"/>
    <w:rsid w:val="00562A9C"/>
    <w:rsid w:val="00562C41"/>
    <w:rsid w:val="00563261"/>
    <w:rsid w:val="00563F14"/>
    <w:rsid w:val="0056406A"/>
    <w:rsid w:val="00564D79"/>
    <w:rsid w:val="00565021"/>
    <w:rsid w:val="0056571C"/>
    <w:rsid w:val="005662E1"/>
    <w:rsid w:val="00566744"/>
    <w:rsid w:val="00567411"/>
    <w:rsid w:val="0056765A"/>
    <w:rsid w:val="00567660"/>
    <w:rsid w:val="005678D7"/>
    <w:rsid w:val="00567964"/>
    <w:rsid w:val="00567BA9"/>
    <w:rsid w:val="00567F4C"/>
    <w:rsid w:val="0057008F"/>
    <w:rsid w:val="00570E17"/>
    <w:rsid w:val="00571275"/>
    <w:rsid w:val="005718A0"/>
    <w:rsid w:val="00571A9F"/>
    <w:rsid w:val="00571EBC"/>
    <w:rsid w:val="0057248E"/>
    <w:rsid w:val="005724AA"/>
    <w:rsid w:val="00572648"/>
    <w:rsid w:val="00572B7B"/>
    <w:rsid w:val="00572B7D"/>
    <w:rsid w:val="00573003"/>
    <w:rsid w:val="0057314F"/>
    <w:rsid w:val="005736E0"/>
    <w:rsid w:val="00573B77"/>
    <w:rsid w:val="00573F70"/>
    <w:rsid w:val="00574038"/>
    <w:rsid w:val="0057509A"/>
    <w:rsid w:val="005751C6"/>
    <w:rsid w:val="00575D76"/>
    <w:rsid w:val="005761AB"/>
    <w:rsid w:val="00576272"/>
    <w:rsid w:val="005762ED"/>
    <w:rsid w:val="00576643"/>
    <w:rsid w:val="0057789F"/>
    <w:rsid w:val="005778BF"/>
    <w:rsid w:val="005779E4"/>
    <w:rsid w:val="00580550"/>
    <w:rsid w:val="005808E1"/>
    <w:rsid w:val="00580F58"/>
    <w:rsid w:val="00580FF8"/>
    <w:rsid w:val="005815C8"/>
    <w:rsid w:val="00581600"/>
    <w:rsid w:val="00582554"/>
    <w:rsid w:val="00582824"/>
    <w:rsid w:val="00582884"/>
    <w:rsid w:val="00582D16"/>
    <w:rsid w:val="00582ECA"/>
    <w:rsid w:val="00584040"/>
    <w:rsid w:val="005842E3"/>
    <w:rsid w:val="00584B46"/>
    <w:rsid w:val="00585357"/>
    <w:rsid w:val="00585589"/>
    <w:rsid w:val="00585FF9"/>
    <w:rsid w:val="005862EA"/>
    <w:rsid w:val="0058659C"/>
    <w:rsid w:val="00586BAD"/>
    <w:rsid w:val="00586EC3"/>
    <w:rsid w:val="005877A6"/>
    <w:rsid w:val="0058788D"/>
    <w:rsid w:val="00587CF8"/>
    <w:rsid w:val="00587EB6"/>
    <w:rsid w:val="005902CF"/>
    <w:rsid w:val="00590561"/>
    <w:rsid w:val="00590A88"/>
    <w:rsid w:val="00591156"/>
    <w:rsid w:val="00593755"/>
    <w:rsid w:val="0059384F"/>
    <w:rsid w:val="00593DCA"/>
    <w:rsid w:val="00593F79"/>
    <w:rsid w:val="0059440D"/>
    <w:rsid w:val="005952CA"/>
    <w:rsid w:val="00595F87"/>
    <w:rsid w:val="005966B8"/>
    <w:rsid w:val="00596C39"/>
    <w:rsid w:val="005970D5"/>
    <w:rsid w:val="00597146"/>
    <w:rsid w:val="00597BEB"/>
    <w:rsid w:val="00597CF9"/>
    <w:rsid w:val="00597FA5"/>
    <w:rsid w:val="005A0461"/>
    <w:rsid w:val="005A0A75"/>
    <w:rsid w:val="005A1050"/>
    <w:rsid w:val="005A116F"/>
    <w:rsid w:val="005A12CD"/>
    <w:rsid w:val="005A18B4"/>
    <w:rsid w:val="005A2198"/>
    <w:rsid w:val="005A2316"/>
    <w:rsid w:val="005A259F"/>
    <w:rsid w:val="005A2F7E"/>
    <w:rsid w:val="005A30C1"/>
    <w:rsid w:val="005A36F1"/>
    <w:rsid w:val="005A48A4"/>
    <w:rsid w:val="005A4F23"/>
    <w:rsid w:val="005A4F7F"/>
    <w:rsid w:val="005A5A4F"/>
    <w:rsid w:val="005A5B66"/>
    <w:rsid w:val="005A5EC6"/>
    <w:rsid w:val="005A61F4"/>
    <w:rsid w:val="005A6B67"/>
    <w:rsid w:val="005A6E2E"/>
    <w:rsid w:val="005B021B"/>
    <w:rsid w:val="005B0F45"/>
    <w:rsid w:val="005B15FD"/>
    <w:rsid w:val="005B1793"/>
    <w:rsid w:val="005B18DF"/>
    <w:rsid w:val="005B20FA"/>
    <w:rsid w:val="005B334C"/>
    <w:rsid w:val="005B38D9"/>
    <w:rsid w:val="005B4176"/>
    <w:rsid w:val="005B41F0"/>
    <w:rsid w:val="005B4675"/>
    <w:rsid w:val="005B4A3A"/>
    <w:rsid w:val="005B4C6C"/>
    <w:rsid w:val="005B4E1F"/>
    <w:rsid w:val="005B5305"/>
    <w:rsid w:val="005B5851"/>
    <w:rsid w:val="005B616C"/>
    <w:rsid w:val="005B6A9B"/>
    <w:rsid w:val="005B7434"/>
    <w:rsid w:val="005B74F1"/>
    <w:rsid w:val="005C0075"/>
    <w:rsid w:val="005C02EA"/>
    <w:rsid w:val="005C0C66"/>
    <w:rsid w:val="005C0D88"/>
    <w:rsid w:val="005C1318"/>
    <w:rsid w:val="005C1556"/>
    <w:rsid w:val="005C1B2E"/>
    <w:rsid w:val="005C1E1C"/>
    <w:rsid w:val="005C2081"/>
    <w:rsid w:val="005C218F"/>
    <w:rsid w:val="005C2A7E"/>
    <w:rsid w:val="005C31B4"/>
    <w:rsid w:val="005C320B"/>
    <w:rsid w:val="005C3A7D"/>
    <w:rsid w:val="005C3B37"/>
    <w:rsid w:val="005C3C97"/>
    <w:rsid w:val="005C4708"/>
    <w:rsid w:val="005C685A"/>
    <w:rsid w:val="005C6C99"/>
    <w:rsid w:val="005C6FA8"/>
    <w:rsid w:val="005C7871"/>
    <w:rsid w:val="005D02FE"/>
    <w:rsid w:val="005D03F9"/>
    <w:rsid w:val="005D0A50"/>
    <w:rsid w:val="005D0CB1"/>
    <w:rsid w:val="005D1C52"/>
    <w:rsid w:val="005D2357"/>
    <w:rsid w:val="005D27BB"/>
    <w:rsid w:val="005D3ED5"/>
    <w:rsid w:val="005D4567"/>
    <w:rsid w:val="005D4852"/>
    <w:rsid w:val="005D5F82"/>
    <w:rsid w:val="005D6391"/>
    <w:rsid w:val="005D645F"/>
    <w:rsid w:val="005D6B6C"/>
    <w:rsid w:val="005D78CB"/>
    <w:rsid w:val="005D7FE0"/>
    <w:rsid w:val="005E01F4"/>
    <w:rsid w:val="005E0498"/>
    <w:rsid w:val="005E179C"/>
    <w:rsid w:val="005E2ADA"/>
    <w:rsid w:val="005E2B42"/>
    <w:rsid w:val="005E31D4"/>
    <w:rsid w:val="005E3229"/>
    <w:rsid w:val="005E3428"/>
    <w:rsid w:val="005E3CB6"/>
    <w:rsid w:val="005E4729"/>
    <w:rsid w:val="005E4BF2"/>
    <w:rsid w:val="005E4D03"/>
    <w:rsid w:val="005E528E"/>
    <w:rsid w:val="005E7ED5"/>
    <w:rsid w:val="005F00D4"/>
    <w:rsid w:val="005F02F9"/>
    <w:rsid w:val="005F0736"/>
    <w:rsid w:val="005F0A13"/>
    <w:rsid w:val="005F0A95"/>
    <w:rsid w:val="005F1198"/>
    <w:rsid w:val="005F1BC0"/>
    <w:rsid w:val="005F20B1"/>
    <w:rsid w:val="005F21CE"/>
    <w:rsid w:val="005F2669"/>
    <w:rsid w:val="005F2845"/>
    <w:rsid w:val="005F2A5B"/>
    <w:rsid w:val="005F2D9D"/>
    <w:rsid w:val="005F2FA2"/>
    <w:rsid w:val="005F422B"/>
    <w:rsid w:val="005F42D8"/>
    <w:rsid w:val="005F4742"/>
    <w:rsid w:val="005F5828"/>
    <w:rsid w:val="005F61FF"/>
    <w:rsid w:val="005F646E"/>
    <w:rsid w:val="005F66F0"/>
    <w:rsid w:val="005F6E4F"/>
    <w:rsid w:val="005F7658"/>
    <w:rsid w:val="00600382"/>
    <w:rsid w:val="00601152"/>
    <w:rsid w:val="00601F22"/>
    <w:rsid w:val="00602BA4"/>
    <w:rsid w:val="00602D96"/>
    <w:rsid w:val="00602DD6"/>
    <w:rsid w:val="00602E4B"/>
    <w:rsid w:val="00603400"/>
    <w:rsid w:val="00603530"/>
    <w:rsid w:val="00603778"/>
    <w:rsid w:val="00603DA5"/>
    <w:rsid w:val="00603DB4"/>
    <w:rsid w:val="00603F89"/>
    <w:rsid w:val="00604810"/>
    <w:rsid w:val="00604B05"/>
    <w:rsid w:val="00604EC9"/>
    <w:rsid w:val="00605462"/>
    <w:rsid w:val="006056FE"/>
    <w:rsid w:val="00606016"/>
    <w:rsid w:val="00606184"/>
    <w:rsid w:val="00606329"/>
    <w:rsid w:val="006065C7"/>
    <w:rsid w:val="006078DB"/>
    <w:rsid w:val="00610D0A"/>
    <w:rsid w:val="00610EBE"/>
    <w:rsid w:val="00611547"/>
    <w:rsid w:val="00611890"/>
    <w:rsid w:val="0061193B"/>
    <w:rsid w:val="00611FAF"/>
    <w:rsid w:val="0061219A"/>
    <w:rsid w:val="00612602"/>
    <w:rsid w:val="006127C4"/>
    <w:rsid w:val="00613418"/>
    <w:rsid w:val="00613B68"/>
    <w:rsid w:val="00613CA3"/>
    <w:rsid w:val="00614126"/>
    <w:rsid w:val="00614208"/>
    <w:rsid w:val="00614214"/>
    <w:rsid w:val="006153EF"/>
    <w:rsid w:val="006156F9"/>
    <w:rsid w:val="00615730"/>
    <w:rsid w:val="00615CA5"/>
    <w:rsid w:val="00616AD9"/>
    <w:rsid w:val="00617254"/>
    <w:rsid w:val="00617480"/>
    <w:rsid w:val="00617893"/>
    <w:rsid w:val="006208F9"/>
    <w:rsid w:val="00620A5F"/>
    <w:rsid w:val="00620F8E"/>
    <w:rsid w:val="00621633"/>
    <w:rsid w:val="0062178E"/>
    <w:rsid w:val="00621C42"/>
    <w:rsid w:val="00622181"/>
    <w:rsid w:val="0062222F"/>
    <w:rsid w:val="0062325F"/>
    <w:rsid w:val="00623C97"/>
    <w:rsid w:val="006240CD"/>
    <w:rsid w:val="006241B5"/>
    <w:rsid w:val="00624C4C"/>
    <w:rsid w:val="00624CF5"/>
    <w:rsid w:val="00624FCC"/>
    <w:rsid w:val="00625F20"/>
    <w:rsid w:val="0062618F"/>
    <w:rsid w:val="006261B8"/>
    <w:rsid w:val="006264E5"/>
    <w:rsid w:val="006265AA"/>
    <w:rsid w:val="00626601"/>
    <w:rsid w:val="00626A62"/>
    <w:rsid w:val="00626F47"/>
    <w:rsid w:val="00626F5F"/>
    <w:rsid w:val="00626FF0"/>
    <w:rsid w:val="0062717E"/>
    <w:rsid w:val="00627F53"/>
    <w:rsid w:val="006303BD"/>
    <w:rsid w:val="00630633"/>
    <w:rsid w:val="00630836"/>
    <w:rsid w:val="00630919"/>
    <w:rsid w:val="006319AD"/>
    <w:rsid w:val="00632AAE"/>
    <w:rsid w:val="00632AF7"/>
    <w:rsid w:val="00632C99"/>
    <w:rsid w:val="00632D20"/>
    <w:rsid w:val="00633027"/>
    <w:rsid w:val="006331F6"/>
    <w:rsid w:val="00633302"/>
    <w:rsid w:val="00633D3B"/>
    <w:rsid w:val="006343B6"/>
    <w:rsid w:val="006348F0"/>
    <w:rsid w:val="00634CB5"/>
    <w:rsid w:val="0063502D"/>
    <w:rsid w:val="006352C6"/>
    <w:rsid w:val="00635EEF"/>
    <w:rsid w:val="00636E56"/>
    <w:rsid w:val="00637E57"/>
    <w:rsid w:val="0064042F"/>
    <w:rsid w:val="00640F9D"/>
    <w:rsid w:val="00641017"/>
    <w:rsid w:val="0064114C"/>
    <w:rsid w:val="00641FDC"/>
    <w:rsid w:val="006424C8"/>
    <w:rsid w:val="006425D6"/>
    <w:rsid w:val="006427F9"/>
    <w:rsid w:val="00643147"/>
    <w:rsid w:val="00643663"/>
    <w:rsid w:val="00644A93"/>
    <w:rsid w:val="00644B35"/>
    <w:rsid w:val="006456C2"/>
    <w:rsid w:val="00645F73"/>
    <w:rsid w:val="00646192"/>
    <w:rsid w:val="006462FC"/>
    <w:rsid w:val="006465FA"/>
    <w:rsid w:val="006466C0"/>
    <w:rsid w:val="00646CBF"/>
    <w:rsid w:val="006479EF"/>
    <w:rsid w:val="00647E3B"/>
    <w:rsid w:val="00650345"/>
    <w:rsid w:val="00650A1C"/>
    <w:rsid w:val="00652184"/>
    <w:rsid w:val="006527D2"/>
    <w:rsid w:val="00653671"/>
    <w:rsid w:val="00653701"/>
    <w:rsid w:val="00653B1C"/>
    <w:rsid w:val="00653EBB"/>
    <w:rsid w:val="0065404E"/>
    <w:rsid w:val="006543D5"/>
    <w:rsid w:val="0065497E"/>
    <w:rsid w:val="00654A33"/>
    <w:rsid w:val="00654B29"/>
    <w:rsid w:val="0065592B"/>
    <w:rsid w:val="00655D4B"/>
    <w:rsid w:val="006560DA"/>
    <w:rsid w:val="00656F1D"/>
    <w:rsid w:val="00657302"/>
    <w:rsid w:val="00657B0A"/>
    <w:rsid w:val="00657E63"/>
    <w:rsid w:val="00660BCD"/>
    <w:rsid w:val="0066131C"/>
    <w:rsid w:val="00661EDD"/>
    <w:rsid w:val="00662080"/>
    <w:rsid w:val="006631B9"/>
    <w:rsid w:val="00663C72"/>
    <w:rsid w:val="00663DE0"/>
    <w:rsid w:val="0066400F"/>
    <w:rsid w:val="006642E6"/>
    <w:rsid w:val="00664661"/>
    <w:rsid w:val="00665693"/>
    <w:rsid w:val="0066575F"/>
    <w:rsid w:val="00665D04"/>
    <w:rsid w:val="00666607"/>
    <w:rsid w:val="00666A25"/>
    <w:rsid w:val="0067091E"/>
    <w:rsid w:val="00670B29"/>
    <w:rsid w:val="00670B82"/>
    <w:rsid w:val="00670D3E"/>
    <w:rsid w:val="00670D7F"/>
    <w:rsid w:val="00670DF9"/>
    <w:rsid w:val="00671011"/>
    <w:rsid w:val="00671B3F"/>
    <w:rsid w:val="0067280E"/>
    <w:rsid w:val="00672AF5"/>
    <w:rsid w:val="00673031"/>
    <w:rsid w:val="006731CE"/>
    <w:rsid w:val="0067373B"/>
    <w:rsid w:val="00673B5A"/>
    <w:rsid w:val="00673CC3"/>
    <w:rsid w:val="00673D0F"/>
    <w:rsid w:val="00673D14"/>
    <w:rsid w:val="00673F0F"/>
    <w:rsid w:val="00674232"/>
    <w:rsid w:val="00674654"/>
    <w:rsid w:val="006748AF"/>
    <w:rsid w:val="00674D35"/>
    <w:rsid w:val="00675C5E"/>
    <w:rsid w:val="0067631F"/>
    <w:rsid w:val="00676A81"/>
    <w:rsid w:val="00676B24"/>
    <w:rsid w:val="006771F6"/>
    <w:rsid w:val="0067785D"/>
    <w:rsid w:val="006805C5"/>
    <w:rsid w:val="00680671"/>
    <w:rsid w:val="00680F17"/>
    <w:rsid w:val="0068110E"/>
    <w:rsid w:val="00681516"/>
    <w:rsid w:val="006817B1"/>
    <w:rsid w:val="00681A08"/>
    <w:rsid w:val="006820E5"/>
    <w:rsid w:val="006828BE"/>
    <w:rsid w:val="00682945"/>
    <w:rsid w:val="006833D4"/>
    <w:rsid w:val="00683591"/>
    <w:rsid w:val="00683C59"/>
    <w:rsid w:val="006841E5"/>
    <w:rsid w:val="00684460"/>
    <w:rsid w:val="006844D1"/>
    <w:rsid w:val="00684E72"/>
    <w:rsid w:val="00685105"/>
    <w:rsid w:val="006853BB"/>
    <w:rsid w:val="006853E4"/>
    <w:rsid w:val="00685762"/>
    <w:rsid w:val="006865BC"/>
    <w:rsid w:val="0068713A"/>
    <w:rsid w:val="006879E2"/>
    <w:rsid w:val="00687A91"/>
    <w:rsid w:val="00687BEA"/>
    <w:rsid w:val="006907E1"/>
    <w:rsid w:val="00690951"/>
    <w:rsid w:val="00690E38"/>
    <w:rsid w:val="00690EF8"/>
    <w:rsid w:val="006910A1"/>
    <w:rsid w:val="006912AC"/>
    <w:rsid w:val="006920F6"/>
    <w:rsid w:val="0069217B"/>
    <w:rsid w:val="00692556"/>
    <w:rsid w:val="0069257E"/>
    <w:rsid w:val="00692B7A"/>
    <w:rsid w:val="00692D91"/>
    <w:rsid w:val="00693AFE"/>
    <w:rsid w:val="00693DF0"/>
    <w:rsid w:val="00694056"/>
    <w:rsid w:val="006942C8"/>
    <w:rsid w:val="006947B1"/>
    <w:rsid w:val="00695477"/>
    <w:rsid w:val="00695A96"/>
    <w:rsid w:val="00695EC0"/>
    <w:rsid w:val="006961CF"/>
    <w:rsid w:val="00696A96"/>
    <w:rsid w:val="006A0E8E"/>
    <w:rsid w:val="006A0F42"/>
    <w:rsid w:val="006A143D"/>
    <w:rsid w:val="006A157F"/>
    <w:rsid w:val="006A227C"/>
    <w:rsid w:val="006A2A11"/>
    <w:rsid w:val="006A2F01"/>
    <w:rsid w:val="006A2FD5"/>
    <w:rsid w:val="006A322F"/>
    <w:rsid w:val="006A33DC"/>
    <w:rsid w:val="006A40D1"/>
    <w:rsid w:val="006A49DB"/>
    <w:rsid w:val="006A4C27"/>
    <w:rsid w:val="006A4E04"/>
    <w:rsid w:val="006A519C"/>
    <w:rsid w:val="006A54AB"/>
    <w:rsid w:val="006A5F9F"/>
    <w:rsid w:val="006A5FE9"/>
    <w:rsid w:val="006A60D6"/>
    <w:rsid w:val="006A6484"/>
    <w:rsid w:val="006A64D4"/>
    <w:rsid w:val="006A7016"/>
    <w:rsid w:val="006A746A"/>
    <w:rsid w:val="006A768C"/>
    <w:rsid w:val="006A7D31"/>
    <w:rsid w:val="006A7F77"/>
    <w:rsid w:val="006A7F8F"/>
    <w:rsid w:val="006B04F3"/>
    <w:rsid w:val="006B0522"/>
    <w:rsid w:val="006B0694"/>
    <w:rsid w:val="006B08A2"/>
    <w:rsid w:val="006B1404"/>
    <w:rsid w:val="006B167C"/>
    <w:rsid w:val="006B16E0"/>
    <w:rsid w:val="006B1A3B"/>
    <w:rsid w:val="006B1DDE"/>
    <w:rsid w:val="006B2137"/>
    <w:rsid w:val="006B24F4"/>
    <w:rsid w:val="006B25BA"/>
    <w:rsid w:val="006B2B26"/>
    <w:rsid w:val="006B330E"/>
    <w:rsid w:val="006B3A07"/>
    <w:rsid w:val="006B4234"/>
    <w:rsid w:val="006B42E9"/>
    <w:rsid w:val="006B4567"/>
    <w:rsid w:val="006B46BE"/>
    <w:rsid w:val="006B4774"/>
    <w:rsid w:val="006B478E"/>
    <w:rsid w:val="006B50A0"/>
    <w:rsid w:val="006B5B93"/>
    <w:rsid w:val="006B6306"/>
    <w:rsid w:val="006B6506"/>
    <w:rsid w:val="006B693D"/>
    <w:rsid w:val="006B707F"/>
    <w:rsid w:val="006B7121"/>
    <w:rsid w:val="006B717E"/>
    <w:rsid w:val="006B732A"/>
    <w:rsid w:val="006B7F17"/>
    <w:rsid w:val="006C02A2"/>
    <w:rsid w:val="006C0B4D"/>
    <w:rsid w:val="006C1442"/>
    <w:rsid w:val="006C1984"/>
    <w:rsid w:val="006C20F1"/>
    <w:rsid w:val="006C22C5"/>
    <w:rsid w:val="006C2573"/>
    <w:rsid w:val="006C3836"/>
    <w:rsid w:val="006C38AC"/>
    <w:rsid w:val="006C57B0"/>
    <w:rsid w:val="006C6992"/>
    <w:rsid w:val="006C757E"/>
    <w:rsid w:val="006C76FB"/>
    <w:rsid w:val="006D033C"/>
    <w:rsid w:val="006D2158"/>
    <w:rsid w:val="006D2858"/>
    <w:rsid w:val="006D2A6D"/>
    <w:rsid w:val="006D2ED4"/>
    <w:rsid w:val="006D3512"/>
    <w:rsid w:val="006D362A"/>
    <w:rsid w:val="006D3CAF"/>
    <w:rsid w:val="006D44FD"/>
    <w:rsid w:val="006D4641"/>
    <w:rsid w:val="006D4F6C"/>
    <w:rsid w:val="006D4FF0"/>
    <w:rsid w:val="006D521D"/>
    <w:rsid w:val="006D5824"/>
    <w:rsid w:val="006D5AAE"/>
    <w:rsid w:val="006D5BF9"/>
    <w:rsid w:val="006D680A"/>
    <w:rsid w:val="006D6CB9"/>
    <w:rsid w:val="006D7EB1"/>
    <w:rsid w:val="006E002E"/>
    <w:rsid w:val="006E03F9"/>
    <w:rsid w:val="006E0472"/>
    <w:rsid w:val="006E0B1E"/>
    <w:rsid w:val="006E0D53"/>
    <w:rsid w:val="006E14BE"/>
    <w:rsid w:val="006E21A4"/>
    <w:rsid w:val="006E2C43"/>
    <w:rsid w:val="006E4412"/>
    <w:rsid w:val="006E5261"/>
    <w:rsid w:val="006E58D1"/>
    <w:rsid w:val="006E5B70"/>
    <w:rsid w:val="006E627B"/>
    <w:rsid w:val="006E63F4"/>
    <w:rsid w:val="006E6835"/>
    <w:rsid w:val="006E6DA6"/>
    <w:rsid w:val="006E7655"/>
    <w:rsid w:val="006E7E75"/>
    <w:rsid w:val="006F0346"/>
    <w:rsid w:val="006F0EEC"/>
    <w:rsid w:val="006F163B"/>
    <w:rsid w:val="006F1892"/>
    <w:rsid w:val="006F190D"/>
    <w:rsid w:val="006F1A4C"/>
    <w:rsid w:val="006F1ACD"/>
    <w:rsid w:val="006F37C1"/>
    <w:rsid w:val="006F4462"/>
    <w:rsid w:val="006F46E7"/>
    <w:rsid w:val="006F4720"/>
    <w:rsid w:val="006F47BD"/>
    <w:rsid w:val="006F4871"/>
    <w:rsid w:val="006F4C09"/>
    <w:rsid w:val="006F4CDD"/>
    <w:rsid w:val="006F535D"/>
    <w:rsid w:val="006F54FB"/>
    <w:rsid w:val="006F5997"/>
    <w:rsid w:val="006F5BEB"/>
    <w:rsid w:val="006F609F"/>
    <w:rsid w:val="006F67DF"/>
    <w:rsid w:val="006F6B58"/>
    <w:rsid w:val="006F753C"/>
    <w:rsid w:val="006F7A23"/>
    <w:rsid w:val="006F7B59"/>
    <w:rsid w:val="007002BF"/>
    <w:rsid w:val="007009C6"/>
    <w:rsid w:val="00700E38"/>
    <w:rsid w:val="00701F22"/>
    <w:rsid w:val="007024D1"/>
    <w:rsid w:val="00702736"/>
    <w:rsid w:val="00702F43"/>
    <w:rsid w:val="00703D6C"/>
    <w:rsid w:val="007053A5"/>
    <w:rsid w:val="00705502"/>
    <w:rsid w:val="00705A8E"/>
    <w:rsid w:val="00705CDA"/>
    <w:rsid w:val="00705D9F"/>
    <w:rsid w:val="00706719"/>
    <w:rsid w:val="0070710E"/>
    <w:rsid w:val="0070725A"/>
    <w:rsid w:val="007076D8"/>
    <w:rsid w:val="00707D08"/>
    <w:rsid w:val="00707DA2"/>
    <w:rsid w:val="00710603"/>
    <w:rsid w:val="00710FDF"/>
    <w:rsid w:val="007117B7"/>
    <w:rsid w:val="00711A62"/>
    <w:rsid w:val="00711AB8"/>
    <w:rsid w:val="00711B29"/>
    <w:rsid w:val="00711C8C"/>
    <w:rsid w:val="00712408"/>
    <w:rsid w:val="00713909"/>
    <w:rsid w:val="007142EE"/>
    <w:rsid w:val="00714760"/>
    <w:rsid w:val="00714A80"/>
    <w:rsid w:val="00714B97"/>
    <w:rsid w:val="00715C83"/>
    <w:rsid w:val="0071683C"/>
    <w:rsid w:val="00716BD5"/>
    <w:rsid w:val="00716D87"/>
    <w:rsid w:val="007175C2"/>
    <w:rsid w:val="00717BC5"/>
    <w:rsid w:val="00720743"/>
    <w:rsid w:val="007208EC"/>
    <w:rsid w:val="00720DD9"/>
    <w:rsid w:val="00720E20"/>
    <w:rsid w:val="007226B4"/>
    <w:rsid w:val="00722BFB"/>
    <w:rsid w:val="00723A78"/>
    <w:rsid w:val="00723B9E"/>
    <w:rsid w:val="00723FF5"/>
    <w:rsid w:val="0072440C"/>
    <w:rsid w:val="00724652"/>
    <w:rsid w:val="0072554E"/>
    <w:rsid w:val="007258D5"/>
    <w:rsid w:val="00725BED"/>
    <w:rsid w:val="00725E33"/>
    <w:rsid w:val="00725E35"/>
    <w:rsid w:val="00726B28"/>
    <w:rsid w:val="00726D25"/>
    <w:rsid w:val="00726EE8"/>
    <w:rsid w:val="007270C3"/>
    <w:rsid w:val="00727269"/>
    <w:rsid w:val="007303A1"/>
    <w:rsid w:val="007305D2"/>
    <w:rsid w:val="007308D5"/>
    <w:rsid w:val="00731F03"/>
    <w:rsid w:val="007320FD"/>
    <w:rsid w:val="0073272E"/>
    <w:rsid w:val="00732860"/>
    <w:rsid w:val="007329CB"/>
    <w:rsid w:val="00732A9F"/>
    <w:rsid w:val="00732D74"/>
    <w:rsid w:val="00733584"/>
    <w:rsid w:val="00733780"/>
    <w:rsid w:val="00734014"/>
    <w:rsid w:val="00734833"/>
    <w:rsid w:val="00734E42"/>
    <w:rsid w:val="00735877"/>
    <w:rsid w:val="00736164"/>
    <w:rsid w:val="007369BD"/>
    <w:rsid w:val="0073761B"/>
    <w:rsid w:val="00737B35"/>
    <w:rsid w:val="00737CEC"/>
    <w:rsid w:val="00740133"/>
    <w:rsid w:val="00740A56"/>
    <w:rsid w:val="00741241"/>
    <w:rsid w:val="00741723"/>
    <w:rsid w:val="00741C95"/>
    <w:rsid w:val="00741FED"/>
    <w:rsid w:val="00742329"/>
    <w:rsid w:val="00742922"/>
    <w:rsid w:val="00742BEC"/>
    <w:rsid w:val="00742C3F"/>
    <w:rsid w:val="00743141"/>
    <w:rsid w:val="00743980"/>
    <w:rsid w:val="007445CB"/>
    <w:rsid w:val="00744C6E"/>
    <w:rsid w:val="00744DB4"/>
    <w:rsid w:val="00745596"/>
    <w:rsid w:val="00745B3C"/>
    <w:rsid w:val="00746628"/>
    <w:rsid w:val="00746B27"/>
    <w:rsid w:val="00747147"/>
    <w:rsid w:val="0074747C"/>
    <w:rsid w:val="0075040B"/>
    <w:rsid w:val="00750470"/>
    <w:rsid w:val="00751147"/>
    <w:rsid w:val="00751AFE"/>
    <w:rsid w:val="00751BA1"/>
    <w:rsid w:val="00751EA9"/>
    <w:rsid w:val="00752163"/>
    <w:rsid w:val="007523F4"/>
    <w:rsid w:val="00752C23"/>
    <w:rsid w:val="00752EA2"/>
    <w:rsid w:val="00753080"/>
    <w:rsid w:val="007535EB"/>
    <w:rsid w:val="00754192"/>
    <w:rsid w:val="00754912"/>
    <w:rsid w:val="0075538C"/>
    <w:rsid w:val="00755487"/>
    <w:rsid w:val="0075554A"/>
    <w:rsid w:val="007566A2"/>
    <w:rsid w:val="0075680B"/>
    <w:rsid w:val="00756C55"/>
    <w:rsid w:val="00757500"/>
    <w:rsid w:val="00757C20"/>
    <w:rsid w:val="00757C94"/>
    <w:rsid w:val="00760980"/>
    <w:rsid w:val="00760D69"/>
    <w:rsid w:val="00761043"/>
    <w:rsid w:val="0076144C"/>
    <w:rsid w:val="00761D3D"/>
    <w:rsid w:val="00761F2B"/>
    <w:rsid w:val="00762C5A"/>
    <w:rsid w:val="00762E0E"/>
    <w:rsid w:val="0076450E"/>
    <w:rsid w:val="007645C3"/>
    <w:rsid w:val="00764BE7"/>
    <w:rsid w:val="00764DF4"/>
    <w:rsid w:val="00765239"/>
    <w:rsid w:val="00765311"/>
    <w:rsid w:val="0076647B"/>
    <w:rsid w:val="00767B1F"/>
    <w:rsid w:val="00770D13"/>
    <w:rsid w:val="007710DC"/>
    <w:rsid w:val="00771652"/>
    <w:rsid w:val="00771801"/>
    <w:rsid w:val="00771D61"/>
    <w:rsid w:val="00771F62"/>
    <w:rsid w:val="00771FC7"/>
    <w:rsid w:val="007720F1"/>
    <w:rsid w:val="007723BC"/>
    <w:rsid w:val="00772979"/>
    <w:rsid w:val="007729D6"/>
    <w:rsid w:val="0077356C"/>
    <w:rsid w:val="00773F51"/>
    <w:rsid w:val="00774398"/>
    <w:rsid w:val="00774A9B"/>
    <w:rsid w:val="00775155"/>
    <w:rsid w:val="00775231"/>
    <w:rsid w:val="00775461"/>
    <w:rsid w:val="007759AF"/>
    <w:rsid w:val="00775B07"/>
    <w:rsid w:val="00775BC9"/>
    <w:rsid w:val="0077617E"/>
    <w:rsid w:val="00776369"/>
    <w:rsid w:val="00776630"/>
    <w:rsid w:val="00776E49"/>
    <w:rsid w:val="007771D4"/>
    <w:rsid w:val="00777E79"/>
    <w:rsid w:val="0078185F"/>
    <w:rsid w:val="00782EDC"/>
    <w:rsid w:val="007835CF"/>
    <w:rsid w:val="00783700"/>
    <w:rsid w:val="007838F7"/>
    <w:rsid w:val="007840D6"/>
    <w:rsid w:val="00784DFE"/>
    <w:rsid w:val="00784F07"/>
    <w:rsid w:val="00785356"/>
    <w:rsid w:val="0078543C"/>
    <w:rsid w:val="00785C96"/>
    <w:rsid w:val="007861A1"/>
    <w:rsid w:val="007862E1"/>
    <w:rsid w:val="007864EE"/>
    <w:rsid w:val="00786711"/>
    <w:rsid w:val="00786794"/>
    <w:rsid w:val="00786A14"/>
    <w:rsid w:val="00786B2C"/>
    <w:rsid w:val="00786D0C"/>
    <w:rsid w:val="0078713A"/>
    <w:rsid w:val="0078773C"/>
    <w:rsid w:val="00787D39"/>
    <w:rsid w:val="00787FA4"/>
    <w:rsid w:val="00790A67"/>
    <w:rsid w:val="00790D60"/>
    <w:rsid w:val="00790ED2"/>
    <w:rsid w:val="007915BC"/>
    <w:rsid w:val="007916AF"/>
    <w:rsid w:val="00791B6C"/>
    <w:rsid w:val="00791E5D"/>
    <w:rsid w:val="007922DA"/>
    <w:rsid w:val="007929EC"/>
    <w:rsid w:val="0079353F"/>
    <w:rsid w:val="00793A10"/>
    <w:rsid w:val="00793C56"/>
    <w:rsid w:val="00794029"/>
    <w:rsid w:val="00794529"/>
    <w:rsid w:val="007946DA"/>
    <w:rsid w:val="00794C15"/>
    <w:rsid w:val="007956F4"/>
    <w:rsid w:val="00795B9E"/>
    <w:rsid w:val="00795E72"/>
    <w:rsid w:val="007965B1"/>
    <w:rsid w:val="00796756"/>
    <w:rsid w:val="00797469"/>
    <w:rsid w:val="00797488"/>
    <w:rsid w:val="00797754"/>
    <w:rsid w:val="00797C60"/>
    <w:rsid w:val="007A01E6"/>
    <w:rsid w:val="007A0AA9"/>
    <w:rsid w:val="007A11AF"/>
    <w:rsid w:val="007A13D7"/>
    <w:rsid w:val="007A16C6"/>
    <w:rsid w:val="007A1F22"/>
    <w:rsid w:val="007A23A0"/>
    <w:rsid w:val="007A27C4"/>
    <w:rsid w:val="007A33A6"/>
    <w:rsid w:val="007A3EA8"/>
    <w:rsid w:val="007A4222"/>
    <w:rsid w:val="007A442C"/>
    <w:rsid w:val="007A52F3"/>
    <w:rsid w:val="007A7873"/>
    <w:rsid w:val="007B04FA"/>
    <w:rsid w:val="007B0682"/>
    <w:rsid w:val="007B084E"/>
    <w:rsid w:val="007B0C9C"/>
    <w:rsid w:val="007B0D9F"/>
    <w:rsid w:val="007B1105"/>
    <w:rsid w:val="007B1184"/>
    <w:rsid w:val="007B1724"/>
    <w:rsid w:val="007B1AFC"/>
    <w:rsid w:val="007B1FEF"/>
    <w:rsid w:val="007B27CA"/>
    <w:rsid w:val="007B301A"/>
    <w:rsid w:val="007B3707"/>
    <w:rsid w:val="007B39F0"/>
    <w:rsid w:val="007B4382"/>
    <w:rsid w:val="007B4A29"/>
    <w:rsid w:val="007B518D"/>
    <w:rsid w:val="007B565A"/>
    <w:rsid w:val="007B5E69"/>
    <w:rsid w:val="007B6238"/>
    <w:rsid w:val="007B7E26"/>
    <w:rsid w:val="007B7EBE"/>
    <w:rsid w:val="007C0D6B"/>
    <w:rsid w:val="007C19A3"/>
    <w:rsid w:val="007C19BA"/>
    <w:rsid w:val="007C1B5C"/>
    <w:rsid w:val="007C1D50"/>
    <w:rsid w:val="007C1E0C"/>
    <w:rsid w:val="007C2198"/>
    <w:rsid w:val="007C21CE"/>
    <w:rsid w:val="007C2417"/>
    <w:rsid w:val="007C2429"/>
    <w:rsid w:val="007C4022"/>
    <w:rsid w:val="007C5E23"/>
    <w:rsid w:val="007C6695"/>
    <w:rsid w:val="007C698D"/>
    <w:rsid w:val="007C6EE2"/>
    <w:rsid w:val="007C7620"/>
    <w:rsid w:val="007C7816"/>
    <w:rsid w:val="007D0185"/>
    <w:rsid w:val="007D01CC"/>
    <w:rsid w:val="007D0C50"/>
    <w:rsid w:val="007D0D5A"/>
    <w:rsid w:val="007D194C"/>
    <w:rsid w:val="007D1BF5"/>
    <w:rsid w:val="007D1EC6"/>
    <w:rsid w:val="007D26E9"/>
    <w:rsid w:val="007D29D3"/>
    <w:rsid w:val="007D2A8D"/>
    <w:rsid w:val="007D3014"/>
    <w:rsid w:val="007D3B8D"/>
    <w:rsid w:val="007D46BB"/>
    <w:rsid w:val="007D4EB5"/>
    <w:rsid w:val="007D51D5"/>
    <w:rsid w:val="007D5F82"/>
    <w:rsid w:val="007D5FD5"/>
    <w:rsid w:val="007D6B76"/>
    <w:rsid w:val="007D6D25"/>
    <w:rsid w:val="007D789A"/>
    <w:rsid w:val="007D78D3"/>
    <w:rsid w:val="007D7A1F"/>
    <w:rsid w:val="007D7F16"/>
    <w:rsid w:val="007D7FDB"/>
    <w:rsid w:val="007E0886"/>
    <w:rsid w:val="007E0A54"/>
    <w:rsid w:val="007E19A6"/>
    <w:rsid w:val="007E1A0F"/>
    <w:rsid w:val="007E206A"/>
    <w:rsid w:val="007E21DA"/>
    <w:rsid w:val="007E25C7"/>
    <w:rsid w:val="007E2828"/>
    <w:rsid w:val="007E2957"/>
    <w:rsid w:val="007E29BE"/>
    <w:rsid w:val="007E4022"/>
    <w:rsid w:val="007E5221"/>
    <w:rsid w:val="007E5AE5"/>
    <w:rsid w:val="007E5E99"/>
    <w:rsid w:val="007E6394"/>
    <w:rsid w:val="007E642D"/>
    <w:rsid w:val="007E6715"/>
    <w:rsid w:val="007E7396"/>
    <w:rsid w:val="007E7CED"/>
    <w:rsid w:val="007F01F8"/>
    <w:rsid w:val="007F05A8"/>
    <w:rsid w:val="007F07FA"/>
    <w:rsid w:val="007F0B4A"/>
    <w:rsid w:val="007F0F0E"/>
    <w:rsid w:val="007F14CF"/>
    <w:rsid w:val="007F1BAB"/>
    <w:rsid w:val="007F2351"/>
    <w:rsid w:val="007F3717"/>
    <w:rsid w:val="007F3B5E"/>
    <w:rsid w:val="007F4900"/>
    <w:rsid w:val="007F5207"/>
    <w:rsid w:val="007F5B06"/>
    <w:rsid w:val="007F5B87"/>
    <w:rsid w:val="007F60E3"/>
    <w:rsid w:val="007F6735"/>
    <w:rsid w:val="007F674B"/>
    <w:rsid w:val="007F6DB7"/>
    <w:rsid w:val="007F6F73"/>
    <w:rsid w:val="008007CF"/>
    <w:rsid w:val="008012FB"/>
    <w:rsid w:val="008019DE"/>
    <w:rsid w:val="00801D03"/>
    <w:rsid w:val="0080242F"/>
    <w:rsid w:val="00802C15"/>
    <w:rsid w:val="00802FAA"/>
    <w:rsid w:val="008037C4"/>
    <w:rsid w:val="00803A34"/>
    <w:rsid w:val="00803AFB"/>
    <w:rsid w:val="0080419B"/>
    <w:rsid w:val="00804B6C"/>
    <w:rsid w:val="00804F5E"/>
    <w:rsid w:val="0080546E"/>
    <w:rsid w:val="00805CE9"/>
    <w:rsid w:val="00806267"/>
    <w:rsid w:val="0080686E"/>
    <w:rsid w:val="00806ADC"/>
    <w:rsid w:val="00807121"/>
    <w:rsid w:val="008078A0"/>
    <w:rsid w:val="00812CAB"/>
    <w:rsid w:val="0081300E"/>
    <w:rsid w:val="00813075"/>
    <w:rsid w:val="008139B9"/>
    <w:rsid w:val="00813AF6"/>
    <w:rsid w:val="00813F26"/>
    <w:rsid w:val="00814691"/>
    <w:rsid w:val="00815608"/>
    <w:rsid w:val="008156F0"/>
    <w:rsid w:val="0081597E"/>
    <w:rsid w:val="00816326"/>
    <w:rsid w:val="00816558"/>
    <w:rsid w:val="0081688A"/>
    <w:rsid w:val="00816899"/>
    <w:rsid w:val="00816966"/>
    <w:rsid w:val="008171AD"/>
    <w:rsid w:val="00817906"/>
    <w:rsid w:val="0082085A"/>
    <w:rsid w:val="008217DD"/>
    <w:rsid w:val="00821968"/>
    <w:rsid w:val="008225D3"/>
    <w:rsid w:val="00822B2E"/>
    <w:rsid w:val="00822E66"/>
    <w:rsid w:val="0082316D"/>
    <w:rsid w:val="00823D6B"/>
    <w:rsid w:val="00824130"/>
    <w:rsid w:val="0082508A"/>
    <w:rsid w:val="0082508E"/>
    <w:rsid w:val="008250C7"/>
    <w:rsid w:val="008256D3"/>
    <w:rsid w:val="00825AA5"/>
    <w:rsid w:val="00825BCF"/>
    <w:rsid w:val="00825D73"/>
    <w:rsid w:val="00826C8D"/>
    <w:rsid w:val="00826E77"/>
    <w:rsid w:val="008274B2"/>
    <w:rsid w:val="00827BCB"/>
    <w:rsid w:val="00827C3E"/>
    <w:rsid w:val="00827EBC"/>
    <w:rsid w:val="00831020"/>
    <w:rsid w:val="00831880"/>
    <w:rsid w:val="0083193D"/>
    <w:rsid w:val="00831D9E"/>
    <w:rsid w:val="00832B09"/>
    <w:rsid w:val="00832D83"/>
    <w:rsid w:val="008337AF"/>
    <w:rsid w:val="008337F6"/>
    <w:rsid w:val="0083455B"/>
    <w:rsid w:val="00834608"/>
    <w:rsid w:val="00834708"/>
    <w:rsid w:val="00834998"/>
    <w:rsid w:val="00834A54"/>
    <w:rsid w:val="00835EF6"/>
    <w:rsid w:val="0083652F"/>
    <w:rsid w:val="00836A30"/>
    <w:rsid w:val="0083771E"/>
    <w:rsid w:val="00837D4F"/>
    <w:rsid w:val="00840852"/>
    <w:rsid w:val="00840C16"/>
    <w:rsid w:val="008413D3"/>
    <w:rsid w:val="00841AB2"/>
    <w:rsid w:val="00841B04"/>
    <w:rsid w:val="00842112"/>
    <w:rsid w:val="00842248"/>
    <w:rsid w:val="0084255B"/>
    <w:rsid w:val="008427DA"/>
    <w:rsid w:val="00842913"/>
    <w:rsid w:val="0084299A"/>
    <w:rsid w:val="00842DE0"/>
    <w:rsid w:val="00843545"/>
    <w:rsid w:val="00843B45"/>
    <w:rsid w:val="008445D6"/>
    <w:rsid w:val="00844854"/>
    <w:rsid w:val="008452AA"/>
    <w:rsid w:val="008452CA"/>
    <w:rsid w:val="008453FC"/>
    <w:rsid w:val="008456EA"/>
    <w:rsid w:val="00845DEE"/>
    <w:rsid w:val="00845E1B"/>
    <w:rsid w:val="0084681D"/>
    <w:rsid w:val="0084689D"/>
    <w:rsid w:val="008468D6"/>
    <w:rsid w:val="00846ABD"/>
    <w:rsid w:val="00846C29"/>
    <w:rsid w:val="008477C2"/>
    <w:rsid w:val="00847838"/>
    <w:rsid w:val="008500BC"/>
    <w:rsid w:val="008510B5"/>
    <w:rsid w:val="00852D9F"/>
    <w:rsid w:val="008535FD"/>
    <w:rsid w:val="00853843"/>
    <w:rsid w:val="00853CE6"/>
    <w:rsid w:val="0085446E"/>
    <w:rsid w:val="00854784"/>
    <w:rsid w:val="00855B86"/>
    <w:rsid w:val="00856F11"/>
    <w:rsid w:val="00857359"/>
    <w:rsid w:val="00857BB8"/>
    <w:rsid w:val="008605E7"/>
    <w:rsid w:val="00860994"/>
    <w:rsid w:val="00860E0D"/>
    <w:rsid w:val="00861EB7"/>
    <w:rsid w:val="00861EC4"/>
    <w:rsid w:val="0086203C"/>
    <w:rsid w:val="00862080"/>
    <w:rsid w:val="00862183"/>
    <w:rsid w:val="00862E80"/>
    <w:rsid w:val="00863F20"/>
    <w:rsid w:val="0086401B"/>
    <w:rsid w:val="008644DE"/>
    <w:rsid w:val="008649F3"/>
    <w:rsid w:val="00864CFF"/>
    <w:rsid w:val="00864E4A"/>
    <w:rsid w:val="00865248"/>
    <w:rsid w:val="00865272"/>
    <w:rsid w:val="008657DF"/>
    <w:rsid w:val="00865C26"/>
    <w:rsid w:val="008665BF"/>
    <w:rsid w:val="00866662"/>
    <w:rsid w:val="00866EB2"/>
    <w:rsid w:val="008672A5"/>
    <w:rsid w:val="0086775E"/>
    <w:rsid w:val="00867A45"/>
    <w:rsid w:val="00867D6D"/>
    <w:rsid w:val="00867DDE"/>
    <w:rsid w:val="00870396"/>
    <w:rsid w:val="0087068B"/>
    <w:rsid w:val="0087133D"/>
    <w:rsid w:val="00871770"/>
    <w:rsid w:val="00871973"/>
    <w:rsid w:val="0087225A"/>
    <w:rsid w:val="008723DC"/>
    <w:rsid w:val="00872C8E"/>
    <w:rsid w:val="00873366"/>
    <w:rsid w:val="0087343A"/>
    <w:rsid w:val="00873461"/>
    <w:rsid w:val="00873F18"/>
    <w:rsid w:val="008740B8"/>
    <w:rsid w:val="00875021"/>
    <w:rsid w:val="008753D8"/>
    <w:rsid w:val="00875442"/>
    <w:rsid w:val="008761B9"/>
    <w:rsid w:val="00876475"/>
    <w:rsid w:val="008768BB"/>
    <w:rsid w:val="00877062"/>
    <w:rsid w:val="00877262"/>
    <w:rsid w:val="00877DA7"/>
    <w:rsid w:val="0088050F"/>
    <w:rsid w:val="008805DE"/>
    <w:rsid w:val="00880A93"/>
    <w:rsid w:val="00880DE7"/>
    <w:rsid w:val="00881097"/>
    <w:rsid w:val="00881135"/>
    <w:rsid w:val="008816CD"/>
    <w:rsid w:val="008828A0"/>
    <w:rsid w:val="00884592"/>
    <w:rsid w:val="00884655"/>
    <w:rsid w:val="00884A9A"/>
    <w:rsid w:val="00884CD1"/>
    <w:rsid w:val="008851FD"/>
    <w:rsid w:val="00885640"/>
    <w:rsid w:val="0088583C"/>
    <w:rsid w:val="00885BCD"/>
    <w:rsid w:val="00885C82"/>
    <w:rsid w:val="0088649B"/>
    <w:rsid w:val="00886BD7"/>
    <w:rsid w:val="00887E50"/>
    <w:rsid w:val="00887EEF"/>
    <w:rsid w:val="00890111"/>
    <w:rsid w:val="008901BE"/>
    <w:rsid w:val="00891A82"/>
    <w:rsid w:val="008928D3"/>
    <w:rsid w:val="00892BEF"/>
    <w:rsid w:val="00892C61"/>
    <w:rsid w:val="00892CD9"/>
    <w:rsid w:val="0089314B"/>
    <w:rsid w:val="008935E9"/>
    <w:rsid w:val="008937A1"/>
    <w:rsid w:val="008937CA"/>
    <w:rsid w:val="00893836"/>
    <w:rsid w:val="00894933"/>
    <w:rsid w:val="00895037"/>
    <w:rsid w:val="008958E1"/>
    <w:rsid w:val="00895C48"/>
    <w:rsid w:val="00895F7B"/>
    <w:rsid w:val="0089607A"/>
    <w:rsid w:val="00896597"/>
    <w:rsid w:val="0089687A"/>
    <w:rsid w:val="008970A6"/>
    <w:rsid w:val="008A0203"/>
    <w:rsid w:val="008A0C83"/>
    <w:rsid w:val="008A107D"/>
    <w:rsid w:val="008A12AB"/>
    <w:rsid w:val="008A1BBB"/>
    <w:rsid w:val="008A1BDC"/>
    <w:rsid w:val="008A1E21"/>
    <w:rsid w:val="008A2640"/>
    <w:rsid w:val="008A2BCF"/>
    <w:rsid w:val="008A2F8F"/>
    <w:rsid w:val="008A3123"/>
    <w:rsid w:val="008A32EA"/>
    <w:rsid w:val="008A3E48"/>
    <w:rsid w:val="008A4224"/>
    <w:rsid w:val="008A475A"/>
    <w:rsid w:val="008A47BB"/>
    <w:rsid w:val="008A49A1"/>
    <w:rsid w:val="008A4C63"/>
    <w:rsid w:val="008A513C"/>
    <w:rsid w:val="008A5314"/>
    <w:rsid w:val="008A5549"/>
    <w:rsid w:val="008A554A"/>
    <w:rsid w:val="008A6AD5"/>
    <w:rsid w:val="008A6FAF"/>
    <w:rsid w:val="008A71BE"/>
    <w:rsid w:val="008B0992"/>
    <w:rsid w:val="008B10D3"/>
    <w:rsid w:val="008B16A8"/>
    <w:rsid w:val="008B1793"/>
    <w:rsid w:val="008B2B85"/>
    <w:rsid w:val="008B2C95"/>
    <w:rsid w:val="008B367A"/>
    <w:rsid w:val="008B373B"/>
    <w:rsid w:val="008B3796"/>
    <w:rsid w:val="008B39B5"/>
    <w:rsid w:val="008B4099"/>
    <w:rsid w:val="008B4448"/>
    <w:rsid w:val="008B446D"/>
    <w:rsid w:val="008B4B7D"/>
    <w:rsid w:val="008B5308"/>
    <w:rsid w:val="008B5991"/>
    <w:rsid w:val="008B63E2"/>
    <w:rsid w:val="008B6444"/>
    <w:rsid w:val="008B6947"/>
    <w:rsid w:val="008B6A1B"/>
    <w:rsid w:val="008B7461"/>
    <w:rsid w:val="008B7A42"/>
    <w:rsid w:val="008C0971"/>
    <w:rsid w:val="008C1860"/>
    <w:rsid w:val="008C27EE"/>
    <w:rsid w:val="008C312A"/>
    <w:rsid w:val="008C3897"/>
    <w:rsid w:val="008C3E31"/>
    <w:rsid w:val="008C405C"/>
    <w:rsid w:val="008C43F5"/>
    <w:rsid w:val="008C6AD0"/>
    <w:rsid w:val="008C739B"/>
    <w:rsid w:val="008D03AE"/>
    <w:rsid w:val="008D0691"/>
    <w:rsid w:val="008D06B4"/>
    <w:rsid w:val="008D0DC2"/>
    <w:rsid w:val="008D122C"/>
    <w:rsid w:val="008D13FB"/>
    <w:rsid w:val="008D1D1F"/>
    <w:rsid w:val="008D21DE"/>
    <w:rsid w:val="008D27FE"/>
    <w:rsid w:val="008D2922"/>
    <w:rsid w:val="008D2D5C"/>
    <w:rsid w:val="008D2D64"/>
    <w:rsid w:val="008D3AEB"/>
    <w:rsid w:val="008D3DF2"/>
    <w:rsid w:val="008D4665"/>
    <w:rsid w:val="008D4EC6"/>
    <w:rsid w:val="008D5694"/>
    <w:rsid w:val="008D5D5A"/>
    <w:rsid w:val="008D645F"/>
    <w:rsid w:val="008D68A9"/>
    <w:rsid w:val="008D696A"/>
    <w:rsid w:val="008D69A4"/>
    <w:rsid w:val="008D6D5A"/>
    <w:rsid w:val="008D71B2"/>
    <w:rsid w:val="008D74A1"/>
    <w:rsid w:val="008D79EE"/>
    <w:rsid w:val="008D7C6F"/>
    <w:rsid w:val="008E04BD"/>
    <w:rsid w:val="008E05BD"/>
    <w:rsid w:val="008E0844"/>
    <w:rsid w:val="008E0A32"/>
    <w:rsid w:val="008E0D0E"/>
    <w:rsid w:val="008E1622"/>
    <w:rsid w:val="008E1EC7"/>
    <w:rsid w:val="008E27E7"/>
    <w:rsid w:val="008E33E0"/>
    <w:rsid w:val="008E42B2"/>
    <w:rsid w:val="008E4654"/>
    <w:rsid w:val="008E4BD0"/>
    <w:rsid w:val="008E4C15"/>
    <w:rsid w:val="008E5C32"/>
    <w:rsid w:val="008E6151"/>
    <w:rsid w:val="008E644E"/>
    <w:rsid w:val="008E72B9"/>
    <w:rsid w:val="008E764D"/>
    <w:rsid w:val="008F0D7F"/>
    <w:rsid w:val="008F1325"/>
    <w:rsid w:val="008F13AB"/>
    <w:rsid w:val="008F1816"/>
    <w:rsid w:val="008F1C3A"/>
    <w:rsid w:val="008F202F"/>
    <w:rsid w:val="008F2750"/>
    <w:rsid w:val="008F30EF"/>
    <w:rsid w:val="008F339F"/>
    <w:rsid w:val="008F3C9A"/>
    <w:rsid w:val="008F437C"/>
    <w:rsid w:val="008F4AF9"/>
    <w:rsid w:val="008F4B63"/>
    <w:rsid w:val="008F5A79"/>
    <w:rsid w:val="008F76E0"/>
    <w:rsid w:val="008F7FBA"/>
    <w:rsid w:val="00900515"/>
    <w:rsid w:val="00901DFA"/>
    <w:rsid w:val="009021B4"/>
    <w:rsid w:val="0090222B"/>
    <w:rsid w:val="009026B6"/>
    <w:rsid w:val="00902788"/>
    <w:rsid w:val="00902E5B"/>
    <w:rsid w:val="00903127"/>
    <w:rsid w:val="0090348D"/>
    <w:rsid w:val="009038C0"/>
    <w:rsid w:val="009040C6"/>
    <w:rsid w:val="009052D1"/>
    <w:rsid w:val="00905A10"/>
    <w:rsid w:val="00905E96"/>
    <w:rsid w:val="0090603D"/>
    <w:rsid w:val="009069AA"/>
    <w:rsid w:val="009071AB"/>
    <w:rsid w:val="009073CE"/>
    <w:rsid w:val="009074F2"/>
    <w:rsid w:val="00907724"/>
    <w:rsid w:val="00907AD6"/>
    <w:rsid w:val="0091025D"/>
    <w:rsid w:val="0091041C"/>
    <w:rsid w:val="00911670"/>
    <w:rsid w:val="00912785"/>
    <w:rsid w:val="00912B23"/>
    <w:rsid w:val="009131C2"/>
    <w:rsid w:val="009136C8"/>
    <w:rsid w:val="009139F0"/>
    <w:rsid w:val="00913E52"/>
    <w:rsid w:val="00914006"/>
    <w:rsid w:val="0091401F"/>
    <w:rsid w:val="00914080"/>
    <w:rsid w:val="00914169"/>
    <w:rsid w:val="009142A6"/>
    <w:rsid w:val="0091430A"/>
    <w:rsid w:val="009144CA"/>
    <w:rsid w:val="00914DFF"/>
    <w:rsid w:val="00915F87"/>
    <w:rsid w:val="00915FC5"/>
    <w:rsid w:val="009177E3"/>
    <w:rsid w:val="00917CDE"/>
    <w:rsid w:val="00917CF9"/>
    <w:rsid w:val="00917DF6"/>
    <w:rsid w:val="009200AF"/>
    <w:rsid w:val="0092149C"/>
    <w:rsid w:val="00921507"/>
    <w:rsid w:val="00921B9A"/>
    <w:rsid w:val="00921E7F"/>
    <w:rsid w:val="0092292C"/>
    <w:rsid w:val="00923550"/>
    <w:rsid w:val="009237AA"/>
    <w:rsid w:val="00924313"/>
    <w:rsid w:val="0092463E"/>
    <w:rsid w:val="00924857"/>
    <w:rsid w:val="00924ED7"/>
    <w:rsid w:val="009252D7"/>
    <w:rsid w:val="0092593F"/>
    <w:rsid w:val="009267BF"/>
    <w:rsid w:val="009267CD"/>
    <w:rsid w:val="00926C4F"/>
    <w:rsid w:val="00926E34"/>
    <w:rsid w:val="00926E3B"/>
    <w:rsid w:val="0092721C"/>
    <w:rsid w:val="00927CE7"/>
    <w:rsid w:val="00930AB0"/>
    <w:rsid w:val="00931830"/>
    <w:rsid w:val="00931BA9"/>
    <w:rsid w:val="00932102"/>
    <w:rsid w:val="00932271"/>
    <w:rsid w:val="00932835"/>
    <w:rsid w:val="00933E06"/>
    <w:rsid w:val="0093413D"/>
    <w:rsid w:val="00934CC2"/>
    <w:rsid w:val="00934F2E"/>
    <w:rsid w:val="00935E92"/>
    <w:rsid w:val="009371A4"/>
    <w:rsid w:val="00937E57"/>
    <w:rsid w:val="009414CC"/>
    <w:rsid w:val="009418F7"/>
    <w:rsid w:val="0094198D"/>
    <w:rsid w:val="00941A41"/>
    <w:rsid w:val="00941CF8"/>
    <w:rsid w:val="009427BB"/>
    <w:rsid w:val="00942AC9"/>
    <w:rsid w:val="00942B98"/>
    <w:rsid w:val="00942D09"/>
    <w:rsid w:val="00942D32"/>
    <w:rsid w:val="009432A1"/>
    <w:rsid w:val="0094392F"/>
    <w:rsid w:val="00943B8D"/>
    <w:rsid w:val="00943FAA"/>
    <w:rsid w:val="0094497B"/>
    <w:rsid w:val="0094523C"/>
    <w:rsid w:val="00945627"/>
    <w:rsid w:val="00945C81"/>
    <w:rsid w:val="00945FED"/>
    <w:rsid w:val="009461B0"/>
    <w:rsid w:val="00946403"/>
    <w:rsid w:val="00946628"/>
    <w:rsid w:val="0094761A"/>
    <w:rsid w:val="00950C12"/>
    <w:rsid w:val="0095149B"/>
    <w:rsid w:val="00952425"/>
    <w:rsid w:val="00952D3F"/>
    <w:rsid w:val="00952D83"/>
    <w:rsid w:val="009530B4"/>
    <w:rsid w:val="00953712"/>
    <w:rsid w:val="009537A2"/>
    <w:rsid w:val="009539BA"/>
    <w:rsid w:val="00953AF0"/>
    <w:rsid w:val="00953D04"/>
    <w:rsid w:val="00954D78"/>
    <w:rsid w:val="009554AE"/>
    <w:rsid w:val="009557BA"/>
    <w:rsid w:val="00955A64"/>
    <w:rsid w:val="00956914"/>
    <w:rsid w:val="00956AF8"/>
    <w:rsid w:val="00956D50"/>
    <w:rsid w:val="00956F8E"/>
    <w:rsid w:val="0095751A"/>
    <w:rsid w:val="00957569"/>
    <w:rsid w:val="00957813"/>
    <w:rsid w:val="00957C0D"/>
    <w:rsid w:val="009603F0"/>
    <w:rsid w:val="009615B3"/>
    <w:rsid w:val="00961C6E"/>
    <w:rsid w:val="00962023"/>
    <w:rsid w:val="00962177"/>
    <w:rsid w:val="009628B1"/>
    <w:rsid w:val="00962976"/>
    <w:rsid w:val="00962CC8"/>
    <w:rsid w:val="009632D5"/>
    <w:rsid w:val="00964492"/>
    <w:rsid w:val="00964CE3"/>
    <w:rsid w:val="00964D06"/>
    <w:rsid w:val="00964D3E"/>
    <w:rsid w:val="009657A7"/>
    <w:rsid w:val="009661BE"/>
    <w:rsid w:val="009669A8"/>
    <w:rsid w:val="00966DD4"/>
    <w:rsid w:val="00967440"/>
    <w:rsid w:val="00967636"/>
    <w:rsid w:val="00970139"/>
    <w:rsid w:val="0097114F"/>
    <w:rsid w:val="00971A22"/>
    <w:rsid w:val="00971C05"/>
    <w:rsid w:val="0097214D"/>
    <w:rsid w:val="0097274A"/>
    <w:rsid w:val="00974112"/>
    <w:rsid w:val="00974869"/>
    <w:rsid w:val="00974919"/>
    <w:rsid w:val="00974961"/>
    <w:rsid w:val="00974ABB"/>
    <w:rsid w:val="009754D4"/>
    <w:rsid w:val="00975C28"/>
    <w:rsid w:val="00975C9C"/>
    <w:rsid w:val="00976097"/>
    <w:rsid w:val="009766FA"/>
    <w:rsid w:val="00976A58"/>
    <w:rsid w:val="00976A62"/>
    <w:rsid w:val="00976A80"/>
    <w:rsid w:val="0097722F"/>
    <w:rsid w:val="0098030B"/>
    <w:rsid w:val="009803A2"/>
    <w:rsid w:val="009807AA"/>
    <w:rsid w:val="00980DD5"/>
    <w:rsid w:val="009816F3"/>
    <w:rsid w:val="00981DE1"/>
    <w:rsid w:val="009820C8"/>
    <w:rsid w:val="00982641"/>
    <w:rsid w:val="00983EC9"/>
    <w:rsid w:val="00983F99"/>
    <w:rsid w:val="0098410B"/>
    <w:rsid w:val="0098457B"/>
    <w:rsid w:val="009845BF"/>
    <w:rsid w:val="009846C6"/>
    <w:rsid w:val="00984D0A"/>
    <w:rsid w:val="009852B5"/>
    <w:rsid w:val="00985307"/>
    <w:rsid w:val="00985418"/>
    <w:rsid w:val="00985B29"/>
    <w:rsid w:val="00985D35"/>
    <w:rsid w:val="00985E8D"/>
    <w:rsid w:val="009865DF"/>
    <w:rsid w:val="009870C8"/>
    <w:rsid w:val="009876C9"/>
    <w:rsid w:val="00987A6D"/>
    <w:rsid w:val="0099059A"/>
    <w:rsid w:val="0099069C"/>
    <w:rsid w:val="0099081A"/>
    <w:rsid w:val="0099131C"/>
    <w:rsid w:val="00991D0F"/>
    <w:rsid w:val="00992258"/>
    <w:rsid w:val="009924B1"/>
    <w:rsid w:val="0099270B"/>
    <w:rsid w:val="0099281A"/>
    <w:rsid w:val="00992B2D"/>
    <w:rsid w:val="00992BC5"/>
    <w:rsid w:val="00993379"/>
    <w:rsid w:val="0099377B"/>
    <w:rsid w:val="00993A46"/>
    <w:rsid w:val="00993B72"/>
    <w:rsid w:val="00993C29"/>
    <w:rsid w:val="009941A1"/>
    <w:rsid w:val="009943CB"/>
    <w:rsid w:val="0099507B"/>
    <w:rsid w:val="009950C3"/>
    <w:rsid w:val="00996033"/>
    <w:rsid w:val="009963F7"/>
    <w:rsid w:val="0099666D"/>
    <w:rsid w:val="00996B37"/>
    <w:rsid w:val="0099714C"/>
    <w:rsid w:val="009972AB"/>
    <w:rsid w:val="0099778E"/>
    <w:rsid w:val="00997BC5"/>
    <w:rsid w:val="00997F58"/>
    <w:rsid w:val="009A07C3"/>
    <w:rsid w:val="009A0A84"/>
    <w:rsid w:val="009A0A8E"/>
    <w:rsid w:val="009A11A3"/>
    <w:rsid w:val="009A1482"/>
    <w:rsid w:val="009A157D"/>
    <w:rsid w:val="009A1ACF"/>
    <w:rsid w:val="009A20CC"/>
    <w:rsid w:val="009A22E3"/>
    <w:rsid w:val="009A2B16"/>
    <w:rsid w:val="009A2F68"/>
    <w:rsid w:val="009A31C3"/>
    <w:rsid w:val="009A3296"/>
    <w:rsid w:val="009A378E"/>
    <w:rsid w:val="009A4831"/>
    <w:rsid w:val="009A4988"/>
    <w:rsid w:val="009A593A"/>
    <w:rsid w:val="009A6BEC"/>
    <w:rsid w:val="009A7898"/>
    <w:rsid w:val="009A794D"/>
    <w:rsid w:val="009B002B"/>
    <w:rsid w:val="009B0FFE"/>
    <w:rsid w:val="009B1322"/>
    <w:rsid w:val="009B1A7F"/>
    <w:rsid w:val="009B1CF4"/>
    <w:rsid w:val="009B1DEA"/>
    <w:rsid w:val="009B20D2"/>
    <w:rsid w:val="009B2286"/>
    <w:rsid w:val="009B24CF"/>
    <w:rsid w:val="009B281E"/>
    <w:rsid w:val="009B282F"/>
    <w:rsid w:val="009B3390"/>
    <w:rsid w:val="009B4ACC"/>
    <w:rsid w:val="009B4BE2"/>
    <w:rsid w:val="009B5181"/>
    <w:rsid w:val="009B5343"/>
    <w:rsid w:val="009B5918"/>
    <w:rsid w:val="009B619B"/>
    <w:rsid w:val="009B6867"/>
    <w:rsid w:val="009B6E16"/>
    <w:rsid w:val="009B725A"/>
    <w:rsid w:val="009B75B0"/>
    <w:rsid w:val="009B7CA6"/>
    <w:rsid w:val="009C0022"/>
    <w:rsid w:val="009C04A3"/>
    <w:rsid w:val="009C11FD"/>
    <w:rsid w:val="009C1485"/>
    <w:rsid w:val="009C2830"/>
    <w:rsid w:val="009C28DA"/>
    <w:rsid w:val="009C3197"/>
    <w:rsid w:val="009C3B7A"/>
    <w:rsid w:val="009C41C8"/>
    <w:rsid w:val="009C4F2F"/>
    <w:rsid w:val="009C620C"/>
    <w:rsid w:val="009C7444"/>
    <w:rsid w:val="009D086E"/>
    <w:rsid w:val="009D0A3B"/>
    <w:rsid w:val="009D1BEC"/>
    <w:rsid w:val="009D1CF5"/>
    <w:rsid w:val="009D1EDA"/>
    <w:rsid w:val="009D2755"/>
    <w:rsid w:val="009D28C6"/>
    <w:rsid w:val="009D2E94"/>
    <w:rsid w:val="009D301A"/>
    <w:rsid w:val="009D4D72"/>
    <w:rsid w:val="009D4D84"/>
    <w:rsid w:val="009D4FE1"/>
    <w:rsid w:val="009D53E7"/>
    <w:rsid w:val="009D6157"/>
    <w:rsid w:val="009D6298"/>
    <w:rsid w:val="009D6D15"/>
    <w:rsid w:val="009D72F5"/>
    <w:rsid w:val="009D7B97"/>
    <w:rsid w:val="009E0347"/>
    <w:rsid w:val="009E0427"/>
    <w:rsid w:val="009E0EA0"/>
    <w:rsid w:val="009E1FD8"/>
    <w:rsid w:val="009E2000"/>
    <w:rsid w:val="009E2166"/>
    <w:rsid w:val="009E2A5D"/>
    <w:rsid w:val="009E3525"/>
    <w:rsid w:val="009E35B7"/>
    <w:rsid w:val="009E3D3D"/>
    <w:rsid w:val="009E3F03"/>
    <w:rsid w:val="009E4349"/>
    <w:rsid w:val="009E461B"/>
    <w:rsid w:val="009E46CC"/>
    <w:rsid w:val="009E4AE5"/>
    <w:rsid w:val="009E5025"/>
    <w:rsid w:val="009E555F"/>
    <w:rsid w:val="009E55B9"/>
    <w:rsid w:val="009E58B7"/>
    <w:rsid w:val="009E5921"/>
    <w:rsid w:val="009E5A1C"/>
    <w:rsid w:val="009E5AC3"/>
    <w:rsid w:val="009E63C7"/>
    <w:rsid w:val="009E694F"/>
    <w:rsid w:val="009E6CCC"/>
    <w:rsid w:val="009E7501"/>
    <w:rsid w:val="009E7DE3"/>
    <w:rsid w:val="009F0418"/>
    <w:rsid w:val="009F089D"/>
    <w:rsid w:val="009F11D4"/>
    <w:rsid w:val="009F1352"/>
    <w:rsid w:val="009F169B"/>
    <w:rsid w:val="009F1BB8"/>
    <w:rsid w:val="009F1DC3"/>
    <w:rsid w:val="009F1DC6"/>
    <w:rsid w:val="009F20EB"/>
    <w:rsid w:val="009F2B09"/>
    <w:rsid w:val="009F2DD1"/>
    <w:rsid w:val="009F3E16"/>
    <w:rsid w:val="009F413E"/>
    <w:rsid w:val="009F4142"/>
    <w:rsid w:val="009F423D"/>
    <w:rsid w:val="009F42AC"/>
    <w:rsid w:val="009F519F"/>
    <w:rsid w:val="009F5805"/>
    <w:rsid w:val="009F5A6A"/>
    <w:rsid w:val="009F5A84"/>
    <w:rsid w:val="009F614B"/>
    <w:rsid w:val="009F62AB"/>
    <w:rsid w:val="009F6EAC"/>
    <w:rsid w:val="009F72B9"/>
    <w:rsid w:val="009F75CA"/>
    <w:rsid w:val="009F7777"/>
    <w:rsid w:val="009F7D77"/>
    <w:rsid w:val="009F7DC1"/>
    <w:rsid w:val="00A00330"/>
    <w:rsid w:val="00A00950"/>
    <w:rsid w:val="00A01708"/>
    <w:rsid w:val="00A01F08"/>
    <w:rsid w:val="00A02345"/>
    <w:rsid w:val="00A0252E"/>
    <w:rsid w:val="00A0272F"/>
    <w:rsid w:val="00A02AAD"/>
    <w:rsid w:val="00A02C35"/>
    <w:rsid w:val="00A04170"/>
    <w:rsid w:val="00A042CD"/>
    <w:rsid w:val="00A04529"/>
    <w:rsid w:val="00A04721"/>
    <w:rsid w:val="00A057B1"/>
    <w:rsid w:val="00A059C4"/>
    <w:rsid w:val="00A05D38"/>
    <w:rsid w:val="00A05F10"/>
    <w:rsid w:val="00A065DF"/>
    <w:rsid w:val="00A0794B"/>
    <w:rsid w:val="00A07DCB"/>
    <w:rsid w:val="00A109D6"/>
    <w:rsid w:val="00A11088"/>
    <w:rsid w:val="00A112F1"/>
    <w:rsid w:val="00A117B4"/>
    <w:rsid w:val="00A11E1E"/>
    <w:rsid w:val="00A121D5"/>
    <w:rsid w:val="00A1221F"/>
    <w:rsid w:val="00A124D7"/>
    <w:rsid w:val="00A1292B"/>
    <w:rsid w:val="00A129CB"/>
    <w:rsid w:val="00A1315F"/>
    <w:rsid w:val="00A13C3F"/>
    <w:rsid w:val="00A13FCB"/>
    <w:rsid w:val="00A1420B"/>
    <w:rsid w:val="00A1425D"/>
    <w:rsid w:val="00A1525B"/>
    <w:rsid w:val="00A1614D"/>
    <w:rsid w:val="00A1669B"/>
    <w:rsid w:val="00A1689F"/>
    <w:rsid w:val="00A17292"/>
    <w:rsid w:val="00A206BD"/>
    <w:rsid w:val="00A21E2C"/>
    <w:rsid w:val="00A22483"/>
    <w:rsid w:val="00A2299D"/>
    <w:rsid w:val="00A22C41"/>
    <w:rsid w:val="00A22C78"/>
    <w:rsid w:val="00A232C3"/>
    <w:rsid w:val="00A24093"/>
    <w:rsid w:val="00A24AB3"/>
    <w:rsid w:val="00A2571B"/>
    <w:rsid w:val="00A25DE3"/>
    <w:rsid w:val="00A26693"/>
    <w:rsid w:val="00A26F14"/>
    <w:rsid w:val="00A30B0B"/>
    <w:rsid w:val="00A310C7"/>
    <w:rsid w:val="00A310D8"/>
    <w:rsid w:val="00A31A47"/>
    <w:rsid w:val="00A31B60"/>
    <w:rsid w:val="00A32806"/>
    <w:rsid w:val="00A32D77"/>
    <w:rsid w:val="00A33350"/>
    <w:rsid w:val="00A337E5"/>
    <w:rsid w:val="00A33DBC"/>
    <w:rsid w:val="00A34346"/>
    <w:rsid w:val="00A344D8"/>
    <w:rsid w:val="00A346EF"/>
    <w:rsid w:val="00A3499A"/>
    <w:rsid w:val="00A36344"/>
    <w:rsid w:val="00A365C1"/>
    <w:rsid w:val="00A37169"/>
    <w:rsid w:val="00A37CBC"/>
    <w:rsid w:val="00A37CF5"/>
    <w:rsid w:val="00A40522"/>
    <w:rsid w:val="00A4072A"/>
    <w:rsid w:val="00A40846"/>
    <w:rsid w:val="00A4097F"/>
    <w:rsid w:val="00A41304"/>
    <w:rsid w:val="00A41374"/>
    <w:rsid w:val="00A415D9"/>
    <w:rsid w:val="00A416F4"/>
    <w:rsid w:val="00A41C30"/>
    <w:rsid w:val="00A429BF"/>
    <w:rsid w:val="00A42A77"/>
    <w:rsid w:val="00A42D56"/>
    <w:rsid w:val="00A433E4"/>
    <w:rsid w:val="00A43782"/>
    <w:rsid w:val="00A4427A"/>
    <w:rsid w:val="00A44288"/>
    <w:rsid w:val="00A449BE"/>
    <w:rsid w:val="00A44CD6"/>
    <w:rsid w:val="00A45B62"/>
    <w:rsid w:val="00A45DD7"/>
    <w:rsid w:val="00A467B0"/>
    <w:rsid w:val="00A47348"/>
    <w:rsid w:val="00A474E2"/>
    <w:rsid w:val="00A47CA7"/>
    <w:rsid w:val="00A50266"/>
    <w:rsid w:val="00A5026F"/>
    <w:rsid w:val="00A51240"/>
    <w:rsid w:val="00A51393"/>
    <w:rsid w:val="00A5195D"/>
    <w:rsid w:val="00A51C3C"/>
    <w:rsid w:val="00A524A4"/>
    <w:rsid w:val="00A52CB3"/>
    <w:rsid w:val="00A53165"/>
    <w:rsid w:val="00A53523"/>
    <w:rsid w:val="00A53ABD"/>
    <w:rsid w:val="00A541C6"/>
    <w:rsid w:val="00A5433D"/>
    <w:rsid w:val="00A54555"/>
    <w:rsid w:val="00A5488B"/>
    <w:rsid w:val="00A54FBB"/>
    <w:rsid w:val="00A559B8"/>
    <w:rsid w:val="00A562BF"/>
    <w:rsid w:val="00A566A7"/>
    <w:rsid w:val="00A56A3C"/>
    <w:rsid w:val="00A56F0E"/>
    <w:rsid w:val="00A5724B"/>
    <w:rsid w:val="00A57280"/>
    <w:rsid w:val="00A5782D"/>
    <w:rsid w:val="00A57C7F"/>
    <w:rsid w:val="00A57E68"/>
    <w:rsid w:val="00A6098F"/>
    <w:rsid w:val="00A60B7E"/>
    <w:rsid w:val="00A60BF0"/>
    <w:rsid w:val="00A60E15"/>
    <w:rsid w:val="00A62520"/>
    <w:rsid w:val="00A628C5"/>
    <w:rsid w:val="00A62B69"/>
    <w:rsid w:val="00A62DD5"/>
    <w:rsid w:val="00A638AC"/>
    <w:rsid w:val="00A6415B"/>
    <w:rsid w:val="00A649DE"/>
    <w:rsid w:val="00A64BA7"/>
    <w:rsid w:val="00A6508C"/>
    <w:rsid w:val="00A652FC"/>
    <w:rsid w:val="00A65425"/>
    <w:rsid w:val="00A656B4"/>
    <w:rsid w:val="00A6611B"/>
    <w:rsid w:val="00A661A7"/>
    <w:rsid w:val="00A669B6"/>
    <w:rsid w:val="00A66A28"/>
    <w:rsid w:val="00A6793A"/>
    <w:rsid w:val="00A70FEC"/>
    <w:rsid w:val="00A71962"/>
    <w:rsid w:val="00A71FD3"/>
    <w:rsid w:val="00A72548"/>
    <w:rsid w:val="00A726C8"/>
    <w:rsid w:val="00A7298B"/>
    <w:rsid w:val="00A72C73"/>
    <w:rsid w:val="00A72FAD"/>
    <w:rsid w:val="00A738C8"/>
    <w:rsid w:val="00A73A0A"/>
    <w:rsid w:val="00A73F75"/>
    <w:rsid w:val="00A742BC"/>
    <w:rsid w:val="00A743E5"/>
    <w:rsid w:val="00A7440B"/>
    <w:rsid w:val="00A74AA7"/>
    <w:rsid w:val="00A756E2"/>
    <w:rsid w:val="00A75AB7"/>
    <w:rsid w:val="00A75D44"/>
    <w:rsid w:val="00A75D99"/>
    <w:rsid w:val="00A75F79"/>
    <w:rsid w:val="00A763CD"/>
    <w:rsid w:val="00A7732C"/>
    <w:rsid w:val="00A7771A"/>
    <w:rsid w:val="00A77C90"/>
    <w:rsid w:val="00A77FFC"/>
    <w:rsid w:val="00A8024C"/>
    <w:rsid w:val="00A80296"/>
    <w:rsid w:val="00A80D3F"/>
    <w:rsid w:val="00A80E7D"/>
    <w:rsid w:val="00A81026"/>
    <w:rsid w:val="00A819AC"/>
    <w:rsid w:val="00A82C2A"/>
    <w:rsid w:val="00A82D77"/>
    <w:rsid w:val="00A82F79"/>
    <w:rsid w:val="00A8383D"/>
    <w:rsid w:val="00A83FB4"/>
    <w:rsid w:val="00A84018"/>
    <w:rsid w:val="00A84633"/>
    <w:rsid w:val="00A847BA"/>
    <w:rsid w:val="00A84AA7"/>
    <w:rsid w:val="00A84CF2"/>
    <w:rsid w:val="00A854D5"/>
    <w:rsid w:val="00A8555F"/>
    <w:rsid w:val="00A85592"/>
    <w:rsid w:val="00A85BB5"/>
    <w:rsid w:val="00A85D66"/>
    <w:rsid w:val="00A863C7"/>
    <w:rsid w:val="00A86444"/>
    <w:rsid w:val="00A86E93"/>
    <w:rsid w:val="00A87101"/>
    <w:rsid w:val="00A872B1"/>
    <w:rsid w:val="00A8747C"/>
    <w:rsid w:val="00A87871"/>
    <w:rsid w:val="00A9050A"/>
    <w:rsid w:val="00A90D42"/>
    <w:rsid w:val="00A90E39"/>
    <w:rsid w:val="00A9123A"/>
    <w:rsid w:val="00A9224A"/>
    <w:rsid w:val="00A9231C"/>
    <w:rsid w:val="00A92F7D"/>
    <w:rsid w:val="00A93029"/>
    <w:rsid w:val="00A935BE"/>
    <w:rsid w:val="00A944E1"/>
    <w:rsid w:val="00A94E5E"/>
    <w:rsid w:val="00A954F4"/>
    <w:rsid w:val="00A95CC4"/>
    <w:rsid w:val="00A96A90"/>
    <w:rsid w:val="00A96D61"/>
    <w:rsid w:val="00A97331"/>
    <w:rsid w:val="00A97469"/>
    <w:rsid w:val="00A9746C"/>
    <w:rsid w:val="00A979C0"/>
    <w:rsid w:val="00A97F38"/>
    <w:rsid w:val="00A97F8E"/>
    <w:rsid w:val="00AA0186"/>
    <w:rsid w:val="00AA14E3"/>
    <w:rsid w:val="00AA171E"/>
    <w:rsid w:val="00AA1787"/>
    <w:rsid w:val="00AA2350"/>
    <w:rsid w:val="00AA23E6"/>
    <w:rsid w:val="00AA25D0"/>
    <w:rsid w:val="00AA2861"/>
    <w:rsid w:val="00AA3620"/>
    <w:rsid w:val="00AA38F1"/>
    <w:rsid w:val="00AA3BD5"/>
    <w:rsid w:val="00AA3DD0"/>
    <w:rsid w:val="00AA3E3E"/>
    <w:rsid w:val="00AA41FF"/>
    <w:rsid w:val="00AA45B6"/>
    <w:rsid w:val="00AA51E5"/>
    <w:rsid w:val="00AA52CE"/>
    <w:rsid w:val="00AA571A"/>
    <w:rsid w:val="00AA5731"/>
    <w:rsid w:val="00AA586F"/>
    <w:rsid w:val="00AA727A"/>
    <w:rsid w:val="00AA7290"/>
    <w:rsid w:val="00AA7425"/>
    <w:rsid w:val="00AA7678"/>
    <w:rsid w:val="00AA7956"/>
    <w:rsid w:val="00AB0502"/>
    <w:rsid w:val="00AB06B2"/>
    <w:rsid w:val="00AB0912"/>
    <w:rsid w:val="00AB0B5C"/>
    <w:rsid w:val="00AB1FB8"/>
    <w:rsid w:val="00AB25FD"/>
    <w:rsid w:val="00AB295C"/>
    <w:rsid w:val="00AB2983"/>
    <w:rsid w:val="00AB37DF"/>
    <w:rsid w:val="00AB3D2B"/>
    <w:rsid w:val="00AB410E"/>
    <w:rsid w:val="00AB4738"/>
    <w:rsid w:val="00AB4C51"/>
    <w:rsid w:val="00AB5419"/>
    <w:rsid w:val="00AB5EFF"/>
    <w:rsid w:val="00AB6135"/>
    <w:rsid w:val="00AB7628"/>
    <w:rsid w:val="00AB7B91"/>
    <w:rsid w:val="00AB7C90"/>
    <w:rsid w:val="00AC00E8"/>
    <w:rsid w:val="00AC0BFA"/>
    <w:rsid w:val="00AC0C4A"/>
    <w:rsid w:val="00AC0F16"/>
    <w:rsid w:val="00AC132F"/>
    <w:rsid w:val="00AC143A"/>
    <w:rsid w:val="00AC1953"/>
    <w:rsid w:val="00AC2395"/>
    <w:rsid w:val="00AC32E8"/>
    <w:rsid w:val="00AC3AA8"/>
    <w:rsid w:val="00AC4096"/>
    <w:rsid w:val="00AC4171"/>
    <w:rsid w:val="00AC5548"/>
    <w:rsid w:val="00AC5571"/>
    <w:rsid w:val="00AC57C9"/>
    <w:rsid w:val="00AC58B0"/>
    <w:rsid w:val="00AC5D19"/>
    <w:rsid w:val="00AC620E"/>
    <w:rsid w:val="00AC66B8"/>
    <w:rsid w:val="00AC71EB"/>
    <w:rsid w:val="00AC75E2"/>
    <w:rsid w:val="00AC769C"/>
    <w:rsid w:val="00AC7850"/>
    <w:rsid w:val="00AC7C66"/>
    <w:rsid w:val="00AD023C"/>
    <w:rsid w:val="00AD0AC8"/>
    <w:rsid w:val="00AD1135"/>
    <w:rsid w:val="00AD179B"/>
    <w:rsid w:val="00AD1BC6"/>
    <w:rsid w:val="00AD20A3"/>
    <w:rsid w:val="00AD22D9"/>
    <w:rsid w:val="00AD28A2"/>
    <w:rsid w:val="00AD2DB5"/>
    <w:rsid w:val="00AD336B"/>
    <w:rsid w:val="00AD337A"/>
    <w:rsid w:val="00AD3B72"/>
    <w:rsid w:val="00AD3BBC"/>
    <w:rsid w:val="00AD45DA"/>
    <w:rsid w:val="00AD47E1"/>
    <w:rsid w:val="00AD4860"/>
    <w:rsid w:val="00AD4D98"/>
    <w:rsid w:val="00AD55AF"/>
    <w:rsid w:val="00AD5FFD"/>
    <w:rsid w:val="00AD6408"/>
    <w:rsid w:val="00AD6EBA"/>
    <w:rsid w:val="00AD7380"/>
    <w:rsid w:val="00AD7762"/>
    <w:rsid w:val="00AD7DFF"/>
    <w:rsid w:val="00AD7F6A"/>
    <w:rsid w:val="00AE018A"/>
    <w:rsid w:val="00AE01CB"/>
    <w:rsid w:val="00AE04B5"/>
    <w:rsid w:val="00AE099F"/>
    <w:rsid w:val="00AE0AA1"/>
    <w:rsid w:val="00AE1B2C"/>
    <w:rsid w:val="00AE1F43"/>
    <w:rsid w:val="00AE2520"/>
    <w:rsid w:val="00AE25AA"/>
    <w:rsid w:val="00AE2627"/>
    <w:rsid w:val="00AE29DA"/>
    <w:rsid w:val="00AE3D88"/>
    <w:rsid w:val="00AE3F0F"/>
    <w:rsid w:val="00AE4CF5"/>
    <w:rsid w:val="00AE569F"/>
    <w:rsid w:val="00AE5A7F"/>
    <w:rsid w:val="00AE5E7B"/>
    <w:rsid w:val="00AE5F5B"/>
    <w:rsid w:val="00AE618B"/>
    <w:rsid w:val="00AE690D"/>
    <w:rsid w:val="00AE6E18"/>
    <w:rsid w:val="00AE7068"/>
    <w:rsid w:val="00AE7266"/>
    <w:rsid w:val="00AE785E"/>
    <w:rsid w:val="00AE7BC6"/>
    <w:rsid w:val="00AE7F45"/>
    <w:rsid w:val="00AF084A"/>
    <w:rsid w:val="00AF09EC"/>
    <w:rsid w:val="00AF0A49"/>
    <w:rsid w:val="00AF0FCA"/>
    <w:rsid w:val="00AF1205"/>
    <w:rsid w:val="00AF1910"/>
    <w:rsid w:val="00AF1C14"/>
    <w:rsid w:val="00AF1CCC"/>
    <w:rsid w:val="00AF1CCD"/>
    <w:rsid w:val="00AF1D06"/>
    <w:rsid w:val="00AF21A8"/>
    <w:rsid w:val="00AF246F"/>
    <w:rsid w:val="00AF255E"/>
    <w:rsid w:val="00AF27CE"/>
    <w:rsid w:val="00AF2C47"/>
    <w:rsid w:val="00AF3037"/>
    <w:rsid w:val="00AF34E4"/>
    <w:rsid w:val="00AF3760"/>
    <w:rsid w:val="00AF379F"/>
    <w:rsid w:val="00AF39C8"/>
    <w:rsid w:val="00AF3A61"/>
    <w:rsid w:val="00AF45C6"/>
    <w:rsid w:val="00AF45E5"/>
    <w:rsid w:val="00AF4702"/>
    <w:rsid w:val="00AF5CB7"/>
    <w:rsid w:val="00AF5E23"/>
    <w:rsid w:val="00AF6150"/>
    <w:rsid w:val="00AF66C3"/>
    <w:rsid w:val="00AF6F9B"/>
    <w:rsid w:val="00AF7EB5"/>
    <w:rsid w:val="00B004AA"/>
    <w:rsid w:val="00B00A5D"/>
    <w:rsid w:val="00B0102E"/>
    <w:rsid w:val="00B01189"/>
    <w:rsid w:val="00B01607"/>
    <w:rsid w:val="00B01615"/>
    <w:rsid w:val="00B01710"/>
    <w:rsid w:val="00B018F8"/>
    <w:rsid w:val="00B01A68"/>
    <w:rsid w:val="00B01FD9"/>
    <w:rsid w:val="00B027E2"/>
    <w:rsid w:val="00B02AED"/>
    <w:rsid w:val="00B02B60"/>
    <w:rsid w:val="00B02D94"/>
    <w:rsid w:val="00B02DDC"/>
    <w:rsid w:val="00B02EFC"/>
    <w:rsid w:val="00B03EBD"/>
    <w:rsid w:val="00B045AD"/>
    <w:rsid w:val="00B04A17"/>
    <w:rsid w:val="00B056F9"/>
    <w:rsid w:val="00B058A4"/>
    <w:rsid w:val="00B05A6F"/>
    <w:rsid w:val="00B05C5C"/>
    <w:rsid w:val="00B061D5"/>
    <w:rsid w:val="00B068C6"/>
    <w:rsid w:val="00B0717E"/>
    <w:rsid w:val="00B07197"/>
    <w:rsid w:val="00B075B0"/>
    <w:rsid w:val="00B1007F"/>
    <w:rsid w:val="00B100C9"/>
    <w:rsid w:val="00B10C3B"/>
    <w:rsid w:val="00B1133E"/>
    <w:rsid w:val="00B11EEB"/>
    <w:rsid w:val="00B11F63"/>
    <w:rsid w:val="00B1250C"/>
    <w:rsid w:val="00B12B93"/>
    <w:rsid w:val="00B12C27"/>
    <w:rsid w:val="00B13900"/>
    <w:rsid w:val="00B14F00"/>
    <w:rsid w:val="00B15116"/>
    <w:rsid w:val="00B15F4D"/>
    <w:rsid w:val="00B16A8B"/>
    <w:rsid w:val="00B16B4C"/>
    <w:rsid w:val="00B171C9"/>
    <w:rsid w:val="00B1778A"/>
    <w:rsid w:val="00B17F1C"/>
    <w:rsid w:val="00B201C3"/>
    <w:rsid w:val="00B2058E"/>
    <w:rsid w:val="00B20802"/>
    <w:rsid w:val="00B20B17"/>
    <w:rsid w:val="00B21626"/>
    <w:rsid w:val="00B21969"/>
    <w:rsid w:val="00B21DE6"/>
    <w:rsid w:val="00B223A0"/>
    <w:rsid w:val="00B227C0"/>
    <w:rsid w:val="00B22F06"/>
    <w:rsid w:val="00B23F0F"/>
    <w:rsid w:val="00B2431E"/>
    <w:rsid w:val="00B2446C"/>
    <w:rsid w:val="00B2485B"/>
    <w:rsid w:val="00B25011"/>
    <w:rsid w:val="00B25050"/>
    <w:rsid w:val="00B2522B"/>
    <w:rsid w:val="00B2531F"/>
    <w:rsid w:val="00B25D0E"/>
    <w:rsid w:val="00B262D8"/>
    <w:rsid w:val="00B269F8"/>
    <w:rsid w:val="00B26B39"/>
    <w:rsid w:val="00B26BD6"/>
    <w:rsid w:val="00B26DB5"/>
    <w:rsid w:val="00B276F7"/>
    <w:rsid w:val="00B2772D"/>
    <w:rsid w:val="00B27E3E"/>
    <w:rsid w:val="00B30D65"/>
    <w:rsid w:val="00B30D95"/>
    <w:rsid w:val="00B30EAD"/>
    <w:rsid w:val="00B30FB2"/>
    <w:rsid w:val="00B3172B"/>
    <w:rsid w:val="00B31784"/>
    <w:rsid w:val="00B31A2A"/>
    <w:rsid w:val="00B32962"/>
    <w:rsid w:val="00B33197"/>
    <w:rsid w:val="00B3362E"/>
    <w:rsid w:val="00B3379C"/>
    <w:rsid w:val="00B337AB"/>
    <w:rsid w:val="00B337C6"/>
    <w:rsid w:val="00B34633"/>
    <w:rsid w:val="00B3491F"/>
    <w:rsid w:val="00B34D60"/>
    <w:rsid w:val="00B3639C"/>
    <w:rsid w:val="00B364F6"/>
    <w:rsid w:val="00B36875"/>
    <w:rsid w:val="00B37062"/>
    <w:rsid w:val="00B37AFD"/>
    <w:rsid w:val="00B40CE3"/>
    <w:rsid w:val="00B412A6"/>
    <w:rsid w:val="00B412EB"/>
    <w:rsid w:val="00B41F91"/>
    <w:rsid w:val="00B42058"/>
    <w:rsid w:val="00B42C0C"/>
    <w:rsid w:val="00B434D7"/>
    <w:rsid w:val="00B44847"/>
    <w:rsid w:val="00B44B80"/>
    <w:rsid w:val="00B44C24"/>
    <w:rsid w:val="00B45BDB"/>
    <w:rsid w:val="00B47D53"/>
    <w:rsid w:val="00B50280"/>
    <w:rsid w:val="00B50CA9"/>
    <w:rsid w:val="00B50F95"/>
    <w:rsid w:val="00B51257"/>
    <w:rsid w:val="00B51A01"/>
    <w:rsid w:val="00B51CCB"/>
    <w:rsid w:val="00B5223C"/>
    <w:rsid w:val="00B52DE3"/>
    <w:rsid w:val="00B52E83"/>
    <w:rsid w:val="00B5324B"/>
    <w:rsid w:val="00B5337F"/>
    <w:rsid w:val="00B5343B"/>
    <w:rsid w:val="00B53E52"/>
    <w:rsid w:val="00B54599"/>
    <w:rsid w:val="00B54910"/>
    <w:rsid w:val="00B55159"/>
    <w:rsid w:val="00B553F0"/>
    <w:rsid w:val="00B554DA"/>
    <w:rsid w:val="00B55917"/>
    <w:rsid w:val="00B55982"/>
    <w:rsid w:val="00B55AAE"/>
    <w:rsid w:val="00B55DDD"/>
    <w:rsid w:val="00B56D24"/>
    <w:rsid w:val="00B575E8"/>
    <w:rsid w:val="00B6065D"/>
    <w:rsid w:val="00B60AA4"/>
    <w:rsid w:val="00B61088"/>
    <w:rsid w:val="00B614F8"/>
    <w:rsid w:val="00B61949"/>
    <w:rsid w:val="00B61AB0"/>
    <w:rsid w:val="00B6236A"/>
    <w:rsid w:val="00B62574"/>
    <w:rsid w:val="00B63F33"/>
    <w:rsid w:val="00B64E85"/>
    <w:rsid w:val="00B6549F"/>
    <w:rsid w:val="00B655D7"/>
    <w:rsid w:val="00B65CA5"/>
    <w:rsid w:val="00B65CC7"/>
    <w:rsid w:val="00B66169"/>
    <w:rsid w:val="00B666E0"/>
    <w:rsid w:val="00B66840"/>
    <w:rsid w:val="00B6697D"/>
    <w:rsid w:val="00B6712A"/>
    <w:rsid w:val="00B67655"/>
    <w:rsid w:val="00B67BA0"/>
    <w:rsid w:val="00B70374"/>
    <w:rsid w:val="00B71FF0"/>
    <w:rsid w:val="00B7247E"/>
    <w:rsid w:val="00B7267B"/>
    <w:rsid w:val="00B7274D"/>
    <w:rsid w:val="00B73A05"/>
    <w:rsid w:val="00B7447D"/>
    <w:rsid w:val="00B744BB"/>
    <w:rsid w:val="00B7514C"/>
    <w:rsid w:val="00B75F97"/>
    <w:rsid w:val="00B76237"/>
    <w:rsid w:val="00B764FB"/>
    <w:rsid w:val="00B770F3"/>
    <w:rsid w:val="00B771D8"/>
    <w:rsid w:val="00B77BCF"/>
    <w:rsid w:val="00B77C4F"/>
    <w:rsid w:val="00B77F22"/>
    <w:rsid w:val="00B8021B"/>
    <w:rsid w:val="00B803F7"/>
    <w:rsid w:val="00B80E3C"/>
    <w:rsid w:val="00B815EF"/>
    <w:rsid w:val="00B81904"/>
    <w:rsid w:val="00B8223F"/>
    <w:rsid w:val="00B825ED"/>
    <w:rsid w:val="00B82E1F"/>
    <w:rsid w:val="00B835E4"/>
    <w:rsid w:val="00B8375D"/>
    <w:rsid w:val="00B83939"/>
    <w:rsid w:val="00B83A2B"/>
    <w:rsid w:val="00B83AE0"/>
    <w:rsid w:val="00B83E47"/>
    <w:rsid w:val="00B840A7"/>
    <w:rsid w:val="00B843DE"/>
    <w:rsid w:val="00B844E2"/>
    <w:rsid w:val="00B8458C"/>
    <w:rsid w:val="00B848F5"/>
    <w:rsid w:val="00B849C8"/>
    <w:rsid w:val="00B86A64"/>
    <w:rsid w:val="00B87276"/>
    <w:rsid w:val="00B876A5"/>
    <w:rsid w:val="00B87A28"/>
    <w:rsid w:val="00B87AE2"/>
    <w:rsid w:val="00B87C2E"/>
    <w:rsid w:val="00B87F97"/>
    <w:rsid w:val="00B909C7"/>
    <w:rsid w:val="00B90D16"/>
    <w:rsid w:val="00B90E73"/>
    <w:rsid w:val="00B910D8"/>
    <w:rsid w:val="00B91246"/>
    <w:rsid w:val="00B912F4"/>
    <w:rsid w:val="00B91DCC"/>
    <w:rsid w:val="00B92D2B"/>
    <w:rsid w:val="00B92F02"/>
    <w:rsid w:val="00B930BB"/>
    <w:rsid w:val="00B94510"/>
    <w:rsid w:val="00B94A48"/>
    <w:rsid w:val="00B94D3B"/>
    <w:rsid w:val="00B95274"/>
    <w:rsid w:val="00B955DA"/>
    <w:rsid w:val="00B9580D"/>
    <w:rsid w:val="00B959A3"/>
    <w:rsid w:val="00B95C99"/>
    <w:rsid w:val="00B95D86"/>
    <w:rsid w:val="00B95E3A"/>
    <w:rsid w:val="00B96769"/>
    <w:rsid w:val="00B967F5"/>
    <w:rsid w:val="00B96DB1"/>
    <w:rsid w:val="00B96E7C"/>
    <w:rsid w:val="00B97239"/>
    <w:rsid w:val="00B97890"/>
    <w:rsid w:val="00B97958"/>
    <w:rsid w:val="00B97A59"/>
    <w:rsid w:val="00BA0483"/>
    <w:rsid w:val="00BA0B51"/>
    <w:rsid w:val="00BA13EF"/>
    <w:rsid w:val="00BA1A12"/>
    <w:rsid w:val="00BA1AC6"/>
    <w:rsid w:val="00BA2A1D"/>
    <w:rsid w:val="00BA2AEA"/>
    <w:rsid w:val="00BA2C3C"/>
    <w:rsid w:val="00BA33E7"/>
    <w:rsid w:val="00BA3D32"/>
    <w:rsid w:val="00BA3D5C"/>
    <w:rsid w:val="00BA47EB"/>
    <w:rsid w:val="00BA4CF0"/>
    <w:rsid w:val="00BA4E13"/>
    <w:rsid w:val="00BA59B0"/>
    <w:rsid w:val="00BA64D7"/>
    <w:rsid w:val="00BA6784"/>
    <w:rsid w:val="00BA6AEB"/>
    <w:rsid w:val="00BA7F3E"/>
    <w:rsid w:val="00BB0785"/>
    <w:rsid w:val="00BB09C5"/>
    <w:rsid w:val="00BB1343"/>
    <w:rsid w:val="00BB16AA"/>
    <w:rsid w:val="00BB1F93"/>
    <w:rsid w:val="00BB2188"/>
    <w:rsid w:val="00BB387F"/>
    <w:rsid w:val="00BB3DE3"/>
    <w:rsid w:val="00BB456C"/>
    <w:rsid w:val="00BB4A71"/>
    <w:rsid w:val="00BB4CEE"/>
    <w:rsid w:val="00BB5361"/>
    <w:rsid w:val="00BB53CA"/>
    <w:rsid w:val="00BB53D7"/>
    <w:rsid w:val="00BB639E"/>
    <w:rsid w:val="00BB6561"/>
    <w:rsid w:val="00BB6C1C"/>
    <w:rsid w:val="00BB6DFE"/>
    <w:rsid w:val="00BB72BE"/>
    <w:rsid w:val="00BB7895"/>
    <w:rsid w:val="00BB7F70"/>
    <w:rsid w:val="00BC0728"/>
    <w:rsid w:val="00BC10DA"/>
    <w:rsid w:val="00BC36CE"/>
    <w:rsid w:val="00BC378E"/>
    <w:rsid w:val="00BC386E"/>
    <w:rsid w:val="00BC3A2B"/>
    <w:rsid w:val="00BC415D"/>
    <w:rsid w:val="00BC46CA"/>
    <w:rsid w:val="00BC53E9"/>
    <w:rsid w:val="00BC5584"/>
    <w:rsid w:val="00BC5D46"/>
    <w:rsid w:val="00BC5E58"/>
    <w:rsid w:val="00BC5F99"/>
    <w:rsid w:val="00BC6CDD"/>
    <w:rsid w:val="00BC6F3D"/>
    <w:rsid w:val="00BC7005"/>
    <w:rsid w:val="00BC7D96"/>
    <w:rsid w:val="00BC7ED2"/>
    <w:rsid w:val="00BD05F9"/>
    <w:rsid w:val="00BD084D"/>
    <w:rsid w:val="00BD085C"/>
    <w:rsid w:val="00BD1033"/>
    <w:rsid w:val="00BD104D"/>
    <w:rsid w:val="00BD183F"/>
    <w:rsid w:val="00BD185F"/>
    <w:rsid w:val="00BD1868"/>
    <w:rsid w:val="00BD25CD"/>
    <w:rsid w:val="00BD2E37"/>
    <w:rsid w:val="00BD3686"/>
    <w:rsid w:val="00BD3896"/>
    <w:rsid w:val="00BD3A55"/>
    <w:rsid w:val="00BD431C"/>
    <w:rsid w:val="00BD4618"/>
    <w:rsid w:val="00BD478F"/>
    <w:rsid w:val="00BD4B68"/>
    <w:rsid w:val="00BD5052"/>
    <w:rsid w:val="00BD56AE"/>
    <w:rsid w:val="00BD5ABC"/>
    <w:rsid w:val="00BD5E49"/>
    <w:rsid w:val="00BE050D"/>
    <w:rsid w:val="00BE0D11"/>
    <w:rsid w:val="00BE0E11"/>
    <w:rsid w:val="00BE0F7D"/>
    <w:rsid w:val="00BE0FEF"/>
    <w:rsid w:val="00BE15C4"/>
    <w:rsid w:val="00BE1622"/>
    <w:rsid w:val="00BE17F3"/>
    <w:rsid w:val="00BE19E3"/>
    <w:rsid w:val="00BE1A28"/>
    <w:rsid w:val="00BE1BA1"/>
    <w:rsid w:val="00BE1F8A"/>
    <w:rsid w:val="00BE36EB"/>
    <w:rsid w:val="00BE4F60"/>
    <w:rsid w:val="00BE5544"/>
    <w:rsid w:val="00BE578F"/>
    <w:rsid w:val="00BE5C8E"/>
    <w:rsid w:val="00BE6921"/>
    <w:rsid w:val="00BE6BD9"/>
    <w:rsid w:val="00BE7408"/>
    <w:rsid w:val="00BE7606"/>
    <w:rsid w:val="00BE76A5"/>
    <w:rsid w:val="00BE7E21"/>
    <w:rsid w:val="00BF0887"/>
    <w:rsid w:val="00BF0FD6"/>
    <w:rsid w:val="00BF100C"/>
    <w:rsid w:val="00BF1028"/>
    <w:rsid w:val="00BF1565"/>
    <w:rsid w:val="00BF1AAA"/>
    <w:rsid w:val="00BF213E"/>
    <w:rsid w:val="00BF2296"/>
    <w:rsid w:val="00BF26CA"/>
    <w:rsid w:val="00BF2DAD"/>
    <w:rsid w:val="00BF3229"/>
    <w:rsid w:val="00BF3999"/>
    <w:rsid w:val="00BF3BC1"/>
    <w:rsid w:val="00BF3D1D"/>
    <w:rsid w:val="00BF444B"/>
    <w:rsid w:val="00BF4C44"/>
    <w:rsid w:val="00BF4C6E"/>
    <w:rsid w:val="00BF4FF4"/>
    <w:rsid w:val="00BF5306"/>
    <w:rsid w:val="00BF53FB"/>
    <w:rsid w:val="00BF5538"/>
    <w:rsid w:val="00BF5552"/>
    <w:rsid w:val="00BF5852"/>
    <w:rsid w:val="00BF5871"/>
    <w:rsid w:val="00BF62DB"/>
    <w:rsid w:val="00BF660A"/>
    <w:rsid w:val="00BF69F3"/>
    <w:rsid w:val="00BF70A2"/>
    <w:rsid w:val="00BF71BD"/>
    <w:rsid w:val="00BF7227"/>
    <w:rsid w:val="00BF792A"/>
    <w:rsid w:val="00C0024D"/>
    <w:rsid w:val="00C00BA5"/>
    <w:rsid w:val="00C017E5"/>
    <w:rsid w:val="00C01977"/>
    <w:rsid w:val="00C02233"/>
    <w:rsid w:val="00C02AEE"/>
    <w:rsid w:val="00C033DB"/>
    <w:rsid w:val="00C036B2"/>
    <w:rsid w:val="00C03BCA"/>
    <w:rsid w:val="00C04890"/>
    <w:rsid w:val="00C055F6"/>
    <w:rsid w:val="00C05BF0"/>
    <w:rsid w:val="00C060A2"/>
    <w:rsid w:val="00C060F7"/>
    <w:rsid w:val="00C0646E"/>
    <w:rsid w:val="00C068D8"/>
    <w:rsid w:val="00C06D0C"/>
    <w:rsid w:val="00C06D3F"/>
    <w:rsid w:val="00C06EA7"/>
    <w:rsid w:val="00C0733E"/>
    <w:rsid w:val="00C0764F"/>
    <w:rsid w:val="00C07F9E"/>
    <w:rsid w:val="00C10595"/>
    <w:rsid w:val="00C119E6"/>
    <w:rsid w:val="00C12846"/>
    <w:rsid w:val="00C13424"/>
    <w:rsid w:val="00C13602"/>
    <w:rsid w:val="00C13B75"/>
    <w:rsid w:val="00C14186"/>
    <w:rsid w:val="00C14645"/>
    <w:rsid w:val="00C154B4"/>
    <w:rsid w:val="00C15912"/>
    <w:rsid w:val="00C15AC2"/>
    <w:rsid w:val="00C165A0"/>
    <w:rsid w:val="00C16B39"/>
    <w:rsid w:val="00C16D38"/>
    <w:rsid w:val="00C16E4B"/>
    <w:rsid w:val="00C17435"/>
    <w:rsid w:val="00C178B9"/>
    <w:rsid w:val="00C17E87"/>
    <w:rsid w:val="00C209FA"/>
    <w:rsid w:val="00C20C39"/>
    <w:rsid w:val="00C20FB7"/>
    <w:rsid w:val="00C21DA9"/>
    <w:rsid w:val="00C21E55"/>
    <w:rsid w:val="00C2206E"/>
    <w:rsid w:val="00C22473"/>
    <w:rsid w:val="00C22EE7"/>
    <w:rsid w:val="00C232F9"/>
    <w:rsid w:val="00C24792"/>
    <w:rsid w:val="00C25237"/>
    <w:rsid w:val="00C252A5"/>
    <w:rsid w:val="00C2556C"/>
    <w:rsid w:val="00C2563D"/>
    <w:rsid w:val="00C25A4B"/>
    <w:rsid w:val="00C25A86"/>
    <w:rsid w:val="00C26185"/>
    <w:rsid w:val="00C2694B"/>
    <w:rsid w:val="00C26AF5"/>
    <w:rsid w:val="00C26F92"/>
    <w:rsid w:val="00C27547"/>
    <w:rsid w:val="00C27CAC"/>
    <w:rsid w:val="00C30504"/>
    <w:rsid w:val="00C305CF"/>
    <w:rsid w:val="00C30659"/>
    <w:rsid w:val="00C3085A"/>
    <w:rsid w:val="00C313D8"/>
    <w:rsid w:val="00C31826"/>
    <w:rsid w:val="00C31B66"/>
    <w:rsid w:val="00C31B67"/>
    <w:rsid w:val="00C328DC"/>
    <w:rsid w:val="00C32A56"/>
    <w:rsid w:val="00C32E69"/>
    <w:rsid w:val="00C33A23"/>
    <w:rsid w:val="00C33D2F"/>
    <w:rsid w:val="00C349FD"/>
    <w:rsid w:val="00C35504"/>
    <w:rsid w:val="00C35BC9"/>
    <w:rsid w:val="00C35FB0"/>
    <w:rsid w:val="00C3601E"/>
    <w:rsid w:val="00C36CAF"/>
    <w:rsid w:val="00C372C0"/>
    <w:rsid w:val="00C37AA5"/>
    <w:rsid w:val="00C37C7B"/>
    <w:rsid w:val="00C40349"/>
    <w:rsid w:val="00C406C7"/>
    <w:rsid w:val="00C406C8"/>
    <w:rsid w:val="00C40E50"/>
    <w:rsid w:val="00C410CC"/>
    <w:rsid w:val="00C415F6"/>
    <w:rsid w:val="00C422D9"/>
    <w:rsid w:val="00C42316"/>
    <w:rsid w:val="00C42B9A"/>
    <w:rsid w:val="00C430CF"/>
    <w:rsid w:val="00C43312"/>
    <w:rsid w:val="00C43446"/>
    <w:rsid w:val="00C44237"/>
    <w:rsid w:val="00C443AA"/>
    <w:rsid w:val="00C44466"/>
    <w:rsid w:val="00C449BB"/>
    <w:rsid w:val="00C44A92"/>
    <w:rsid w:val="00C44ADB"/>
    <w:rsid w:val="00C464F0"/>
    <w:rsid w:val="00C4704E"/>
    <w:rsid w:val="00C4729A"/>
    <w:rsid w:val="00C473BA"/>
    <w:rsid w:val="00C476D1"/>
    <w:rsid w:val="00C47CE6"/>
    <w:rsid w:val="00C47E1D"/>
    <w:rsid w:val="00C50858"/>
    <w:rsid w:val="00C508AB"/>
    <w:rsid w:val="00C50CEE"/>
    <w:rsid w:val="00C50FA2"/>
    <w:rsid w:val="00C517AA"/>
    <w:rsid w:val="00C5275D"/>
    <w:rsid w:val="00C53B2F"/>
    <w:rsid w:val="00C547F4"/>
    <w:rsid w:val="00C55113"/>
    <w:rsid w:val="00C5536D"/>
    <w:rsid w:val="00C55538"/>
    <w:rsid w:val="00C558A3"/>
    <w:rsid w:val="00C558C5"/>
    <w:rsid w:val="00C55B55"/>
    <w:rsid w:val="00C5618C"/>
    <w:rsid w:val="00C56D26"/>
    <w:rsid w:val="00C56E3F"/>
    <w:rsid w:val="00C570E6"/>
    <w:rsid w:val="00C572C7"/>
    <w:rsid w:val="00C57BC0"/>
    <w:rsid w:val="00C57BDB"/>
    <w:rsid w:val="00C601FD"/>
    <w:rsid w:val="00C60A97"/>
    <w:rsid w:val="00C616D5"/>
    <w:rsid w:val="00C61866"/>
    <w:rsid w:val="00C6193D"/>
    <w:rsid w:val="00C62B6A"/>
    <w:rsid w:val="00C62D2D"/>
    <w:rsid w:val="00C631B3"/>
    <w:rsid w:val="00C63351"/>
    <w:rsid w:val="00C63648"/>
    <w:rsid w:val="00C63BCA"/>
    <w:rsid w:val="00C6441E"/>
    <w:rsid w:val="00C64D67"/>
    <w:rsid w:val="00C64E98"/>
    <w:rsid w:val="00C66AC0"/>
    <w:rsid w:val="00C66D84"/>
    <w:rsid w:val="00C6701B"/>
    <w:rsid w:val="00C6752D"/>
    <w:rsid w:val="00C67C32"/>
    <w:rsid w:val="00C702A9"/>
    <w:rsid w:val="00C70756"/>
    <w:rsid w:val="00C71716"/>
    <w:rsid w:val="00C722B2"/>
    <w:rsid w:val="00C7266A"/>
    <w:rsid w:val="00C728F6"/>
    <w:rsid w:val="00C72A5B"/>
    <w:rsid w:val="00C72E3E"/>
    <w:rsid w:val="00C73294"/>
    <w:rsid w:val="00C732A0"/>
    <w:rsid w:val="00C74847"/>
    <w:rsid w:val="00C7497B"/>
    <w:rsid w:val="00C74D98"/>
    <w:rsid w:val="00C74FF9"/>
    <w:rsid w:val="00C75206"/>
    <w:rsid w:val="00C754E0"/>
    <w:rsid w:val="00C763A3"/>
    <w:rsid w:val="00C763BE"/>
    <w:rsid w:val="00C763D0"/>
    <w:rsid w:val="00C76BEE"/>
    <w:rsid w:val="00C76FB9"/>
    <w:rsid w:val="00C774FE"/>
    <w:rsid w:val="00C77627"/>
    <w:rsid w:val="00C77C86"/>
    <w:rsid w:val="00C80338"/>
    <w:rsid w:val="00C816E2"/>
    <w:rsid w:val="00C81E17"/>
    <w:rsid w:val="00C8248C"/>
    <w:rsid w:val="00C82C07"/>
    <w:rsid w:val="00C82FD3"/>
    <w:rsid w:val="00C833F7"/>
    <w:rsid w:val="00C83C9D"/>
    <w:rsid w:val="00C83DC9"/>
    <w:rsid w:val="00C8472E"/>
    <w:rsid w:val="00C847CC"/>
    <w:rsid w:val="00C84936"/>
    <w:rsid w:val="00C85291"/>
    <w:rsid w:val="00C857FE"/>
    <w:rsid w:val="00C85B40"/>
    <w:rsid w:val="00C86391"/>
    <w:rsid w:val="00C86710"/>
    <w:rsid w:val="00C870AD"/>
    <w:rsid w:val="00C875B3"/>
    <w:rsid w:val="00C87A84"/>
    <w:rsid w:val="00C90025"/>
    <w:rsid w:val="00C90660"/>
    <w:rsid w:val="00C91984"/>
    <w:rsid w:val="00C91BB6"/>
    <w:rsid w:val="00C92179"/>
    <w:rsid w:val="00C928A9"/>
    <w:rsid w:val="00C92928"/>
    <w:rsid w:val="00C92B1E"/>
    <w:rsid w:val="00C92F51"/>
    <w:rsid w:val="00C93C3B"/>
    <w:rsid w:val="00C94AF5"/>
    <w:rsid w:val="00C94F64"/>
    <w:rsid w:val="00C94FE4"/>
    <w:rsid w:val="00C95364"/>
    <w:rsid w:val="00C953E1"/>
    <w:rsid w:val="00C95714"/>
    <w:rsid w:val="00C96158"/>
    <w:rsid w:val="00C962D1"/>
    <w:rsid w:val="00C9643F"/>
    <w:rsid w:val="00C9699A"/>
    <w:rsid w:val="00C96FBA"/>
    <w:rsid w:val="00C970CE"/>
    <w:rsid w:val="00C974B3"/>
    <w:rsid w:val="00CA12C2"/>
    <w:rsid w:val="00CA1460"/>
    <w:rsid w:val="00CA23EC"/>
    <w:rsid w:val="00CA27B4"/>
    <w:rsid w:val="00CA27BD"/>
    <w:rsid w:val="00CA29B0"/>
    <w:rsid w:val="00CA2BCC"/>
    <w:rsid w:val="00CA3349"/>
    <w:rsid w:val="00CA3D1B"/>
    <w:rsid w:val="00CA4389"/>
    <w:rsid w:val="00CA4431"/>
    <w:rsid w:val="00CA4EFA"/>
    <w:rsid w:val="00CA502F"/>
    <w:rsid w:val="00CA5720"/>
    <w:rsid w:val="00CA5737"/>
    <w:rsid w:val="00CA62EE"/>
    <w:rsid w:val="00CA6796"/>
    <w:rsid w:val="00CA766F"/>
    <w:rsid w:val="00CA7939"/>
    <w:rsid w:val="00CB0425"/>
    <w:rsid w:val="00CB0AD0"/>
    <w:rsid w:val="00CB0C30"/>
    <w:rsid w:val="00CB0DAD"/>
    <w:rsid w:val="00CB0EAB"/>
    <w:rsid w:val="00CB12E5"/>
    <w:rsid w:val="00CB15E5"/>
    <w:rsid w:val="00CB1C8A"/>
    <w:rsid w:val="00CB1D2F"/>
    <w:rsid w:val="00CB200C"/>
    <w:rsid w:val="00CB27B6"/>
    <w:rsid w:val="00CB2864"/>
    <w:rsid w:val="00CB2C01"/>
    <w:rsid w:val="00CB3484"/>
    <w:rsid w:val="00CB38C3"/>
    <w:rsid w:val="00CB3B14"/>
    <w:rsid w:val="00CB3C1B"/>
    <w:rsid w:val="00CB41D1"/>
    <w:rsid w:val="00CB4FED"/>
    <w:rsid w:val="00CB5425"/>
    <w:rsid w:val="00CB5A39"/>
    <w:rsid w:val="00CB6171"/>
    <w:rsid w:val="00CB6360"/>
    <w:rsid w:val="00CB694B"/>
    <w:rsid w:val="00CB69B0"/>
    <w:rsid w:val="00CB6EB6"/>
    <w:rsid w:val="00CC01BD"/>
    <w:rsid w:val="00CC05A6"/>
    <w:rsid w:val="00CC0C1E"/>
    <w:rsid w:val="00CC1483"/>
    <w:rsid w:val="00CC2037"/>
    <w:rsid w:val="00CC288E"/>
    <w:rsid w:val="00CC2E1E"/>
    <w:rsid w:val="00CC2E71"/>
    <w:rsid w:val="00CC3971"/>
    <w:rsid w:val="00CC3E3D"/>
    <w:rsid w:val="00CC435A"/>
    <w:rsid w:val="00CC43C4"/>
    <w:rsid w:val="00CC49E0"/>
    <w:rsid w:val="00CC4EC7"/>
    <w:rsid w:val="00CC53D6"/>
    <w:rsid w:val="00CC5656"/>
    <w:rsid w:val="00CC677B"/>
    <w:rsid w:val="00CC6E3B"/>
    <w:rsid w:val="00CC78C0"/>
    <w:rsid w:val="00CD03A8"/>
    <w:rsid w:val="00CD0CFA"/>
    <w:rsid w:val="00CD1BB1"/>
    <w:rsid w:val="00CD1DB1"/>
    <w:rsid w:val="00CD313E"/>
    <w:rsid w:val="00CD33AC"/>
    <w:rsid w:val="00CD393A"/>
    <w:rsid w:val="00CD3BB2"/>
    <w:rsid w:val="00CD4194"/>
    <w:rsid w:val="00CD4683"/>
    <w:rsid w:val="00CD4A9A"/>
    <w:rsid w:val="00CD4BCF"/>
    <w:rsid w:val="00CD4C05"/>
    <w:rsid w:val="00CD4DC8"/>
    <w:rsid w:val="00CD51E0"/>
    <w:rsid w:val="00CD54D2"/>
    <w:rsid w:val="00CD5944"/>
    <w:rsid w:val="00CD5FB2"/>
    <w:rsid w:val="00CD604A"/>
    <w:rsid w:val="00CD62B5"/>
    <w:rsid w:val="00CD663A"/>
    <w:rsid w:val="00CD6742"/>
    <w:rsid w:val="00CD71C3"/>
    <w:rsid w:val="00CD7877"/>
    <w:rsid w:val="00CD7901"/>
    <w:rsid w:val="00CD7CB6"/>
    <w:rsid w:val="00CD7F21"/>
    <w:rsid w:val="00CE120B"/>
    <w:rsid w:val="00CE131D"/>
    <w:rsid w:val="00CE190F"/>
    <w:rsid w:val="00CE2371"/>
    <w:rsid w:val="00CE25C0"/>
    <w:rsid w:val="00CE2869"/>
    <w:rsid w:val="00CE2A32"/>
    <w:rsid w:val="00CE38E4"/>
    <w:rsid w:val="00CE39EA"/>
    <w:rsid w:val="00CE3C6A"/>
    <w:rsid w:val="00CE4200"/>
    <w:rsid w:val="00CE4CED"/>
    <w:rsid w:val="00CE5054"/>
    <w:rsid w:val="00CE571E"/>
    <w:rsid w:val="00CE5858"/>
    <w:rsid w:val="00CE5C2F"/>
    <w:rsid w:val="00CE5C67"/>
    <w:rsid w:val="00CE60F7"/>
    <w:rsid w:val="00CE6AC9"/>
    <w:rsid w:val="00CE704F"/>
    <w:rsid w:val="00CE72DE"/>
    <w:rsid w:val="00CE746C"/>
    <w:rsid w:val="00CE7515"/>
    <w:rsid w:val="00CE78C4"/>
    <w:rsid w:val="00CE7A8F"/>
    <w:rsid w:val="00CE7BEC"/>
    <w:rsid w:val="00CE7D23"/>
    <w:rsid w:val="00CE7EDE"/>
    <w:rsid w:val="00CF01EB"/>
    <w:rsid w:val="00CF0EBF"/>
    <w:rsid w:val="00CF1208"/>
    <w:rsid w:val="00CF132B"/>
    <w:rsid w:val="00CF16F1"/>
    <w:rsid w:val="00CF170D"/>
    <w:rsid w:val="00CF203A"/>
    <w:rsid w:val="00CF210E"/>
    <w:rsid w:val="00CF235A"/>
    <w:rsid w:val="00CF2508"/>
    <w:rsid w:val="00CF2DCB"/>
    <w:rsid w:val="00CF30AB"/>
    <w:rsid w:val="00CF3341"/>
    <w:rsid w:val="00CF3E66"/>
    <w:rsid w:val="00CF4047"/>
    <w:rsid w:val="00CF4573"/>
    <w:rsid w:val="00CF4CE0"/>
    <w:rsid w:val="00CF5AB5"/>
    <w:rsid w:val="00CF5C79"/>
    <w:rsid w:val="00CF5CC2"/>
    <w:rsid w:val="00CF6962"/>
    <w:rsid w:val="00CF69F4"/>
    <w:rsid w:val="00CF7077"/>
    <w:rsid w:val="00CF755F"/>
    <w:rsid w:val="00CF762C"/>
    <w:rsid w:val="00CF776C"/>
    <w:rsid w:val="00CF795D"/>
    <w:rsid w:val="00CF7F9C"/>
    <w:rsid w:val="00CF7FF9"/>
    <w:rsid w:val="00D01FB9"/>
    <w:rsid w:val="00D0374B"/>
    <w:rsid w:val="00D043F2"/>
    <w:rsid w:val="00D0443C"/>
    <w:rsid w:val="00D04577"/>
    <w:rsid w:val="00D048F2"/>
    <w:rsid w:val="00D04E39"/>
    <w:rsid w:val="00D04F8A"/>
    <w:rsid w:val="00D053F1"/>
    <w:rsid w:val="00D06898"/>
    <w:rsid w:val="00D075AF"/>
    <w:rsid w:val="00D075DB"/>
    <w:rsid w:val="00D079BD"/>
    <w:rsid w:val="00D1061C"/>
    <w:rsid w:val="00D10DBF"/>
    <w:rsid w:val="00D10F1D"/>
    <w:rsid w:val="00D10FC0"/>
    <w:rsid w:val="00D1184D"/>
    <w:rsid w:val="00D1196F"/>
    <w:rsid w:val="00D11AFA"/>
    <w:rsid w:val="00D121B9"/>
    <w:rsid w:val="00D1297C"/>
    <w:rsid w:val="00D12B91"/>
    <w:rsid w:val="00D134E3"/>
    <w:rsid w:val="00D136D3"/>
    <w:rsid w:val="00D13B0A"/>
    <w:rsid w:val="00D14283"/>
    <w:rsid w:val="00D1475E"/>
    <w:rsid w:val="00D14B6F"/>
    <w:rsid w:val="00D14E9D"/>
    <w:rsid w:val="00D15AEC"/>
    <w:rsid w:val="00D15E8D"/>
    <w:rsid w:val="00D16406"/>
    <w:rsid w:val="00D16602"/>
    <w:rsid w:val="00D166AA"/>
    <w:rsid w:val="00D16EA9"/>
    <w:rsid w:val="00D17B57"/>
    <w:rsid w:val="00D2025A"/>
    <w:rsid w:val="00D2139E"/>
    <w:rsid w:val="00D22390"/>
    <w:rsid w:val="00D22542"/>
    <w:rsid w:val="00D227EA"/>
    <w:rsid w:val="00D228F9"/>
    <w:rsid w:val="00D230A6"/>
    <w:rsid w:val="00D23A77"/>
    <w:rsid w:val="00D23D4F"/>
    <w:rsid w:val="00D23F33"/>
    <w:rsid w:val="00D24A89"/>
    <w:rsid w:val="00D24AFE"/>
    <w:rsid w:val="00D24B5F"/>
    <w:rsid w:val="00D24BB8"/>
    <w:rsid w:val="00D2555E"/>
    <w:rsid w:val="00D258D7"/>
    <w:rsid w:val="00D26838"/>
    <w:rsid w:val="00D26B56"/>
    <w:rsid w:val="00D2763F"/>
    <w:rsid w:val="00D279D0"/>
    <w:rsid w:val="00D27B72"/>
    <w:rsid w:val="00D27D16"/>
    <w:rsid w:val="00D27F64"/>
    <w:rsid w:val="00D30258"/>
    <w:rsid w:val="00D30883"/>
    <w:rsid w:val="00D30991"/>
    <w:rsid w:val="00D30A48"/>
    <w:rsid w:val="00D30E87"/>
    <w:rsid w:val="00D31311"/>
    <w:rsid w:val="00D3143E"/>
    <w:rsid w:val="00D31EC0"/>
    <w:rsid w:val="00D32DB3"/>
    <w:rsid w:val="00D32F84"/>
    <w:rsid w:val="00D33FC2"/>
    <w:rsid w:val="00D3404E"/>
    <w:rsid w:val="00D34233"/>
    <w:rsid w:val="00D34533"/>
    <w:rsid w:val="00D34FB2"/>
    <w:rsid w:val="00D35266"/>
    <w:rsid w:val="00D356A3"/>
    <w:rsid w:val="00D364E1"/>
    <w:rsid w:val="00D3661A"/>
    <w:rsid w:val="00D3695D"/>
    <w:rsid w:val="00D36A89"/>
    <w:rsid w:val="00D36B0F"/>
    <w:rsid w:val="00D3793E"/>
    <w:rsid w:val="00D37DAE"/>
    <w:rsid w:val="00D37EFB"/>
    <w:rsid w:val="00D40CAE"/>
    <w:rsid w:val="00D410B8"/>
    <w:rsid w:val="00D41494"/>
    <w:rsid w:val="00D419D2"/>
    <w:rsid w:val="00D41E17"/>
    <w:rsid w:val="00D42C65"/>
    <w:rsid w:val="00D42DEC"/>
    <w:rsid w:val="00D4392B"/>
    <w:rsid w:val="00D439FD"/>
    <w:rsid w:val="00D43B57"/>
    <w:rsid w:val="00D446D3"/>
    <w:rsid w:val="00D44755"/>
    <w:rsid w:val="00D46BEE"/>
    <w:rsid w:val="00D4782B"/>
    <w:rsid w:val="00D50993"/>
    <w:rsid w:val="00D5115A"/>
    <w:rsid w:val="00D51C6F"/>
    <w:rsid w:val="00D51D99"/>
    <w:rsid w:val="00D522FC"/>
    <w:rsid w:val="00D527C3"/>
    <w:rsid w:val="00D52A7A"/>
    <w:rsid w:val="00D52A98"/>
    <w:rsid w:val="00D53862"/>
    <w:rsid w:val="00D53C19"/>
    <w:rsid w:val="00D5485E"/>
    <w:rsid w:val="00D54A8C"/>
    <w:rsid w:val="00D54E04"/>
    <w:rsid w:val="00D55021"/>
    <w:rsid w:val="00D55116"/>
    <w:rsid w:val="00D55CF3"/>
    <w:rsid w:val="00D57DE6"/>
    <w:rsid w:val="00D60DCE"/>
    <w:rsid w:val="00D61065"/>
    <w:rsid w:val="00D61170"/>
    <w:rsid w:val="00D61788"/>
    <w:rsid w:val="00D617E2"/>
    <w:rsid w:val="00D61800"/>
    <w:rsid w:val="00D61D32"/>
    <w:rsid w:val="00D61D55"/>
    <w:rsid w:val="00D61D94"/>
    <w:rsid w:val="00D61E6F"/>
    <w:rsid w:val="00D62EE8"/>
    <w:rsid w:val="00D635E0"/>
    <w:rsid w:val="00D63D50"/>
    <w:rsid w:val="00D64032"/>
    <w:rsid w:val="00D6476B"/>
    <w:rsid w:val="00D647AC"/>
    <w:rsid w:val="00D6497F"/>
    <w:rsid w:val="00D64B68"/>
    <w:rsid w:val="00D650D5"/>
    <w:rsid w:val="00D65136"/>
    <w:rsid w:val="00D651A3"/>
    <w:rsid w:val="00D6588A"/>
    <w:rsid w:val="00D659E3"/>
    <w:rsid w:val="00D65DB9"/>
    <w:rsid w:val="00D66289"/>
    <w:rsid w:val="00D67A31"/>
    <w:rsid w:val="00D70301"/>
    <w:rsid w:val="00D7090D"/>
    <w:rsid w:val="00D711AC"/>
    <w:rsid w:val="00D72943"/>
    <w:rsid w:val="00D72A71"/>
    <w:rsid w:val="00D72DD8"/>
    <w:rsid w:val="00D73165"/>
    <w:rsid w:val="00D73AD2"/>
    <w:rsid w:val="00D73E7F"/>
    <w:rsid w:val="00D74001"/>
    <w:rsid w:val="00D741CE"/>
    <w:rsid w:val="00D743FB"/>
    <w:rsid w:val="00D746DB"/>
    <w:rsid w:val="00D749E1"/>
    <w:rsid w:val="00D74F2C"/>
    <w:rsid w:val="00D75B87"/>
    <w:rsid w:val="00D76F51"/>
    <w:rsid w:val="00D77131"/>
    <w:rsid w:val="00D771F5"/>
    <w:rsid w:val="00D772F9"/>
    <w:rsid w:val="00D77476"/>
    <w:rsid w:val="00D77685"/>
    <w:rsid w:val="00D77A20"/>
    <w:rsid w:val="00D77D26"/>
    <w:rsid w:val="00D77F55"/>
    <w:rsid w:val="00D80046"/>
    <w:rsid w:val="00D8013E"/>
    <w:rsid w:val="00D805A7"/>
    <w:rsid w:val="00D807E1"/>
    <w:rsid w:val="00D808A2"/>
    <w:rsid w:val="00D80CAD"/>
    <w:rsid w:val="00D81020"/>
    <w:rsid w:val="00D810EF"/>
    <w:rsid w:val="00D81195"/>
    <w:rsid w:val="00D81F05"/>
    <w:rsid w:val="00D820C9"/>
    <w:rsid w:val="00D82448"/>
    <w:rsid w:val="00D82753"/>
    <w:rsid w:val="00D8307A"/>
    <w:rsid w:val="00D83333"/>
    <w:rsid w:val="00D84288"/>
    <w:rsid w:val="00D844FC"/>
    <w:rsid w:val="00D84761"/>
    <w:rsid w:val="00D84A01"/>
    <w:rsid w:val="00D84D39"/>
    <w:rsid w:val="00D8500C"/>
    <w:rsid w:val="00D850EC"/>
    <w:rsid w:val="00D8527B"/>
    <w:rsid w:val="00D863FF"/>
    <w:rsid w:val="00D86536"/>
    <w:rsid w:val="00D8663C"/>
    <w:rsid w:val="00D86643"/>
    <w:rsid w:val="00D868D4"/>
    <w:rsid w:val="00D86E35"/>
    <w:rsid w:val="00D878F9"/>
    <w:rsid w:val="00D87C67"/>
    <w:rsid w:val="00D90560"/>
    <w:rsid w:val="00D9059D"/>
    <w:rsid w:val="00D9085A"/>
    <w:rsid w:val="00D91024"/>
    <w:rsid w:val="00D929EA"/>
    <w:rsid w:val="00D92DE1"/>
    <w:rsid w:val="00D935FE"/>
    <w:rsid w:val="00D93F28"/>
    <w:rsid w:val="00D94558"/>
    <w:rsid w:val="00D947DF"/>
    <w:rsid w:val="00D94860"/>
    <w:rsid w:val="00D94C34"/>
    <w:rsid w:val="00D94C5E"/>
    <w:rsid w:val="00D94F26"/>
    <w:rsid w:val="00D9616F"/>
    <w:rsid w:val="00D962CC"/>
    <w:rsid w:val="00D96BAF"/>
    <w:rsid w:val="00D96F22"/>
    <w:rsid w:val="00D96F2E"/>
    <w:rsid w:val="00DA0257"/>
    <w:rsid w:val="00DA0CE3"/>
    <w:rsid w:val="00DA15E6"/>
    <w:rsid w:val="00DA184D"/>
    <w:rsid w:val="00DA19B6"/>
    <w:rsid w:val="00DA19F1"/>
    <w:rsid w:val="00DA1C21"/>
    <w:rsid w:val="00DA24FF"/>
    <w:rsid w:val="00DA2745"/>
    <w:rsid w:val="00DA28E0"/>
    <w:rsid w:val="00DA31AC"/>
    <w:rsid w:val="00DA3891"/>
    <w:rsid w:val="00DA3AB1"/>
    <w:rsid w:val="00DA3CFE"/>
    <w:rsid w:val="00DA47A4"/>
    <w:rsid w:val="00DA4A8E"/>
    <w:rsid w:val="00DA4D33"/>
    <w:rsid w:val="00DA5629"/>
    <w:rsid w:val="00DA5CF5"/>
    <w:rsid w:val="00DA68A8"/>
    <w:rsid w:val="00DA6D85"/>
    <w:rsid w:val="00DA7424"/>
    <w:rsid w:val="00DA77BB"/>
    <w:rsid w:val="00DA7A5B"/>
    <w:rsid w:val="00DA7D11"/>
    <w:rsid w:val="00DB0953"/>
    <w:rsid w:val="00DB18D5"/>
    <w:rsid w:val="00DB1FB5"/>
    <w:rsid w:val="00DB21CD"/>
    <w:rsid w:val="00DB2C90"/>
    <w:rsid w:val="00DB2CFB"/>
    <w:rsid w:val="00DB2DA2"/>
    <w:rsid w:val="00DB362D"/>
    <w:rsid w:val="00DB419C"/>
    <w:rsid w:val="00DB45A0"/>
    <w:rsid w:val="00DB4E80"/>
    <w:rsid w:val="00DB4FCB"/>
    <w:rsid w:val="00DB515C"/>
    <w:rsid w:val="00DB5AEA"/>
    <w:rsid w:val="00DB5B51"/>
    <w:rsid w:val="00DB5F34"/>
    <w:rsid w:val="00DB6A5F"/>
    <w:rsid w:val="00DB71E3"/>
    <w:rsid w:val="00DB72AB"/>
    <w:rsid w:val="00DB7B85"/>
    <w:rsid w:val="00DB7D9C"/>
    <w:rsid w:val="00DC03CD"/>
    <w:rsid w:val="00DC057D"/>
    <w:rsid w:val="00DC0DA3"/>
    <w:rsid w:val="00DC0F6B"/>
    <w:rsid w:val="00DC1FA7"/>
    <w:rsid w:val="00DC229B"/>
    <w:rsid w:val="00DC2742"/>
    <w:rsid w:val="00DC27E9"/>
    <w:rsid w:val="00DC2934"/>
    <w:rsid w:val="00DC2994"/>
    <w:rsid w:val="00DC2FA9"/>
    <w:rsid w:val="00DC3599"/>
    <w:rsid w:val="00DC35C2"/>
    <w:rsid w:val="00DC42E8"/>
    <w:rsid w:val="00DC4384"/>
    <w:rsid w:val="00DC43FC"/>
    <w:rsid w:val="00DC463F"/>
    <w:rsid w:val="00DC465B"/>
    <w:rsid w:val="00DC4839"/>
    <w:rsid w:val="00DC55FC"/>
    <w:rsid w:val="00DC6094"/>
    <w:rsid w:val="00DC6CE0"/>
    <w:rsid w:val="00DC6D00"/>
    <w:rsid w:val="00DC71D1"/>
    <w:rsid w:val="00DC725B"/>
    <w:rsid w:val="00DD000D"/>
    <w:rsid w:val="00DD0077"/>
    <w:rsid w:val="00DD0365"/>
    <w:rsid w:val="00DD0450"/>
    <w:rsid w:val="00DD171C"/>
    <w:rsid w:val="00DD1AA4"/>
    <w:rsid w:val="00DD1F91"/>
    <w:rsid w:val="00DD25AC"/>
    <w:rsid w:val="00DD2846"/>
    <w:rsid w:val="00DD3432"/>
    <w:rsid w:val="00DD34EA"/>
    <w:rsid w:val="00DD46DB"/>
    <w:rsid w:val="00DD5AA8"/>
    <w:rsid w:val="00DD5BDD"/>
    <w:rsid w:val="00DD60AD"/>
    <w:rsid w:val="00DD6C09"/>
    <w:rsid w:val="00DD6E65"/>
    <w:rsid w:val="00DE00C0"/>
    <w:rsid w:val="00DE0454"/>
    <w:rsid w:val="00DE16F8"/>
    <w:rsid w:val="00DE170D"/>
    <w:rsid w:val="00DE1FB8"/>
    <w:rsid w:val="00DE236E"/>
    <w:rsid w:val="00DE2887"/>
    <w:rsid w:val="00DE2976"/>
    <w:rsid w:val="00DE2B7B"/>
    <w:rsid w:val="00DE32D4"/>
    <w:rsid w:val="00DE3BF2"/>
    <w:rsid w:val="00DE3C06"/>
    <w:rsid w:val="00DE3C66"/>
    <w:rsid w:val="00DE45E4"/>
    <w:rsid w:val="00DE4A39"/>
    <w:rsid w:val="00DE4B42"/>
    <w:rsid w:val="00DE4B47"/>
    <w:rsid w:val="00DE4D93"/>
    <w:rsid w:val="00DE5435"/>
    <w:rsid w:val="00DE55E8"/>
    <w:rsid w:val="00DE5AA8"/>
    <w:rsid w:val="00DE6107"/>
    <w:rsid w:val="00DE66C4"/>
    <w:rsid w:val="00DE69CB"/>
    <w:rsid w:val="00DE6D23"/>
    <w:rsid w:val="00DE6E44"/>
    <w:rsid w:val="00DE7881"/>
    <w:rsid w:val="00DF0000"/>
    <w:rsid w:val="00DF00DD"/>
    <w:rsid w:val="00DF01C9"/>
    <w:rsid w:val="00DF02B9"/>
    <w:rsid w:val="00DF047F"/>
    <w:rsid w:val="00DF155D"/>
    <w:rsid w:val="00DF191F"/>
    <w:rsid w:val="00DF26EB"/>
    <w:rsid w:val="00DF2A53"/>
    <w:rsid w:val="00DF310D"/>
    <w:rsid w:val="00DF3626"/>
    <w:rsid w:val="00DF38EC"/>
    <w:rsid w:val="00DF3DE7"/>
    <w:rsid w:val="00DF3EEE"/>
    <w:rsid w:val="00DF4345"/>
    <w:rsid w:val="00DF43B7"/>
    <w:rsid w:val="00DF444C"/>
    <w:rsid w:val="00DF4543"/>
    <w:rsid w:val="00DF526D"/>
    <w:rsid w:val="00DF645C"/>
    <w:rsid w:val="00DF6D72"/>
    <w:rsid w:val="00DF6F25"/>
    <w:rsid w:val="00DF763F"/>
    <w:rsid w:val="00DF76A7"/>
    <w:rsid w:val="00DF772E"/>
    <w:rsid w:val="00E001EB"/>
    <w:rsid w:val="00E00238"/>
    <w:rsid w:val="00E0064C"/>
    <w:rsid w:val="00E0076D"/>
    <w:rsid w:val="00E008C7"/>
    <w:rsid w:val="00E00B46"/>
    <w:rsid w:val="00E00B9D"/>
    <w:rsid w:val="00E014D9"/>
    <w:rsid w:val="00E01662"/>
    <w:rsid w:val="00E01D09"/>
    <w:rsid w:val="00E020DF"/>
    <w:rsid w:val="00E02D60"/>
    <w:rsid w:val="00E03411"/>
    <w:rsid w:val="00E03868"/>
    <w:rsid w:val="00E04086"/>
    <w:rsid w:val="00E04344"/>
    <w:rsid w:val="00E04787"/>
    <w:rsid w:val="00E05C3D"/>
    <w:rsid w:val="00E06B8C"/>
    <w:rsid w:val="00E1073C"/>
    <w:rsid w:val="00E107AC"/>
    <w:rsid w:val="00E11207"/>
    <w:rsid w:val="00E11712"/>
    <w:rsid w:val="00E11D66"/>
    <w:rsid w:val="00E11DBE"/>
    <w:rsid w:val="00E11E5C"/>
    <w:rsid w:val="00E12B33"/>
    <w:rsid w:val="00E12C0D"/>
    <w:rsid w:val="00E12E18"/>
    <w:rsid w:val="00E13495"/>
    <w:rsid w:val="00E134D1"/>
    <w:rsid w:val="00E13524"/>
    <w:rsid w:val="00E13E4D"/>
    <w:rsid w:val="00E13FA3"/>
    <w:rsid w:val="00E1405F"/>
    <w:rsid w:val="00E1425A"/>
    <w:rsid w:val="00E14267"/>
    <w:rsid w:val="00E148A4"/>
    <w:rsid w:val="00E14967"/>
    <w:rsid w:val="00E14E22"/>
    <w:rsid w:val="00E15468"/>
    <w:rsid w:val="00E15531"/>
    <w:rsid w:val="00E15FF4"/>
    <w:rsid w:val="00E16364"/>
    <w:rsid w:val="00E165CC"/>
    <w:rsid w:val="00E16BDA"/>
    <w:rsid w:val="00E16CB2"/>
    <w:rsid w:val="00E17022"/>
    <w:rsid w:val="00E1707A"/>
    <w:rsid w:val="00E17108"/>
    <w:rsid w:val="00E17404"/>
    <w:rsid w:val="00E17B28"/>
    <w:rsid w:val="00E17C9F"/>
    <w:rsid w:val="00E17E5A"/>
    <w:rsid w:val="00E204D5"/>
    <w:rsid w:val="00E21469"/>
    <w:rsid w:val="00E21834"/>
    <w:rsid w:val="00E222DC"/>
    <w:rsid w:val="00E22728"/>
    <w:rsid w:val="00E22A4B"/>
    <w:rsid w:val="00E22CDD"/>
    <w:rsid w:val="00E232C5"/>
    <w:rsid w:val="00E236EE"/>
    <w:rsid w:val="00E239CC"/>
    <w:rsid w:val="00E23C4F"/>
    <w:rsid w:val="00E24058"/>
    <w:rsid w:val="00E240CF"/>
    <w:rsid w:val="00E2426C"/>
    <w:rsid w:val="00E251F1"/>
    <w:rsid w:val="00E25C85"/>
    <w:rsid w:val="00E263D8"/>
    <w:rsid w:val="00E26B38"/>
    <w:rsid w:val="00E26C9B"/>
    <w:rsid w:val="00E27B6A"/>
    <w:rsid w:val="00E30A25"/>
    <w:rsid w:val="00E313AC"/>
    <w:rsid w:val="00E319A8"/>
    <w:rsid w:val="00E32360"/>
    <w:rsid w:val="00E32AE5"/>
    <w:rsid w:val="00E32B75"/>
    <w:rsid w:val="00E33047"/>
    <w:rsid w:val="00E334C3"/>
    <w:rsid w:val="00E33630"/>
    <w:rsid w:val="00E34E8F"/>
    <w:rsid w:val="00E3520C"/>
    <w:rsid w:val="00E3581D"/>
    <w:rsid w:val="00E35FCC"/>
    <w:rsid w:val="00E369E0"/>
    <w:rsid w:val="00E3734D"/>
    <w:rsid w:val="00E37F8A"/>
    <w:rsid w:val="00E400DD"/>
    <w:rsid w:val="00E40143"/>
    <w:rsid w:val="00E406D6"/>
    <w:rsid w:val="00E40B77"/>
    <w:rsid w:val="00E40F7D"/>
    <w:rsid w:val="00E40FBD"/>
    <w:rsid w:val="00E4127A"/>
    <w:rsid w:val="00E412EF"/>
    <w:rsid w:val="00E414D0"/>
    <w:rsid w:val="00E41B70"/>
    <w:rsid w:val="00E42078"/>
    <w:rsid w:val="00E425A0"/>
    <w:rsid w:val="00E429C1"/>
    <w:rsid w:val="00E42A2A"/>
    <w:rsid w:val="00E42CB6"/>
    <w:rsid w:val="00E42E50"/>
    <w:rsid w:val="00E42F0D"/>
    <w:rsid w:val="00E434C1"/>
    <w:rsid w:val="00E43617"/>
    <w:rsid w:val="00E43C5D"/>
    <w:rsid w:val="00E443E8"/>
    <w:rsid w:val="00E44D82"/>
    <w:rsid w:val="00E44E34"/>
    <w:rsid w:val="00E450C2"/>
    <w:rsid w:val="00E451AD"/>
    <w:rsid w:val="00E454F1"/>
    <w:rsid w:val="00E45ACE"/>
    <w:rsid w:val="00E46A45"/>
    <w:rsid w:val="00E46ECA"/>
    <w:rsid w:val="00E46F89"/>
    <w:rsid w:val="00E472FD"/>
    <w:rsid w:val="00E4776B"/>
    <w:rsid w:val="00E4797C"/>
    <w:rsid w:val="00E47B60"/>
    <w:rsid w:val="00E47CC1"/>
    <w:rsid w:val="00E5014E"/>
    <w:rsid w:val="00E50171"/>
    <w:rsid w:val="00E508BF"/>
    <w:rsid w:val="00E50B36"/>
    <w:rsid w:val="00E50BB5"/>
    <w:rsid w:val="00E51702"/>
    <w:rsid w:val="00E52430"/>
    <w:rsid w:val="00E5281F"/>
    <w:rsid w:val="00E532A1"/>
    <w:rsid w:val="00E537C2"/>
    <w:rsid w:val="00E54D71"/>
    <w:rsid w:val="00E54F1D"/>
    <w:rsid w:val="00E55B05"/>
    <w:rsid w:val="00E55BC2"/>
    <w:rsid w:val="00E55C0B"/>
    <w:rsid w:val="00E561E3"/>
    <w:rsid w:val="00E57101"/>
    <w:rsid w:val="00E572F7"/>
    <w:rsid w:val="00E574F8"/>
    <w:rsid w:val="00E57AD6"/>
    <w:rsid w:val="00E57D0E"/>
    <w:rsid w:val="00E60585"/>
    <w:rsid w:val="00E60DD6"/>
    <w:rsid w:val="00E6130E"/>
    <w:rsid w:val="00E61DF0"/>
    <w:rsid w:val="00E61EAC"/>
    <w:rsid w:val="00E6218B"/>
    <w:rsid w:val="00E635CC"/>
    <w:rsid w:val="00E641E5"/>
    <w:rsid w:val="00E6477B"/>
    <w:rsid w:val="00E648F9"/>
    <w:rsid w:val="00E654F7"/>
    <w:rsid w:val="00E65E68"/>
    <w:rsid w:val="00E66B4B"/>
    <w:rsid w:val="00E67DCE"/>
    <w:rsid w:val="00E7010A"/>
    <w:rsid w:val="00E70867"/>
    <w:rsid w:val="00E709D3"/>
    <w:rsid w:val="00E70BA0"/>
    <w:rsid w:val="00E70E16"/>
    <w:rsid w:val="00E70E5E"/>
    <w:rsid w:val="00E71706"/>
    <w:rsid w:val="00E72D13"/>
    <w:rsid w:val="00E7334A"/>
    <w:rsid w:val="00E73563"/>
    <w:rsid w:val="00E73D8C"/>
    <w:rsid w:val="00E745B6"/>
    <w:rsid w:val="00E75C16"/>
    <w:rsid w:val="00E75D87"/>
    <w:rsid w:val="00E76365"/>
    <w:rsid w:val="00E76CF5"/>
    <w:rsid w:val="00E76D2F"/>
    <w:rsid w:val="00E779E6"/>
    <w:rsid w:val="00E77CB2"/>
    <w:rsid w:val="00E80A28"/>
    <w:rsid w:val="00E80A3E"/>
    <w:rsid w:val="00E810E9"/>
    <w:rsid w:val="00E81125"/>
    <w:rsid w:val="00E81481"/>
    <w:rsid w:val="00E8213C"/>
    <w:rsid w:val="00E83868"/>
    <w:rsid w:val="00E8423B"/>
    <w:rsid w:val="00E85760"/>
    <w:rsid w:val="00E85882"/>
    <w:rsid w:val="00E86127"/>
    <w:rsid w:val="00E863E6"/>
    <w:rsid w:val="00E8648A"/>
    <w:rsid w:val="00E86744"/>
    <w:rsid w:val="00E86E3F"/>
    <w:rsid w:val="00E8712E"/>
    <w:rsid w:val="00E87E17"/>
    <w:rsid w:val="00E87F3C"/>
    <w:rsid w:val="00E90401"/>
    <w:rsid w:val="00E90543"/>
    <w:rsid w:val="00E912F0"/>
    <w:rsid w:val="00E9164B"/>
    <w:rsid w:val="00E91C6A"/>
    <w:rsid w:val="00E920D2"/>
    <w:rsid w:val="00E94A21"/>
    <w:rsid w:val="00E94C8C"/>
    <w:rsid w:val="00E953BB"/>
    <w:rsid w:val="00E95569"/>
    <w:rsid w:val="00E95729"/>
    <w:rsid w:val="00E95B88"/>
    <w:rsid w:val="00E95E74"/>
    <w:rsid w:val="00E960AE"/>
    <w:rsid w:val="00E963BB"/>
    <w:rsid w:val="00E96F09"/>
    <w:rsid w:val="00E97084"/>
    <w:rsid w:val="00EA0CB8"/>
    <w:rsid w:val="00EA0E82"/>
    <w:rsid w:val="00EA0EA1"/>
    <w:rsid w:val="00EA1235"/>
    <w:rsid w:val="00EA17A0"/>
    <w:rsid w:val="00EA17DD"/>
    <w:rsid w:val="00EA18AC"/>
    <w:rsid w:val="00EA2151"/>
    <w:rsid w:val="00EA26C8"/>
    <w:rsid w:val="00EA2DFE"/>
    <w:rsid w:val="00EA32BF"/>
    <w:rsid w:val="00EA3875"/>
    <w:rsid w:val="00EA397C"/>
    <w:rsid w:val="00EA4F75"/>
    <w:rsid w:val="00EA5052"/>
    <w:rsid w:val="00EA5D25"/>
    <w:rsid w:val="00EA5E8D"/>
    <w:rsid w:val="00EA61BF"/>
    <w:rsid w:val="00EA62F0"/>
    <w:rsid w:val="00EA711F"/>
    <w:rsid w:val="00EB0792"/>
    <w:rsid w:val="00EB1765"/>
    <w:rsid w:val="00EB1B82"/>
    <w:rsid w:val="00EB290A"/>
    <w:rsid w:val="00EB30CC"/>
    <w:rsid w:val="00EB3A14"/>
    <w:rsid w:val="00EB3A1B"/>
    <w:rsid w:val="00EB4268"/>
    <w:rsid w:val="00EB47EA"/>
    <w:rsid w:val="00EB4E65"/>
    <w:rsid w:val="00EB4FC0"/>
    <w:rsid w:val="00EB5741"/>
    <w:rsid w:val="00EB591B"/>
    <w:rsid w:val="00EB7A1F"/>
    <w:rsid w:val="00EB7DAC"/>
    <w:rsid w:val="00EC023D"/>
    <w:rsid w:val="00EC06B6"/>
    <w:rsid w:val="00EC0DB0"/>
    <w:rsid w:val="00EC116C"/>
    <w:rsid w:val="00EC1963"/>
    <w:rsid w:val="00EC35E5"/>
    <w:rsid w:val="00EC40FE"/>
    <w:rsid w:val="00EC41FA"/>
    <w:rsid w:val="00EC48DD"/>
    <w:rsid w:val="00EC5668"/>
    <w:rsid w:val="00EC58CA"/>
    <w:rsid w:val="00EC6566"/>
    <w:rsid w:val="00EC680A"/>
    <w:rsid w:val="00EC6D03"/>
    <w:rsid w:val="00EC6D83"/>
    <w:rsid w:val="00EC76FE"/>
    <w:rsid w:val="00EC7931"/>
    <w:rsid w:val="00EC7B84"/>
    <w:rsid w:val="00EC7B8E"/>
    <w:rsid w:val="00EC7FC6"/>
    <w:rsid w:val="00ED04BA"/>
    <w:rsid w:val="00ED0588"/>
    <w:rsid w:val="00ED06ED"/>
    <w:rsid w:val="00ED0879"/>
    <w:rsid w:val="00ED09BF"/>
    <w:rsid w:val="00ED0F97"/>
    <w:rsid w:val="00ED1524"/>
    <w:rsid w:val="00ED1554"/>
    <w:rsid w:val="00ED1A78"/>
    <w:rsid w:val="00ED1A84"/>
    <w:rsid w:val="00ED1B82"/>
    <w:rsid w:val="00ED26F2"/>
    <w:rsid w:val="00ED2840"/>
    <w:rsid w:val="00ED2C9A"/>
    <w:rsid w:val="00ED308B"/>
    <w:rsid w:val="00ED390A"/>
    <w:rsid w:val="00ED47C9"/>
    <w:rsid w:val="00ED4BB8"/>
    <w:rsid w:val="00ED5CF3"/>
    <w:rsid w:val="00ED65CE"/>
    <w:rsid w:val="00ED7D85"/>
    <w:rsid w:val="00ED7FDD"/>
    <w:rsid w:val="00EE03E3"/>
    <w:rsid w:val="00EE0660"/>
    <w:rsid w:val="00EE0CBB"/>
    <w:rsid w:val="00EE10EA"/>
    <w:rsid w:val="00EE12F2"/>
    <w:rsid w:val="00EE153C"/>
    <w:rsid w:val="00EE1D70"/>
    <w:rsid w:val="00EE1EC5"/>
    <w:rsid w:val="00EE21B6"/>
    <w:rsid w:val="00EE2CF2"/>
    <w:rsid w:val="00EE3083"/>
    <w:rsid w:val="00EE32FA"/>
    <w:rsid w:val="00EE3FED"/>
    <w:rsid w:val="00EE4841"/>
    <w:rsid w:val="00EE49A8"/>
    <w:rsid w:val="00EE50C1"/>
    <w:rsid w:val="00EE603D"/>
    <w:rsid w:val="00EE6C1A"/>
    <w:rsid w:val="00EE6CAB"/>
    <w:rsid w:val="00EE7024"/>
    <w:rsid w:val="00EE79D6"/>
    <w:rsid w:val="00EE7A1E"/>
    <w:rsid w:val="00EE7A7C"/>
    <w:rsid w:val="00EF00A2"/>
    <w:rsid w:val="00EF073B"/>
    <w:rsid w:val="00EF1095"/>
    <w:rsid w:val="00EF1975"/>
    <w:rsid w:val="00EF336A"/>
    <w:rsid w:val="00EF4746"/>
    <w:rsid w:val="00EF53BA"/>
    <w:rsid w:val="00EF56C7"/>
    <w:rsid w:val="00EF5F4B"/>
    <w:rsid w:val="00EF6407"/>
    <w:rsid w:val="00EF67E8"/>
    <w:rsid w:val="00EF6835"/>
    <w:rsid w:val="00EF7506"/>
    <w:rsid w:val="00EF7E81"/>
    <w:rsid w:val="00F003BF"/>
    <w:rsid w:val="00F01632"/>
    <w:rsid w:val="00F0197D"/>
    <w:rsid w:val="00F0228B"/>
    <w:rsid w:val="00F026DD"/>
    <w:rsid w:val="00F02CC3"/>
    <w:rsid w:val="00F0333C"/>
    <w:rsid w:val="00F039A2"/>
    <w:rsid w:val="00F03B82"/>
    <w:rsid w:val="00F04C55"/>
    <w:rsid w:val="00F04E99"/>
    <w:rsid w:val="00F05AA0"/>
    <w:rsid w:val="00F05E9A"/>
    <w:rsid w:val="00F06FCF"/>
    <w:rsid w:val="00F075F8"/>
    <w:rsid w:val="00F077B4"/>
    <w:rsid w:val="00F07F68"/>
    <w:rsid w:val="00F11AAD"/>
    <w:rsid w:val="00F129D3"/>
    <w:rsid w:val="00F13A8D"/>
    <w:rsid w:val="00F140C6"/>
    <w:rsid w:val="00F15207"/>
    <w:rsid w:val="00F15A64"/>
    <w:rsid w:val="00F16451"/>
    <w:rsid w:val="00F16761"/>
    <w:rsid w:val="00F16C83"/>
    <w:rsid w:val="00F17503"/>
    <w:rsid w:val="00F17F14"/>
    <w:rsid w:val="00F20312"/>
    <w:rsid w:val="00F20818"/>
    <w:rsid w:val="00F2096C"/>
    <w:rsid w:val="00F20A6E"/>
    <w:rsid w:val="00F218F2"/>
    <w:rsid w:val="00F21969"/>
    <w:rsid w:val="00F21B5D"/>
    <w:rsid w:val="00F21F07"/>
    <w:rsid w:val="00F21FBE"/>
    <w:rsid w:val="00F2228B"/>
    <w:rsid w:val="00F22CB1"/>
    <w:rsid w:val="00F2419A"/>
    <w:rsid w:val="00F246A4"/>
    <w:rsid w:val="00F24929"/>
    <w:rsid w:val="00F24D74"/>
    <w:rsid w:val="00F24E74"/>
    <w:rsid w:val="00F24FC3"/>
    <w:rsid w:val="00F25FA0"/>
    <w:rsid w:val="00F26A2A"/>
    <w:rsid w:val="00F26D3B"/>
    <w:rsid w:val="00F26DDB"/>
    <w:rsid w:val="00F276A2"/>
    <w:rsid w:val="00F279F1"/>
    <w:rsid w:val="00F27FC4"/>
    <w:rsid w:val="00F3115A"/>
    <w:rsid w:val="00F312F4"/>
    <w:rsid w:val="00F315FA"/>
    <w:rsid w:val="00F31662"/>
    <w:rsid w:val="00F3180B"/>
    <w:rsid w:val="00F31AC9"/>
    <w:rsid w:val="00F32C18"/>
    <w:rsid w:val="00F330E7"/>
    <w:rsid w:val="00F33EC2"/>
    <w:rsid w:val="00F34E8C"/>
    <w:rsid w:val="00F34F3A"/>
    <w:rsid w:val="00F350A1"/>
    <w:rsid w:val="00F3563F"/>
    <w:rsid w:val="00F357CC"/>
    <w:rsid w:val="00F35CF5"/>
    <w:rsid w:val="00F36A3F"/>
    <w:rsid w:val="00F36CED"/>
    <w:rsid w:val="00F37196"/>
    <w:rsid w:val="00F37342"/>
    <w:rsid w:val="00F377D7"/>
    <w:rsid w:val="00F37F77"/>
    <w:rsid w:val="00F40624"/>
    <w:rsid w:val="00F42A2D"/>
    <w:rsid w:val="00F438EB"/>
    <w:rsid w:val="00F44163"/>
    <w:rsid w:val="00F44469"/>
    <w:rsid w:val="00F4496F"/>
    <w:rsid w:val="00F44DD0"/>
    <w:rsid w:val="00F45029"/>
    <w:rsid w:val="00F45674"/>
    <w:rsid w:val="00F4587D"/>
    <w:rsid w:val="00F45A45"/>
    <w:rsid w:val="00F45AED"/>
    <w:rsid w:val="00F460AB"/>
    <w:rsid w:val="00F460BB"/>
    <w:rsid w:val="00F46224"/>
    <w:rsid w:val="00F46344"/>
    <w:rsid w:val="00F463F2"/>
    <w:rsid w:val="00F4665A"/>
    <w:rsid w:val="00F4667A"/>
    <w:rsid w:val="00F469D5"/>
    <w:rsid w:val="00F46A39"/>
    <w:rsid w:val="00F47243"/>
    <w:rsid w:val="00F47273"/>
    <w:rsid w:val="00F4740B"/>
    <w:rsid w:val="00F50676"/>
    <w:rsid w:val="00F506DC"/>
    <w:rsid w:val="00F5128A"/>
    <w:rsid w:val="00F517B8"/>
    <w:rsid w:val="00F51A10"/>
    <w:rsid w:val="00F52221"/>
    <w:rsid w:val="00F5237D"/>
    <w:rsid w:val="00F52BFD"/>
    <w:rsid w:val="00F53195"/>
    <w:rsid w:val="00F5404C"/>
    <w:rsid w:val="00F54AC6"/>
    <w:rsid w:val="00F55F2C"/>
    <w:rsid w:val="00F55F3A"/>
    <w:rsid w:val="00F56239"/>
    <w:rsid w:val="00F576CA"/>
    <w:rsid w:val="00F578EB"/>
    <w:rsid w:val="00F60306"/>
    <w:rsid w:val="00F60B6E"/>
    <w:rsid w:val="00F6117D"/>
    <w:rsid w:val="00F61338"/>
    <w:rsid w:val="00F61BF5"/>
    <w:rsid w:val="00F61F45"/>
    <w:rsid w:val="00F6244A"/>
    <w:rsid w:val="00F630E4"/>
    <w:rsid w:val="00F634AD"/>
    <w:rsid w:val="00F640B8"/>
    <w:rsid w:val="00F64110"/>
    <w:rsid w:val="00F64584"/>
    <w:rsid w:val="00F64A91"/>
    <w:rsid w:val="00F65152"/>
    <w:rsid w:val="00F6585C"/>
    <w:rsid w:val="00F6594F"/>
    <w:rsid w:val="00F665A5"/>
    <w:rsid w:val="00F66CD4"/>
    <w:rsid w:val="00F67727"/>
    <w:rsid w:val="00F67860"/>
    <w:rsid w:val="00F67951"/>
    <w:rsid w:val="00F67AA8"/>
    <w:rsid w:val="00F7001E"/>
    <w:rsid w:val="00F70A49"/>
    <w:rsid w:val="00F70ED4"/>
    <w:rsid w:val="00F71009"/>
    <w:rsid w:val="00F710FF"/>
    <w:rsid w:val="00F71519"/>
    <w:rsid w:val="00F71672"/>
    <w:rsid w:val="00F71D27"/>
    <w:rsid w:val="00F72156"/>
    <w:rsid w:val="00F72595"/>
    <w:rsid w:val="00F72AE1"/>
    <w:rsid w:val="00F72E7A"/>
    <w:rsid w:val="00F72FD3"/>
    <w:rsid w:val="00F73109"/>
    <w:rsid w:val="00F7358B"/>
    <w:rsid w:val="00F735F0"/>
    <w:rsid w:val="00F73C87"/>
    <w:rsid w:val="00F741B3"/>
    <w:rsid w:val="00F76037"/>
    <w:rsid w:val="00F76C9A"/>
    <w:rsid w:val="00F77311"/>
    <w:rsid w:val="00F77EBD"/>
    <w:rsid w:val="00F8086A"/>
    <w:rsid w:val="00F80BBE"/>
    <w:rsid w:val="00F81ACB"/>
    <w:rsid w:val="00F826F0"/>
    <w:rsid w:val="00F82ECB"/>
    <w:rsid w:val="00F8307A"/>
    <w:rsid w:val="00F84A32"/>
    <w:rsid w:val="00F84B8E"/>
    <w:rsid w:val="00F8551C"/>
    <w:rsid w:val="00F8651C"/>
    <w:rsid w:val="00F86593"/>
    <w:rsid w:val="00F86697"/>
    <w:rsid w:val="00F8689C"/>
    <w:rsid w:val="00F86E80"/>
    <w:rsid w:val="00F86FD4"/>
    <w:rsid w:val="00F87126"/>
    <w:rsid w:val="00F87184"/>
    <w:rsid w:val="00F8729E"/>
    <w:rsid w:val="00F90363"/>
    <w:rsid w:val="00F9039C"/>
    <w:rsid w:val="00F90B1F"/>
    <w:rsid w:val="00F9179A"/>
    <w:rsid w:val="00F91A7B"/>
    <w:rsid w:val="00F91F83"/>
    <w:rsid w:val="00F92389"/>
    <w:rsid w:val="00F92EE3"/>
    <w:rsid w:val="00F93805"/>
    <w:rsid w:val="00F942D3"/>
    <w:rsid w:val="00F9445C"/>
    <w:rsid w:val="00F9462C"/>
    <w:rsid w:val="00F949E0"/>
    <w:rsid w:val="00F94A47"/>
    <w:rsid w:val="00F95303"/>
    <w:rsid w:val="00F9563A"/>
    <w:rsid w:val="00F95713"/>
    <w:rsid w:val="00F96753"/>
    <w:rsid w:val="00F96BAA"/>
    <w:rsid w:val="00F96C05"/>
    <w:rsid w:val="00F97200"/>
    <w:rsid w:val="00F97201"/>
    <w:rsid w:val="00F9721D"/>
    <w:rsid w:val="00F973AD"/>
    <w:rsid w:val="00F9741A"/>
    <w:rsid w:val="00F97669"/>
    <w:rsid w:val="00F97921"/>
    <w:rsid w:val="00FA04C5"/>
    <w:rsid w:val="00FA1BEE"/>
    <w:rsid w:val="00FA1BFE"/>
    <w:rsid w:val="00FA1F4D"/>
    <w:rsid w:val="00FA20A7"/>
    <w:rsid w:val="00FA29D0"/>
    <w:rsid w:val="00FA2BAE"/>
    <w:rsid w:val="00FA364F"/>
    <w:rsid w:val="00FA3949"/>
    <w:rsid w:val="00FA434A"/>
    <w:rsid w:val="00FA5B20"/>
    <w:rsid w:val="00FA5FA4"/>
    <w:rsid w:val="00FA60D2"/>
    <w:rsid w:val="00FA67A3"/>
    <w:rsid w:val="00FA6E4B"/>
    <w:rsid w:val="00FB0070"/>
    <w:rsid w:val="00FB0E23"/>
    <w:rsid w:val="00FB18A2"/>
    <w:rsid w:val="00FB230E"/>
    <w:rsid w:val="00FB2442"/>
    <w:rsid w:val="00FB2C1B"/>
    <w:rsid w:val="00FB2FD9"/>
    <w:rsid w:val="00FB37F7"/>
    <w:rsid w:val="00FB388B"/>
    <w:rsid w:val="00FB3AA7"/>
    <w:rsid w:val="00FB3C55"/>
    <w:rsid w:val="00FB3CEE"/>
    <w:rsid w:val="00FB464A"/>
    <w:rsid w:val="00FB472D"/>
    <w:rsid w:val="00FB4D70"/>
    <w:rsid w:val="00FB56AD"/>
    <w:rsid w:val="00FB57B8"/>
    <w:rsid w:val="00FB6185"/>
    <w:rsid w:val="00FB62A2"/>
    <w:rsid w:val="00FB62CB"/>
    <w:rsid w:val="00FB65D3"/>
    <w:rsid w:val="00FB697C"/>
    <w:rsid w:val="00FB71E2"/>
    <w:rsid w:val="00FB7D54"/>
    <w:rsid w:val="00FB7FE4"/>
    <w:rsid w:val="00FC066B"/>
    <w:rsid w:val="00FC091F"/>
    <w:rsid w:val="00FC0A11"/>
    <w:rsid w:val="00FC0E90"/>
    <w:rsid w:val="00FC1301"/>
    <w:rsid w:val="00FC1805"/>
    <w:rsid w:val="00FC210E"/>
    <w:rsid w:val="00FC24D1"/>
    <w:rsid w:val="00FC268F"/>
    <w:rsid w:val="00FC28A1"/>
    <w:rsid w:val="00FC363E"/>
    <w:rsid w:val="00FC3B7C"/>
    <w:rsid w:val="00FC3C3B"/>
    <w:rsid w:val="00FC3CE4"/>
    <w:rsid w:val="00FC3FFB"/>
    <w:rsid w:val="00FC4113"/>
    <w:rsid w:val="00FC4CCF"/>
    <w:rsid w:val="00FC5379"/>
    <w:rsid w:val="00FC582E"/>
    <w:rsid w:val="00FC59F6"/>
    <w:rsid w:val="00FC5B82"/>
    <w:rsid w:val="00FC5FF3"/>
    <w:rsid w:val="00FC603F"/>
    <w:rsid w:val="00FC6A1E"/>
    <w:rsid w:val="00FC6C22"/>
    <w:rsid w:val="00FC6D83"/>
    <w:rsid w:val="00FC7647"/>
    <w:rsid w:val="00FC794D"/>
    <w:rsid w:val="00FC7F81"/>
    <w:rsid w:val="00FD0099"/>
    <w:rsid w:val="00FD0379"/>
    <w:rsid w:val="00FD1AC3"/>
    <w:rsid w:val="00FD1D9B"/>
    <w:rsid w:val="00FD2199"/>
    <w:rsid w:val="00FD2F01"/>
    <w:rsid w:val="00FD3A24"/>
    <w:rsid w:val="00FD3A6B"/>
    <w:rsid w:val="00FD459A"/>
    <w:rsid w:val="00FD47CD"/>
    <w:rsid w:val="00FD49F5"/>
    <w:rsid w:val="00FD4E7C"/>
    <w:rsid w:val="00FD642B"/>
    <w:rsid w:val="00FD7132"/>
    <w:rsid w:val="00FD745E"/>
    <w:rsid w:val="00FD759C"/>
    <w:rsid w:val="00FD779D"/>
    <w:rsid w:val="00FD7DEC"/>
    <w:rsid w:val="00FE122E"/>
    <w:rsid w:val="00FE1802"/>
    <w:rsid w:val="00FE2784"/>
    <w:rsid w:val="00FE299E"/>
    <w:rsid w:val="00FE29A0"/>
    <w:rsid w:val="00FE3356"/>
    <w:rsid w:val="00FE3BA2"/>
    <w:rsid w:val="00FE4D10"/>
    <w:rsid w:val="00FE5972"/>
    <w:rsid w:val="00FE5994"/>
    <w:rsid w:val="00FE5EEE"/>
    <w:rsid w:val="00FE6226"/>
    <w:rsid w:val="00FE633C"/>
    <w:rsid w:val="00FE63D2"/>
    <w:rsid w:val="00FE67BF"/>
    <w:rsid w:val="00FE7167"/>
    <w:rsid w:val="00FE7949"/>
    <w:rsid w:val="00FE7B22"/>
    <w:rsid w:val="00FF00CF"/>
    <w:rsid w:val="00FF02A3"/>
    <w:rsid w:val="00FF13FD"/>
    <w:rsid w:val="00FF1749"/>
    <w:rsid w:val="00FF1D38"/>
    <w:rsid w:val="00FF2081"/>
    <w:rsid w:val="00FF235B"/>
    <w:rsid w:val="00FF30D4"/>
    <w:rsid w:val="00FF3F19"/>
    <w:rsid w:val="00FF47DC"/>
    <w:rsid w:val="00FF4906"/>
    <w:rsid w:val="00FF490A"/>
    <w:rsid w:val="00FF4B09"/>
    <w:rsid w:val="00FF5429"/>
    <w:rsid w:val="00FF5B6D"/>
    <w:rsid w:val="00FF676F"/>
    <w:rsid w:val="00FF6916"/>
    <w:rsid w:val="00FF6F50"/>
    <w:rsid w:val="00FF7789"/>
    <w:rsid w:val="00FF7891"/>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4D03"/>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clear" w:pos="794"/>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 w:val="clear" w:pos="119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rsid w:val="00E648F9"/>
    <w:rPr>
      <w:vertAlign w:val="superscript"/>
    </w:rPr>
  </w:style>
  <w:style w:type="paragraph" w:customStyle="1" w:styleId="enumlev1">
    <w:name w:val="enumlev1"/>
    <w:basedOn w:val="Normal"/>
    <w:link w:val="enumlev1Char"/>
    <w:qFormat/>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lear" w:pos="1191"/>
        <w:tab w:val="clear" w:pos="1588"/>
        <w:tab w:val="clear" w:pos="1985"/>
        <w:tab w:val="center" w:pos="4820"/>
        <w:tab w:val="right" w:pos="9639"/>
      </w:tabs>
    </w:pPr>
  </w:style>
  <w:style w:type="paragraph" w:customStyle="1" w:styleId="Equationlegend">
    <w:name w:val="Equation_legend"/>
    <w:basedOn w:val="Normal"/>
    <w:rsid w:val="00E648F9"/>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E648F9"/>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uiPriority w:val="99"/>
    <w:rsid w:val="00E648F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link w:val="NormalaftertitleChar"/>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48F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link w:val="TableheadChar"/>
    <w:rsid w:val="00E64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link w:val="TabletextChar"/>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clear" w:pos="794"/>
        <w:tab w:val="clear" w:pos="1191"/>
        <w:tab w:val="clear" w:pos="1588"/>
        <w:tab w:val="clear" w:pos="1985"/>
        <w:tab w:val="right" w:pos="9639"/>
      </w:tabs>
    </w:pPr>
    <w:rPr>
      <w:b/>
    </w:rPr>
  </w:style>
  <w:style w:type="paragraph" w:styleId="TOC1">
    <w:name w:val="toc 1"/>
    <w:basedOn w:val="Normal"/>
    <w:rsid w:val="00E648F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48F9"/>
    <w:pPr>
      <w:spacing w:before="80"/>
      <w:ind w:left="1531" w:hanging="851"/>
    </w:pPr>
  </w:style>
  <w:style w:type="paragraph" w:styleId="TOC3">
    <w:name w:val="toc 3"/>
    <w:basedOn w:val="TOC2"/>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Style 58,超?级链,超????,하이퍼링크2,하이퍼링크21,超链接1,超?级链ïÈ,õ±?级链,õ±链ïÈ1,õ±???,超?级链?,Style?,S,超??级链Ú,fL????,fL?级,超??级链,超?级链Ú,’´?级链,’´????,’´??级链Ú,’´??级"/>
    <w:qFormat/>
    <w:rsid w:val="006D4FF0"/>
    <w:rPr>
      <w:color w:val="0000FF"/>
      <w:u w:val="single"/>
    </w:rPr>
  </w:style>
  <w:style w:type="paragraph" w:styleId="ListNumber3">
    <w:name w:val="List Number 3"/>
    <w:basedOn w:val="Normal"/>
    <w:rsid w:val="00E4127A"/>
    <w:pPr>
      <w:numPr>
        <w:numId w:val="1"/>
      </w:numPr>
    </w:p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spacing w:before="120"/>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uiPriority w:val="99"/>
    <w:rsid w:val="006F0346"/>
    <w:rPr>
      <w:color w:val="800080" w:themeColor="followedHyperlink"/>
      <w:u w:val="single"/>
    </w:rPr>
  </w:style>
  <w:style w:type="table" w:styleId="TableGrid">
    <w:name w:val="Table Grid"/>
    <w:basedOn w:val="TableNormal"/>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character" w:customStyle="1" w:styleId="Heading6Char">
    <w:name w:val="Heading 6 Char"/>
    <w:aliases w:val="6 Char,Criteria Char,Requirement Char,H6 Char"/>
    <w:basedOn w:val="DefaultParagraphFont"/>
    <w:link w:val="Heading6"/>
    <w:rsid w:val="00CE6AC9"/>
    <w:rPr>
      <w:b/>
      <w:sz w:val="24"/>
      <w:lang w:val="en-GB"/>
    </w:rPr>
  </w:style>
  <w:style w:type="character" w:customStyle="1" w:styleId="Heading7Char">
    <w:name w:val="Heading 7 Char"/>
    <w:aliases w:val="Figure caption Char,7 Char,Objective Char"/>
    <w:basedOn w:val="DefaultParagraphFont"/>
    <w:link w:val="Heading7"/>
    <w:rsid w:val="00CE6AC9"/>
    <w:rPr>
      <w:b/>
      <w:sz w:val="24"/>
      <w:lang w:val="en-GB"/>
    </w:rPr>
  </w:style>
  <w:style w:type="character" w:customStyle="1" w:styleId="Heading8Char">
    <w:name w:val="Heading 8 Char"/>
    <w:aliases w:val="Table caption Char,8 Char,Condition Char"/>
    <w:basedOn w:val="DefaultParagraphFont"/>
    <w:link w:val="Heading8"/>
    <w:rsid w:val="00CE6AC9"/>
    <w:rPr>
      <w:b/>
      <w:sz w:val="24"/>
      <w:lang w:val="en-GB"/>
    </w:rPr>
  </w:style>
  <w:style w:type="character" w:customStyle="1" w:styleId="Heading9Char">
    <w:name w:val="Heading 9 Char"/>
    <w:aliases w:val="9 Char,Cond'l Reqt. Char,App Char"/>
    <w:basedOn w:val="DefaultParagraphFont"/>
    <w:link w:val="Heading9"/>
    <w:rsid w:val="00CE6AC9"/>
    <w:rPr>
      <w:b/>
      <w:sz w:val="24"/>
      <w:lang w:val="en-GB"/>
    </w:rPr>
  </w:style>
  <w:style w:type="paragraph" w:styleId="Index7">
    <w:name w:val="index 7"/>
    <w:basedOn w:val="Normal"/>
    <w:next w:val="Normal"/>
    <w:semiHidden/>
    <w:rsid w:val="00CE6AC9"/>
    <w:pPr>
      <w:overflowPunct/>
      <w:autoSpaceDE/>
      <w:autoSpaceDN/>
      <w:adjustRightInd/>
      <w:ind w:left="1698"/>
      <w:textAlignment w:val="auto"/>
    </w:pPr>
    <w:rPr>
      <w:rFonts w:eastAsia="MS Mincho"/>
    </w:rPr>
  </w:style>
  <w:style w:type="paragraph" w:styleId="Index6">
    <w:name w:val="index 6"/>
    <w:basedOn w:val="Normal"/>
    <w:next w:val="Normal"/>
    <w:rsid w:val="00CE6AC9"/>
    <w:pPr>
      <w:overflowPunct/>
      <w:autoSpaceDE/>
      <w:autoSpaceDN/>
      <w:adjustRightInd/>
      <w:ind w:left="1415"/>
      <w:textAlignment w:val="auto"/>
    </w:pPr>
    <w:rPr>
      <w:rFonts w:eastAsia="MS Mincho"/>
    </w:rPr>
  </w:style>
  <w:style w:type="paragraph" w:styleId="Index5">
    <w:name w:val="index 5"/>
    <w:basedOn w:val="Normal"/>
    <w:next w:val="Normal"/>
    <w:rsid w:val="00CE6AC9"/>
    <w:pPr>
      <w:overflowPunct/>
      <w:autoSpaceDE/>
      <w:autoSpaceDN/>
      <w:adjustRightInd/>
      <w:ind w:left="1132"/>
      <w:textAlignment w:val="auto"/>
    </w:pPr>
    <w:rPr>
      <w:rFonts w:eastAsia="MS Mincho"/>
    </w:rPr>
  </w:style>
  <w:style w:type="paragraph" w:styleId="Index4">
    <w:name w:val="index 4"/>
    <w:basedOn w:val="Normal"/>
    <w:next w:val="Normal"/>
    <w:rsid w:val="00CE6AC9"/>
    <w:pPr>
      <w:overflowPunct/>
      <w:autoSpaceDE/>
      <w:autoSpaceDN/>
      <w:adjustRightInd/>
      <w:ind w:left="851"/>
      <w:textAlignment w:val="auto"/>
    </w:pPr>
    <w:rPr>
      <w:rFonts w:eastAsia="MS Mincho"/>
    </w:rPr>
  </w:style>
  <w:style w:type="character" w:styleId="LineNumber">
    <w:name w:val="line number"/>
    <w:basedOn w:val="DefaultParagraphFont"/>
    <w:rsid w:val="00CE6AC9"/>
  </w:style>
  <w:style w:type="paragraph" w:styleId="IndexHeading">
    <w:name w:val="index heading"/>
    <w:basedOn w:val="Normal"/>
    <w:next w:val="Index1"/>
    <w:semiHidden/>
    <w:rsid w:val="00CE6AC9"/>
    <w:pPr>
      <w:overflowPunct/>
      <w:autoSpaceDE/>
      <w:autoSpaceDN/>
      <w:adjustRightInd/>
      <w:textAlignment w:val="auto"/>
    </w:pPr>
    <w:rPr>
      <w:rFonts w:eastAsia="MS Mincho"/>
    </w:rPr>
  </w:style>
  <w:style w:type="character" w:customStyle="1" w:styleId="FooterChar">
    <w:name w:val="Footer Char"/>
    <w:basedOn w:val="DefaultParagraphFont"/>
    <w:link w:val="Footer"/>
    <w:rsid w:val="00CE6AC9"/>
    <w:rPr>
      <w:caps/>
      <w:noProof/>
      <w:sz w:val="16"/>
      <w:lang w:val="en-GB"/>
    </w:rPr>
  </w:style>
  <w:style w:type="character" w:customStyle="1" w:styleId="HeaderChar">
    <w:name w:val="Header Char"/>
    <w:aliases w:val="h Char,Header/Footer Char"/>
    <w:basedOn w:val="DefaultParagraphFont"/>
    <w:link w:val="Header"/>
    <w:uiPriority w:val="99"/>
    <w:rsid w:val="00CE6AC9"/>
    <w:rPr>
      <w:sz w:val="18"/>
      <w:lang w:val="en-GB"/>
    </w:rPr>
  </w:style>
  <w:style w:type="paragraph" w:styleId="NormalIndent">
    <w:name w:val="Normal Indent"/>
    <w:basedOn w:val="Normal"/>
    <w:rsid w:val="00CE6AC9"/>
    <w:pPr>
      <w:overflowPunct/>
      <w:autoSpaceDE/>
      <w:autoSpaceDN/>
      <w:adjustRightInd/>
      <w:ind w:left="794"/>
      <w:textAlignment w:val="auto"/>
    </w:pPr>
    <w:rPr>
      <w:rFonts w:eastAsia="MS Mincho"/>
    </w:rPr>
  </w:style>
  <w:style w:type="paragraph" w:customStyle="1" w:styleId="TableLegend0">
    <w:name w:val="Table_Legend"/>
    <w:basedOn w:val="TableText0"/>
    <w:rsid w:val="00CE6AC9"/>
    <w:pPr>
      <w:spacing w:before="120"/>
    </w:pPr>
  </w:style>
  <w:style w:type="paragraph" w:customStyle="1" w:styleId="TableText0">
    <w:name w:val="Table_Text"/>
    <w:basedOn w:val="Normal"/>
    <w:rsid w:val="00CE6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rPr>
  </w:style>
  <w:style w:type="paragraph" w:customStyle="1" w:styleId="TableTitle">
    <w:name w:val="Table_Title"/>
    <w:basedOn w:val="Normal"/>
    <w:next w:val="TableText0"/>
    <w:rsid w:val="00CE6AC9"/>
    <w:pPr>
      <w:keepNext/>
      <w:keepLines/>
      <w:tabs>
        <w:tab w:val="left" w:pos="2948"/>
        <w:tab w:val="left" w:pos="4082"/>
      </w:tabs>
      <w:overflowPunct/>
      <w:autoSpaceDE/>
      <w:autoSpaceDN/>
      <w:adjustRightInd/>
      <w:spacing w:before="480" w:after="120"/>
      <w:jc w:val="center"/>
      <w:textAlignment w:val="auto"/>
    </w:pPr>
    <w:rPr>
      <w:rFonts w:eastAsia="MS Mincho"/>
      <w:b/>
    </w:rPr>
  </w:style>
  <w:style w:type="paragraph" w:customStyle="1" w:styleId="TableHead0">
    <w:name w:val="Table_Head"/>
    <w:basedOn w:val="TableText0"/>
    <w:rsid w:val="00CE6AC9"/>
    <w:pPr>
      <w:keepNext/>
      <w:spacing w:before="80" w:after="80"/>
      <w:jc w:val="center"/>
    </w:pPr>
    <w:rPr>
      <w:b/>
    </w:rPr>
  </w:style>
  <w:style w:type="paragraph" w:customStyle="1" w:styleId="FigureLegend0">
    <w:name w:val="Figure_Legend"/>
    <w:basedOn w:val="Normal"/>
    <w:rsid w:val="00CE6AC9"/>
    <w:pPr>
      <w:keepNext/>
      <w:keepLines/>
      <w:tabs>
        <w:tab w:val="clear" w:pos="794"/>
        <w:tab w:val="clear" w:pos="1191"/>
        <w:tab w:val="clear" w:pos="1588"/>
        <w:tab w:val="clear" w:pos="1985"/>
      </w:tabs>
      <w:overflowPunct/>
      <w:autoSpaceDE/>
      <w:autoSpaceDN/>
      <w:adjustRightInd/>
      <w:spacing w:before="20" w:after="20"/>
      <w:textAlignment w:val="auto"/>
    </w:pPr>
    <w:rPr>
      <w:rFonts w:eastAsia="MS Mincho"/>
      <w:sz w:val="18"/>
    </w:rPr>
  </w:style>
  <w:style w:type="paragraph" w:customStyle="1" w:styleId="FigureTitle">
    <w:name w:val="Figure_Title"/>
    <w:basedOn w:val="TableTitle"/>
    <w:next w:val="Normalaftertitle0"/>
    <w:rsid w:val="00CE6AC9"/>
    <w:pPr>
      <w:keepNext w:val="0"/>
      <w:spacing w:before="240" w:after="480"/>
    </w:pPr>
  </w:style>
  <w:style w:type="paragraph" w:customStyle="1" w:styleId="Normalaftertitle0">
    <w:name w:val="Normal after title"/>
    <w:basedOn w:val="Normal"/>
    <w:next w:val="Normal"/>
    <w:rsid w:val="00CE6AC9"/>
    <w:pPr>
      <w:overflowPunct/>
      <w:autoSpaceDE/>
      <w:autoSpaceDN/>
      <w:adjustRightInd/>
      <w:spacing w:before="320"/>
      <w:textAlignment w:val="auto"/>
    </w:pPr>
    <w:rPr>
      <w:rFonts w:eastAsia="MS Mincho"/>
    </w:rPr>
  </w:style>
  <w:style w:type="paragraph" w:customStyle="1" w:styleId="AnnexRef">
    <w:name w:val="Annex_Ref"/>
    <w:basedOn w:val="Normal"/>
    <w:next w:val="Normalaftertitle0"/>
    <w:rsid w:val="00CE6AC9"/>
    <w:pPr>
      <w:keepNext/>
      <w:keepLines/>
      <w:overflowPunct/>
      <w:autoSpaceDE/>
      <w:autoSpaceDN/>
      <w:adjustRightInd/>
      <w:spacing w:after="280"/>
      <w:jc w:val="center"/>
      <w:textAlignment w:val="auto"/>
    </w:pPr>
    <w:rPr>
      <w:rFonts w:eastAsia="MS Mincho"/>
    </w:rPr>
  </w:style>
  <w:style w:type="paragraph" w:customStyle="1" w:styleId="AnnexTitle">
    <w:name w:val="Annex_Title"/>
    <w:basedOn w:val="Normal"/>
    <w:next w:val="AnnexRef"/>
    <w:rsid w:val="00CE6AC9"/>
    <w:pPr>
      <w:keepNext/>
      <w:keepLines/>
      <w:overflowPunct/>
      <w:autoSpaceDE/>
      <w:autoSpaceDN/>
      <w:adjustRightInd/>
      <w:spacing w:before="240" w:after="280"/>
      <w:jc w:val="center"/>
      <w:textAlignment w:val="auto"/>
    </w:pPr>
    <w:rPr>
      <w:rFonts w:eastAsia="MS Mincho"/>
      <w:b/>
      <w:sz w:val="28"/>
    </w:rPr>
  </w:style>
  <w:style w:type="paragraph" w:customStyle="1" w:styleId="AppendixRef">
    <w:name w:val="Appendix_Ref"/>
    <w:basedOn w:val="AnnexRef"/>
    <w:next w:val="Normalaftertitle0"/>
    <w:rsid w:val="00CE6AC9"/>
  </w:style>
  <w:style w:type="paragraph" w:customStyle="1" w:styleId="AppendixTitle">
    <w:name w:val="Appendix_Title"/>
    <w:basedOn w:val="AnnexTitle"/>
    <w:next w:val="AppendixRef"/>
    <w:rsid w:val="00CE6AC9"/>
  </w:style>
  <w:style w:type="paragraph" w:customStyle="1" w:styleId="RefTitle0">
    <w:name w:val="Ref_Title"/>
    <w:basedOn w:val="Normal"/>
    <w:next w:val="RefText0"/>
    <w:rsid w:val="00CE6AC9"/>
    <w:pPr>
      <w:overflowPunct/>
      <w:autoSpaceDE/>
      <w:autoSpaceDN/>
      <w:adjustRightInd/>
      <w:spacing w:before="480"/>
      <w:jc w:val="center"/>
      <w:textAlignment w:val="auto"/>
    </w:pPr>
    <w:rPr>
      <w:rFonts w:eastAsia="MS Mincho"/>
      <w:caps/>
    </w:rPr>
  </w:style>
  <w:style w:type="paragraph" w:customStyle="1" w:styleId="RefText0">
    <w:name w:val="Ref_Text"/>
    <w:basedOn w:val="Normal"/>
    <w:rsid w:val="00CE6AC9"/>
    <w:pPr>
      <w:overflowPunct/>
      <w:autoSpaceDE/>
      <w:autoSpaceDN/>
      <w:adjustRightInd/>
      <w:ind w:left="794" w:hanging="794"/>
      <w:textAlignment w:val="auto"/>
    </w:pPr>
    <w:rPr>
      <w:rFonts w:eastAsia="MS Mincho"/>
    </w:rPr>
  </w:style>
  <w:style w:type="paragraph" w:customStyle="1" w:styleId="Head">
    <w:name w:val="Head"/>
    <w:basedOn w:val="Normal"/>
    <w:rsid w:val="00CE6AC9"/>
    <w:pPr>
      <w:tabs>
        <w:tab w:val="clear" w:pos="794"/>
        <w:tab w:val="clear" w:pos="1191"/>
        <w:tab w:val="clear" w:pos="1588"/>
        <w:tab w:val="clear" w:pos="1985"/>
        <w:tab w:val="left" w:pos="6663"/>
      </w:tabs>
      <w:overflowPunct/>
      <w:autoSpaceDE/>
      <w:autoSpaceDN/>
      <w:adjustRightInd/>
      <w:spacing w:before="0"/>
      <w:textAlignment w:val="auto"/>
    </w:pPr>
    <w:rPr>
      <w:rFonts w:eastAsia="MS Mincho"/>
    </w:rPr>
  </w:style>
  <w:style w:type="paragraph" w:customStyle="1" w:styleId="RecTitle0">
    <w:name w:val="Rec_Title"/>
    <w:basedOn w:val="RecNo"/>
    <w:next w:val="RecRef0"/>
    <w:rsid w:val="00CE6AC9"/>
    <w:pPr>
      <w:overflowPunct/>
      <w:autoSpaceDE/>
      <w:autoSpaceDN/>
      <w:adjustRightInd/>
      <w:spacing w:before="240"/>
      <w:jc w:val="center"/>
      <w:textAlignment w:val="auto"/>
    </w:pPr>
    <w:rPr>
      <w:rFonts w:eastAsia="MS Mincho"/>
    </w:rPr>
  </w:style>
  <w:style w:type="paragraph" w:customStyle="1" w:styleId="RecRef0">
    <w:name w:val="Rec_Ref"/>
    <w:basedOn w:val="RecTitle0"/>
    <w:next w:val="Normal"/>
    <w:rsid w:val="00CE6AC9"/>
    <w:pPr>
      <w:tabs>
        <w:tab w:val="clear" w:pos="794"/>
        <w:tab w:val="clear" w:pos="1191"/>
        <w:tab w:val="clear" w:pos="1588"/>
        <w:tab w:val="clear" w:pos="1985"/>
      </w:tabs>
      <w:spacing w:before="120"/>
    </w:pPr>
    <w:rPr>
      <w:b w:val="0"/>
    </w:rPr>
  </w:style>
  <w:style w:type="paragraph" w:customStyle="1" w:styleId="call0">
    <w:name w:val="call"/>
    <w:basedOn w:val="Normal"/>
    <w:next w:val="Normal"/>
    <w:rsid w:val="00CE6AC9"/>
    <w:pPr>
      <w:keepNext/>
      <w:keepLines/>
      <w:overflowPunct/>
      <w:autoSpaceDE/>
      <w:autoSpaceDN/>
      <w:adjustRightInd/>
      <w:spacing w:before="160"/>
      <w:ind w:left="794"/>
      <w:textAlignment w:val="auto"/>
    </w:pPr>
    <w:rPr>
      <w:rFonts w:eastAsia="MS Mincho"/>
      <w:i/>
    </w:rPr>
  </w:style>
  <w:style w:type="paragraph" w:styleId="List">
    <w:name w:val="List"/>
    <w:basedOn w:val="Normal"/>
    <w:rsid w:val="00CE6AC9"/>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MS Mincho"/>
    </w:rPr>
  </w:style>
  <w:style w:type="paragraph" w:customStyle="1" w:styleId="Infodoc">
    <w:name w:val="Infodoc"/>
    <w:basedOn w:val="Normal"/>
    <w:rsid w:val="00CE6AC9"/>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eastAsia="MS Mincho"/>
    </w:rPr>
  </w:style>
  <w:style w:type="paragraph" w:customStyle="1" w:styleId="Part">
    <w:name w:val="Part"/>
    <w:basedOn w:val="Normal"/>
    <w:rsid w:val="00CE6AC9"/>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MS Mincho"/>
      <w:caps/>
    </w:rPr>
  </w:style>
  <w:style w:type="paragraph" w:customStyle="1" w:styleId="Keywords">
    <w:name w:val="Keywords"/>
    <w:basedOn w:val="Normal"/>
    <w:rsid w:val="00CE6AC9"/>
    <w:pPr>
      <w:tabs>
        <w:tab w:val="clear" w:pos="1191"/>
        <w:tab w:val="clear" w:pos="1588"/>
      </w:tabs>
      <w:overflowPunct/>
      <w:autoSpaceDE/>
      <w:autoSpaceDN/>
      <w:adjustRightInd/>
      <w:ind w:left="794" w:hanging="794"/>
      <w:textAlignment w:val="auto"/>
    </w:pPr>
    <w:rPr>
      <w:rFonts w:eastAsia="MS Mincho"/>
    </w:rPr>
  </w:style>
  <w:style w:type="paragraph" w:customStyle="1" w:styleId="EquationLegend0">
    <w:name w:val="Equation_Legend"/>
    <w:basedOn w:val="Normal"/>
    <w:rsid w:val="00CE6AC9"/>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MS Mincho"/>
    </w:rPr>
  </w:style>
  <w:style w:type="paragraph" w:customStyle="1" w:styleId="Qlist">
    <w:name w:val="Qlist"/>
    <w:basedOn w:val="Normal"/>
    <w:rsid w:val="00CE6AC9"/>
    <w:pPr>
      <w:tabs>
        <w:tab w:val="clear" w:pos="794"/>
        <w:tab w:val="clear" w:pos="1191"/>
        <w:tab w:val="clear" w:pos="1588"/>
        <w:tab w:val="clear" w:pos="1985"/>
        <w:tab w:val="left" w:pos="1843"/>
        <w:tab w:val="left" w:pos="2268"/>
      </w:tabs>
      <w:overflowPunct/>
      <w:autoSpaceDE/>
      <w:autoSpaceDN/>
      <w:adjustRightInd/>
      <w:ind w:left="2268" w:hanging="2268"/>
      <w:textAlignment w:val="auto"/>
    </w:pPr>
    <w:rPr>
      <w:rFonts w:eastAsia="MS Mincho"/>
      <w:b/>
    </w:rPr>
  </w:style>
  <w:style w:type="paragraph" w:customStyle="1" w:styleId="meeting">
    <w:name w:val="meeting"/>
    <w:basedOn w:val="Head"/>
    <w:next w:val="Head"/>
    <w:rsid w:val="00CE6AC9"/>
    <w:pPr>
      <w:tabs>
        <w:tab w:val="left" w:pos="7371"/>
      </w:tabs>
      <w:spacing w:after="560"/>
    </w:pPr>
  </w:style>
  <w:style w:type="paragraph" w:styleId="TOC9">
    <w:name w:val="toc 9"/>
    <w:basedOn w:val="TOC3"/>
    <w:semiHidden/>
    <w:rsid w:val="00CE6AC9"/>
    <w:pPr>
      <w:keepLines w:val="0"/>
      <w:tabs>
        <w:tab w:val="clear" w:pos="9639"/>
        <w:tab w:val="left" w:pos="794"/>
        <w:tab w:val="right" w:pos="9554"/>
      </w:tabs>
      <w:overflowPunct/>
      <w:autoSpaceDE/>
      <w:autoSpaceDN/>
      <w:adjustRightInd/>
      <w:ind w:left="964" w:right="0" w:hanging="964"/>
      <w:textAlignment w:val="auto"/>
    </w:pPr>
    <w:rPr>
      <w:rFonts w:eastAsia="MS Mincho"/>
    </w:rPr>
  </w:style>
  <w:style w:type="paragraph" w:customStyle="1" w:styleId="headingb0">
    <w:name w:val="heading_b"/>
    <w:basedOn w:val="Heading3"/>
    <w:next w:val="Normal"/>
    <w:rsid w:val="00CE6AC9"/>
    <w:pPr>
      <w:overflowPunct/>
      <w:autoSpaceDE/>
      <w:autoSpaceDN/>
      <w:adjustRightInd/>
      <w:ind w:left="0" w:firstLine="0"/>
      <w:textAlignment w:val="auto"/>
      <w:outlineLvl w:val="9"/>
    </w:pPr>
    <w:rPr>
      <w:rFonts w:eastAsia="MS Mincho"/>
    </w:rPr>
  </w:style>
  <w:style w:type="paragraph" w:customStyle="1" w:styleId="headingi0">
    <w:name w:val="heading_i"/>
    <w:basedOn w:val="Heading3"/>
    <w:next w:val="Normal"/>
    <w:rsid w:val="00CE6AC9"/>
    <w:pPr>
      <w:overflowPunct/>
      <w:autoSpaceDE/>
      <w:autoSpaceDN/>
      <w:adjustRightInd/>
      <w:ind w:left="0" w:firstLine="0"/>
      <w:textAlignment w:val="auto"/>
      <w:outlineLvl w:val="9"/>
    </w:pPr>
    <w:rPr>
      <w:rFonts w:eastAsia="MS Mincho"/>
      <w:b w:val="0"/>
      <w:i/>
    </w:rPr>
  </w:style>
  <w:style w:type="paragraph" w:customStyle="1" w:styleId="AnnexNo">
    <w:name w:val="Annex_No"/>
    <w:basedOn w:val="Normal"/>
    <w:next w:val="AnnexTitle"/>
    <w:rsid w:val="00CE6AC9"/>
    <w:pPr>
      <w:keepNext/>
      <w:keepLines/>
      <w:overflowPunct/>
      <w:autoSpaceDE/>
      <w:autoSpaceDN/>
      <w:adjustRightInd/>
      <w:spacing w:before="480" w:after="80"/>
      <w:jc w:val="center"/>
      <w:textAlignment w:val="auto"/>
    </w:pPr>
    <w:rPr>
      <w:rFonts w:eastAsia="MS Mincho"/>
      <w:caps/>
      <w:sz w:val="28"/>
    </w:rPr>
  </w:style>
  <w:style w:type="paragraph" w:customStyle="1" w:styleId="AppendixNo">
    <w:name w:val="Appendix_No"/>
    <w:basedOn w:val="AnnexNo"/>
    <w:next w:val="AppendixTitle"/>
    <w:rsid w:val="00CE6AC9"/>
  </w:style>
  <w:style w:type="paragraph" w:customStyle="1" w:styleId="ArtHeading0">
    <w:name w:val="Art_Heading"/>
    <w:basedOn w:val="Normal"/>
    <w:next w:val="Normalaftertitle0"/>
    <w:rsid w:val="00CE6AC9"/>
    <w:pPr>
      <w:overflowPunct/>
      <w:autoSpaceDE/>
      <w:autoSpaceDN/>
      <w:adjustRightInd/>
      <w:spacing w:before="480"/>
      <w:jc w:val="center"/>
      <w:textAlignment w:val="auto"/>
    </w:pPr>
    <w:rPr>
      <w:rFonts w:eastAsia="MS Mincho"/>
      <w:b/>
      <w:sz w:val="28"/>
    </w:rPr>
  </w:style>
  <w:style w:type="paragraph" w:customStyle="1" w:styleId="ArtTitle0">
    <w:name w:val="Art_Title"/>
    <w:basedOn w:val="Normal"/>
    <w:next w:val="Normalaftertitle0"/>
    <w:rsid w:val="00CE6AC9"/>
    <w:pPr>
      <w:overflowPunct/>
      <w:autoSpaceDE/>
      <w:autoSpaceDN/>
      <w:adjustRightInd/>
      <w:spacing w:before="240"/>
      <w:jc w:val="center"/>
      <w:textAlignment w:val="auto"/>
    </w:pPr>
    <w:rPr>
      <w:rFonts w:eastAsia="MS Mincho"/>
      <w:b/>
      <w:sz w:val="28"/>
    </w:rPr>
  </w:style>
  <w:style w:type="paragraph" w:customStyle="1" w:styleId="ChapTitle0">
    <w:name w:val="Chap_Title"/>
    <w:basedOn w:val="ArtTitle0"/>
    <w:next w:val="Normalaftertitle0"/>
    <w:rsid w:val="00CE6AC9"/>
  </w:style>
  <w:style w:type="paragraph" w:customStyle="1" w:styleId="PartRef0">
    <w:name w:val="Part_Ref"/>
    <w:basedOn w:val="AnnexRef"/>
    <w:next w:val="Normalaftertitle0"/>
    <w:rsid w:val="00CE6AC9"/>
  </w:style>
  <w:style w:type="paragraph" w:customStyle="1" w:styleId="PartTitle0">
    <w:name w:val="Part_Title"/>
    <w:basedOn w:val="AnnexTitle"/>
    <w:next w:val="PartRef0"/>
    <w:rsid w:val="00CE6AC9"/>
  </w:style>
  <w:style w:type="paragraph" w:customStyle="1" w:styleId="RecDate0">
    <w:name w:val="Rec_Date"/>
    <w:basedOn w:val="RecRef0"/>
    <w:next w:val="Normalaftertitle0"/>
    <w:rsid w:val="00CE6AC9"/>
    <w:pPr>
      <w:jc w:val="right"/>
    </w:pPr>
  </w:style>
  <w:style w:type="paragraph" w:customStyle="1" w:styleId="ResDate0">
    <w:name w:val="Res_Date"/>
    <w:basedOn w:val="RecDate0"/>
    <w:next w:val="Normalaftertitle0"/>
    <w:rsid w:val="00CE6AC9"/>
    <w:rPr>
      <w:sz w:val="24"/>
    </w:rPr>
  </w:style>
  <w:style w:type="paragraph" w:customStyle="1" w:styleId="ResRef0">
    <w:name w:val="Res_Ref"/>
    <w:basedOn w:val="RecRef0"/>
    <w:next w:val="ResDate0"/>
    <w:rsid w:val="00CE6AC9"/>
    <w:rPr>
      <w:sz w:val="24"/>
    </w:rPr>
  </w:style>
  <w:style w:type="paragraph" w:customStyle="1" w:styleId="ResTitle0">
    <w:name w:val="Res_Title"/>
    <w:basedOn w:val="RecTitle0"/>
    <w:next w:val="ResRef0"/>
    <w:rsid w:val="00CE6AC9"/>
  </w:style>
  <w:style w:type="paragraph" w:customStyle="1" w:styleId="SectionTitle0">
    <w:name w:val="Section_Title"/>
    <w:basedOn w:val="Normal"/>
    <w:next w:val="Normalaftertitle0"/>
    <w:rsid w:val="00CE6AC9"/>
    <w:pPr>
      <w:overflowPunct/>
      <w:autoSpaceDE/>
      <w:autoSpaceDN/>
      <w:adjustRightInd/>
      <w:textAlignment w:val="auto"/>
    </w:pPr>
    <w:rPr>
      <w:rFonts w:eastAsia="MS Mincho"/>
      <w:sz w:val="28"/>
    </w:rPr>
  </w:style>
  <w:style w:type="paragraph" w:styleId="BodyTextIndent">
    <w:name w:val="Body Text Indent"/>
    <w:basedOn w:val="Normal"/>
    <w:link w:val="BodyTextIndentChar"/>
    <w:rsid w:val="00CE6AC9"/>
    <w:pPr>
      <w:overflowPunct/>
      <w:autoSpaceDE/>
      <w:autoSpaceDN/>
      <w:adjustRightInd/>
      <w:ind w:left="1170" w:hanging="1170"/>
      <w:textAlignment w:val="auto"/>
    </w:pPr>
    <w:rPr>
      <w:rFonts w:eastAsia="MS Mincho"/>
    </w:rPr>
  </w:style>
  <w:style w:type="character" w:customStyle="1" w:styleId="BodyTextIndentChar">
    <w:name w:val="Body Text Indent Char"/>
    <w:basedOn w:val="DefaultParagraphFont"/>
    <w:link w:val="BodyTextIndent"/>
    <w:rsid w:val="00CE6AC9"/>
    <w:rPr>
      <w:rFonts w:eastAsia="MS Mincho"/>
      <w:sz w:val="24"/>
      <w:lang w:val="en-GB"/>
    </w:rPr>
  </w:style>
  <w:style w:type="paragraph" w:customStyle="1" w:styleId="Rec">
    <w:name w:val="Rec_#"/>
    <w:basedOn w:val="Normal"/>
    <w:next w:val="RecTitle0"/>
    <w:rsid w:val="00CE6AC9"/>
    <w:pPr>
      <w:keepNext/>
      <w:keepLines/>
      <w:spacing w:before="480"/>
      <w:jc w:val="center"/>
    </w:pPr>
    <w:rPr>
      <w:rFonts w:eastAsia="MS Mincho"/>
      <w:caps/>
    </w:rPr>
  </w:style>
  <w:style w:type="paragraph" w:customStyle="1" w:styleId="Standard1">
    <w:name w:val="Standard1"/>
    <w:rsid w:val="00CE6AC9"/>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CE6AC9"/>
    <w:pPr>
      <w:spacing w:before="480"/>
    </w:pPr>
  </w:style>
  <w:style w:type="paragraph" w:customStyle="1" w:styleId="Table">
    <w:name w:val="Table_#"/>
    <w:basedOn w:val="Normal"/>
    <w:next w:val="TableTitle"/>
    <w:rsid w:val="00CE6AC9"/>
    <w:pPr>
      <w:keepNext/>
      <w:spacing w:before="560" w:after="120"/>
      <w:jc w:val="center"/>
    </w:pPr>
    <w:rPr>
      <w:rFonts w:eastAsia="MS Mincho"/>
      <w:caps/>
    </w:rPr>
  </w:style>
  <w:style w:type="paragraph" w:customStyle="1" w:styleId="FP">
    <w:name w:val="FP"/>
    <w:rsid w:val="00CE6AC9"/>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CE6AC9"/>
    <w:pPr>
      <w:tabs>
        <w:tab w:val="clear" w:pos="1191"/>
        <w:tab w:val="clear" w:pos="1588"/>
        <w:tab w:val="clear" w:pos="1985"/>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CE6AC9"/>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CE6AC9"/>
    <w:pPr>
      <w:tabs>
        <w:tab w:val="clear" w:pos="794"/>
        <w:tab w:val="left" w:pos="1191"/>
      </w:tabs>
    </w:pPr>
  </w:style>
  <w:style w:type="paragraph" w:customStyle="1" w:styleId="berschrift31">
    <w:name w:val="Überschrift 31"/>
    <w:aliases w:val="heading 3 + Indent: Left 0.25 in"/>
    <w:basedOn w:val="berschrift11"/>
    <w:next w:val="Standard1"/>
    <w:rsid w:val="00CE6AC9"/>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CE6AC9"/>
    <w:pPr>
      <w:keepNext/>
      <w:ind w:left="3" w:hanging="3"/>
      <w:jc w:val="center"/>
    </w:pPr>
    <w:rPr>
      <w:b/>
      <w:sz w:val="24"/>
    </w:rPr>
  </w:style>
  <w:style w:type="paragraph" w:customStyle="1" w:styleId="Standard2">
    <w:name w:val="Standard2"/>
    <w:rsid w:val="00CE6AC9"/>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CE6AC9"/>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CE6AC9"/>
    <w:pPr>
      <w:tabs>
        <w:tab w:val="clear" w:pos="794"/>
        <w:tab w:val="clear" w:pos="1191"/>
        <w:tab w:val="clear" w:pos="1588"/>
        <w:tab w:val="clear" w:pos="1985"/>
      </w:tabs>
      <w:spacing w:before="0"/>
    </w:pPr>
    <w:rPr>
      <w:rFonts w:ascii="MS Mincho" w:eastAsia="MS Mincho"/>
      <w:color w:val="000000"/>
    </w:rPr>
  </w:style>
  <w:style w:type="paragraph" w:customStyle="1" w:styleId="Normale">
    <w:name w:val="Normale"/>
    <w:rsid w:val="00CE6AC9"/>
    <w:pPr>
      <w:widowControl w:val="0"/>
    </w:pPr>
    <w:rPr>
      <w:rFonts w:eastAsia="MS Mincho"/>
      <w:lang w:val="it-IT"/>
    </w:rPr>
  </w:style>
  <w:style w:type="paragraph" w:customStyle="1" w:styleId="tabletext1">
    <w:name w:val="table text"/>
    <w:basedOn w:val="Normal"/>
    <w:rsid w:val="00CE6AC9"/>
    <w:pPr>
      <w:tabs>
        <w:tab w:val="clear" w:pos="794"/>
        <w:tab w:val="clear" w:pos="1191"/>
        <w:tab w:val="clear" w:pos="1588"/>
        <w:tab w:val="clear" w:pos="1985"/>
      </w:tabs>
      <w:spacing w:before="40" w:after="40"/>
    </w:pPr>
    <w:rPr>
      <w:rFonts w:eastAsia="MS Mincho"/>
      <w:sz w:val="20"/>
      <w:lang w:val="en-US"/>
    </w:rPr>
  </w:style>
  <w:style w:type="paragraph" w:customStyle="1" w:styleId="Annex">
    <w:name w:val="Annex_#"/>
    <w:basedOn w:val="Normal"/>
    <w:next w:val="AnnexRef"/>
    <w:rsid w:val="00CE6AC9"/>
    <w:pPr>
      <w:keepNext/>
      <w:keepLines/>
      <w:spacing w:before="480" w:after="80"/>
      <w:jc w:val="center"/>
    </w:pPr>
    <w:rPr>
      <w:rFonts w:eastAsia="MS Mincho"/>
      <w:caps/>
    </w:rPr>
  </w:style>
  <w:style w:type="paragraph" w:customStyle="1" w:styleId="Kopfzeile1">
    <w:name w:val="Kopfzeile1"/>
    <w:basedOn w:val="Standard1"/>
    <w:rsid w:val="00CE6AC9"/>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CE6AC9"/>
    <w:pPr>
      <w:spacing w:before="240"/>
      <w:jc w:val="center"/>
    </w:pPr>
    <w:rPr>
      <w:rFonts w:ascii="MS Gothic" w:eastAsia="MS Gothic"/>
      <w:b/>
      <w:sz w:val="22"/>
    </w:rPr>
  </w:style>
  <w:style w:type="character" w:customStyle="1" w:styleId="HTMLMarkup">
    <w:name w:val="HTML Markup"/>
    <w:rsid w:val="00CE6AC9"/>
    <w:rPr>
      <w:vanish/>
      <w:color w:val="FF0000"/>
    </w:rPr>
  </w:style>
  <w:style w:type="paragraph" w:customStyle="1" w:styleId="FigureNo">
    <w:name w:val="Figure_No"/>
    <w:basedOn w:val="Normal"/>
    <w:next w:val="Figuretitle0"/>
    <w:rsid w:val="00CE6AC9"/>
    <w:pPr>
      <w:keepNext/>
      <w:keepLines/>
      <w:spacing w:before="480" w:after="120"/>
      <w:jc w:val="center"/>
    </w:pPr>
    <w:rPr>
      <w:rFonts w:eastAsia="MS Mincho"/>
      <w:caps/>
    </w:rPr>
  </w:style>
  <w:style w:type="paragraph" w:customStyle="1" w:styleId="Figuretitle0">
    <w:name w:val="Figure_title"/>
    <w:basedOn w:val="Normal"/>
    <w:next w:val="Normal"/>
    <w:rsid w:val="00CE6AC9"/>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CE6AC9"/>
    <w:pPr>
      <w:widowControl w:val="0"/>
      <w:tabs>
        <w:tab w:val="clear" w:pos="794"/>
        <w:tab w:val="clear" w:pos="1191"/>
        <w:tab w:val="clear" w:pos="1588"/>
        <w:tab w:val="clear" w:pos="1985"/>
      </w:tabs>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CE6AC9"/>
    <w:rPr>
      <w:rFonts w:ascii="MS Mincho" w:eastAsia="MS Mincho"/>
      <w:kern w:val="2"/>
      <w:sz w:val="21"/>
    </w:rPr>
  </w:style>
  <w:style w:type="paragraph" w:styleId="Title">
    <w:name w:val="Title"/>
    <w:basedOn w:val="Normal"/>
    <w:link w:val="TitleChar"/>
    <w:qFormat/>
    <w:rsid w:val="00CE6AC9"/>
    <w:pPr>
      <w:widowControl w:val="0"/>
      <w:tabs>
        <w:tab w:val="clear" w:pos="794"/>
        <w:tab w:val="clear" w:pos="1191"/>
        <w:tab w:val="clear" w:pos="1588"/>
        <w:tab w:val="clear" w:pos="1985"/>
      </w:tabs>
      <w:overflowPunct/>
      <w:autoSpaceDE/>
      <w:autoSpaceDN/>
      <w:adjustRightInd/>
      <w:spacing w:before="0"/>
      <w:jc w:val="center"/>
      <w:textAlignment w:val="auto"/>
    </w:pPr>
    <w:rPr>
      <w:b/>
      <w:sz w:val="28"/>
      <w:lang w:val="fr-FR"/>
    </w:rPr>
  </w:style>
  <w:style w:type="character" w:customStyle="1" w:styleId="TitleChar">
    <w:name w:val="Title Char"/>
    <w:basedOn w:val="DefaultParagraphFont"/>
    <w:link w:val="Title"/>
    <w:rsid w:val="00CE6AC9"/>
    <w:rPr>
      <w:b/>
      <w:sz w:val="28"/>
      <w:lang w:val="fr-FR"/>
    </w:rPr>
  </w:style>
  <w:style w:type="paragraph" w:customStyle="1" w:styleId="HTMLBody">
    <w:name w:val="HTML Body"/>
    <w:rsid w:val="00CE6AC9"/>
    <w:pPr>
      <w:overflowPunct w:val="0"/>
      <w:autoSpaceDE w:val="0"/>
      <w:autoSpaceDN w:val="0"/>
      <w:adjustRightInd w:val="0"/>
      <w:textAlignment w:val="baseline"/>
    </w:pPr>
    <w:rPr>
      <w:rFonts w:ascii="Arial" w:eastAsia="MS Mincho" w:hAnsi="Arial"/>
      <w:lang w:eastAsia="ja-JP"/>
    </w:rPr>
  </w:style>
  <w:style w:type="paragraph" w:customStyle="1" w:styleId="NormaleWeb">
    <w:name w:val="Normale (Web)"/>
    <w:basedOn w:val="Normal"/>
    <w:rsid w:val="00CE6AC9"/>
    <w:pPr>
      <w:tabs>
        <w:tab w:val="clear" w:pos="794"/>
        <w:tab w:val="clear" w:pos="1191"/>
        <w:tab w:val="clear" w:pos="1588"/>
        <w:tab w:val="clear" w:pos="1985"/>
      </w:tabs>
      <w:overflowPunct/>
      <w:autoSpaceDE/>
      <w:autoSpaceDN/>
      <w:adjustRightInd/>
      <w:spacing w:before="100" w:after="100"/>
      <w:textAlignment w:val="auto"/>
    </w:pPr>
    <w:rPr>
      <w:color w:val="000000"/>
      <w:lang w:val="it-IT"/>
    </w:rPr>
  </w:style>
  <w:style w:type="paragraph" w:customStyle="1" w:styleId="Char1CharChar1Char">
    <w:name w:val="Char1 Char Char1 Char"/>
    <w:basedOn w:val="Normal"/>
    <w:rsid w:val="00CE6A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rChar1CarCar">
    <w:name w:val="Char Char1 Car Car"/>
    <w:basedOn w:val="Normal"/>
    <w:rsid w:val="00CE6AC9"/>
    <w:pPr>
      <w:widowControl w:val="0"/>
      <w:tabs>
        <w:tab w:val="clear" w:pos="794"/>
        <w:tab w:val="clear" w:pos="1191"/>
        <w:tab w:val="clear" w:pos="1588"/>
        <w:tab w:val="clear" w:pos="1985"/>
      </w:tabs>
      <w:overflowPunct/>
      <w:autoSpaceDE/>
      <w:autoSpaceDN/>
      <w:adjustRightInd/>
      <w:spacing w:before="0"/>
      <w:jc w:val="both"/>
      <w:textAlignment w:val="auto"/>
    </w:pPr>
    <w:rPr>
      <w:rFonts w:ascii="Tahoma" w:hAnsi="Tahoma"/>
      <w:kern w:val="2"/>
      <w:lang w:val="en-US" w:eastAsia="zh-CN"/>
    </w:rPr>
  </w:style>
  <w:style w:type="paragraph" w:customStyle="1" w:styleId="TableNoTitle0">
    <w:name w:val="Table_NoTitle"/>
    <w:basedOn w:val="Normal"/>
    <w:next w:val="Tablehead"/>
    <w:link w:val="TableNoTitleChar"/>
    <w:rsid w:val="00CE6AC9"/>
    <w:pPr>
      <w:keepNext/>
      <w:keepLines/>
      <w:spacing w:before="360" w:after="120"/>
      <w:jc w:val="center"/>
      <w:textAlignment w:val="auto"/>
    </w:pPr>
    <w:rPr>
      <w:b/>
    </w:rPr>
  </w:style>
  <w:style w:type="character" w:customStyle="1" w:styleId="TableheadChar">
    <w:name w:val="Table_head Char"/>
    <w:link w:val="Tablehead"/>
    <w:locked/>
    <w:rsid w:val="00CE6AC9"/>
    <w:rPr>
      <w:b/>
      <w:sz w:val="22"/>
      <w:lang w:val="en-GB"/>
    </w:rPr>
  </w:style>
  <w:style w:type="character" w:customStyle="1" w:styleId="TabletextChar">
    <w:name w:val="Table_text Char"/>
    <w:basedOn w:val="DefaultParagraphFont"/>
    <w:link w:val="Tabletext"/>
    <w:locked/>
    <w:rsid w:val="00CE6AC9"/>
    <w:rPr>
      <w:sz w:val="22"/>
      <w:lang w:val="en-GB"/>
    </w:rPr>
  </w:style>
  <w:style w:type="character" w:customStyle="1" w:styleId="enumlev1Char">
    <w:name w:val="enumlev1 Char"/>
    <w:link w:val="enumlev1"/>
    <w:qFormat/>
    <w:locked/>
    <w:rsid w:val="00CE6AC9"/>
    <w:rPr>
      <w:sz w:val="24"/>
      <w:lang w:val="en-GB"/>
    </w:rPr>
  </w:style>
  <w:style w:type="character" w:customStyle="1" w:styleId="TableNoTitleChar">
    <w:name w:val="Table_NoTitle Char"/>
    <w:link w:val="TableNoTitle0"/>
    <w:locked/>
    <w:rsid w:val="00CE6AC9"/>
    <w:rPr>
      <w:b/>
      <w:sz w:val="24"/>
      <w:lang w:val="en-GB"/>
    </w:rPr>
  </w:style>
  <w:style w:type="character" w:customStyle="1" w:styleId="NormalaftertitleChar">
    <w:name w:val="Normal_after_title Char"/>
    <w:link w:val="Normalaftertitle"/>
    <w:locked/>
    <w:rsid w:val="00CE6AC9"/>
    <w:rPr>
      <w:sz w:val="24"/>
      <w:lang w:val="en-GB"/>
    </w:rPr>
  </w:style>
  <w:style w:type="table" w:customStyle="1" w:styleId="Tabellenraster1">
    <w:name w:val="Tabellenraster1"/>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Summary">
    <w:name w:val="TSBHeaderSummary"/>
    <w:basedOn w:val="Normal"/>
    <w:rsid w:val="008B1793"/>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breadcrumb-item">
    <w:name w:val="breadcrumb-item"/>
    <w:basedOn w:val="Normal"/>
    <w:rsid w:val="005015F2"/>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de-DE" w:eastAsia="de-DE" w:bidi="he-IL"/>
    </w:rPr>
  </w:style>
  <w:style w:type="paragraph" w:customStyle="1" w:styleId="AnnexNoTitle0">
    <w:name w:val="Annex_NoTitle"/>
    <w:basedOn w:val="Normal"/>
    <w:next w:val="Normal"/>
    <w:rsid w:val="00DB0953"/>
    <w:pPr>
      <w:keepNext/>
      <w:keepLines/>
      <w:spacing w:before="480"/>
      <w:jc w:val="center"/>
    </w:pPr>
    <w:rPr>
      <w:b/>
      <w:sz w:val="28"/>
    </w:rPr>
  </w:style>
  <w:style w:type="paragraph" w:styleId="BodyText2">
    <w:name w:val="Body Text 2"/>
    <w:basedOn w:val="Normal"/>
    <w:link w:val="BodyText2Char"/>
    <w:rsid w:val="00DB0953"/>
    <w:pPr>
      <w:overflowPunct/>
      <w:autoSpaceDE/>
      <w:autoSpaceDN/>
      <w:adjustRightInd/>
      <w:spacing w:after="120" w:line="480" w:lineRule="auto"/>
      <w:textAlignment w:val="auto"/>
    </w:pPr>
    <w:rPr>
      <w:rFonts w:eastAsia="MS Mincho"/>
    </w:rPr>
  </w:style>
  <w:style w:type="character" w:customStyle="1" w:styleId="BodyText2Char">
    <w:name w:val="Body Text 2 Char"/>
    <w:basedOn w:val="DefaultParagraphFont"/>
    <w:link w:val="BodyText2"/>
    <w:rsid w:val="00DB0953"/>
    <w:rPr>
      <w:rFonts w:eastAsia="MS Mincho"/>
      <w:sz w:val="24"/>
      <w:lang w:val="en-GB"/>
    </w:rPr>
  </w:style>
  <w:style w:type="paragraph" w:styleId="BodyText3">
    <w:name w:val="Body Text 3"/>
    <w:basedOn w:val="Normal"/>
    <w:link w:val="BodyText3Char"/>
    <w:rsid w:val="00DB0953"/>
    <w:pPr>
      <w:spacing w:after="120"/>
    </w:pPr>
    <w:rPr>
      <w:rFonts w:eastAsia="MS Mincho"/>
      <w:sz w:val="16"/>
      <w:szCs w:val="16"/>
      <w:lang w:eastAsia="ja-JP"/>
    </w:rPr>
  </w:style>
  <w:style w:type="character" w:customStyle="1" w:styleId="BodyText3Char">
    <w:name w:val="Body Text 3 Char"/>
    <w:basedOn w:val="DefaultParagraphFont"/>
    <w:link w:val="BodyText3"/>
    <w:rsid w:val="00DB0953"/>
    <w:rPr>
      <w:rFonts w:eastAsia="MS Mincho"/>
      <w:sz w:val="16"/>
      <w:szCs w:val="16"/>
      <w:lang w:val="en-GB" w:eastAsia="ja-JP"/>
    </w:rPr>
  </w:style>
  <w:style w:type="paragraph" w:customStyle="1" w:styleId="Default">
    <w:name w:val="Default"/>
    <w:rsid w:val="00DB0953"/>
    <w:pPr>
      <w:autoSpaceDE w:val="0"/>
      <w:autoSpaceDN w:val="0"/>
      <w:adjustRightInd w:val="0"/>
    </w:pPr>
    <w:rPr>
      <w:rFonts w:ascii="Arial" w:eastAsia="MS Mincho" w:hAnsi="Arial" w:cs="Arial"/>
      <w:color w:val="000000"/>
      <w:sz w:val="24"/>
      <w:szCs w:val="24"/>
    </w:rPr>
  </w:style>
  <w:style w:type="paragraph" w:styleId="NormalWeb">
    <w:name w:val="Normal (Web)"/>
    <w:basedOn w:val="Normal"/>
    <w:uiPriority w:val="99"/>
    <w:rsid w:val="00DB095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Cs w:val="24"/>
      <w:lang w:val="en-US"/>
    </w:rPr>
  </w:style>
  <w:style w:type="paragraph" w:customStyle="1" w:styleId="BodyBullets">
    <w:name w:val="Body Bullets"/>
    <w:basedOn w:val="Normal"/>
    <w:rsid w:val="00DB0953"/>
    <w:pPr>
      <w:numPr>
        <w:numId w:val="11"/>
      </w:numPr>
      <w:tabs>
        <w:tab w:val="clear" w:pos="794"/>
        <w:tab w:val="clear" w:pos="1191"/>
        <w:tab w:val="clear" w:pos="1588"/>
        <w:tab w:val="clear" w:pos="1985"/>
      </w:tabs>
      <w:overflowPunct/>
      <w:autoSpaceDE/>
      <w:autoSpaceDN/>
      <w:adjustRightInd/>
      <w:spacing w:before="0"/>
      <w:textAlignment w:val="auto"/>
    </w:pPr>
    <w:rPr>
      <w:rFonts w:ascii="Arial" w:eastAsia="MS Mincho" w:hAnsi="Arial"/>
      <w:sz w:val="20"/>
      <w:lang w:val="en-US"/>
    </w:rPr>
  </w:style>
  <w:style w:type="character" w:customStyle="1" w:styleId="title10">
    <w:name w:val="title1"/>
    <w:rsid w:val="00DB0953"/>
    <w:rPr>
      <w:sz w:val="20"/>
      <w:szCs w:val="20"/>
    </w:rPr>
  </w:style>
  <w:style w:type="paragraph" w:styleId="BodyText">
    <w:name w:val="Body Text"/>
    <w:basedOn w:val="Normal"/>
    <w:link w:val="BodyTextChar"/>
    <w:uiPriority w:val="1"/>
    <w:qFormat/>
    <w:rsid w:val="00DB0953"/>
    <w:pPr>
      <w:overflowPunct/>
      <w:autoSpaceDE/>
      <w:autoSpaceDN/>
      <w:adjustRightInd/>
      <w:spacing w:after="120"/>
      <w:textAlignment w:val="auto"/>
    </w:pPr>
    <w:rPr>
      <w:rFonts w:eastAsia="MS Mincho"/>
    </w:rPr>
  </w:style>
  <w:style w:type="character" w:customStyle="1" w:styleId="BodyTextChar">
    <w:name w:val="Body Text Char"/>
    <w:basedOn w:val="DefaultParagraphFont"/>
    <w:link w:val="BodyText"/>
    <w:uiPriority w:val="1"/>
    <w:rsid w:val="00DB0953"/>
    <w:rPr>
      <w:rFonts w:eastAsia="MS Mincho"/>
      <w:sz w:val="24"/>
      <w:lang w:val="en-GB"/>
    </w:rPr>
  </w:style>
  <w:style w:type="table" w:customStyle="1" w:styleId="TableNormal1">
    <w:name w:val="Table Normal1"/>
    <w:uiPriority w:val="99"/>
    <w:semiHidden/>
    <w:rsid w:val="00DB0953"/>
    <w:rPr>
      <w:lang w:val="fr-FR" w:eastAsia="fr-FR"/>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B095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zh-CN"/>
    </w:rPr>
  </w:style>
  <w:style w:type="character" w:customStyle="1" w:styleId="HTMLPreformattedChar">
    <w:name w:val="HTML Preformatted Char"/>
    <w:basedOn w:val="DefaultParagraphFont"/>
    <w:link w:val="HTMLPreformatted"/>
    <w:uiPriority w:val="99"/>
    <w:rsid w:val="00DB0953"/>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DB0953"/>
    <w:rPr>
      <w:color w:val="808080"/>
      <w:shd w:val="clear" w:color="auto" w:fill="E6E6E6"/>
    </w:rPr>
  </w:style>
  <w:style w:type="paragraph" w:customStyle="1" w:styleId="Annexref0">
    <w:name w:val="Annex_ref"/>
    <w:basedOn w:val="Normal"/>
    <w:next w:val="Normal"/>
    <w:rsid w:val="00DB0953"/>
    <w:pPr>
      <w:keepNext/>
      <w:keepLines/>
      <w:spacing w:after="280"/>
      <w:jc w:val="center"/>
    </w:pPr>
  </w:style>
  <w:style w:type="character" w:customStyle="1" w:styleId="ms-rtethemeforecolor-2-0">
    <w:name w:val="ms-rtethemeforecolor-2-0"/>
    <w:rsid w:val="00DB0953"/>
  </w:style>
  <w:style w:type="character" w:customStyle="1" w:styleId="NichtaufgelsteErwhnung11">
    <w:name w:val="Nicht aufgelöste Erwähnung11"/>
    <w:uiPriority w:val="99"/>
    <w:semiHidden/>
    <w:unhideWhenUsed/>
    <w:rsid w:val="00DB0953"/>
    <w:rPr>
      <w:color w:val="605E5C"/>
      <w:shd w:val="clear" w:color="auto" w:fill="E1DFDD"/>
    </w:rPr>
  </w:style>
  <w:style w:type="character" w:customStyle="1" w:styleId="NichtaufgelsteErwhnung2">
    <w:name w:val="Nicht aufgelöste Erwähnung2"/>
    <w:basedOn w:val="DefaultParagraphFont"/>
    <w:uiPriority w:val="99"/>
    <w:semiHidden/>
    <w:unhideWhenUsed/>
    <w:rsid w:val="00DB0953"/>
    <w:rPr>
      <w:color w:val="605E5C"/>
      <w:shd w:val="clear" w:color="auto" w:fill="E1DFDD"/>
    </w:rPr>
  </w:style>
  <w:style w:type="character" w:customStyle="1" w:styleId="UnresolvedMention2">
    <w:name w:val="Unresolved Mention2"/>
    <w:basedOn w:val="DefaultParagraphFont"/>
    <w:uiPriority w:val="99"/>
    <w:semiHidden/>
    <w:unhideWhenUsed/>
    <w:rsid w:val="00DB0953"/>
    <w:rPr>
      <w:color w:val="605E5C"/>
      <w:shd w:val="clear" w:color="auto" w:fill="E1DFDD"/>
    </w:rPr>
  </w:style>
  <w:style w:type="paragraph" w:customStyle="1" w:styleId="msonormal0">
    <w:name w:val="msonormal"/>
    <w:basedOn w:val="Normal"/>
    <w:rsid w:val="00DB095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417">
      <w:bodyDiv w:val="1"/>
      <w:marLeft w:val="0"/>
      <w:marRight w:val="0"/>
      <w:marTop w:val="0"/>
      <w:marBottom w:val="0"/>
      <w:divBdr>
        <w:top w:val="none" w:sz="0" w:space="0" w:color="auto"/>
        <w:left w:val="none" w:sz="0" w:space="0" w:color="auto"/>
        <w:bottom w:val="none" w:sz="0" w:space="0" w:color="auto"/>
        <w:right w:val="none" w:sz="0" w:space="0" w:color="auto"/>
      </w:divBdr>
    </w:div>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47338462">
      <w:bodyDiv w:val="1"/>
      <w:marLeft w:val="0"/>
      <w:marRight w:val="0"/>
      <w:marTop w:val="0"/>
      <w:marBottom w:val="0"/>
      <w:divBdr>
        <w:top w:val="none" w:sz="0" w:space="0" w:color="auto"/>
        <w:left w:val="none" w:sz="0" w:space="0" w:color="auto"/>
        <w:bottom w:val="none" w:sz="0" w:space="0" w:color="auto"/>
        <w:right w:val="none" w:sz="0" w:space="0" w:color="auto"/>
      </w:divBdr>
    </w:div>
    <w:div w:id="137579819">
      <w:bodyDiv w:val="1"/>
      <w:marLeft w:val="0"/>
      <w:marRight w:val="0"/>
      <w:marTop w:val="0"/>
      <w:marBottom w:val="0"/>
      <w:divBdr>
        <w:top w:val="none" w:sz="0" w:space="0" w:color="auto"/>
        <w:left w:val="none" w:sz="0" w:space="0" w:color="auto"/>
        <w:bottom w:val="none" w:sz="0" w:space="0" w:color="auto"/>
        <w:right w:val="none" w:sz="0" w:space="0" w:color="auto"/>
      </w:divBdr>
    </w:div>
    <w:div w:id="171192077">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29736216">
      <w:bodyDiv w:val="1"/>
      <w:marLeft w:val="0"/>
      <w:marRight w:val="0"/>
      <w:marTop w:val="0"/>
      <w:marBottom w:val="0"/>
      <w:divBdr>
        <w:top w:val="none" w:sz="0" w:space="0" w:color="auto"/>
        <w:left w:val="none" w:sz="0" w:space="0" w:color="auto"/>
        <w:bottom w:val="none" w:sz="0" w:space="0" w:color="auto"/>
        <w:right w:val="none" w:sz="0" w:space="0" w:color="auto"/>
      </w:divBdr>
    </w:div>
    <w:div w:id="230701095">
      <w:bodyDiv w:val="1"/>
      <w:marLeft w:val="0"/>
      <w:marRight w:val="0"/>
      <w:marTop w:val="0"/>
      <w:marBottom w:val="0"/>
      <w:divBdr>
        <w:top w:val="none" w:sz="0" w:space="0" w:color="auto"/>
        <w:left w:val="none" w:sz="0" w:space="0" w:color="auto"/>
        <w:bottom w:val="none" w:sz="0" w:space="0" w:color="auto"/>
        <w:right w:val="none" w:sz="0" w:space="0" w:color="auto"/>
      </w:divBdr>
    </w:div>
    <w:div w:id="234319342">
      <w:bodyDiv w:val="1"/>
      <w:marLeft w:val="0"/>
      <w:marRight w:val="0"/>
      <w:marTop w:val="0"/>
      <w:marBottom w:val="0"/>
      <w:divBdr>
        <w:top w:val="none" w:sz="0" w:space="0" w:color="auto"/>
        <w:left w:val="none" w:sz="0" w:space="0" w:color="auto"/>
        <w:bottom w:val="none" w:sz="0" w:space="0" w:color="auto"/>
        <w:right w:val="none" w:sz="0" w:space="0" w:color="auto"/>
      </w:divBdr>
    </w:div>
    <w:div w:id="247615806">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295141038">
      <w:bodyDiv w:val="1"/>
      <w:marLeft w:val="0"/>
      <w:marRight w:val="0"/>
      <w:marTop w:val="0"/>
      <w:marBottom w:val="0"/>
      <w:divBdr>
        <w:top w:val="none" w:sz="0" w:space="0" w:color="auto"/>
        <w:left w:val="none" w:sz="0" w:space="0" w:color="auto"/>
        <w:bottom w:val="none" w:sz="0" w:space="0" w:color="auto"/>
        <w:right w:val="none" w:sz="0" w:space="0" w:color="auto"/>
      </w:divBdr>
    </w:div>
    <w:div w:id="307249233">
      <w:bodyDiv w:val="1"/>
      <w:marLeft w:val="0"/>
      <w:marRight w:val="0"/>
      <w:marTop w:val="0"/>
      <w:marBottom w:val="0"/>
      <w:divBdr>
        <w:top w:val="none" w:sz="0" w:space="0" w:color="auto"/>
        <w:left w:val="none" w:sz="0" w:space="0" w:color="auto"/>
        <w:bottom w:val="none" w:sz="0" w:space="0" w:color="auto"/>
        <w:right w:val="none" w:sz="0" w:space="0" w:color="auto"/>
      </w:divBdr>
    </w:div>
    <w:div w:id="365646370">
      <w:bodyDiv w:val="1"/>
      <w:marLeft w:val="0"/>
      <w:marRight w:val="0"/>
      <w:marTop w:val="0"/>
      <w:marBottom w:val="0"/>
      <w:divBdr>
        <w:top w:val="none" w:sz="0" w:space="0" w:color="auto"/>
        <w:left w:val="none" w:sz="0" w:space="0" w:color="auto"/>
        <w:bottom w:val="none" w:sz="0" w:space="0" w:color="auto"/>
        <w:right w:val="none" w:sz="0" w:space="0" w:color="auto"/>
      </w:divBdr>
    </w:div>
    <w:div w:id="384182893">
      <w:bodyDiv w:val="1"/>
      <w:marLeft w:val="0"/>
      <w:marRight w:val="0"/>
      <w:marTop w:val="0"/>
      <w:marBottom w:val="0"/>
      <w:divBdr>
        <w:top w:val="none" w:sz="0" w:space="0" w:color="auto"/>
        <w:left w:val="none" w:sz="0" w:space="0" w:color="auto"/>
        <w:bottom w:val="none" w:sz="0" w:space="0" w:color="auto"/>
        <w:right w:val="none" w:sz="0" w:space="0" w:color="auto"/>
      </w:divBdr>
    </w:div>
    <w:div w:id="411780853">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475530801">
      <w:bodyDiv w:val="1"/>
      <w:marLeft w:val="0"/>
      <w:marRight w:val="0"/>
      <w:marTop w:val="0"/>
      <w:marBottom w:val="0"/>
      <w:divBdr>
        <w:top w:val="none" w:sz="0" w:space="0" w:color="auto"/>
        <w:left w:val="none" w:sz="0" w:space="0" w:color="auto"/>
        <w:bottom w:val="none" w:sz="0" w:space="0" w:color="auto"/>
        <w:right w:val="none" w:sz="0" w:space="0" w:color="auto"/>
      </w:divBdr>
    </w:div>
    <w:div w:id="503514080">
      <w:bodyDiv w:val="1"/>
      <w:marLeft w:val="0"/>
      <w:marRight w:val="0"/>
      <w:marTop w:val="0"/>
      <w:marBottom w:val="0"/>
      <w:divBdr>
        <w:top w:val="none" w:sz="0" w:space="0" w:color="auto"/>
        <w:left w:val="none" w:sz="0" w:space="0" w:color="auto"/>
        <w:bottom w:val="none" w:sz="0" w:space="0" w:color="auto"/>
        <w:right w:val="none" w:sz="0" w:space="0" w:color="auto"/>
      </w:divBdr>
    </w:div>
    <w:div w:id="530268850">
      <w:bodyDiv w:val="1"/>
      <w:marLeft w:val="0"/>
      <w:marRight w:val="0"/>
      <w:marTop w:val="0"/>
      <w:marBottom w:val="0"/>
      <w:divBdr>
        <w:top w:val="none" w:sz="0" w:space="0" w:color="auto"/>
        <w:left w:val="none" w:sz="0" w:space="0" w:color="auto"/>
        <w:bottom w:val="none" w:sz="0" w:space="0" w:color="auto"/>
        <w:right w:val="none" w:sz="0" w:space="0" w:color="auto"/>
      </w:divBdr>
    </w:div>
    <w:div w:id="560751877">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27260873">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87961931">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31498286">
      <w:bodyDiv w:val="1"/>
      <w:marLeft w:val="0"/>
      <w:marRight w:val="0"/>
      <w:marTop w:val="0"/>
      <w:marBottom w:val="0"/>
      <w:divBdr>
        <w:top w:val="none" w:sz="0" w:space="0" w:color="auto"/>
        <w:left w:val="none" w:sz="0" w:space="0" w:color="auto"/>
        <w:bottom w:val="none" w:sz="0" w:space="0" w:color="auto"/>
        <w:right w:val="none" w:sz="0" w:space="0" w:color="auto"/>
      </w:divBdr>
    </w:div>
    <w:div w:id="104544522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058090047">
      <w:bodyDiv w:val="1"/>
      <w:marLeft w:val="0"/>
      <w:marRight w:val="0"/>
      <w:marTop w:val="0"/>
      <w:marBottom w:val="0"/>
      <w:divBdr>
        <w:top w:val="none" w:sz="0" w:space="0" w:color="auto"/>
        <w:left w:val="none" w:sz="0" w:space="0" w:color="auto"/>
        <w:bottom w:val="none" w:sz="0" w:space="0" w:color="auto"/>
        <w:right w:val="none" w:sz="0" w:space="0" w:color="auto"/>
      </w:divBdr>
    </w:div>
    <w:div w:id="1145899294">
      <w:bodyDiv w:val="1"/>
      <w:marLeft w:val="0"/>
      <w:marRight w:val="0"/>
      <w:marTop w:val="0"/>
      <w:marBottom w:val="0"/>
      <w:divBdr>
        <w:top w:val="none" w:sz="0" w:space="0" w:color="auto"/>
        <w:left w:val="none" w:sz="0" w:space="0" w:color="auto"/>
        <w:bottom w:val="none" w:sz="0" w:space="0" w:color="auto"/>
        <w:right w:val="none" w:sz="0" w:space="0" w:color="auto"/>
      </w:divBdr>
    </w:div>
    <w:div w:id="1176185778">
      <w:bodyDiv w:val="1"/>
      <w:marLeft w:val="0"/>
      <w:marRight w:val="0"/>
      <w:marTop w:val="0"/>
      <w:marBottom w:val="0"/>
      <w:divBdr>
        <w:top w:val="none" w:sz="0" w:space="0" w:color="auto"/>
        <w:left w:val="none" w:sz="0" w:space="0" w:color="auto"/>
        <w:bottom w:val="none" w:sz="0" w:space="0" w:color="auto"/>
        <w:right w:val="none" w:sz="0" w:space="0" w:color="auto"/>
      </w:divBdr>
    </w:div>
    <w:div w:id="1190293699">
      <w:bodyDiv w:val="1"/>
      <w:marLeft w:val="0"/>
      <w:marRight w:val="0"/>
      <w:marTop w:val="0"/>
      <w:marBottom w:val="0"/>
      <w:divBdr>
        <w:top w:val="none" w:sz="0" w:space="0" w:color="auto"/>
        <w:left w:val="none" w:sz="0" w:space="0" w:color="auto"/>
        <w:bottom w:val="none" w:sz="0" w:space="0" w:color="auto"/>
        <w:right w:val="none" w:sz="0" w:space="0" w:color="auto"/>
      </w:divBdr>
    </w:div>
    <w:div w:id="1295909061">
      <w:bodyDiv w:val="1"/>
      <w:marLeft w:val="0"/>
      <w:marRight w:val="0"/>
      <w:marTop w:val="0"/>
      <w:marBottom w:val="0"/>
      <w:divBdr>
        <w:top w:val="none" w:sz="0" w:space="0" w:color="auto"/>
        <w:left w:val="none" w:sz="0" w:space="0" w:color="auto"/>
        <w:bottom w:val="none" w:sz="0" w:space="0" w:color="auto"/>
        <w:right w:val="none" w:sz="0" w:space="0" w:color="auto"/>
      </w:divBdr>
    </w:div>
    <w:div w:id="1366447148">
      <w:bodyDiv w:val="1"/>
      <w:marLeft w:val="0"/>
      <w:marRight w:val="0"/>
      <w:marTop w:val="0"/>
      <w:marBottom w:val="0"/>
      <w:divBdr>
        <w:top w:val="none" w:sz="0" w:space="0" w:color="auto"/>
        <w:left w:val="none" w:sz="0" w:space="0" w:color="auto"/>
        <w:bottom w:val="none" w:sz="0" w:space="0" w:color="auto"/>
        <w:right w:val="none" w:sz="0" w:space="0" w:color="auto"/>
      </w:divBdr>
    </w:div>
    <w:div w:id="1408188156">
      <w:bodyDiv w:val="1"/>
      <w:marLeft w:val="0"/>
      <w:marRight w:val="0"/>
      <w:marTop w:val="0"/>
      <w:marBottom w:val="0"/>
      <w:divBdr>
        <w:top w:val="none" w:sz="0" w:space="0" w:color="auto"/>
        <w:left w:val="none" w:sz="0" w:space="0" w:color="auto"/>
        <w:bottom w:val="none" w:sz="0" w:space="0" w:color="auto"/>
        <w:right w:val="none" w:sz="0" w:space="0" w:color="auto"/>
      </w:divBdr>
    </w:div>
    <w:div w:id="1423918383">
      <w:bodyDiv w:val="1"/>
      <w:marLeft w:val="0"/>
      <w:marRight w:val="0"/>
      <w:marTop w:val="0"/>
      <w:marBottom w:val="0"/>
      <w:divBdr>
        <w:top w:val="none" w:sz="0" w:space="0" w:color="auto"/>
        <w:left w:val="none" w:sz="0" w:space="0" w:color="auto"/>
        <w:bottom w:val="none" w:sz="0" w:space="0" w:color="auto"/>
        <w:right w:val="none" w:sz="0" w:space="0" w:color="auto"/>
      </w:divBdr>
    </w:div>
    <w:div w:id="1522091963">
      <w:bodyDiv w:val="1"/>
      <w:marLeft w:val="0"/>
      <w:marRight w:val="0"/>
      <w:marTop w:val="0"/>
      <w:marBottom w:val="0"/>
      <w:divBdr>
        <w:top w:val="none" w:sz="0" w:space="0" w:color="auto"/>
        <w:left w:val="none" w:sz="0" w:space="0" w:color="auto"/>
        <w:bottom w:val="none" w:sz="0" w:space="0" w:color="auto"/>
        <w:right w:val="none" w:sz="0" w:space="0" w:color="auto"/>
      </w:divBdr>
    </w:div>
    <w:div w:id="1725831160">
      <w:bodyDiv w:val="1"/>
      <w:marLeft w:val="0"/>
      <w:marRight w:val="0"/>
      <w:marTop w:val="0"/>
      <w:marBottom w:val="0"/>
      <w:divBdr>
        <w:top w:val="none" w:sz="0" w:space="0" w:color="auto"/>
        <w:left w:val="none" w:sz="0" w:space="0" w:color="auto"/>
        <w:bottom w:val="none" w:sz="0" w:space="0" w:color="auto"/>
        <w:right w:val="none" w:sz="0" w:space="0" w:color="auto"/>
      </w:divBdr>
    </w:div>
    <w:div w:id="1736389137">
      <w:bodyDiv w:val="1"/>
      <w:marLeft w:val="0"/>
      <w:marRight w:val="0"/>
      <w:marTop w:val="0"/>
      <w:marBottom w:val="0"/>
      <w:divBdr>
        <w:top w:val="none" w:sz="0" w:space="0" w:color="auto"/>
        <w:left w:val="none" w:sz="0" w:space="0" w:color="auto"/>
        <w:bottom w:val="none" w:sz="0" w:space="0" w:color="auto"/>
        <w:right w:val="none" w:sz="0" w:space="0" w:color="auto"/>
      </w:divBdr>
    </w:div>
    <w:div w:id="1777482522">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32018791">
      <w:bodyDiv w:val="1"/>
      <w:marLeft w:val="0"/>
      <w:marRight w:val="0"/>
      <w:marTop w:val="0"/>
      <w:marBottom w:val="0"/>
      <w:divBdr>
        <w:top w:val="none" w:sz="0" w:space="0" w:color="auto"/>
        <w:left w:val="none" w:sz="0" w:space="0" w:color="auto"/>
        <w:bottom w:val="none" w:sz="0" w:space="0" w:color="auto"/>
        <w:right w:val="none" w:sz="0" w:space="0" w:color="auto"/>
      </w:divBdr>
    </w:div>
    <w:div w:id="1834569449">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23684270">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06130768">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oadband-forum.org/test-plans" TargetMode="External"/><Relationship Id="rId21" Type="http://schemas.openxmlformats.org/officeDocument/2006/relationships/image" Target="media/image7.png"/><Relationship Id="rId63" Type="http://schemas.openxmlformats.org/officeDocument/2006/relationships/hyperlink" Target="http://www.itu.int/itu-t/workprog/wp_item.aspx?isn=21544" TargetMode="External"/><Relationship Id="rId159" Type="http://schemas.openxmlformats.org/officeDocument/2006/relationships/hyperlink" Target="https://standards.ieee.org/standard/1904_1-2017.html" TargetMode="External"/><Relationship Id="rId170" Type="http://schemas.openxmlformats.org/officeDocument/2006/relationships/header" Target="header4.xml"/><Relationship Id="rId226" Type="http://schemas.openxmlformats.org/officeDocument/2006/relationships/hyperlink" Target="mailto:" TargetMode="External"/><Relationship Id="rId268" Type="http://schemas.openxmlformats.org/officeDocument/2006/relationships/image" Target="media/image20.png"/><Relationship Id="rId32" Type="http://schemas.openxmlformats.org/officeDocument/2006/relationships/hyperlink" Target="http://www.itu.int/md/T25-SG15-251013-TD-PLEN-0181" TargetMode="External"/><Relationship Id="rId74" Type="http://schemas.openxmlformats.org/officeDocument/2006/relationships/hyperlink" Target="http://www.itu.int/itu-t/workprog/wp_item.aspx?isn=21547" TargetMode="External"/><Relationship Id="rId128" Type="http://schemas.openxmlformats.org/officeDocument/2006/relationships/hyperlink" Target="https://standards.cencenelec.eu/dyn/www/f?p=305:7:0:25:::FSP_ORG_ID,FSP_LANG_ID:1258371" TargetMode="External"/><Relationship Id="rId5" Type="http://schemas.openxmlformats.org/officeDocument/2006/relationships/numbering" Target="numbering.xml"/><Relationship Id="rId181" Type="http://schemas.openxmlformats.org/officeDocument/2006/relationships/hyperlink" Target="http://www.etsi.org" TargetMode="External"/><Relationship Id="rId237" Type="http://schemas.openxmlformats.org/officeDocument/2006/relationships/hyperlink" Target="mailto:paul.gardiner@eu.sony.com" TargetMode="External"/><Relationship Id="rId279" Type="http://schemas.openxmlformats.org/officeDocument/2006/relationships/image" Target="media/image31.png"/><Relationship Id="rId43" Type="http://schemas.openxmlformats.org/officeDocument/2006/relationships/hyperlink" Target="http://www.itu.int/itu-t/workprog/wp_item.aspx?isn=22313" TargetMode="External"/><Relationship Id="rId139" Type="http://schemas.openxmlformats.org/officeDocument/2006/relationships/hyperlink" Target="https://www.etsi.org/committee/1392-cable" TargetMode="External"/><Relationship Id="rId85" Type="http://schemas.openxmlformats.org/officeDocument/2006/relationships/hyperlink" Target="mailto:kuri(AT)nict.go.jp" TargetMode="External"/><Relationship Id="rId150" Type="http://schemas.openxmlformats.org/officeDocument/2006/relationships/hyperlink" Target="http://www.ieee802.org/11/" TargetMode="External"/><Relationship Id="rId171" Type="http://schemas.openxmlformats.org/officeDocument/2006/relationships/hyperlink" Target="https://www.atis.org/committees-forums/" TargetMode="External"/><Relationship Id="rId192" Type="http://schemas.openxmlformats.org/officeDocument/2006/relationships/hyperlink" Target="http://portal.etsi.org/home.aspx" TargetMode="External"/><Relationship Id="rId206" Type="http://schemas.openxmlformats.org/officeDocument/2006/relationships/hyperlink" Target="https://www.iec.ch/dyn/www/f?p=103:7:0::::FSP_ORG_ID:1401" TargetMode="External"/><Relationship Id="rId227" Type="http://schemas.openxmlformats.org/officeDocument/2006/relationships/hyperlink" Target="mailto:shawzone@gmail.com" TargetMode="External"/><Relationship Id="rId248" Type="http://schemas.openxmlformats.org/officeDocument/2006/relationships/hyperlink" Target="http://www.itu.int/en/ITU-T/studygroups/2017-2020/12/Pages/default.aspx" TargetMode="External"/><Relationship Id="rId269" Type="http://schemas.openxmlformats.org/officeDocument/2006/relationships/image" Target="media/image21.png"/><Relationship Id="rId12" Type="http://schemas.openxmlformats.org/officeDocument/2006/relationships/image" Target="media/image1.emf"/><Relationship Id="rId33" Type="http://schemas.openxmlformats.org/officeDocument/2006/relationships/hyperlink" Target="mailto:dkhprim(AT)gmail.com" TargetMode="External"/><Relationship Id="rId108" Type="http://schemas.openxmlformats.org/officeDocument/2006/relationships/hyperlink" Target="https://www.itu.int/en/ITU-R/study-groups/rsg6/rwp6a/Pages/default.aspx" TargetMode="External"/><Relationship Id="rId129" Type="http://schemas.openxmlformats.org/officeDocument/2006/relationships/hyperlink" Target="https://www.iec.ch/dyn/www/f?p=103:7:::::FSP_ORG_ID:1279" TargetMode="External"/><Relationship Id="rId280" Type="http://schemas.openxmlformats.org/officeDocument/2006/relationships/header" Target="header5.xml"/><Relationship Id="rId54" Type="http://schemas.openxmlformats.org/officeDocument/2006/relationships/hyperlink" Target="mailto:jun.shan.wey(AT)verizon.com" TargetMode="External"/><Relationship Id="rId75" Type="http://schemas.openxmlformats.org/officeDocument/2006/relationships/hyperlink" Target="http://www.itu.int/md/T25-SG15-251013-TD-PLEN-0117" TargetMode="External"/><Relationship Id="rId96" Type="http://schemas.openxmlformats.org/officeDocument/2006/relationships/hyperlink" Target="https://www.itu.int/ITU-T/workprog/wp_search.aspx?sg=11" TargetMode="External"/><Relationship Id="rId140" Type="http://schemas.openxmlformats.org/officeDocument/2006/relationships/hyperlink" Target="https://portal.etsi.org/TB-SiteMap/CABLE/CABLE-ToR" TargetMode="External"/><Relationship Id="rId161" Type="http://schemas.openxmlformats.org/officeDocument/2006/relationships/hyperlink" Target="https://standards.ieee.org/project/1904_4.html" TargetMode="External"/><Relationship Id="rId182" Type="http://schemas.openxmlformats.org/officeDocument/2006/relationships/hyperlink" Target="mailto:dominique.roche@eg4u.org" TargetMode="External"/><Relationship Id="rId217" Type="http://schemas.openxmlformats.org/officeDocument/2006/relationships/hyperlink" Target="http://www.ieee802.org/16/" TargetMode="External"/><Relationship Id="rId6" Type="http://schemas.openxmlformats.org/officeDocument/2006/relationships/styles" Target="styles.xml"/><Relationship Id="rId238" Type="http://schemas.openxmlformats.org/officeDocument/2006/relationships/hyperlink" Target="https://www.itu.int/en/ITU-R/study-groups/rsg6/rwp6b/Pages/default.aspx" TargetMode="External"/><Relationship Id="rId259" Type="http://schemas.openxmlformats.org/officeDocument/2006/relationships/hyperlink" Target="https://www.scte.org/" TargetMode="External"/><Relationship Id="rId23" Type="http://schemas.openxmlformats.org/officeDocument/2006/relationships/image" Target="media/image9.png"/><Relationship Id="rId119" Type="http://schemas.openxmlformats.org/officeDocument/2006/relationships/hyperlink" Target="https://broadband-forum.atlassian.net/wiki/spaces/BBF/pages/46629507/Access+Work+Area" TargetMode="External"/><Relationship Id="rId270" Type="http://schemas.openxmlformats.org/officeDocument/2006/relationships/image" Target="media/image22.png"/><Relationship Id="rId44" Type="http://schemas.openxmlformats.org/officeDocument/2006/relationships/hyperlink" Target="mailto:francois.fredricx(AT)nokia.com" TargetMode="External"/><Relationship Id="rId65" Type="http://schemas.openxmlformats.org/officeDocument/2006/relationships/hyperlink" Target="mailto:liqz1(AT)chinatelecom.cn" TargetMode="External"/><Relationship Id="rId86" Type="http://schemas.openxmlformats.org/officeDocument/2006/relationships/hyperlink" Target="mailto:huangly23@chinatelecom.cn" TargetMode="External"/><Relationship Id="rId130" Type="http://schemas.openxmlformats.org/officeDocument/2006/relationships/hyperlink" Target="https://www.iec.ch/dyn/www/f?p=103:7:::::FSP_ORG_ID:1398" TargetMode="External"/><Relationship Id="rId151" Type="http://schemas.openxmlformats.org/officeDocument/2006/relationships/hyperlink" Target="https://standards.ieee.org/ieee/802.11/7028/" TargetMode="External"/><Relationship Id="rId172" Type="http://schemas.openxmlformats.org/officeDocument/2006/relationships/hyperlink" Target="mailto:lylavoie@iol.unh.edu" TargetMode="External"/><Relationship Id="rId193" Type="http://schemas.openxmlformats.org/officeDocument/2006/relationships/hyperlink" Target="https://www.etsi.org/committee/1392-cable" TargetMode="External"/><Relationship Id="rId207" Type="http://schemas.openxmlformats.org/officeDocument/2006/relationships/hyperlink" Target="mailto:murakami.makoto@lab.ntt.co.jp" TargetMode="External"/><Relationship Id="rId228" Type="http://schemas.openxmlformats.org/officeDocument/2006/relationships/hyperlink" Target="http://www.itu.int/en/ITU-R/study-groups/Pages/default.aspx" TargetMode="External"/><Relationship Id="rId249" Type="http://schemas.openxmlformats.org/officeDocument/2006/relationships/hyperlink" Target="http://www.itu.int/en/ITU-T/studygroups/2017-2020/13/Pages/default.aspx" TargetMode="External"/><Relationship Id="rId13" Type="http://schemas.openxmlformats.org/officeDocument/2006/relationships/image" Target="media/image2.emf"/><Relationship Id="rId109" Type="http://schemas.openxmlformats.org/officeDocument/2006/relationships/hyperlink" Target="https://www.itu.int/en/ITU-R/study-groups/rsg6/rwp6b/Pages/default.aspx" TargetMode="External"/><Relationship Id="rId260" Type="http://schemas.openxmlformats.org/officeDocument/2006/relationships/hyperlink" Target="https://www.itu.int/itu-t/landscape/?topic=tx356&amp;group=g&amp;search_text=" TargetMode="External"/><Relationship Id="rId281" Type="http://schemas.openxmlformats.org/officeDocument/2006/relationships/header" Target="header6.xml"/><Relationship Id="rId34" Type="http://schemas.openxmlformats.org/officeDocument/2006/relationships/hyperlink" Target="mailto:dekunliu(AT)huawei.com" TargetMode="External"/><Relationship Id="rId55" Type="http://schemas.openxmlformats.org/officeDocument/2006/relationships/hyperlink" Target="mailto:zhangdzh(AT)chinatelecom.cn" TargetMode="External"/><Relationship Id="rId76" Type="http://schemas.openxmlformats.org/officeDocument/2006/relationships/hyperlink" Target="mailto:dekunliu(AT)huawei.com" TargetMode="External"/><Relationship Id="rId97" Type="http://schemas.openxmlformats.org/officeDocument/2006/relationships/hyperlink" Target="https://www.itu.int/en/ITU-T/studygroups/2022-2024/11/Pages/default.aspx" TargetMode="External"/><Relationship Id="rId120" Type="http://schemas.openxmlformats.org/officeDocument/2006/relationships/hyperlink" Target="https://broadband-forum.atlassian.net/wiki/spaces/BBF/pages/46675176/Connected+User+Work+Area" TargetMode="External"/><Relationship Id="rId141" Type="http://schemas.openxmlformats.org/officeDocument/2006/relationships/hyperlink" Target="https://www.etsi.org/committee/1395-ee" TargetMode="External"/><Relationship Id="rId7" Type="http://schemas.openxmlformats.org/officeDocument/2006/relationships/settings" Target="settings.xml"/><Relationship Id="rId162" Type="http://schemas.openxmlformats.org/officeDocument/2006/relationships/hyperlink" Target="https://sagroups.ieee.org/plcsc/" TargetMode="External"/><Relationship Id="rId183" Type="http://schemas.openxmlformats.org/officeDocument/2006/relationships/hyperlink" Target="mailto:Pat.okeeffe@eg4u.ie" TargetMode="External"/><Relationship Id="rId218" Type="http://schemas.openxmlformats.org/officeDocument/2006/relationships/hyperlink" Target="mailto:jean-philippe.faure@progilon.com" TargetMode="External"/><Relationship Id="rId239" Type="http://schemas.openxmlformats.org/officeDocument/2006/relationships/hyperlink" Target="https://www.itu.int/en/ITU-T/Pages/default.aspx" TargetMode="External"/><Relationship Id="rId250" Type="http://schemas.openxmlformats.org/officeDocument/2006/relationships/hyperlink" Target="mailto:rebhi.sarra@telediffusion.net.tn" TargetMode="External"/><Relationship Id="rId271" Type="http://schemas.openxmlformats.org/officeDocument/2006/relationships/image" Target="media/image23.png"/><Relationship Id="rId24" Type="http://schemas.openxmlformats.org/officeDocument/2006/relationships/image" Target="media/image10.png"/><Relationship Id="rId45" Type="http://schemas.openxmlformats.org/officeDocument/2006/relationships/hyperlink" Target="mailto:albert.2.rafel(AT)bt.com" TargetMode="External"/><Relationship Id="rId66" Type="http://schemas.openxmlformats.org/officeDocument/2006/relationships/hyperlink" Target="mailto:derek.nesset(AT)huawei.com" TargetMode="External"/><Relationship Id="rId87" Type="http://schemas.openxmlformats.org/officeDocument/2006/relationships/hyperlink" Target="mailto:mmartinez@maxlinear.com" TargetMode="External"/><Relationship Id="rId110" Type="http://schemas.openxmlformats.org/officeDocument/2006/relationships/hyperlink" Target="https://www.itu.int/hub/publication/d-tnd-05-2022" TargetMode="External"/><Relationship Id="rId131" Type="http://schemas.openxmlformats.org/officeDocument/2006/relationships/hyperlink" Target="https://www.iec.ch/dyn/www/f?p=103:7:::::FSP_ORG_ID:1401" TargetMode="External"/><Relationship Id="rId152" Type="http://schemas.openxmlformats.org/officeDocument/2006/relationships/hyperlink" Target="https://standards.ieee.org/ieee/802.11be/7516/" TargetMode="External"/><Relationship Id="rId173" Type="http://schemas.openxmlformats.org/officeDocument/2006/relationships/hyperlink" Target="http://www.broadband-forum.org/" TargetMode="External"/><Relationship Id="rId194" Type="http://schemas.openxmlformats.org/officeDocument/2006/relationships/hyperlink" Target="https://www.etsi.org/committee/1395-ee" TargetMode="External"/><Relationship Id="rId208" Type="http://schemas.openxmlformats.org/officeDocument/2006/relationships/hyperlink" Target="https://www.iec.ch/dyn/www/f?p=103:7:0::::FSP_ORG_ID:1403" TargetMode="External"/><Relationship Id="rId229" Type="http://schemas.openxmlformats.org/officeDocument/2006/relationships/hyperlink" Target="https://www.itu.int/en/ITU-R/study-groups/rsg4/rwp4b/Pages/default.aspx" TargetMode="External"/><Relationship Id="rId240" Type="http://schemas.openxmlformats.org/officeDocument/2006/relationships/hyperlink" Target="https://www.itu.int/en/ITU-T/studygroups/2017-2020/05/Pages/default.aspx" TargetMode="External"/><Relationship Id="rId261" Type="http://schemas.openxmlformats.org/officeDocument/2006/relationships/hyperlink" Target="https://www.itu.int/itu-t/landscape/?topic=t&amp;group=g&amp;search_text=" TargetMode="External"/><Relationship Id="rId14" Type="http://schemas.openxmlformats.org/officeDocument/2006/relationships/image" Target="media/image3.emf"/><Relationship Id="rId35" Type="http://schemas.openxmlformats.org/officeDocument/2006/relationships/hyperlink" Target="mailto:zhangdzh(AT)chinatelecom.cn" TargetMode="External"/><Relationship Id="rId56" Type="http://schemas.openxmlformats.org/officeDocument/2006/relationships/hyperlink" Target="http://www.itu.int/itu-t/workprog/wp_item.aspx?isn=22314" TargetMode="External"/><Relationship Id="rId77" Type="http://schemas.openxmlformats.org/officeDocument/2006/relationships/hyperlink" Target="mailto:zhangdzh(AT)chinatelecom.cn" TargetMode="External"/><Relationship Id="rId100" Type="http://schemas.openxmlformats.org/officeDocument/2006/relationships/hyperlink" Target="https://www.itu.int/en/ITU-R/study-groups/rsg1/Pages/default.aspx" TargetMode="External"/><Relationship Id="rId282" Type="http://schemas.openxmlformats.org/officeDocument/2006/relationships/footer" Target="footer2.xml"/><Relationship Id="rId8" Type="http://schemas.openxmlformats.org/officeDocument/2006/relationships/webSettings" Target="webSettings.xml"/><Relationship Id="rId98" Type="http://schemas.openxmlformats.org/officeDocument/2006/relationships/hyperlink" Target="https://www.itu.int/ITU-T/workprog/wp_search.aspx?sg=16" TargetMode="External"/><Relationship Id="rId121" Type="http://schemas.openxmlformats.org/officeDocument/2006/relationships/hyperlink" Target="https://broadband-forum.atlassian.net/wiki/spaces/BBF/pages/46677681/Network+Architecture+Work+Area" TargetMode="External"/><Relationship Id="rId142" Type="http://schemas.openxmlformats.org/officeDocument/2006/relationships/hyperlink" Target="https://portal.etsi.org/tb.aspx?tbid=28&amp;SubTB=28,29,30,635,853" TargetMode="External"/><Relationship Id="rId163" Type="http://schemas.openxmlformats.org/officeDocument/2006/relationships/hyperlink" Target="https://sagroups.ieee.org/1901/" TargetMode="External"/><Relationship Id="rId184" Type="http://schemas.openxmlformats.org/officeDocument/2006/relationships/hyperlink" Target="https://www.etsi.org/committee/1390-attm" TargetMode="External"/><Relationship Id="rId219" Type="http://schemas.openxmlformats.org/officeDocument/2006/relationships/hyperlink" Target="https://sagroups.ieee.org/1901/" TargetMode="External"/><Relationship Id="rId230" Type="http://schemas.openxmlformats.org/officeDocument/2006/relationships/hyperlink" Target="https://www.itu.int/en/ITU-R/study-groups/rsg5/rwp5a/Pages/default.aspx" TargetMode="External"/><Relationship Id="rId251" Type="http://schemas.openxmlformats.org/officeDocument/2006/relationships/hyperlink" Target="http://www.itu.int/en/ITU-T/studygroups/2017-2020/16/Pages/default.aspx" TargetMode="External"/><Relationship Id="rId25" Type="http://schemas.openxmlformats.org/officeDocument/2006/relationships/image" Target="media/image11.png"/><Relationship Id="rId46" Type="http://schemas.openxmlformats.org/officeDocument/2006/relationships/hyperlink" Target="http://www.itu.int/itu-t/workprog/wp_item.aspx?isn=21543" TargetMode="External"/><Relationship Id="rId67" Type="http://schemas.openxmlformats.org/officeDocument/2006/relationships/hyperlink" Target="http://www.itu.int/itu-t/workprog/wp_item.aspx?isn=21552" TargetMode="External"/><Relationship Id="rId272" Type="http://schemas.openxmlformats.org/officeDocument/2006/relationships/image" Target="media/image24.png"/><Relationship Id="rId88" Type="http://schemas.openxmlformats.org/officeDocument/2006/relationships/hyperlink" Target="mailto:MOHAMED.BENZIANE@algerietelecom.dz" TargetMode="External"/><Relationship Id="rId111" Type="http://schemas.openxmlformats.org/officeDocument/2006/relationships/hyperlink" Target="https://www.itu.int/pub/D-TND-01-2020" TargetMode="External"/><Relationship Id="rId132" Type="http://schemas.openxmlformats.org/officeDocument/2006/relationships/hyperlink" Target="https://www.iec.ch/dyn/www/f?p=103:7:::::FSP_ORG_ID:1403" TargetMode="External"/><Relationship Id="rId153" Type="http://schemas.openxmlformats.org/officeDocument/2006/relationships/hyperlink" Target="https://standards.ieee.org/beyond-standards/the-evolution-of-wi-fi-technology-and-standards/" TargetMode="External"/><Relationship Id="rId174" Type="http://schemas.openxmlformats.org/officeDocument/2006/relationships/hyperlink" Target="mailto:frank.van_der_putten@nokia.com" TargetMode="External"/><Relationship Id="rId195" Type="http://schemas.openxmlformats.org/officeDocument/2006/relationships/hyperlink" Target="https://www.etsi.org/committee/1389-bran" TargetMode="External"/><Relationship Id="rId209" Type="http://schemas.openxmlformats.org/officeDocument/2006/relationships/hyperlink" Target="mailto:pondillopl@corning.com" TargetMode="External"/><Relationship Id="rId220" Type="http://schemas.openxmlformats.org/officeDocument/2006/relationships/hyperlink" Target="http://www.ieee1904.org/" TargetMode="External"/><Relationship Id="rId241" Type="http://schemas.openxmlformats.org/officeDocument/2006/relationships/hyperlink" Target="mailto:sa-miyaji@kddi.com" TargetMode="External"/><Relationship Id="rId15" Type="http://schemas.openxmlformats.org/officeDocument/2006/relationships/image" Target="media/image4.png"/><Relationship Id="rId36" Type="http://schemas.openxmlformats.org/officeDocument/2006/relationships/hyperlink" Target="http://www.itu.int/itu-t/workprog/wp_item.aspx?isn=21555" TargetMode="External"/><Relationship Id="rId57" Type="http://schemas.openxmlformats.org/officeDocument/2006/relationships/hyperlink" Target="http://www.itu.int/md/T25-SG15-251013-TD-PLEN-0180" TargetMode="External"/><Relationship Id="rId262" Type="http://schemas.openxmlformats.org/officeDocument/2006/relationships/image" Target="media/image15.png"/><Relationship Id="rId283" Type="http://schemas.openxmlformats.org/officeDocument/2006/relationships/footer" Target="footer3.xml"/><Relationship Id="rId78" Type="http://schemas.openxmlformats.org/officeDocument/2006/relationships/hyperlink" Target="http://www.itu.int/itu-t/workprog/wp_item.aspx?isn=21542" TargetMode="External"/><Relationship Id="rId99" Type="http://schemas.openxmlformats.org/officeDocument/2006/relationships/hyperlink" Target="https://www.itu.int/en/ITU-T/studygroups/2022-2024/16/Pages/default.aspx" TargetMode="External"/><Relationship Id="rId101" Type="http://schemas.openxmlformats.org/officeDocument/2006/relationships/hyperlink" Target="https://www.itu.int/en/ITU-R/study-groups/rsg1/rwp1a/Pages/default.aspx" TargetMode="External"/><Relationship Id="rId122" Type="http://schemas.openxmlformats.org/officeDocument/2006/relationships/hyperlink" Target="https://broadband-forum.atlassian.net/wiki/spaces/BBF/pages/46652229/Provider+Cloud+Work+Area" TargetMode="External"/><Relationship Id="rId143" Type="http://schemas.openxmlformats.org/officeDocument/2006/relationships/hyperlink" Target="https://portal.etsi.org/TB-SiteMap/ee/ee-tor" TargetMode="External"/><Relationship Id="rId164" Type="http://schemas.openxmlformats.org/officeDocument/2006/relationships/hyperlink" Target="https://standards.ieee.org/ieee/1901/7598/" TargetMode="External"/><Relationship Id="rId185" Type="http://schemas.openxmlformats.org/officeDocument/2006/relationships/hyperlink" Target="http://portal.etsi.org/home.aspx" TargetMode="External"/><Relationship Id="rId9" Type="http://schemas.openxmlformats.org/officeDocument/2006/relationships/footnotes" Target="footnotes.xml"/><Relationship Id="rId210" Type="http://schemas.openxmlformats.org/officeDocument/2006/relationships/hyperlink" Target="http://www.ieee802.org/" TargetMode="External"/><Relationship Id="rId26" Type="http://schemas.openxmlformats.org/officeDocument/2006/relationships/image" Target="media/image12.png"/><Relationship Id="rId231" Type="http://schemas.openxmlformats.org/officeDocument/2006/relationships/hyperlink" Target="http://www.itu.int/en/ITU-R/study-groups/rsg5/rwp5c/Pages/default.aspx" TargetMode="External"/><Relationship Id="rId252" Type="http://schemas.openxmlformats.org/officeDocument/2006/relationships/hyperlink" Target="http://www.itu.int/en/ITU-T/studygroups/2017-2020/17/Pages/default.aspx" TargetMode="External"/><Relationship Id="rId273" Type="http://schemas.openxmlformats.org/officeDocument/2006/relationships/image" Target="media/image25.png"/><Relationship Id="rId47" Type="http://schemas.openxmlformats.org/officeDocument/2006/relationships/hyperlink" Target="http://www.itu.int/md/T25-SG15-251013-TD-PLEN-0176" TargetMode="External"/><Relationship Id="rId68" Type="http://schemas.openxmlformats.org/officeDocument/2006/relationships/hyperlink" Target="http://www.itu.int/md/T25-SG15-251013-TD-PLEN-0175" TargetMode="External"/><Relationship Id="rId89" Type="http://schemas.openxmlformats.org/officeDocument/2006/relationships/hyperlink" Target="mailto:jinjial6@chinatelecom.cn" TargetMode="External"/><Relationship Id="rId112" Type="http://schemas.openxmlformats.org/officeDocument/2006/relationships/hyperlink" Target="https://www.itu.int/md/D22-SG01-R-0001/en" TargetMode="External"/><Relationship Id="rId133" Type="http://schemas.openxmlformats.org/officeDocument/2006/relationships/hyperlink" Target="https://www.etsi.org/committee/1390-attm" TargetMode="External"/><Relationship Id="rId154" Type="http://schemas.openxmlformats.org/officeDocument/2006/relationships/hyperlink" Target="https://www.ieee802.org/11/Reports/tgbe_update.htm" TargetMode="External"/><Relationship Id="rId175" Type="http://schemas.openxmlformats.org/officeDocument/2006/relationships/hyperlink" Target="http://www.cenelec.eu/" TargetMode="External"/><Relationship Id="rId196" Type="http://schemas.openxmlformats.org/officeDocument/2006/relationships/hyperlink" Target="https://www.etsi.org/committee/1696-f5g" TargetMode="External"/><Relationship Id="rId200" Type="http://schemas.openxmlformats.org/officeDocument/2006/relationships/hyperlink" Target="mailto:zhangdzh@chinatelecom.cn" TargetMode="External"/><Relationship Id="rId16" Type="http://schemas.openxmlformats.org/officeDocument/2006/relationships/header" Target="header1.xml"/><Relationship Id="rId221" Type="http://schemas.openxmlformats.org/officeDocument/2006/relationships/hyperlink" Target="http://www.ieee1904.org/1/" TargetMode="External"/><Relationship Id="rId242" Type="http://schemas.openxmlformats.org/officeDocument/2006/relationships/hyperlink" Target="mailto:@kddi.com" TargetMode="External"/><Relationship Id="rId263" Type="http://schemas.openxmlformats.org/officeDocument/2006/relationships/hyperlink" Target="https://www.itu.int/itu-t/landscape/?topic=0.105&amp;group=g&amp;search_text=" TargetMode="External"/><Relationship Id="rId284" Type="http://schemas.openxmlformats.org/officeDocument/2006/relationships/header" Target="header7.xml"/><Relationship Id="rId37" Type="http://schemas.openxmlformats.org/officeDocument/2006/relationships/hyperlink" Target="mailto:dkhprim(AT)gmail.com" TargetMode="External"/><Relationship Id="rId58" Type="http://schemas.openxmlformats.org/officeDocument/2006/relationships/hyperlink" Target="mailto:dkhprim(AT)gmail.com" TargetMode="External"/><Relationship Id="rId79" Type="http://schemas.openxmlformats.org/officeDocument/2006/relationships/hyperlink" Target="http://www.itu.int/md/T22-SG15-220919-TD-WP1-0058" TargetMode="External"/><Relationship Id="rId102" Type="http://schemas.openxmlformats.org/officeDocument/2006/relationships/hyperlink" Target="https://www.itu.int/oth/R0A06000001/en" TargetMode="External"/><Relationship Id="rId123" Type="http://schemas.openxmlformats.org/officeDocument/2006/relationships/hyperlink" Target="https://broadband-forum.atlassian.net/wiki/spaces/BBF/pages/46649546/Service+Requirements+Work+Area" TargetMode="External"/><Relationship Id="rId144" Type="http://schemas.openxmlformats.org/officeDocument/2006/relationships/hyperlink" Target="https://www.etsi.org/committee/1696-f5g" TargetMode="External"/><Relationship Id="rId90" Type="http://schemas.openxmlformats.org/officeDocument/2006/relationships/hyperlink" Target="mailto:marcus.brunner@huawei.com" TargetMode="External"/><Relationship Id="rId165" Type="http://schemas.openxmlformats.org/officeDocument/2006/relationships/hyperlink" Target="https://standards.ieee.org/ieee/1901b/10362/" TargetMode="External"/><Relationship Id="rId186" Type="http://schemas.openxmlformats.org/officeDocument/2006/relationships/hyperlink" Target="mailto:olivier.bouffant@orange.com" TargetMode="External"/><Relationship Id="rId211" Type="http://schemas.openxmlformats.org/officeDocument/2006/relationships/hyperlink" Target="https://www.itu.int/en/ITU-T/Workshops-and-Seminars/2024/0713/Pages/default.aspx" TargetMode="External"/><Relationship Id="rId232" Type="http://schemas.openxmlformats.org/officeDocument/2006/relationships/hyperlink" Target="http://www.itu.int/en/ITU-R/study-groups/rsg5/rwp5d/Pages/default.aspx" TargetMode="External"/><Relationship Id="rId253" Type="http://schemas.openxmlformats.org/officeDocument/2006/relationships/hyperlink" Target="http://www.itu.int/en/ITU-T/studygroups/2017-2020/20/Pages/default.aspx" TargetMode="External"/><Relationship Id="rId274" Type="http://schemas.openxmlformats.org/officeDocument/2006/relationships/image" Target="media/image26.png"/><Relationship Id="rId27" Type="http://schemas.openxmlformats.org/officeDocument/2006/relationships/image" Target="media/image13.png"/><Relationship Id="rId48" Type="http://schemas.openxmlformats.org/officeDocument/2006/relationships/hyperlink" Target="mailto:bp6470(AT)att.com" TargetMode="External"/><Relationship Id="rId69" Type="http://schemas.openxmlformats.org/officeDocument/2006/relationships/hyperlink" Target="mailto:dan.geng(AT)nokia-sbell.com" TargetMode="External"/><Relationship Id="rId113" Type="http://schemas.openxmlformats.org/officeDocument/2006/relationships/hyperlink" Target="https://www.itu.int/en/ITU-D/Pages/default.aspx" TargetMode="External"/><Relationship Id="rId134" Type="http://schemas.openxmlformats.org/officeDocument/2006/relationships/hyperlink" Target="https://portal.etsi.org/tb.aspx?tbid=689&amp;SubTB=689,693,851,706,694,695" TargetMode="External"/><Relationship Id="rId80" Type="http://schemas.openxmlformats.org/officeDocument/2006/relationships/hyperlink" Target="mailto:chris.bernard(AT)calix.com" TargetMode="External"/><Relationship Id="rId155" Type="http://schemas.openxmlformats.org/officeDocument/2006/relationships/hyperlink" Target="http://www.ieee802.org/16/" TargetMode="External"/><Relationship Id="rId176" Type="http://schemas.openxmlformats.org/officeDocument/2006/relationships/hyperlink" Target="https://standards.cencenelec.eu/dyn/www/f?p=305:7:0:25:::FSP_ORG_ID,FSP_LANG_ID:1258297" TargetMode="External"/><Relationship Id="rId197" Type="http://schemas.openxmlformats.org/officeDocument/2006/relationships/hyperlink" Target="mailto:tony.zengyan@huawei.com" TargetMode="External"/><Relationship Id="rId201" Type="http://schemas.openxmlformats.org/officeDocument/2006/relationships/hyperlink" Target="https://www.fsan.org/" TargetMode="External"/><Relationship Id="rId222" Type="http://schemas.openxmlformats.org/officeDocument/2006/relationships/hyperlink" Target="https://www.scte.org/" TargetMode="External"/><Relationship Id="rId243" Type="http://schemas.openxmlformats.org/officeDocument/2006/relationships/hyperlink" Target="mailto:xuejingyi@abp2003.cn" TargetMode="External"/><Relationship Id="rId264" Type="http://schemas.openxmlformats.org/officeDocument/2006/relationships/image" Target="media/image16.png"/><Relationship Id="rId285" Type="http://schemas.openxmlformats.org/officeDocument/2006/relationships/footer" Target="footer4.xml"/><Relationship Id="rId17" Type="http://schemas.openxmlformats.org/officeDocument/2006/relationships/header" Target="header2.xml"/><Relationship Id="rId38" Type="http://schemas.openxmlformats.org/officeDocument/2006/relationships/hyperlink" Target="mailto:dekunliu(AT)huawei.com" TargetMode="External"/><Relationship Id="rId59" Type="http://schemas.openxmlformats.org/officeDocument/2006/relationships/hyperlink" Target="mailto:yuanqiu.luo(AT)futurewei.com" TargetMode="External"/><Relationship Id="rId103" Type="http://schemas.openxmlformats.org/officeDocument/2006/relationships/hyperlink" Target="https://www.itu.int/en/ITU-R/study-groups/rsg5/Pages/default.aspx" TargetMode="External"/><Relationship Id="rId124" Type="http://schemas.openxmlformats.org/officeDocument/2006/relationships/hyperlink" Target="https://www.broadband-forum.org/broadband-forum-resources/work-in-progress" TargetMode="External"/><Relationship Id="rId70" Type="http://schemas.openxmlformats.org/officeDocument/2006/relationships/hyperlink" Target="mailto:yuanqiu.luo(AT)futurewei.com" TargetMode="External"/><Relationship Id="rId91" Type="http://schemas.openxmlformats.org/officeDocument/2006/relationships/hyperlink" Target="https://www.itu.int/en/ITU-T/studygroups/2022-2024/15/Pages/default.aspx" TargetMode="External"/><Relationship Id="rId145" Type="http://schemas.openxmlformats.org/officeDocument/2006/relationships/hyperlink" Target="https://portal.etsi.org/tb.aspx?tbid=885&amp;SubTB=885" TargetMode="External"/><Relationship Id="rId166" Type="http://schemas.openxmlformats.org/officeDocument/2006/relationships/hyperlink" Target="https://sagroups.ieee.org/1901/" TargetMode="External"/><Relationship Id="rId187" Type="http://schemas.openxmlformats.org/officeDocument/2006/relationships/hyperlink" Target="http://portal.etsi.org/home.aspx" TargetMode="External"/><Relationship Id="rId1" Type="http://schemas.openxmlformats.org/officeDocument/2006/relationships/customXml" Target="../customXml/item1.xml"/><Relationship Id="rId212" Type="http://schemas.openxmlformats.org/officeDocument/2006/relationships/hyperlink" Target="https://www.itu.int/en/ITU-T/Workshops-and-Seminars/202001/Pages/default.aspx" TargetMode="External"/><Relationship Id="rId233" Type="http://schemas.openxmlformats.org/officeDocument/2006/relationships/hyperlink" Target="mailto:nishida.y-fe@nhk.or.jp" TargetMode="External"/><Relationship Id="rId254" Type="http://schemas.openxmlformats.org/officeDocument/2006/relationships/hyperlink" Target="https://www.itu.int/en/ITU-D/Pages/default.aspx" TargetMode="External"/><Relationship Id="rId28" Type="http://schemas.openxmlformats.org/officeDocument/2006/relationships/image" Target="media/image14.png"/><Relationship Id="rId49" Type="http://schemas.openxmlformats.org/officeDocument/2006/relationships/hyperlink" Target="mailto:jun.shan.wey(AT)verizon.com" TargetMode="External"/><Relationship Id="rId114" Type="http://schemas.openxmlformats.org/officeDocument/2006/relationships/hyperlink" Target="https://www.itu.int/en/ITU-D/Pages/New-ITU-D-Study-Group-Questions.aspx" TargetMode="External"/><Relationship Id="rId275" Type="http://schemas.openxmlformats.org/officeDocument/2006/relationships/image" Target="media/image27.png"/><Relationship Id="rId60" Type="http://schemas.openxmlformats.org/officeDocument/2006/relationships/hyperlink" Target="http://www.itu.int/itu-t/workprog/wp_item.aspx?isn=22315" TargetMode="External"/><Relationship Id="rId81" Type="http://schemas.openxmlformats.org/officeDocument/2006/relationships/hyperlink" Target="http://www.itu.int/itu-t/workprog/wp_item.aspx?isn=22316" TargetMode="External"/><Relationship Id="rId135" Type="http://schemas.openxmlformats.org/officeDocument/2006/relationships/hyperlink" Target="https://portal.etsi.org/TB-SiteMap/ATTM/ATTM-ToR" TargetMode="External"/><Relationship Id="rId156" Type="http://schemas.openxmlformats.org/officeDocument/2006/relationships/hyperlink" Target="http://www.ieee1904.org" TargetMode="External"/><Relationship Id="rId177" Type="http://schemas.openxmlformats.org/officeDocument/2006/relationships/hyperlink" Target="https://standards.cencenelec.eu/dyn/www/f?p=305:7:0:25:::FSP_ORG_ID,FSP_LANG_ID:1258369" TargetMode="External"/><Relationship Id="rId198" Type="http://schemas.openxmlformats.org/officeDocument/2006/relationships/hyperlink" Target="https://www.ietf.org/" TargetMode="External"/><Relationship Id="rId202" Type="http://schemas.openxmlformats.org/officeDocument/2006/relationships/hyperlink" Target="mailto:mlaubach@ciena.com" TargetMode="External"/><Relationship Id="rId223" Type="http://schemas.openxmlformats.org/officeDocument/2006/relationships/hyperlink" Target="http://www.itu.int/en/Pages/default.aspx" TargetMode="External"/><Relationship Id="rId244" Type="http://schemas.openxmlformats.org/officeDocument/2006/relationships/hyperlink" Target="mailto:tkkim@etri.re.kr" TargetMode="External"/><Relationship Id="rId18" Type="http://schemas.openxmlformats.org/officeDocument/2006/relationships/hyperlink" Target="https://www.itu.int/itu-t/landscape/?topic=tx356&amp;group=g&amp;search_text=" TargetMode="External"/><Relationship Id="rId39" Type="http://schemas.openxmlformats.org/officeDocument/2006/relationships/hyperlink" Target="mailto:zhangdzh(AT)chinatelecom.cn" TargetMode="External"/><Relationship Id="rId265" Type="http://schemas.openxmlformats.org/officeDocument/2006/relationships/image" Target="media/image17.png"/><Relationship Id="rId286" Type="http://schemas.openxmlformats.org/officeDocument/2006/relationships/fontTable" Target="fontTable.xml"/><Relationship Id="rId50" Type="http://schemas.openxmlformats.org/officeDocument/2006/relationships/hyperlink" Target="mailto:zhangdzh(AT)chinatelecom.cn" TargetMode="External"/><Relationship Id="rId104" Type="http://schemas.openxmlformats.org/officeDocument/2006/relationships/hyperlink" Target="https://www.itu.int/en/ITU-R/study-groups/rsg5/rwp5a/Pages/default.aspx" TargetMode="External"/><Relationship Id="rId125" Type="http://schemas.openxmlformats.org/officeDocument/2006/relationships/hyperlink" Target="https://standards.cencenelec.eu/BPCLC/BP_TC_86A.pdf" TargetMode="External"/><Relationship Id="rId146" Type="http://schemas.openxmlformats.org/officeDocument/2006/relationships/hyperlink" Target="https://www.fsan.org/" TargetMode="External"/><Relationship Id="rId167" Type="http://schemas.openxmlformats.org/officeDocument/2006/relationships/hyperlink" Target="https://standards" TargetMode="External"/><Relationship Id="rId188" Type="http://schemas.openxmlformats.org/officeDocument/2006/relationships/hyperlink" Target="mailto:Roberto.Macchi@SIAEMIC.it" TargetMode="External"/><Relationship Id="rId71" Type="http://schemas.openxmlformats.org/officeDocument/2006/relationships/hyperlink" Target="http://www.itu.int/itu-t/workprog/wp_item.aspx?isn=21553" TargetMode="External"/><Relationship Id="rId92" Type="http://schemas.openxmlformats.org/officeDocument/2006/relationships/hyperlink" Target="https://www.itu.int/en/ITU-T/studygroups/2025-2028/21/Pages/default.aspx" TargetMode="External"/><Relationship Id="rId213" Type="http://schemas.openxmlformats.org/officeDocument/2006/relationships/hyperlink" Target="mailto:dlaw@hpe.com" TargetMode="External"/><Relationship Id="rId234" Type="http://schemas.openxmlformats.org/officeDocument/2006/relationships/hyperlink" Target="https://www.itu.int/en/ITU-R/study-groups/rsg6/Pages/default.aspx" TargetMode="External"/><Relationship Id="rId2" Type="http://schemas.openxmlformats.org/officeDocument/2006/relationships/customXml" Target="../customXml/item2.xml"/><Relationship Id="rId29" Type="http://schemas.openxmlformats.org/officeDocument/2006/relationships/header" Target="header3.xml"/><Relationship Id="rId255" Type="http://schemas.openxmlformats.org/officeDocument/2006/relationships/hyperlink" Target="mailto:ahmed.abdelaziz.gad@gmail.com" TargetMode="External"/><Relationship Id="rId276" Type="http://schemas.openxmlformats.org/officeDocument/2006/relationships/image" Target="media/image28.png"/><Relationship Id="rId40" Type="http://schemas.openxmlformats.org/officeDocument/2006/relationships/hyperlink" Target="http://www.itu.int/itu-t/workprog/wp_item.aspx?isn=21558" TargetMode="External"/><Relationship Id="rId115" Type="http://schemas.openxmlformats.org/officeDocument/2006/relationships/hyperlink" Target="https://www.broadband-forum.org" TargetMode="External"/><Relationship Id="rId136" Type="http://schemas.openxmlformats.org/officeDocument/2006/relationships/hyperlink" Target="https://www.etsi.org/committee/1389-bran" TargetMode="External"/><Relationship Id="rId157" Type="http://schemas.openxmlformats.org/officeDocument/2006/relationships/hyperlink" Target="https://www.ieee1904.org/2/index.shtml" TargetMode="External"/><Relationship Id="rId178" Type="http://schemas.openxmlformats.org/officeDocument/2006/relationships/hyperlink" Target="https://standards.cencenelec.eu/dyn/www/f?p=305:7:0:25:::FSP_ORG_ID,FSP_LANG_ID:1258371" TargetMode="External"/><Relationship Id="rId61" Type="http://schemas.openxmlformats.org/officeDocument/2006/relationships/hyperlink" Target="mailto:yuanqiu.luo(AT)futurewei.com" TargetMode="External"/><Relationship Id="rId82" Type="http://schemas.openxmlformats.org/officeDocument/2006/relationships/hyperlink" Target="mailto:hugues.lebras(AT)orange.com" TargetMode="External"/><Relationship Id="rId199" Type="http://schemas.openxmlformats.org/officeDocument/2006/relationships/hyperlink" Target="mailto:denis.khotimsky@verizon.com" TargetMode="External"/><Relationship Id="rId203" Type="http://schemas.openxmlformats.org/officeDocument/2006/relationships/hyperlink" Target="http://www.iec.ch" TargetMode="External"/><Relationship Id="rId19" Type="http://schemas.openxmlformats.org/officeDocument/2006/relationships/image" Target="media/image5.png"/><Relationship Id="rId224" Type="http://schemas.openxmlformats.org/officeDocument/2006/relationships/hyperlink" Target="http://www.itu.int/en/ITU-R/Pages/default.aspx" TargetMode="External"/><Relationship Id="rId245" Type="http://schemas.openxmlformats.org/officeDocument/2006/relationships/hyperlink" Target="http://www.itu.int/en/ITU-T/studygroups/2017-2020/09/Pages/default.aspx" TargetMode="External"/><Relationship Id="rId266" Type="http://schemas.openxmlformats.org/officeDocument/2006/relationships/image" Target="media/image18.png"/><Relationship Id="rId287" Type="http://schemas.openxmlformats.org/officeDocument/2006/relationships/theme" Target="theme/theme1.xml"/><Relationship Id="rId30" Type="http://schemas.openxmlformats.org/officeDocument/2006/relationships/footer" Target="footer1.xml"/><Relationship Id="rId105" Type="http://schemas.openxmlformats.org/officeDocument/2006/relationships/hyperlink" Target="https://www.itu.int/en/ITU-R/study-groups/rsg5/rwp5c/Pages/default.aspx" TargetMode="External"/><Relationship Id="rId126" Type="http://schemas.openxmlformats.org/officeDocument/2006/relationships/hyperlink" Target="https://standards.cencenelec.eu/BPCLC/BP_TC_86BXA.pdf" TargetMode="External"/><Relationship Id="rId147" Type="http://schemas.openxmlformats.org/officeDocument/2006/relationships/hyperlink" Target="https://www.fsan.org/the-2022-fsan-charter-is-published/" TargetMode="External"/><Relationship Id="rId168" Type="http://schemas.openxmlformats.org/officeDocument/2006/relationships/hyperlink" Target="https://mocalliance.org/mocalink/moca-link-5G-and-satellite-broadband.php" TargetMode="External"/><Relationship Id="rId51" Type="http://schemas.openxmlformats.org/officeDocument/2006/relationships/hyperlink" Target="http://www.itu.int/itu-t/workprog/wp_item.aspx?isn=21543" TargetMode="External"/><Relationship Id="rId72" Type="http://schemas.openxmlformats.org/officeDocument/2006/relationships/hyperlink" Target="http://www.itu.int/md/T25-SG15-251013-TD-PLEN-0187" TargetMode="External"/><Relationship Id="rId93" Type="http://schemas.openxmlformats.org/officeDocument/2006/relationships/hyperlink" Target="https://www.itu.int/md/T22-SG11-230510-TD-GEN-0507/en" TargetMode="External"/><Relationship Id="rId189" Type="http://schemas.openxmlformats.org/officeDocument/2006/relationships/hyperlink" Target="mailto:nader.zein@emea.nec.com" TargetMode="External"/><Relationship Id="rId3" Type="http://schemas.openxmlformats.org/officeDocument/2006/relationships/customXml" Target="../customXml/item3.xml"/><Relationship Id="rId214" Type="http://schemas.openxmlformats.org/officeDocument/2006/relationships/hyperlink" Target="http://www.ieee802.org/3/" TargetMode="External"/><Relationship Id="rId235" Type="http://schemas.openxmlformats.org/officeDocument/2006/relationships/hyperlink" Target="mailto:shawzone@gmail.com" TargetMode="External"/><Relationship Id="rId256" Type="http://schemas.openxmlformats.org/officeDocument/2006/relationships/hyperlink" Target="mailto:aminata.amadou-garba@itu.int" TargetMode="External"/><Relationship Id="rId277" Type="http://schemas.openxmlformats.org/officeDocument/2006/relationships/image" Target="media/image29.png"/><Relationship Id="rId116" Type="http://schemas.openxmlformats.org/officeDocument/2006/relationships/hyperlink" Target="https://www.broadband-forum.org/technical-reports" TargetMode="External"/><Relationship Id="rId137" Type="http://schemas.openxmlformats.org/officeDocument/2006/relationships/hyperlink" Target="https://portal.etsi.org/tb.aspx?tbid=287&amp;SubTB=287" TargetMode="External"/><Relationship Id="rId158" Type="http://schemas.openxmlformats.org/officeDocument/2006/relationships/hyperlink" Target="https://www.ieee1904.org/4/index.shtml" TargetMode="External"/><Relationship Id="rId20" Type="http://schemas.openxmlformats.org/officeDocument/2006/relationships/image" Target="media/image6.png"/><Relationship Id="rId41" Type="http://schemas.openxmlformats.org/officeDocument/2006/relationships/hyperlink" Target="http://www.itu.int/md/T25-SG15-250317-TD-PLEN-0058" TargetMode="External"/><Relationship Id="rId62" Type="http://schemas.openxmlformats.org/officeDocument/2006/relationships/hyperlink" Target="mailto:marta.seda(AT)calix.com" TargetMode="External"/><Relationship Id="rId83" Type="http://schemas.openxmlformats.org/officeDocument/2006/relationships/hyperlink" Target="http://www.itu.int/itu-t/workprog/wp_item.aspx?isn=21557" TargetMode="External"/><Relationship Id="rId179" Type="http://schemas.openxmlformats.org/officeDocument/2006/relationships/hyperlink" Target="mailto:Michael.Gurreri@commscope.com" TargetMode="External"/><Relationship Id="rId190" Type="http://schemas.openxmlformats.org/officeDocument/2006/relationships/hyperlink" Target="http://portal.etsi.org/home.aspx" TargetMode="External"/><Relationship Id="rId204" Type="http://schemas.openxmlformats.org/officeDocument/2006/relationships/hyperlink" Target="https://www.iec.ch/dyn/www/f?p=103:7:0::::FSP_ORG_ID:1398" TargetMode="External"/><Relationship Id="rId225" Type="http://schemas.openxmlformats.org/officeDocument/2006/relationships/hyperlink" Target="mailto:philippe.aubineau@itu.int" TargetMode="External"/><Relationship Id="rId246" Type="http://schemas.openxmlformats.org/officeDocument/2006/relationships/hyperlink" Target="mailto:rr.mittar@gov.in" TargetMode="External"/><Relationship Id="rId267" Type="http://schemas.openxmlformats.org/officeDocument/2006/relationships/image" Target="media/image19.png"/><Relationship Id="rId106" Type="http://schemas.openxmlformats.org/officeDocument/2006/relationships/hyperlink" Target="https://www.itu.int/en/ITU-R/study-groups/rsg5/rwp5d/Pages/default.aspx" TargetMode="External"/><Relationship Id="rId127" Type="http://schemas.openxmlformats.org/officeDocument/2006/relationships/hyperlink" Target="https://standards.cencenelec.eu/dyn/www/f?p=305:7:0:25:::FSP_ORG_ID,FSP_LANG_ID:1258369" TargetMode="External"/><Relationship Id="rId10" Type="http://schemas.openxmlformats.org/officeDocument/2006/relationships/endnotes" Target="endnotes.xml"/><Relationship Id="rId31" Type="http://schemas.openxmlformats.org/officeDocument/2006/relationships/hyperlink" Target="http://www.itu.int/itu-t/workprog/wp_item.aspx?isn=21555" TargetMode="External"/><Relationship Id="rId52" Type="http://schemas.openxmlformats.org/officeDocument/2006/relationships/hyperlink" Target="http://www.itu.int/md/T25-SG15-251013-TD-PLEN-0176" TargetMode="External"/><Relationship Id="rId73" Type="http://schemas.openxmlformats.org/officeDocument/2006/relationships/hyperlink" Target="mailto:rene.bonk(AT)nokia-bell-labs.com" TargetMode="External"/><Relationship Id="rId94" Type="http://schemas.openxmlformats.org/officeDocument/2006/relationships/hyperlink" Target="https://itu.int/go/reference-table" TargetMode="External"/><Relationship Id="rId148" Type="http://schemas.openxmlformats.org/officeDocument/2006/relationships/hyperlink" Target="http://www.ieee802.org/3/" TargetMode="External"/><Relationship Id="rId169" Type="http://schemas.openxmlformats.org/officeDocument/2006/relationships/hyperlink" Target="https://openxropticsforum.org/documents" TargetMode="External"/><Relationship Id="rId4" Type="http://schemas.openxmlformats.org/officeDocument/2006/relationships/customXml" Target="../customXml/item4.xml"/><Relationship Id="rId180" Type="http://schemas.openxmlformats.org/officeDocument/2006/relationships/hyperlink" Target="mailto:Michael.Gurreri@commscope.com" TargetMode="External"/><Relationship Id="rId215" Type="http://schemas.openxmlformats.org/officeDocument/2006/relationships/hyperlink" Target="mailto:tom.huber@nokia.com" TargetMode="External"/><Relationship Id="rId236" Type="http://schemas.openxmlformats.org/officeDocument/2006/relationships/hyperlink" Target="https://www.itu.int/en/ITU-R/study-groups/rsg6/rwp6a/Pages/default.aspx" TargetMode="External"/><Relationship Id="rId257" Type="http://schemas.openxmlformats.org/officeDocument/2006/relationships/hyperlink" Target="https://www.itu.int/en/ITU-D/Pages/New-ITU-D-Study-Group-Questions.aspx" TargetMode="External"/><Relationship Id="rId278" Type="http://schemas.openxmlformats.org/officeDocument/2006/relationships/image" Target="media/image30.png"/><Relationship Id="rId42" Type="http://schemas.openxmlformats.org/officeDocument/2006/relationships/hyperlink" Target="mailto:frank.effenberger(AT)futurewei.com" TargetMode="External"/><Relationship Id="rId84" Type="http://schemas.openxmlformats.org/officeDocument/2006/relationships/hyperlink" Target="http://www.itu.int/md/T25-SG15-251013-TD-PLEN-0174" TargetMode="External"/><Relationship Id="rId138" Type="http://schemas.openxmlformats.org/officeDocument/2006/relationships/hyperlink" Target="https://portal.etsi.org/TB-SiteMap/bran/bran-tor" TargetMode="External"/><Relationship Id="rId191" Type="http://schemas.openxmlformats.org/officeDocument/2006/relationships/hyperlink" Target="mailto:Pat.okeeffe@eg4u.ie" TargetMode="External"/><Relationship Id="rId205" Type="http://schemas.openxmlformats.org/officeDocument/2006/relationships/hyperlink" Target="mailto:sudipta.bhaumik@stl.tech" TargetMode="External"/><Relationship Id="rId247" Type="http://schemas.openxmlformats.org/officeDocument/2006/relationships/hyperlink" Target="http://www.itu.int/en/ITU-T/studygroups/2017-2020/11/Pages/default.aspx" TargetMode="External"/><Relationship Id="rId107" Type="http://schemas.openxmlformats.org/officeDocument/2006/relationships/hyperlink" Target="https://www.itu.int/en/ITU-R/study-groups/rsg6/Pages/default.aspx" TargetMode="External"/><Relationship Id="rId11" Type="http://schemas.openxmlformats.org/officeDocument/2006/relationships/hyperlink" Target="https://www.itu.int/en/ITU-T/studygroups/com15/Pages/ant.aspx" TargetMode="External"/><Relationship Id="rId53" Type="http://schemas.openxmlformats.org/officeDocument/2006/relationships/hyperlink" Target="mailto:bp6470(AT)att.com" TargetMode="External"/><Relationship Id="rId149" Type="http://schemas.openxmlformats.org/officeDocument/2006/relationships/hyperlink" Target="https://standards.ieee.org/ieee/802.3/10422/" TargetMode="External"/><Relationship Id="rId95" Type="http://schemas.openxmlformats.org/officeDocument/2006/relationships/hyperlink" Target="mailto:conformity@itu.int" TargetMode="External"/><Relationship Id="rId160" Type="http://schemas.openxmlformats.org/officeDocument/2006/relationships/hyperlink" Target="https://standards.ieee.org/standard/1904_2-2021.html" TargetMode="External"/><Relationship Id="rId216" Type="http://schemas.openxmlformats.org/officeDocument/2006/relationships/hyperlink" Target="http://www.ieee802.org/11/" TargetMode="External"/><Relationship Id="rId258" Type="http://schemas.openxmlformats.org/officeDocument/2006/relationships/hyperlink" Target="https://www.itu.int/en/ITU-D/Pages/New-ITU-D-Study-Group-Questions.aspx" TargetMode="External"/><Relationship Id="rId22" Type="http://schemas.openxmlformats.org/officeDocument/2006/relationships/image" Target="media/image8.png"/><Relationship Id="rId64" Type="http://schemas.openxmlformats.org/officeDocument/2006/relationships/hyperlink" Target="http://www.itu.int/md/T25-SG15-251013-TD-PLEN-0121" TargetMode="External"/><Relationship Id="rId118" Type="http://schemas.openxmlformats.org/officeDocument/2006/relationships/hyperlink" Target="https://www.broadband-forum.org/broadband-forum-resources/work-in-progr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8EE10-782D-4020-96E2-71C25F960A4E}">
  <ds:schemaRefs>
    <ds:schemaRef ds:uri="http://schemas.microsoft.com/sharepoint/v3/contenttype/forms"/>
  </ds:schemaRefs>
</ds:datastoreItem>
</file>

<file path=customXml/itemProps2.xml><?xml version="1.0" encoding="utf-8"?>
<ds:datastoreItem xmlns:ds="http://schemas.openxmlformats.org/officeDocument/2006/customXml" ds:itemID="{2C8191A8-EB4E-455C-BA4D-18E71A4B221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5723413-6357-450C-A402-418DC0A41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D1A0C7-3F32-4F60-B397-4A30FD9CA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247</TotalTime>
  <Pages>72</Pages>
  <Words>11483</Words>
  <Characters>89838</Characters>
  <Application>Microsoft Office Word</Application>
  <DocSecurity>0</DocSecurity>
  <Lines>2495</Lines>
  <Paragraphs>1558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99763</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Rapporteurs Q11/15</dc:creator>
  <cp:keywords>Non-Corning</cp:keywords>
  <dc:description>SG15-TD12/WP3  For: Geneva, 19-30 September 2022_x000d_Document date: _x000d_Saved by ITU51013862 at 15:27:18 on 10.05.2022</dc:description>
  <cp:lastModifiedBy>TSB (EL)</cp:lastModifiedBy>
  <cp:revision>46</cp:revision>
  <cp:lastPrinted>2024-03-08T10:02:00Z</cp:lastPrinted>
  <dcterms:created xsi:type="dcterms:W3CDTF">2025-10-21T21:31:00Z</dcterms:created>
  <dcterms:modified xsi:type="dcterms:W3CDTF">2025-10-28T14:29:00Z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1b762fdb-4404-45cc-9e3d-c2d3822eb1f1</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ContentTypeId">
    <vt:lpwstr>0x0101006C47AA55E248384AB9CE705DF9CE7D2A</vt:lpwstr>
  </property>
  <property fmtid="{D5CDD505-2E9C-101B-9397-08002B2CF9AE}" pid="17" name="MSIP_Label_4b9664e8-5bac-43dd-9fd7-fd5d06fe239a_Enabled">
    <vt:lpwstr>true</vt:lpwstr>
  </property>
  <property fmtid="{D5CDD505-2E9C-101B-9397-08002B2CF9AE}" pid="18" name="MSIP_Label_4b9664e8-5bac-43dd-9fd7-fd5d06fe239a_SetDate">
    <vt:lpwstr>2023-01-24T12:46:42Z</vt:lpwstr>
  </property>
  <property fmtid="{D5CDD505-2E9C-101B-9397-08002B2CF9AE}" pid="19" name="MSIP_Label_4b9664e8-5bac-43dd-9fd7-fd5d06fe239a_Method">
    <vt:lpwstr>Privileged</vt:lpwstr>
  </property>
  <property fmtid="{D5CDD505-2E9C-101B-9397-08002B2CF9AE}" pid="20" name="MSIP_Label_4b9664e8-5bac-43dd-9fd7-fd5d06fe239a_Name">
    <vt:lpwstr>Non-Corning</vt:lpwstr>
  </property>
  <property fmtid="{D5CDD505-2E9C-101B-9397-08002B2CF9AE}" pid="21" name="MSIP_Label_4b9664e8-5bac-43dd-9fd7-fd5d06fe239a_SiteId">
    <vt:lpwstr>b36a1e05-4a62-442b-83cf-dbdd6d7810e4</vt:lpwstr>
  </property>
  <property fmtid="{D5CDD505-2E9C-101B-9397-08002B2CF9AE}" pid="22" name="MSIP_Label_4b9664e8-5bac-43dd-9fd7-fd5d06fe239a_ActionId">
    <vt:lpwstr>4ddb0c15-048e-4a6d-b069-58a4a436a85f</vt:lpwstr>
  </property>
  <property fmtid="{D5CDD505-2E9C-101B-9397-08002B2CF9AE}" pid="23" name="MSIP_Label_4b9664e8-5bac-43dd-9fd7-fd5d06fe239a_ContentBits">
    <vt:lpwstr>0</vt:lpwstr>
  </property>
  <property fmtid="{D5CDD505-2E9C-101B-9397-08002B2CF9AE}" pid="24" name="_NewReviewCycle">
    <vt:lpwstr/>
  </property>
</Properties>
</file>