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44A8B" w14:textId="26122CF9" w:rsidR="00CE6AC9" w:rsidRPr="00A8187D" w:rsidRDefault="00CE6AC9" w:rsidP="00CE6AC9">
      <w:pPr>
        <w:pStyle w:val="Title"/>
        <w:rPr>
          <w:b w:val="0"/>
          <w:bCs/>
          <w:lang w:val="en-US"/>
        </w:rPr>
      </w:pPr>
      <w:r>
        <w:rPr>
          <w:lang w:val="en-US"/>
        </w:rPr>
        <w:t>Access Network Transport</w:t>
      </w:r>
    </w:p>
    <w:p w14:paraId="7CFC986D" w14:textId="5F1976F7" w:rsidR="00CE6AC9" w:rsidRDefault="00CE6AC9" w:rsidP="00CE6AC9">
      <w:pPr>
        <w:pStyle w:val="Title"/>
        <w:tabs>
          <w:tab w:val="center" w:pos="4819"/>
          <w:tab w:val="left" w:pos="8255"/>
        </w:tabs>
        <w:jc w:val="left"/>
        <w:rPr>
          <w:lang w:val="en-US"/>
        </w:rPr>
      </w:pPr>
      <w:r>
        <w:rPr>
          <w:lang w:val="en-US"/>
        </w:rPr>
        <w:tab/>
        <w:t>Standards Overview</w:t>
      </w:r>
      <w:r w:rsidR="00962CC8">
        <w:rPr>
          <w:lang w:val="en-US"/>
        </w:rPr>
        <w:t xml:space="preserve"> and Work Plan</w:t>
      </w:r>
    </w:p>
    <w:p w14:paraId="017076F3" w14:textId="4DA1F38A" w:rsidR="00CE6AC9" w:rsidRDefault="00505E18" w:rsidP="00CE6AC9">
      <w:pPr>
        <w:pStyle w:val="Title"/>
        <w:rPr>
          <w:lang w:val="en-US"/>
        </w:rPr>
      </w:pPr>
      <w:r>
        <w:rPr>
          <w:lang w:val="en-US"/>
        </w:rPr>
        <w:t>July</w:t>
      </w:r>
      <w:r w:rsidR="00CE6AC9">
        <w:rPr>
          <w:lang w:val="en-US"/>
        </w:rPr>
        <w:t xml:space="preserve"> 202</w:t>
      </w:r>
      <w:r>
        <w:rPr>
          <w:lang w:val="en-US"/>
        </w:rPr>
        <w:t>4</w:t>
      </w:r>
      <w:r w:rsidR="00CE6AC9">
        <w:rPr>
          <w:lang w:val="en-US"/>
        </w:rPr>
        <w:t xml:space="preserve"> Q1/15 meeting</w:t>
      </w:r>
    </w:p>
    <w:p w14:paraId="52900ABD" w14:textId="77777777" w:rsidR="00CE6AC9" w:rsidRDefault="00CE6AC9" w:rsidP="00CE6AC9">
      <w:pPr>
        <w:pStyle w:val="Title"/>
        <w:rPr>
          <w:lang w:val="en-US"/>
        </w:rPr>
      </w:pPr>
    </w:p>
    <w:p w14:paraId="7AF8D2EB" w14:textId="40A7EEEA" w:rsidR="00CE6AC9" w:rsidRDefault="00FB3AA7" w:rsidP="00CE6AC9">
      <w:pPr>
        <w:pStyle w:val="Title"/>
        <w:jc w:val="left"/>
        <w:rPr>
          <w:sz w:val="24"/>
          <w:lang w:val="en-US"/>
        </w:rPr>
      </w:pPr>
      <w:r>
        <w:rPr>
          <w:sz w:val="24"/>
          <w:lang w:val="en-US"/>
        </w:rPr>
        <w:t xml:space="preserve">  </w:t>
      </w:r>
      <w:r w:rsidR="00CE6AC9">
        <w:rPr>
          <w:sz w:val="24"/>
          <w:lang w:val="en-US"/>
        </w:rPr>
        <w:t>Contact persons for the project updating:</w:t>
      </w:r>
    </w:p>
    <w:p w14:paraId="36C07A02" w14:textId="77777777" w:rsidR="00CE6AC9" w:rsidRDefault="00CE6AC9" w:rsidP="00CE6AC9">
      <w:pPr>
        <w:pStyle w:val="Title"/>
        <w:jc w:val="left"/>
        <w:rPr>
          <w:sz w:val="24"/>
          <w:lang w:val="en-US"/>
        </w:rPr>
      </w:pPr>
    </w:p>
    <w:tbl>
      <w:tblPr>
        <w:tblW w:w="10458" w:type="dxa"/>
        <w:tblLayout w:type="fixed"/>
        <w:tblLook w:val="0000" w:firstRow="0" w:lastRow="0" w:firstColumn="0" w:lastColumn="0" w:noHBand="0" w:noVBand="0"/>
      </w:tblPr>
      <w:tblGrid>
        <w:gridCol w:w="3708"/>
        <w:gridCol w:w="3488"/>
        <w:gridCol w:w="3262"/>
      </w:tblGrid>
      <w:tr w:rsidR="00CE6AC9" w:rsidRPr="008240E2" w14:paraId="5963D248" w14:textId="77777777" w:rsidTr="00C22FE1">
        <w:tc>
          <w:tcPr>
            <w:tcW w:w="3708" w:type="dxa"/>
          </w:tcPr>
          <w:p w14:paraId="1115634A" w14:textId="77777777" w:rsidR="00CE6AC9" w:rsidRPr="00A02379" w:rsidRDefault="00CE6AC9" w:rsidP="00C22FE1">
            <w:pPr>
              <w:pStyle w:val="Title"/>
              <w:jc w:val="left"/>
              <w:rPr>
                <w:sz w:val="24"/>
                <w:lang w:val="en-US"/>
              </w:rPr>
            </w:pPr>
            <w:r>
              <w:rPr>
                <w:sz w:val="24"/>
                <w:lang w:val="en-US"/>
              </w:rPr>
              <w:t xml:space="preserve">Study Group 15 </w:t>
            </w:r>
            <w:r w:rsidRPr="00D901B7">
              <w:rPr>
                <w:sz w:val="24"/>
                <w:lang w:val="en-US"/>
              </w:rPr>
              <w:t>Advisor:</w:t>
            </w:r>
          </w:p>
          <w:p w14:paraId="7C8EC913" w14:textId="77777777" w:rsidR="00CE6AC9" w:rsidRPr="00406B93" w:rsidRDefault="00CE6AC9" w:rsidP="00C22FE1">
            <w:pPr>
              <w:pStyle w:val="Title"/>
              <w:jc w:val="left"/>
              <w:rPr>
                <w:sz w:val="24"/>
                <w:lang w:val="en-US"/>
              </w:rPr>
            </w:pPr>
            <w:r>
              <w:rPr>
                <w:sz w:val="24"/>
                <w:lang w:val="en-US"/>
              </w:rPr>
              <w:t xml:space="preserve">Mr. </w:t>
            </w:r>
            <w:r w:rsidRPr="00D901B7">
              <w:rPr>
                <w:sz w:val="24"/>
                <w:lang w:val="en-US"/>
              </w:rPr>
              <w:t>Hiroshi Ota</w:t>
            </w:r>
          </w:p>
          <w:p w14:paraId="0CC4CAC7" w14:textId="77777777" w:rsidR="00CE6AC9" w:rsidRPr="001753FF" w:rsidRDefault="00CE6AC9" w:rsidP="00C22FE1">
            <w:pPr>
              <w:pStyle w:val="Title"/>
              <w:jc w:val="left"/>
              <w:rPr>
                <w:sz w:val="24"/>
              </w:rPr>
            </w:pPr>
            <w:r>
              <w:rPr>
                <w:sz w:val="24"/>
              </w:rPr>
              <w:t>International Telecommunication</w:t>
            </w:r>
          </w:p>
          <w:p w14:paraId="74A3E4EB" w14:textId="77777777" w:rsidR="00CE6AC9" w:rsidRPr="001753FF" w:rsidRDefault="00CE6AC9" w:rsidP="00C22FE1">
            <w:pPr>
              <w:pStyle w:val="Title"/>
              <w:jc w:val="left"/>
              <w:rPr>
                <w:sz w:val="24"/>
              </w:rPr>
            </w:pPr>
            <w:r w:rsidRPr="001753FF">
              <w:rPr>
                <w:sz w:val="24"/>
              </w:rPr>
              <w:t>Union (ITU)</w:t>
            </w:r>
          </w:p>
          <w:p w14:paraId="4E920727" w14:textId="77777777" w:rsidR="00CE6AC9" w:rsidRDefault="00CE6AC9" w:rsidP="00C22FE1">
            <w:pPr>
              <w:pStyle w:val="Title"/>
              <w:jc w:val="left"/>
              <w:rPr>
                <w:sz w:val="24"/>
              </w:rPr>
            </w:pPr>
            <w:r>
              <w:rPr>
                <w:sz w:val="24"/>
              </w:rPr>
              <w:t>Place des Nations</w:t>
            </w:r>
          </w:p>
          <w:p w14:paraId="53293FB4" w14:textId="77777777" w:rsidR="00CE6AC9" w:rsidRPr="00406B93" w:rsidRDefault="00CE6AC9" w:rsidP="00C22FE1">
            <w:pPr>
              <w:pStyle w:val="Title"/>
              <w:jc w:val="left"/>
              <w:rPr>
                <w:sz w:val="24"/>
                <w:lang w:val="de-DE"/>
              </w:rPr>
            </w:pPr>
            <w:r w:rsidRPr="00406B93">
              <w:rPr>
                <w:sz w:val="24"/>
                <w:lang w:val="de-DE"/>
              </w:rPr>
              <w:t>1211 Geneva 20</w:t>
            </w:r>
          </w:p>
          <w:p w14:paraId="707DC2BD" w14:textId="77777777" w:rsidR="00CE6AC9" w:rsidRPr="00406B93" w:rsidRDefault="00CE6AC9" w:rsidP="00C22FE1">
            <w:pPr>
              <w:pStyle w:val="Title"/>
              <w:jc w:val="left"/>
              <w:rPr>
                <w:sz w:val="24"/>
                <w:lang w:val="de-DE"/>
              </w:rPr>
            </w:pPr>
            <w:r w:rsidRPr="00406B93">
              <w:rPr>
                <w:sz w:val="24"/>
                <w:lang w:val="de-DE"/>
              </w:rPr>
              <w:t>Switzerland</w:t>
            </w:r>
          </w:p>
          <w:p w14:paraId="23A4D183" w14:textId="77777777" w:rsidR="00CE6AC9" w:rsidRPr="00F65A41" w:rsidRDefault="00CE6AC9" w:rsidP="00C22FE1">
            <w:pPr>
              <w:pStyle w:val="Title"/>
              <w:jc w:val="left"/>
              <w:rPr>
                <w:sz w:val="24"/>
                <w:lang w:val="de-DE"/>
              </w:rPr>
            </w:pPr>
            <w:r w:rsidRPr="00F65A41">
              <w:rPr>
                <w:sz w:val="24"/>
                <w:lang w:val="de-DE"/>
              </w:rPr>
              <w:t>Tel.: +41 22 730 6356</w:t>
            </w:r>
          </w:p>
          <w:p w14:paraId="05064405" w14:textId="77777777" w:rsidR="00CE6AC9" w:rsidRPr="00BF7160" w:rsidRDefault="00CE6AC9" w:rsidP="00C22FE1">
            <w:pPr>
              <w:pStyle w:val="Title"/>
              <w:jc w:val="left"/>
              <w:rPr>
                <w:sz w:val="24"/>
                <w:szCs w:val="24"/>
                <w:lang w:val="de-DE"/>
              </w:rPr>
            </w:pPr>
            <w:r w:rsidRPr="00BF7160">
              <w:rPr>
                <w:sz w:val="24"/>
                <w:lang w:val="de-DE"/>
              </w:rPr>
              <w:t>E-mail:</w:t>
            </w:r>
            <w:r w:rsidRPr="00BF7160">
              <w:rPr>
                <w:lang w:val="de-DE"/>
              </w:rPr>
              <w:t xml:space="preserve"> </w:t>
            </w:r>
            <w:hyperlink r:id="rId11" w:history="1">
              <w:r w:rsidRPr="00BF7160">
                <w:rPr>
                  <w:rStyle w:val="Hyperlink"/>
                  <w:sz w:val="24"/>
                  <w:szCs w:val="24"/>
                  <w:lang w:val="de-DE"/>
                </w:rPr>
                <w:t>hiroshi.ota@itu.int</w:t>
              </w:r>
            </w:hyperlink>
          </w:p>
          <w:p w14:paraId="5C6C147C" w14:textId="77777777" w:rsidR="00CE6AC9" w:rsidRPr="00BF7160" w:rsidRDefault="00CE6AC9" w:rsidP="00C22FE1">
            <w:pPr>
              <w:pStyle w:val="Title"/>
              <w:jc w:val="left"/>
              <w:rPr>
                <w:sz w:val="24"/>
                <w:lang w:val="de-DE"/>
              </w:rPr>
            </w:pPr>
          </w:p>
          <w:p w14:paraId="395ABA61" w14:textId="77777777" w:rsidR="00CE6AC9" w:rsidRPr="00BF7160" w:rsidRDefault="00CE6AC9" w:rsidP="00C22FE1">
            <w:pPr>
              <w:pStyle w:val="Title"/>
              <w:jc w:val="left"/>
              <w:rPr>
                <w:sz w:val="24"/>
                <w:lang w:val="de-DE"/>
              </w:rPr>
            </w:pPr>
          </w:p>
        </w:tc>
        <w:tc>
          <w:tcPr>
            <w:tcW w:w="3488" w:type="dxa"/>
          </w:tcPr>
          <w:p w14:paraId="68ACF334" w14:textId="77777777" w:rsidR="00CE6AC9" w:rsidRDefault="00CE6AC9" w:rsidP="00C22FE1">
            <w:pPr>
              <w:pStyle w:val="Title"/>
              <w:jc w:val="left"/>
              <w:rPr>
                <w:sz w:val="24"/>
                <w:lang w:val="en-US"/>
              </w:rPr>
            </w:pPr>
            <w:r>
              <w:rPr>
                <w:sz w:val="24"/>
                <w:lang w:val="en-US"/>
              </w:rPr>
              <w:t>Study Group 15 Chairman</w:t>
            </w:r>
          </w:p>
          <w:p w14:paraId="24FB4EE7" w14:textId="77777777" w:rsidR="008B1793" w:rsidRPr="0097577E" w:rsidRDefault="008B1793" w:rsidP="008B1793">
            <w:pPr>
              <w:widowControl w:val="0"/>
              <w:tabs>
                <w:tab w:val="clear" w:pos="794"/>
                <w:tab w:val="clear" w:pos="1191"/>
                <w:tab w:val="clear" w:pos="1588"/>
                <w:tab w:val="clear" w:pos="1985"/>
              </w:tabs>
              <w:spacing w:before="0"/>
              <w:rPr>
                <w:b/>
                <w:lang w:val="en-US"/>
              </w:rPr>
            </w:pPr>
            <w:r w:rsidRPr="00AE01CB">
              <w:rPr>
                <w:b/>
                <w:lang w:val="en-US"/>
              </w:rPr>
              <w:t>Mr. Glenn P</w:t>
            </w:r>
            <w:r>
              <w:rPr>
                <w:b/>
                <w:lang w:val="en-US"/>
              </w:rPr>
              <w:t>arsons</w:t>
            </w:r>
          </w:p>
          <w:p w14:paraId="580ECBA8" w14:textId="77777777" w:rsidR="008B1793" w:rsidRPr="0097577E" w:rsidRDefault="008B1793" w:rsidP="008B1793">
            <w:pPr>
              <w:widowControl w:val="0"/>
              <w:tabs>
                <w:tab w:val="clear" w:pos="794"/>
                <w:tab w:val="clear" w:pos="1191"/>
                <w:tab w:val="clear" w:pos="1588"/>
                <w:tab w:val="clear" w:pos="1985"/>
              </w:tabs>
              <w:spacing w:before="0"/>
              <w:rPr>
                <w:b/>
                <w:lang w:val="en-US"/>
              </w:rPr>
            </w:pPr>
            <w:r w:rsidRPr="00AE01CB">
              <w:rPr>
                <w:b/>
                <w:lang w:val="en-US"/>
              </w:rPr>
              <w:t>Ericsson</w:t>
            </w:r>
            <w:r w:rsidRPr="00AE01CB">
              <w:rPr>
                <w:b/>
                <w:lang w:val="en-US"/>
              </w:rPr>
              <w:br/>
              <w:t>349 Terry Fox Drive</w:t>
            </w:r>
            <w:r w:rsidRPr="00AE01CB">
              <w:rPr>
                <w:b/>
                <w:lang w:val="en-US"/>
              </w:rPr>
              <w:br/>
              <w:t>Ottawa</w:t>
            </w:r>
            <w:r>
              <w:rPr>
                <w:b/>
                <w:lang w:val="en-US"/>
              </w:rPr>
              <w:t xml:space="preserve"> - </w:t>
            </w:r>
            <w:r w:rsidRPr="00AE01CB">
              <w:rPr>
                <w:b/>
                <w:lang w:val="en-US"/>
              </w:rPr>
              <w:t>ON K2K 2V6</w:t>
            </w:r>
            <w:r w:rsidRPr="00AE01CB">
              <w:rPr>
                <w:b/>
                <w:lang w:val="en-US"/>
              </w:rPr>
              <w:br/>
              <w:t>Canada</w:t>
            </w:r>
          </w:p>
          <w:p w14:paraId="4AA7E0C5" w14:textId="77777777" w:rsidR="008B1793" w:rsidRPr="00AE01CB" w:rsidRDefault="008B1793" w:rsidP="008B1793">
            <w:pPr>
              <w:widowControl w:val="0"/>
              <w:tabs>
                <w:tab w:val="clear" w:pos="794"/>
                <w:tab w:val="clear" w:pos="1191"/>
                <w:tab w:val="clear" w:pos="1588"/>
                <w:tab w:val="clear" w:pos="1985"/>
              </w:tabs>
              <w:spacing w:before="0"/>
              <w:rPr>
                <w:b/>
                <w:lang w:val="de-DE"/>
              </w:rPr>
            </w:pPr>
            <w:r w:rsidRPr="00AE01CB">
              <w:rPr>
                <w:b/>
                <w:lang w:val="de-DE"/>
              </w:rPr>
              <w:t>Tel: +1</w:t>
            </w:r>
            <w:r>
              <w:rPr>
                <w:b/>
                <w:lang w:val="de-DE"/>
              </w:rPr>
              <w:t xml:space="preserve"> </w:t>
            </w:r>
            <w:r w:rsidRPr="00AE01CB">
              <w:rPr>
                <w:b/>
                <w:lang w:val="de-DE"/>
              </w:rPr>
              <w:t>514 379 9037</w:t>
            </w:r>
          </w:p>
          <w:p w14:paraId="2566BF42" w14:textId="185C68C2" w:rsidR="008B1793" w:rsidRPr="000A3C16" w:rsidRDefault="008B1793" w:rsidP="008B17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r w:rsidRPr="00CD6D2A">
              <w:rPr>
                <w:b/>
                <w:lang w:val="it-IT"/>
              </w:rPr>
              <w:t xml:space="preserve">E-mail: </w:t>
            </w:r>
            <w:r w:rsidRPr="00CD6D2A">
              <w:rPr>
                <w:b/>
                <w:color w:val="0000FF"/>
                <w:u w:val="single"/>
                <w:lang w:val="it-IT"/>
              </w:rPr>
              <w:t xml:space="preserve"> </w:t>
            </w:r>
          </w:p>
          <w:p w14:paraId="1779FF59" w14:textId="30A66EC9" w:rsidR="00880A93" w:rsidRPr="000A3C16" w:rsidRDefault="0005309A" w:rsidP="00880A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hyperlink r:id="rId12" w:history="1">
              <w:r w:rsidR="008D71B2" w:rsidRPr="000A3C16">
                <w:rPr>
                  <w:rStyle w:val="Hyperlink"/>
                  <w:b/>
                  <w:lang w:val="de-DE"/>
                </w:rPr>
                <w:t>glenn</w:t>
              </w:r>
              <w:r w:rsidR="008D71B2" w:rsidRPr="0007568E">
                <w:rPr>
                  <w:rStyle w:val="Hyperlink"/>
                  <w:b/>
                  <w:lang w:val="de-DE"/>
                </w:rPr>
                <w:t>.parsons@ericsson.com</w:t>
              </w:r>
            </w:hyperlink>
          </w:p>
          <w:p w14:paraId="3F7BC6F8" w14:textId="77777777" w:rsidR="008D71B2" w:rsidRPr="000A3C16" w:rsidRDefault="008D71B2" w:rsidP="00880A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p>
          <w:p w14:paraId="4FDB68A0" w14:textId="77777777" w:rsidR="00AE01CB" w:rsidRPr="000A3C16" w:rsidRDefault="00AE01CB" w:rsidP="008B17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p>
          <w:p w14:paraId="54DB4683" w14:textId="77777777" w:rsidR="00AE01CB" w:rsidRPr="000A3C16" w:rsidRDefault="00AE01CB" w:rsidP="008B17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p>
          <w:p w14:paraId="707B550E" w14:textId="77777777" w:rsidR="00CE6AC9" w:rsidRPr="00FC1205" w:rsidRDefault="00CE6AC9" w:rsidP="008B1793">
            <w:pPr>
              <w:pStyle w:val="Title"/>
              <w:jc w:val="left"/>
              <w:rPr>
                <w:sz w:val="24"/>
                <w:lang w:val="it-IT"/>
              </w:rPr>
            </w:pPr>
          </w:p>
        </w:tc>
        <w:tc>
          <w:tcPr>
            <w:tcW w:w="3262" w:type="dxa"/>
          </w:tcPr>
          <w:p w14:paraId="467AE78E" w14:textId="77777777" w:rsidR="00CE6AC9" w:rsidRPr="001753FF" w:rsidRDefault="00CE6AC9" w:rsidP="00C22FE1">
            <w:pPr>
              <w:pStyle w:val="Title"/>
              <w:jc w:val="left"/>
              <w:rPr>
                <w:sz w:val="24"/>
              </w:rPr>
            </w:pPr>
            <w:r w:rsidRPr="001753FF">
              <w:rPr>
                <w:sz w:val="24"/>
              </w:rPr>
              <w:t>Question 1/15 Rapporteur</w:t>
            </w:r>
          </w:p>
          <w:p w14:paraId="74121AF5" w14:textId="77777777" w:rsidR="00CE6AC9" w:rsidRPr="001753FF" w:rsidRDefault="00CE6AC9" w:rsidP="00C22FE1">
            <w:pPr>
              <w:pStyle w:val="Title"/>
              <w:jc w:val="left"/>
              <w:rPr>
                <w:sz w:val="24"/>
              </w:rPr>
            </w:pPr>
            <w:r w:rsidRPr="001753FF">
              <w:rPr>
                <w:sz w:val="24"/>
              </w:rPr>
              <w:t>Mr. Jean-Marie Fromenteau</w:t>
            </w:r>
          </w:p>
          <w:p w14:paraId="75A12A2D" w14:textId="77777777" w:rsidR="00CE6AC9" w:rsidRDefault="00CE6AC9" w:rsidP="00C22FE1">
            <w:pPr>
              <w:pStyle w:val="Title"/>
              <w:jc w:val="left"/>
              <w:rPr>
                <w:sz w:val="24"/>
                <w:lang w:val="en-US"/>
              </w:rPr>
            </w:pPr>
            <w:r>
              <w:rPr>
                <w:sz w:val="24"/>
                <w:lang w:val="en-US"/>
              </w:rPr>
              <w:t>Corning Incorporated</w:t>
            </w:r>
          </w:p>
          <w:p w14:paraId="42DC063F" w14:textId="77777777" w:rsidR="00CE6AC9" w:rsidRDefault="00CE6AC9" w:rsidP="00C22FE1">
            <w:pPr>
              <w:pStyle w:val="Title"/>
              <w:jc w:val="left"/>
              <w:rPr>
                <w:sz w:val="24"/>
                <w:lang w:val="en-US"/>
              </w:rPr>
            </w:pPr>
            <w:r>
              <w:rPr>
                <w:sz w:val="24"/>
                <w:lang w:val="en-US"/>
              </w:rPr>
              <w:t>Corning, NY 14831</w:t>
            </w:r>
          </w:p>
          <w:p w14:paraId="0DE86925" w14:textId="77777777" w:rsidR="00CE6AC9" w:rsidRPr="00C156E2" w:rsidRDefault="00CE6AC9" w:rsidP="00C22FE1">
            <w:pPr>
              <w:pStyle w:val="Title"/>
              <w:jc w:val="left"/>
              <w:rPr>
                <w:sz w:val="24"/>
                <w:lang w:val="en-US"/>
              </w:rPr>
            </w:pPr>
            <w:r w:rsidRPr="00C156E2">
              <w:rPr>
                <w:sz w:val="24"/>
                <w:lang w:val="en-US"/>
              </w:rPr>
              <w:t>USA</w:t>
            </w:r>
          </w:p>
          <w:p w14:paraId="28166425" w14:textId="77777777" w:rsidR="00CE6AC9" w:rsidRPr="00C156E2" w:rsidRDefault="00CE6AC9" w:rsidP="00C22FE1">
            <w:pPr>
              <w:pStyle w:val="Title"/>
              <w:jc w:val="left"/>
              <w:rPr>
                <w:sz w:val="24"/>
                <w:lang w:val="en-US"/>
              </w:rPr>
            </w:pPr>
            <w:r w:rsidRPr="00C156E2">
              <w:rPr>
                <w:sz w:val="24"/>
                <w:lang w:val="en-US"/>
              </w:rPr>
              <w:t>Tel: +49 9561 42 74 20</w:t>
            </w:r>
          </w:p>
          <w:p w14:paraId="7E0C9FA7" w14:textId="77777777" w:rsidR="00CE6AC9" w:rsidRDefault="00CE6AC9" w:rsidP="00C22FE1">
            <w:pPr>
              <w:pStyle w:val="Title"/>
              <w:jc w:val="left"/>
              <w:rPr>
                <w:sz w:val="24"/>
                <w:lang w:val="en-US"/>
              </w:rPr>
            </w:pPr>
          </w:p>
          <w:p w14:paraId="4555BD0F" w14:textId="77777777" w:rsidR="00CE6AC9" w:rsidRPr="00843DAC" w:rsidRDefault="00CE6AC9" w:rsidP="00C22FE1">
            <w:pPr>
              <w:pStyle w:val="Title"/>
              <w:jc w:val="left"/>
              <w:rPr>
                <w:sz w:val="24"/>
                <w:lang w:val="en-US"/>
              </w:rPr>
            </w:pPr>
            <w:r w:rsidRPr="00843DAC">
              <w:rPr>
                <w:sz w:val="24"/>
                <w:lang w:val="en-US"/>
              </w:rPr>
              <w:t>E-mail:</w:t>
            </w:r>
          </w:p>
          <w:p w14:paraId="0542B7CD" w14:textId="77777777" w:rsidR="00CE6AC9" w:rsidRPr="00843DAC" w:rsidRDefault="0005309A" w:rsidP="00C22FE1">
            <w:pPr>
              <w:pStyle w:val="Title"/>
              <w:jc w:val="left"/>
              <w:rPr>
                <w:sz w:val="24"/>
                <w:lang w:val="en-US"/>
              </w:rPr>
            </w:pPr>
            <w:hyperlink r:id="rId13" w:history="1">
              <w:r w:rsidR="00CE6AC9" w:rsidRPr="00843DAC">
                <w:rPr>
                  <w:rStyle w:val="Hyperlink"/>
                  <w:sz w:val="24"/>
                  <w:lang w:val="en-US"/>
                </w:rPr>
                <w:t>fromentejm@corning.com</w:t>
              </w:r>
            </w:hyperlink>
          </w:p>
          <w:p w14:paraId="6B91F4A8" w14:textId="77777777" w:rsidR="00CE6AC9" w:rsidRPr="00843DAC" w:rsidRDefault="00CE6AC9" w:rsidP="00C22FE1">
            <w:pPr>
              <w:pStyle w:val="Title"/>
              <w:jc w:val="left"/>
              <w:rPr>
                <w:sz w:val="24"/>
                <w:lang w:val="en-US"/>
              </w:rPr>
            </w:pPr>
          </w:p>
        </w:tc>
      </w:tr>
    </w:tbl>
    <w:p w14:paraId="717DFE80" w14:textId="50FAA4DC" w:rsidR="00CE6AC9" w:rsidRPr="00150C4B" w:rsidRDefault="00CE6AC9" w:rsidP="00CE6AC9">
      <w:pPr>
        <w:rPr>
          <w:lang w:val="en-US"/>
        </w:rPr>
      </w:pPr>
      <w:r>
        <w:t xml:space="preserve">Access Network Transport is an ITU-T Project dealing with studies and Recommendations on the Access Network. </w:t>
      </w:r>
      <w:r w:rsidR="00B6712A">
        <w:t xml:space="preserve">The present </w:t>
      </w:r>
      <w:r w:rsidR="00B6712A" w:rsidRPr="00B6712A">
        <w:t xml:space="preserve">Access Network Transport (ANT) Standards Overview </w:t>
      </w:r>
      <w:r w:rsidR="00A0272F">
        <w:t xml:space="preserve">and Work Plan </w:t>
      </w:r>
      <w:r w:rsidR="008171AD">
        <w:t xml:space="preserve">is part of </w:t>
      </w:r>
      <w:r w:rsidR="00B6712A" w:rsidRPr="00B6712A">
        <w:t>ITU-T SG15 Lead Study Group activities on coordination of Access Network Transport standards.</w:t>
      </w:r>
      <w:r>
        <w:rPr>
          <w:lang w:val="en-US"/>
        </w:rPr>
        <w:tab/>
      </w:r>
      <w:r>
        <w:rPr>
          <w:lang w:val="en-US"/>
        </w:rPr>
        <w:tab/>
      </w:r>
      <w:r>
        <w:rPr>
          <w:lang w:val="en-US"/>
        </w:rPr>
        <w:tab/>
      </w:r>
      <w:r>
        <w:rPr>
          <w:lang w:val="en-US"/>
        </w:rPr>
        <w:tab/>
      </w:r>
      <w:r>
        <w:rPr>
          <w:lang w:val="en-US"/>
        </w:rPr>
        <w:br w:type="page"/>
      </w:r>
    </w:p>
    <w:p w14:paraId="09995C0E" w14:textId="1E526052" w:rsidR="00CE6AC9" w:rsidRPr="00314A22" w:rsidRDefault="00CE6AC9" w:rsidP="00CE6AC9">
      <w:pPr>
        <w:pStyle w:val="RecTitle0"/>
        <w:tabs>
          <w:tab w:val="center" w:pos="4819"/>
          <w:tab w:val="right" w:pos="9639"/>
        </w:tabs>
        <w:jc w:val="left"/>
        <w:outlineLvl w:val="0"/>
        <w:rPr>
          <w:lang w:val="en-US"/>
        </w:rPr>
      </w:pPr>
      <w:r>
        <w:rPr>
          <w:lang w:val="en-US"/>
        </w:rPr>
        <w:lastRenderedPageBreak/>
        <w:tab/>
      </w:r>
      <w:r>
        <w:rPr>
          <w:lang w:val="en-US"/>
        </w:rPr>
        <w:tab/>
      </w:r>
      <w:r w:rsidRPr="00314A22">
        <w:rPr>
          <w:lang w:val="en-US"/>
        </w:rPr>
        <w:t>Access Network Transport Standards Overview</w:t>
      </w:r>
      <w:r w:rsidR="00BB639E">
        <w:rPr>
          <w:lang w:val="en-US"/>
        </w:rPr>
        <w:t xml:space="preserve"> and Work Pla</w:t>
      </w:r>
      <w:r w:rsidR="00163E0B">
        <w:rPr>
          <w:lang w:val="en-US"/>
        </w:rPr>
        <w:t>n</w:t>
      </w:r>
    </w:p>
    <w:p w14:paraId="5B6D39C2" w14:textId="10289FEF" w:rsidR="00CE6AC9" w:rsidRPr="00C8742D" w:rsidRDefault="00CE6AC9" w:rsidP="00CE6AC9">
      <w:pPr>
        <w:pStyle w:val="RecTitle0"/>
        <w:outlineLvl w:val="0"/>
        <w:rPr>
          <w:lang w:val="en-US"/>
        </w:rPr>
      </w:pPr>
      <w:r w:rsidRPr="00C8742D">
        <w:rPr>
          <w:lang w:val="en-US"/>
        </w:rPr>
        <w:t xml:space="preserve">Issue </w:t>
      </w:r>
      <w:r w:rsidR="00505E18">
        <w:rPr>
          <w:lang w:val="en-US"/>
        </w:rPr>
        <w:t>40</w:t>
      </w:r>
      <w:r w:rsidRPr="00C8742D">
        <w:rPr>
          <w:lang w:val="en-US"/>
        </w:rPr>
        <w:t xml:space="preserve">, </w:t>
      </w:r>
      <w:r w:rsidR="00505E18">
        <w:rPr>
          <w:lang w:val="en-US"/>
        </w:rPr>
        <w:t>July</w:t>
      </w:r>
      <w:r w:rsidRPr="00C8742D">
        <w:rPr>
          <w:lang w:val="en-US"/>
        </w:rPr>
        <w:t xml:space="preserve"> 202</w:t>
      </w:r>
      <w:r w:rsidR="00505E18">
        <w:rPr>
          <w:lang w:val="en-US"/>
        </w:rPr>
        <w:t>4</w:t>
      </w:r>
      <w:r>
        <w:rPr>
          <w:lang w:val="en-US"/>
        </w:rPr>
        <w:br/>
      </w:r>
    </w:p>
    <w:tbl>
      <w:tblPr>
        <w:tblStyle w:val="TableGrid"/>
        <w:tblW w:w="0" w:type="auto"/>
        <w:tblLook w:val="04A0" w:firstRow="1" w:lastRow="0" w:firstColumn="1" w:lastColumn="0" w:noHBand="0" w:noVBand="1"/>
      </w:tblPr>
      <w:tblGrid>
        <w:gridCol w:w="9426"/>
      </w:tblGrid>
      <w:tr w:rsidR="00CE6AC9" w14:paraId="292EE430" w14:textId="77777777" w:rsidTr="00C22FE1">
        <w:trPr>
          <w:trHeight w:val="599"/>
        </w:trPr>
        <w:tc>
          <w:tcPr>
            <w:tcW w:w="9426" w:type="dxa"/>
          </w:tcPr>
          <w:p w14:paraId="084DBBEB" w14:textId="10460AF4" w:rsidR="00CE6AC9" w:rsidRPr="00DD25AC" w:rsidRDefault="00CE6AC9" w:rsidP="00C22FE1">
            <w:pPr>
              <w:pStyle w:val="Heading1"/>
              <w:keepNext w:val="0"/>
              <w:keepLines w:val="0"/>
              <w:widowControl w:val="0"/>
              <w:numPr>
                <w:ilvl w:val="12"/>
                <w:numId w:val="0"/>
              </w:numPr>
              <w:rPr>
                <w:lang w:val="en-US"/>
              </w:rPr>
            </w:pPr>
            <w:r w:rsidRPr="00DD25AC">
              <w:rPr>
                <w:lang w:val="en-US"/>
              </w:rPr>
              <w:t xml:space="preserve">Revision Status Report: Major Updates of Version </w:t>
            </w:r>
            <w:r w:rsidR="00505E18">
              <w:rPr>
                <w:lang w:val="en-US"/>
              </w:rPr>
              <w:t>40</w:t>
            </w:r>
            <w:r w:rsidRPr="00DD25AC">
              <w:rPr>
                <w:lang w:val="en-US"/>
              </w:rPr>
              <w:t xml:space="preserve">, </w:t>
            </w:r>
            <w:r w:rsidR="00505E18">
              <w:rPr>
                <w:lang w:val="en-US"/>
              </w:rPr>
              <w:t>July</w:t>
            </w:r>
            <w:r w:rsidRPr="00DD25AC">
              <w:rPr>
                <w:lang w:val="en-US"/>
              </w:rPr>
              <w:t xml:space="preserve"> 202</w:t>
            </w:r>
            <w:r w:rsidR="00505E18">
              <w:rPr>
                <w:lang w:val="en-US"/>
              </w:rPr>
              <w:t>4</w:t>
            </w:r>
          </w:p>
        </w:tc>
      </w:tr>
      <w:tr w:rsidR="00CE6AC9" w:rsidRPr="00815DCB" w14:paraId="14BF3860" w14:textId="77777777" w:rsidTr="00C22FE1">
        <w:trPr>
          <w:trHeight w:val="430"/>
        </w:trPr>
        <w:tc>
          <w:tcPr>
            <w:tcW w:w="9426" w:type="dxa"/>
          </w:tcPr>
          <w:p w14:paraId="1B0B488A" w14:textId="7C9F4A60" w:rsidR="00497952" w:rsidRPr="00857B8B" w:rsidRDefault="00CE6AC9" w:rsidP="00037337">
            <w:pPr>
              <w:tabs>
                <w:tab w:val="clear" w:pos="794"/>
                <w:tab w:val="clear" w:pos="1191"/>
                <w:tab w:val="clear" w:pos="1588"/>
                <w:tab w:val="clear" w:pos="1985"/>
              </w:tabs>
            </w:pPr>
            <w:r w:rsidRPr="00857B8B">
              <w:t xml:space="preserve">In this version </w:t>
            </w:r>
            <w:r w:rsidR="008F339F" w:rsidRPr="00857B8B">
              <w:t>40</w:t>
            </w:r>
            <w:r w:rsidRPr="00857B8B">
              <w:t>, following changes, additions and updates have been made</w:t>
            </w:r>
            <w:r w:rsidR="00481D8C" w:rsidRPr="00857B8B">
              <w:t>:</w:t>
            </w:r>
            <w:r w:rsidR="009B1A7F" w:rsidRPr="00857B8B">
              <w:br/>
            </w:r>
            <w:r w:rsidR="00361462" w:rsidRPr="00857B8B">
              <w:t>1</w:t>
            </w:r>
            <w:r w:rsidRPr="00857B8B">
              <w:t xml:space="preserve">) </w:t>
            </w:r>
            <w:r w:rsidR="00440BB5" w:rsidRPr="00857B8B">
              <w:t>T</w:t>
            </w:r>
            <w:r w:rsidR="0022443D" w:rsidRPr="00857B8B">
              <w:t xml:space="preserve">he previous “ANT Standards Overview” and “ANT </w:t>
            </w:r>
            <w:r w:rsidR="00866662" w:rsidRPr="00857B8B">
              <w:t xml:space="preserve">Standards </w:t>
            </w:r>
            <w:r w:rsidR="0022443D" w:rsidRPr="00857B8B">
              <w:t>Work</w:t>
            </w:r>
            <w:r w:rsidR="00FE5972" w:rsidRPr="00857B8B">
              <w:t xml:space="preserve"> P</w:t>
            </w:r>
            <w:r w:rsidR="0022443D" w:rsidRPr="00857B8B">
              <w:t>lan” documents</w:t>
            </w:r>
            <w:r w:rsidR="005A2F7E" w:rsidRPr="00857B8B">
              <w:t xml:space="preserve"> have been both </w:t>
            </w:r>
            <w:r w:rsidR="0022443D" w:rsidRPr="00857B8B">
              <w:t>consolidate</w:t>
            </w:r>
            <w:r w:rsidR="005A2F7E" w:rsidRPr="00857B8B">
              <w:t>d</w:t>
            </w:r>
            <w:r w:rsidR="0022443D" w:rsidRPr="00857B8B">
              <w:t xml:space="preserve"> in </w:t>
            </w:r>
            <w:r w:rsidR="00FE5972" w:rsidRPr="00857B8B">
              <w:t>thi</w:t>
            </w:r>
            <w:r w:rsidR="00546E76" w:rsidRPr="00857B8B">
              <w:t>s</w:t>
            </w:r>
            <w:r w:rsidR="00FE5972" w:rsidRPr="00857B8B">
              <w:t xml:space="preserve"> </w:t>
            </w:r>
            <w:r w:rsidR="00546E76" w:rsidRPr="00857B8B">
              <w:t xml:space="preserve">present </w:t>
            </w:r>
            <w:r w:rsidR="0022443D" w:rsidRPr="00857B8B">
              <w:t>single document</w:t>
            </w:r>
            <w:r w:rsidR="00FE5972" w:rsidRPr="00857B8B">
              <w:t>.</w:t>
            </w:r>
            <w:r w:rsidR="00AA727A" w:rsidRPr="00857B8B">
              <w:t xml:space="preserve"> </w:t>
            </w:r>
            <w:r w:rsidR="00985D35" w:rsidRPr="00857B8B">
              <w:t xml:space="preserve">The part ANT Standards Work Plan </w:t>
            </w:r>
            <w:r w:rsidR="00D14B6F" w:rsidRPr="00857B8B">
              <w:t xml:space="preserve">is in </w:t>
            </w:r>
            <w:r w:rsidR="00AA727A" w:rsidRPr="00857B8B">
              <w:t>Section</w:t>
            </w:r>
            <w:r w:rsidR="00D14B6F" w:rsidRPr="00857B8B">
              <w:t>s</w:t>
            </w:r>
            <w:r w:rsidR="00AA727A" w:rsidRPr="00857B8B">
              <w:t xml:space="preserve"> 10</w:t>
            </w:r>
            <w:r w:rsidR="00D14B6F" w:rsidRPr="00857B8B">
              <w:t xml:space="preserve">, 11 and 12 of </w:t>
            </w:r>
            <w:r w:rsidR="00AA727A" w:rsidRPr="00857B8B">
              <w:t>th</w:t>
            </w:r>
            <w:r w:rsidR="00A60880">
              <w:t>is</w:t>
            </w:r>
            <w:r w:rsidR="00AA727A" w:rsidRPr="00857B8B">
              <w:t xml:space="preserve"> document</w:t>
            </w:r>
            <w:r w:rsidR="007D51D5" w:rsidRPr="00857B8B">
              <w:t>.</w:t>
            </w:r>
            <w:r w:rsidR="00985D35" w:rsidRPr="00857B8B">
              <w:t xml:space="preserve"> </w:t>
            </w:r>
          </w:p>
          <w:p w14:paraId="79D2EE6B" w14:textId="10F5F0F6" w:rsidR="00280FF4" w:rsidRPr="00857B8B" w:rsidRDefault="00D52A98" w:rsidP="00C22FE1">
            <w:pPr>
              <w:tabs>
                <w:tab w:val="clear" w:pos="794"/>
                <w:tab w:val="clear" w:pos="1191"/>
                <w:tab w:val="clear" w:pos="1588"/>
                <w:tab w:val="clear" w:pos="1985"/>
              </w:tabs>
            </w:pPr>
            <w:r w:rsidRPr="00857B8B">
              <w:t>2</w:t>
            </w:r>
            <w:r w:rsidR="00280FF4" w:rsidRPr="00857B8B">
              <w:t xml:space="preserve">) </w:t>
            </w:r>
            <w:r w:rsidR="00733584" w:rsidRPr="00857B8B">
              <w:t xml:space="preserve">The web-based ANT Standards Overview has been updated with </w:t>
            </w:r>
            <w:r w:rsidR="00A26F14" w:rsidRPr="00857B8B">
              <w:t xml:space="preserve">the below listed </w:t>
            </w:r>
            <w:r w:rsidR="008452CA" w:rsidRPr="00857B8B">
              <w:t xml:space="preserve">new or revised </w:t>
            </w:r>
            <w:r w:rsidR="00783700" w:rsidRPr="00857B8B">
              <w:t>S</w:t>
            </w:r>
            <w:r w:rsidR="00573F70" w:rsidRPr="00857B8B">
              <w:t>tandards, Recommendations</w:t>
            </w:r>
            <w:r w:rsidR="00783700" w:rsidRPr="00857B8B">
              <w:t>, Amendments and Corrigenda</w:t>
            </w:r>
            <w:r w:rsidR="007F4900" w:rsidRPr="00857B8B">
              <w:t>, Supplem</w:t>
            </w:r>
            <w:r w:rsidR="0031615A" w:rsidRPr="00857B8B">
              <w:t>e</w:t>
            </w:r>
            <w:r w:rsidR="007F4900" w:rsidRPr="00857B8B">
              <w:t>nts, Tech</w:t>
            </w:r>
            <w:r w:rsidR="0031615A" w:rsidRPr="00857B8B">
              <w:t xml:space="preserve">nical Reports </w:t>
            </w:r>
            <w:r w:rsidR="009073CE" w:rsidRPr="00857B8B">
              <w:t xml:space="preserve">from ITU-T SG15, other ITU Study Groups and other SDOs that have been </w:t>
            </w:r>
            <w:r w:rsidR="00DA28E0" w:rsidRPr="00857B8B">
              <w:t xml:space="preserve">approved and published </w:t>
            </w:r>
            <w:r w:rsidR="007B1184" w:rsidRPr="00857B8B">
              <w:t>sin</w:t>
            </w:r>
            <w:r w:rsidR="00372B09" w:rsidRPr="00857B8B">
              <w:t>c</w:t>
            </w:r>
            <w:r w:rsidR="007B1184" w:rsidRPr="00857B8B">
              <w:t xml:space="preserve">e the last ITU-T SG15 </w:t>
            </w:r>
            <w:r w:rsidR="00946628" w:rsidRPr="00857B8B">
              <w:t>November</w:t>
            </w:r>
            <w:r w:rsidR="00D82753" w:rsidRPr="00857B8B">
              <w:t xml:space="preserve"> 2023</w:t>
            </w:r>
            <w:r w:rsidR="007B1184" w:rsidRPr="00857B8B">
              <w:t xml:space="preserve"> plenary meeting</w:t>
            </w:r>
            <w:r w:rsidR="00733584" w:rsidRPr="00857B8B">
              <w:t>:</w:t>
            </w:r>
          </w:p>
          <w:p w14:paraId="4316A3EF" w14:textId="7D3915C5" w:rsidR="00136592" w:rsidRPr="00857B8B" w:rsidRDefault="003B6D6D" w:rsidP="00E13524">
            <w:pPr>
              <w:pStyle w:val="ListParagraph"/>
              <w:numPr>
                <w:ilvl w:val="0"/>
                <w:numId w:val="23"/>
              </w:numPr>
              <w:ind w:left="714" w:hanging="357"/>
            </w:pPr>
            <w:r w:rsidRPr="00857B8B">
              <w:t>Access Network Architecture and Functions</w:t>
            </w:r>
            <w:r w:rsidR="004361A8" w:rsidRPr="00857B8B">
              <w:br/>
              <w:t xml:space="preserve">&gt; </w:t>
            </w:r>
            <w:r w:rsidR="00F026DD" w:rsidRPr="00857B8B">
              <w:t>General on Access Network Architecture and Functions</w:t>
            </w:r>
            <w:r w:rsidR="00930AB0" w:rsidRPr="00857B8B">
              <w:t>:</w:t>
            </w:r>
            <w:r w:rsidR="00AA3BD5" w:rsidRPr="00857B8B">
              <w:t xml:space="preserve"> </w:t>
            </w:r>
            <w:r w:rsidR="00AA3BD5" w:rsidRPr="00857B8B">
              <w:rPr>
                <w:i/>
                <w:iCs/>
              </w:rPr>
              <w:t>no changes</w:t>
            </w:r>
            <w:r w:rsidR="004361A8" w:rsidRPr="00857B8B">
              <w:br/>
              <w:t xml:space="preserve">&gt; </w:t>
            </w:r>
            <w:r w:rsidR="00EF336A" w:rsidRPr="00857B8B">
              <w:t>ETSI 5th Generation Fixed Network (F5G):</w:t>
            </w:r>
            <w:r w:rsidR="00932102" w:rsidRPr="00857B8B">
              <w:t xml:space="preserve"> ETSI GR F5G 021 V1.1.1 (2023-11)</w:t>
            </w:r>
            <w:r w:rsidR="002F5C5D" w:rsidRPr="00857B8B">
              <w:br/>
              <w:t xml:space="preserve">&gt; Fixed Access Network Sharing: </w:t>
            </w:r>
            <w:r w:rsidR="007B4382" w:rsidRPr="00857B8B">
              <w:t>BBF TR-386 Issue 2 (06/2024)</w:t>
            </w:r>
            <w:r w:rsidR="003F78FF" w:rsidRPr="00857B8B">
              <w:br/>
              <w:t>&gt; FTTdp and FTTep: BBF TR-301 Issue 2 Amendment 2 (12/2023)</w:t>
            </w:r>
            <w:r w:rsidR="004361A8" w:rsidRPr="00857B8B">
              <w:br/>
              <w:t xml:space="preserve">&gt; </w:t>
            </w:r>
            <w:r w:rsidR="007E19A6" w:rsidRPr="00857B8B">
              <w:t>Wireline – Wireless Convergence:</w:t>
            </w:r>
            <w:r w:rsidR="00971C05" w:rsidRPr="00857B8B">
              <w:t xml:space="preserve"> BBF TR-458 Corrigendum 1 (03/202</w:t>
            </w:r>
            <w:r w:rsidR="004A16BE" w:rsidRPr="00857B8B">
              <w:t>4</w:t>
            </w:r>
            <w:r w:rsidR="00971C05" w:rsidRPr="00857B8B">
              <w:t>)</w:t>
            </w:r>
            <w:r w:rsidR="00582884" w:rsidRPr="00857B8B">
              <w:t>; ITU-T Y.3207 (04/2024)</w:t>
            </w:r>
          </w:p>
          <w:p w14:paraId="5A3B3012" w14:textId="740F9C9F" w:rsidR="00394FC1" w:rsidRPr="00857B8B" w:rsidRDefault="00394FC1" w:rsidP="00394FC1">
            <w:pPr>
              <w:pStyle w:val="ListParagraph"/>
            </w:pPr>
            <w:r w:rsidRPr="00857B8B">
              <w:t xml:space="preserve">&gt; ITU-T </w:t>
            </w:r>
            <w:r w:rsidR="00F9721D" w:rsidRPr="00857B8B">
              <w:t xml:space="preserve">and ITU-R </w:t>
            </w:r>
            <w:r w:rsidR="006A6484" w:rsidRPr="00857B8B">
              <w:t xml:space="preserve">technical papers, reports, </w:t>
            </w:r>
            <w:r w:rsidR="00992258" w:rsidRPr="00857B8B">
              <w:t>guides</w:t>
            </w:r>
            <w:r w:rsidR="00CF2DCB" w:rsidRPr="00857B8B">
              <w:t xml:space="preserve"> </w:t>
            </w:r>
            <w:r w:rsidR="006A6484" w:rsidRPr="00857B8B">
              <w:t>and handbooks</w:t>
            </w:r>
            <w:r w:rsidR="00A0252E" w:rsidRPr="00857B8B">
              <w:t>: ITU-R SG5 Guide to the use of ITU-R texts (</w:t>
            </w:r>
            <w:r w:rsidR="00DE2B7B" w:rsidRPr="00857B8B">
              <w:t>01</w:t>
            </w:r>
            <w:r w:rsidR="00A0252E" w:rsidRPr="00857B8B">
              <w:t>/202</w:t>
            </w:r>
            <w:r w:rsidR="00DE2B7B" w:rsidRPr="00857B8B">
              <w:t>4</w:t>
            </w:r>
            <w:r w:rsidR="00A0252E" w:rsidRPr="00857B8B">
              <w:t>)</w:t>
            </w:r>
            <w:r w:rsidR="005C3A7D" w:rsidRPr="00857B8B">
              <w:t>;</w:t>
            </w:r>
            <w:r w:rsidR="00FB2442" w:rsidRPr="00857B8B">
              <w:t xml:space="preserve"> </w:t>
            </w:r>
            <w:r w:rsidR="00CB5425" w:rsidRPr="00857B8B">
              <w:t>ITU-T FSTP-ACC-Rural (07/2023)</w:t>
            </w:r>
            <w:r w:rsidR="00D166AA" w:rsidRPr="00857B8B">
              <w:t xml:space="preserve">, L Suppl. 56 (10/2022), </w:t>
            </w:r>
            <w:r w:rsidR="00174656" w:rsidRPr="00857B8B">
              <w:t>L Suppl. 59 (11/2023)</w:t>
            </w:r>
            <w:r w:rsidR="004D3B4F" w:rsidRPr="00857B8B">
              <w:br/>
            </w:r>
          </w:p>
          <w:p w14:paraId="260D5FF1" w14:textId="2CCB0AF8" w:rsidR="00D94C34" w:rsidRPr="00857B8B" w:rsidRDefault="004435D8" w:rsidP="00E13524">
            <w:pPr>
              <w:pStyle w:val="ListParagraph"/>
              <w:numPr>
                <w:ilvl w:val="0"/>
                <w:numId w:val="9"/>
              </w:numPr>
              <w:tabs>
                <w:tab w:val="clear" w:pos="794"/>
                <w:tab w:val="clear" w:pos="1191"/>
                <w:tab w:val="clear" w:pos="1588"/>
                <w:tab w:val="clear" w:pos="1985"/>
              </w:tabs>
              <w:ind w:left="714" w:hanging="357"/>
            </w:pPr>
            <w:r w:rsidRPr="00857B8B">
              <w:t>Fibre Optic Broadband Acces</w:t>
            </w:r>
            <w:r w:rsidR="00EC6D83" w:rsidRPr="00857B8B">
              <w:t>s</w:t>
            </w:r>
          </w:p>
          <w:p w14:paraId="4F97343F" w14:textId="42A1BAB4" w:rsidR="00E03868" w:rsidRPr="00857B8B" w:rsidRDefault="000815C0" w:rsidP="000815C0">
            <w:pPr>
              <w:pStyle w:val="ListParagraph"/>
              <w:tabs>
                <w:tab w:val="clear" w:pos="794"/>
                <w:tab w:val="clear" w:pos="1191"/>
                <w:tab w:val="clear" w:pos="1588"/>
                <w:tab w:val="clear" w:pos="1985"/>
              </w:tabs>
            </w:pPr>
            <w:r w:rsidRPr="00857B8B">
              <w:t xml:space="preserve">&gt; </w:t>
            </w:r>
            <w:r w:rsidR="002A058A" w:rsidRPr="00857B8B">
              <w:t>Point-to-Point (PtP)</w:t>
            </w:r>
            <w:r w:rsidR="002616AB" w:rsidRPr="00857B8B">
              <w:t xml:space="preserve">: </w:t>
            </w:r>
            <w:r w:rsidR="00700E38" w:rsidRPr="00857B8B">
              <w:t xml:space="preserve">ITU-T </w:t>
            </w:r>
            <w:r w:rsidR="00A56F0E" w:rsidRPr="00857B8B">
              <w:t>G.9806 (2020) Amd. 3 (01/2024)*</w:t>
            </w:r>
            <w:r w:rsidR="005C3A7D" w:rsidRPr="00857B8B">
              <w:t>;</w:t>
            </w:r>
            <w:r w:rsidR="00181A02" w:rsidRPr="00857B8B">
              <w:t xml:space="preserve"> BBF TR-383 Amd.7 (12/2023)</w:t>
            </w:r>
          </w:p>
          <w:p w14:paraId="0F699EF5" w14:textId="66DAB380" w:rsidR="00A416F4" w:rsidRPr="00857B8B" w:rsidRDefault="00E03868" w:rsidP="000815C0">
            <w:pPr>
              <w:pStyle w:val="ListParagraph"/>
              <w:tabs>
                <w:tab w:val="clear" w:pos="794"/>
                <w:tab w:val="clear" w:pos="1191"/>
                <w:tab w:val="clear" w:pos="1588"/>
                <w:tab w:val="clear" w:pos="1985"/>
              </w:tabs>
            </w:pPr>
            <w:r w:rsidRPr="00857B8B">
              <w:t xml:space="preserve">&gt; </w:t>
            </w:r>
            <w:r w:rsidR="004336AB" w:rsidRPr="00857B8B">
              <w:t xml:space="preserve">Passive Optical Network (PON): </w:t>
            </w:r>
            <w:r w:rsidR="00A83FB4" w:rsidRPr="00857B8B">
              <w:t xml:space="preserve">ITU-T </w:t>
            </w:r>
            <w:r w:rsidR="00700E38" w:rsidRPr="00857B8B">
              <w:t>G.988 (2022) Amd. 1 (03/2024)*</w:t>
            </w:r>
            <w:r w:rsidR="0092292C" w:rsidRPr="00857B8B">
              <w:t xml:space="preserve">, </w:t>
            </w:r>
            <w:r w:rsidR="008928D3" w:rsidRPr="00857B8B">
              <w:t xml:space="preserve">G.9804.1 (2019) Amd. 2 (01/2024)*, </w:t>
            </w:r>
            <w:r w:rsidR="00741C95" w:rsidRPr="00857B8B">
              <w:t>G.9804.3 (2021) Amd. 2 (03/2024)*,</w:t>
            </w:r>
            <w:r w:rsidR="006543D5" w:rsidRPr="00857B8B">
              <w:t xml:space="preserve"> </w:t>
            </w:r>
            <w:r w:rsidR="00AA41FF" w:rsidRPr="00857B8B">
              <w:t>G Suppl. 79 (12/2023)</w:t>
            </w:r>
            <w:r w:rsidR="005C3A7D" w:rsidRPr="00857B8B">
              <w:t>;</w:t>
            </w:r>
            <w:r w:rsidR="00AA41FF" w:rsidRPr="00857B8B">
              <w:t xml:space="preserve"> </w:t>
            </w:r>
            <w:r w:rsidR="008D1D1F" w:rsidRPr="00857B8B">
              <w:t>BBF TR-385 Issue 3 (04/2024)</w:t>
            </w:r>
            <w:r w:rsidR="00552B6F" w:rsidRPr="00857B8B">
              <w:t xml:space="preserve">, </w:t>
            </w:r>
            <w:r w:rsidR="00B97A59" w:rsidRPr="00857B8B">
              <w:t>TR-383 Amd.7 (12/2023)</w:t>
            </w:r>
            <w:r w:rsidR="00E709D3" w:rsidRPr="00857B8B">
              <w:t xml:space="preserve">, </w:t>
            </w:r>
            <w:r w:rsidR="00087068" w:rsidRPr="00857B8B">
              <w:t>TR-309 Issue 3 (06/2024)</w:t>
            </w:r>
          </w:p>
          <w:p w14:paraId="4D07A181" w14:textId="2ACD89ED" w:rsidR="00B05A6F" w:rsidRPr="00857B8B" w:rsidRDefault="00A416F4" w:rsidP="000815C0">
            <w:pPr>
              <w:pStyle w:val="ListParagraph"/>
              <w:tabs>
                <w:tab w:val="clear" w:pos="794"/>
                <w:tab w:val="clear" w:pos="1191"/>
                <w:tab w:val="clear" w:pos="1588"/>
                <w:tab w:val="clear" w:pos="1985"/>
              </w:tabs>
              <w:rPr>
                <w:lang w:val="fr-FR"/>
              </w:rPr>
            </w:pPr>
            <w:r w:rsidRPr="00710FF2">
              <w:rPr>
                <w:lang w:val="fr-CH"/>
              </w:rPr>
              <w:t xml:space="preserve">&gt; </w:t>
            </w:r>
            <w:r w:rsidR="00FD0379" w:rsidRPr="00710FF2">
              <w:rPr>
                <w:lang w:val="fr-CH"/>
              </w:rPr>
              <w:t xml:space="preserve">Hybrid Fibre Access </w:t>
            </w:r>
            <w:r w:rsidR="00831D9E" w:rsidRPr="00710FF2">
              <w:rPr>
                <w:lang w:val="fr-CH"/>
              </w:rPr>
              <w:t>Technologies :</w:t>
            </w:r>
            <w:r w:rsidR="00FD0379" w:rsidRPr="00710FF2">
              <w:rPr>
                <w:lang w:val="fr-CH"/>
              </w:rPr>
              <w:t xml:space="preserve"> </w:t>
            </w:r>
            <w:r w:rsidR="00D77131" w:rsidRPr="00710FF2">
              <w:rPr>
                <w:lang w:val="fr-CH"/>
              </w:rPr>
              <w:t xml:space="preserve">ITU-T </w:t>
            </w:r>
            <w:r w:rsidR="00D2025A" w:rsidRPr="00710FF2">
              <w:rPr>
                <w:lang w:val="fr-CH"/>
              </w:rPr>
              <w:t xml:space="preserve">G Suppl. </w:t>
            </w:r>
            <w:r w:rsidR="00D2025A" w:rsidRPr="00857B8B">
              <w:rPr>
                <w:lang w:val="en-US"/>
              </w:rPr>
              <w:t xml:space="preserve">55 (12/2023), </w:t>
            </w:r>
            <w:r w:rsidR="00D77131" w:rsidRPr="00857B8B">
              <w:rPr>
                <w:lang w:val="en-US"/>
              </w:rPr>
              <w:t xml:space="preserve">G Suppl. </w:t>
            </w:r>
            <w:r w:rsidR="00D77131" w:rsidRPr="00857B8B">
              <w:rPr>
                <w:lang w:val="fr-FR"/>
              </w:rPr>
              <w:t>71 (12/2023)</w:t>
            </w:r>
            <w:r w:rsidR="00552B6F" w:rsidRPr="00857B8B">
              <w:rPr>
                <w:lang w:val="fr-FR"/>
              </w:rPr>
              <w:t> ;</w:t>
            </w:r>
            <w:r w:rsidR="00043F0C" w:rsidRPr="00857B8B">
              <w:rPr>
                <w:lang w:val="fr-FR"/>
              </w:rPr>
              <w:t xml:space="preserve"> SCTE 174 2018 (R2024)</w:t>
            </w:r>
            <w:r w:rsidR="004D3B4F" w:rsidRPr="00857B8B">
              <w:rPr>
                <w:lang w:val="fr-FR"/>
              </w:rPr>
              <w:br/>
            </w:r>
          </w:p>
          <w:p w14:paraId="3BE447A9" w14:textId="77777777" w:rsidR="00603F89" w:rsidRPr="00857B8B" w:rsidRDefault="00221E22" w:rsidP="00F22CB1">
            <w:pPr>
              <w:pStyle w:val="ListParagraph"/>
              <w:numPr>
                <w:ilvl w:val="0"/>
                <w:numId w:val="9"/>
              </w:numPr>
              <w:tabs>
                <w:tab w:val="clear" w:pos="794"/>
                <w:tab w:val="clear" w:pos="1191"/>
                <w:tab w:val="clear" w:pos="1588"/>
                <w:tab w:val="clear" w:pos="1985"/>
              </w:tabs>
            </w:pPr>
            <w:r w:rsidRPr="00857B8B">
              <w:t>Metallic Conductor Broadband Access</w:t>
            </w:r>
          </w:p>
          <w:p w14:paraId="6888CDC5" w14:textId="2438C731" w:rsidR="002B6FFF" w:rsidRPr="00857B8B" w:rsidRDefault="00603F89" w:rsidP="00603F89">
            <w:pPr>
              <w:pStyle w:val="ListParagraph"/>
              <w:tabs>
                <w:tab w:val="clear" w:pos="794"/>
                <w:tab w:val="clear" w:pos="1191"/>
                <w:tab w:val="clear" w:pos="1588"/>
                <w:tab w:val="clear" w:pos="1985"/>
              </w:tabs>
            </w:pPr>
            <w:r w:rsidRPr="00857B8B">
              <w:t xml:space="preserve">&gt; </w:t>
            </w:r>
            <w:r w:rsidR="001037DC" w:rsidRPr="00857B8B">
              <w:t>Digital Subscriber Lines (DSL) Technologies</w:t>
            </w:r>
            <w:r w:rsidR="0003077F" w:rsidRPr="00857B8B">
              <w:t>:</w:t>
            </w:r>
            <w:r w:rsidR="007B7EBE" w:rsidRPr="00857B8B">
              <w:t xml:space="preserve"> BBF TR-383 Amd.7 (12/2023)</w:t>
            </w:r>
          </w:p>
          <w:p w14:paraId="6B02DF55" w14:textId="33C9699A" w:rsidR="0097114F" w:rsidRPr="00857B8B" w:rsidRDefault="00C16D38" w:rsidP="00FF02A3">
            <w:pPr>
              <w:pStyle w:val="ListParagraph"/>
              <w:tabs>
                <w:tab w:val="clear" w:pos="794"/>
                <w:tab w:val="clear" w:pos="1191"/>
                <w:tab w:val="clear" w:pos="1588"/>
                <w:tab w:val="clear" w:pos="1985"/>
              </w:tabs>
              <w:rPr>
                <w:lang w:val="fr-FR"/>
              </w:rPr>
            </w:pPr>
            <w:r w:rsidRPr="00857B8B">
              <w:rPr>
                <w:lang w:val="fr-FR"/>
              </w:rPr>
              <w:t>&gt; G.hn Access:</w:t>
            </w:r>
            <w:r w:rsidR="0032570F" w:rsidRPr="00857B8B">
              <w:rPr>
                <w:lang w:val="fr-FR"/>
              </w:rPr>
              <w:t xml:space="preserve"> </w:t>
            </w:r>
            <w:r w:rsidR="00227BA7" w:rsidRPr="00857B8B">
              <w:rPr>
                <w:lang w:val="fr-FR"/>
              </w:rPr>
              <w:t xml:space="preserve">ITU-T </w:t>
            </w:r>
            <w:r w:rsidR="00C476D1" w:rsidRPr="00857B8B">
              <w:rPr>
                <w:lang w:val="fr-FR"/>
              </w:rPr>
              <w:t xml:space="preserve">G.9960 (2023) Amd. 1 (01/2024)*, </w:t>
            </w:r>
            <w:r w:rsidR="00227BA7" w:rsidRPr="00857B8B">
              <w:rPr>
                <w:lang w:val="fr-FR"/>
              </w:rPr>
              <w:t xml:space="preserve">G.9961 (12/2023), </w:t>
            </w:r>
            <w:r w:rsidR="004376F6" w:rsidRPr="00857B8B">
              <w:rPr>
                <w:lang w:val="fr-FR"/>
              </w:rPr>
              <w:t xml:space="preserve">G.9961 (2023) Amd. 1 (01/2024)*, </w:t>
            </w:r>
            <w:r w:rsidR="00227BA7" w:rsidRPr="00857B8B">
              <w:rPr>
                <w:lang w:val="fr-FR"/>
              </w:rPr>
              <w:t>G.9964 (12/2023)</w:t>
            </w:r>
            <w:r w:rsidR="004D3B4F" w:rsidRPr="00857B8B">
              <w:rPr>
                <w:lang w:val="fr-FR"/>
              </w:rPr>
              <w:br/>
            </w:r>
          </w:p>
          <w:p w14:paraId="3D80D44E" w14:textId="77777777" w:rsidR="004C177A" w:rsidRPr="00857B8B" w:rsidRDefault="0097114F" w:rsidP="00F22CB1">
            <w:pPr>
              <w:pStyle w:val="ListParagraph"/>
              <w:numPr>
                <w:ilvl w:val="0"/>
                <w:numId w:val="9"/>
              </w:numPr>
              <w:tabs>
                <w:tab w:val="clear" w:pos="794"/>
                <w:tab w:val="clear" w:pos="1191"/>
                <w:tab w:val="clear" w:pos="1588"/>
                <w:tab w:val="clear" w:pos="1985"/>
              </w:tabs>
            </w:pPr>
            <w:r w:rsidRPr="00857B8B">
              <w:t>Hybrid Fibre Coax (HFC) Br</w:t>
            </w:r>
            <w:r w:rsidR="004C177A" w:rsidRPr="00857B8B">
              <w:t>oadband Access</w:t>
            </w:r>
          </w:p>
          <w:p w14:paraId="3E585FDA" w14:textId="42CF7216" w:rsidR="00346A9C" w:rsidRPr="00857B8B" w:rsidRDefault="004C177A" w:rsidP="004C177A">
            <w:pPr>
              <w:pStyle w:val="ListParagraph"/>
              <w:tabs>
                <w:tab w:val="clear" w:pos="794"/>
                <w:tab w:val="clear" w:pos="1191"/>
                <w:tab w:val="clear" w:pos="1588"/>
                <w:tab w:val="clear" w:pos="1985"/>
              </w:tabs>
            </w:pPr>
            <w:r w:rsidRPr="00857B8B">
              <w:t>&gt;</w:t>
            </w:r>
            <w:r w:rsidR="00776E49" w:rsidRPr="00857B8B">
              <w:t xml:space="preserve"> General on Cable Networks:</w:t>
            </w:r>
            <w:r w:rsidR="006C1984" w:rsidRPr="00857B8B">
              <w:t xml:space="preserve"> ITU-T J.1 (01/2024),</w:t>
            </w:r>
            <w:r w:rsidR="00A82C2A" w:rsidRPr="00857B8B">
              <w:t xml:space="preserve"> </w:t>
            </w:r>
            <w:r w:rsidR="00687BEA" w:rsidRPr="00857B8B">
              <w:t>J.1631 (11/2021)</w:t>
            </w:r>
            <w:r w:rsidR="00B33197" w:rsidRPr="00857B8B">
              <w:t>; SCTE 07 2018 (R2024)</w:t>
            </w:r>
          </w:p>
          <w:p w14:paraId="40F55694" w14:textId="6F8CD0F7" w:rsidR="000C5992" w:rsidRPr="00857B8B" w:rsidRDefault="00346A9C" w:rsidP="00865272">
            <w:pPr>
              <w:pStyle w:val="ListParagraph"/>
              <w:tabs>
                <w:tab w:val="clear" w:pos="794"/>
                <w:tab w:val="clear" w:pos="1191"/>
                <w:tab w:val="clear" w:pos="1588"/>
                <w:tab w:val="clear" w:pos="1985"/>
              </w:tabs>
            </w:pPr>
            <w:r w:rsidRPr="00857B8B">
              <w:t xml:space="preserve">&gt; DOCSIS (Data Over </w:t>
            </w:r>
            <w:r w:rsidR="00173544" w:rsidRPr="00857B8B">
              <w:t>C</w:t>
            </w:r>
            <w:r w:rsidRPr="00857B8B">
              <w:t>able Serv</w:t>
            </w:r>
            <w:r w:rsidR="0046089F" w:rsidRPr="00857B8B">
              <w:t>ice Interface Specification)</w:t>
            </w:r>
            <w:r w:rsidR="00740A56" w:rsidRPr="00857B8B">
              <w:t>:</w:t>
            </w:r>
            <w:r w:rsidR="00DC0DA3" w:rsidRPr="00857B8B">
              <w:t xml:space="preserve"> ANSI/SCTE 23-1 2017 (R2022), </w:t>
            </w:r>
            <w:r w:rsidR="00EA26C8" w:rsidRPr="00857B8B">
              <w:t xml:space="preserve">ANSI/SCTE </w:t>
            </w:r>
            <w:r w:rsidR="00F96C05" w:rsidRPr="00857B8B">
              <w:t xml:space="preserve">23-2 2017 (R2022), </w:t>
            </w:r>
            <w:r w:rsidR="00EA26C8" w:rsidRPr="00857B8B">
              <w:t xml:space="preserve">ANSI/SCTE </w:t>
            </w:r>
            <w:r w:rsidR="00F96C05" w:rsidRPr="00857B8B">
              <w:t>23-3 2017 (R2022)</w:t>
            </w:r>
            <w:r w:rsidR="00D9085A" w:rsidRPr="00857B8B">
              <w:t>,</w:t>
            </w:r>
            <w:r w:rsidR="00AF1910" w:rsidRPr="00857B8B">
              <w:t xml:space="preserve"> SCTE 135-1 2018 (R2024),</w:t>
            </w:r>
            <w:r w:rsidR="00EA26C8" w:rsidRPr="00857B8B">
              <w:t xml:space="preserve"> ANSI/SCTE 135-3 2023</w:t>
            </w:r>
          </w:p>
          <w:p w14:paraId="174EA1E1" w14:textId="228F98E8" w:rsidR="00545049" w:rsidRPr="00A60880" w:rsidRDefault="000C5992" w:rsidP="00865272">
            <w:pPr>
              <w:pStyle w:val="ListParagraph"/>
              <w:tabs>
                <w:tab w:val="clear" w:pos="794"/>
                <w:tab w:val="clear" w:pos="1191"/>
                <w:tab w:val="clear" w:pos="1588"/>
                <w:tab w:val="clear" w:pos="1985"/>
              </w:tabs>
            </w:pPr>
            <w:r w:rsidRPr="00A60880">
              <w:lastRenderedPageBreak/>
              <w:t xml:space="preserve">&gt; High Performance Networks over Coax (HiNoC): </w:t>
            </w:r>
            <w:r w:rsidR="005318F5" w:rsidRPr="00A60880">
              <w:t>ITU-T J.195.1 (03/2024),</w:t>
            </w:r>
            <w:r w:rsidR="004D228E" w:rsidRPr="00A60880">
              <w:t xml:space="preserve"> J.195.2 (03/2024),</w:t>
            </w:r>
            <w:r w:rsidR="00E532A1" w:rsidRPr="00A60880">
              <w:t xml:space="preserve"> J.195.3 (03/2024), </w:t>
            </w:r>
            <w:r w:rsidR="00253622" w:rsidRPr="00A60880">
              <w:t>J.196.2 (03/2024),</w:t>
            </w:r>
            <w:r w:rsidR="00A97F8E" w:rsidRPr="00A60880">
              <w:t xml:space="preserve"> J.196.3 (03/2024),</w:t>
            </w:r>
            <w:r w:rsidR="00AB5EFF" w:rsidRPr="00A60880">
              <w:t xml:space="preserve"> J.198.2 (01/2024),</w:t>
            </w:r>
            <w:r w:rsidR="00F039A2" w:rsidRPr="00A60880">
              <w:br/>
              <w:t>J.198.3 (01/2024)</w:t>
            </w:r>
            <w:r w:rsidR="0048471F" w:rsidRPr="00A60880">
              <w:t>, J. Suppl.12</w:t>
            </w:r>
          </w:p>
          <w:p w14:paraId="410301C3" w14:textId="601D0920" w:rsidR="003A63EC" w:rsidRPr="00A60880" w:rsidRDefault="00BF4FF4" w:rsidP="00865272">
            <w:pPr>
              <w:pStyle w:val="ListParagraph"/>
              <w:tabs>
                <w:tab w:val="clear" w:pos="794"/>
                <w:tab w:val="clear" w:pos="1191"/>
                <w:tab w:val="clear" w:pos="1588"/>
                <w:tab w:val="clear" w:pos="1985"/>
              </w:tabs>
            </w:pPr>
            <w:r w:rsidRPr="00A60880">
              <w:t xml:space="preserve">&gt; </w:t>
            </w:r>
            <w:r w:rsidR="00826E77" w:rsidRPr="00A60880">
              <w:t xml:space="preserve">Radio Frequency over Glass Fibre-to-the-Home (RFoG): </w:t>
            </w:r>
            <w:r w:rsidRPr="00A60880">
              <w:t>SCTE 174 2018 (R2024)</w:t>
            </w:r>
            <w:r w:rsidR="00F039A2" w:rsidRPr="00A60880">
              <w:br/>
            </w:r>
          </w:p>
          <w:p w14:paraId="1712D9CC" w14:textId="5FE3CF03" w:rsidR="00FA2BAE" w:rsidRPr="00A60880" w:rsidRDefault="00FA2BAE" w:rsidP="00F22CB1">
            <w:pPr>
              <w:pStyle w:val="ListParagraph"/>
              <w:numPr>
                <w:ilvl w:val="0"/>
                <w:numId w:val="9"/>
              </w:numPr>
              <w:tabs>
                <w:tab w:val="clear" w:pos="794"/>
                <w:tab w:val="clear" w:pos="1191"/>
                <w:tab w:val="clear" w:pos="1588"/>
                <w:tab w:val="clear" w:pos="1985"/>
              </w:tabs>
            </w:pPr>
            <w:r w:rsidRPr="00A60880">
              <w:t>Broadband Access Network Infrastructure</w:t>
            </w:r>
          </w:p>
          <w:p w14:paraId="07E8ED3D" w14:textId="1606DCD3" w:rsidR="0094523C" w:rsidRPr="00A60880" w:rsidRDefault="00FA2BAE" w:rsidP="00FA2BAE">
            <w:pPr>
              <w:pStyle w:val="ListParagraph"/>
              <w:tabs>
                <w:tab w:val="clear" w:pos="794"/>
                <w:tab w:val="clear" w:pos="1191"/>
                <w:tab w:val="clear" w:pos="1588"/>
                <w:tab w:val="clear" w:pos="1985"/>
              </w:tabs>
            </w:pPr>
            <w:r w:rsidRPr="00A60880">
              <w:t>&gt;</w:t>
            </w:r>
            <w:r w:rsidR="0094523C" w:rsidRPr="00A60880">
              <w:t xml:space="preserve"> </w:t>
            </w:r>
            <w:r w:rsidR="0051161F" w:rsidRPr="00A60880">
              <w:t>Guide on Standards and Recommendation</w:t>
            </w:r>
            <w:r w:rsidR="004331CF" w:rsidRPr="00A60880">
              <w:t>s</w:t>
            </w:r>
            <w:r w:rsidR="009F2DD1" w:rsidRPr="00A60880">
              <w:t xml:space="preserve">: </w:t>
            </w:r>
            <w:r w:rsidR="00985B29" w:rsidRPr="00A60880">
              <w:rPr>
                <w:i/>
                <w:iCs/>
              </w:rPr>
              <w:t>no changes</w:t>
            </w:r>
          </w:p>
          <w:p w14:paraId="4694FBA9" w14:textId="72ADECBC" w:rsidR="003A30FF" w:rsidRPr="00A60880" w:rsidRDefault="0094523C" w:rsidP="003360F8">
            <w:pPr>
              <w:pStyle w:val="ListParagraph"/>
              <w:tabs>
                <w:tab w:val="clear" w:pos="794"/>
                <w:tab w:val="clear" w:pos="1191"/>
                <w:tab w:val="clear" w:pos="1588"/>
                <w:tab w:val="clear" w:pos="1985"/>
              </w:tabs>
              <w:rPr>
                <w:lang w:val="fr-FR"/>
              </w:rPr>
            </w:pPr>
            <w:r w:rsidRPr="00A60880">
              <w:t xml:space="preserve">&gt; </w:t>
            </w:r>
            <w:r w:rsidR="00344754" w:rsidRPr="00A60880">
              <w:t>Network infrastructure engineering:</w:t>
            </w:r>
            <w:r w:rsidR="00DB2DA2" w:rsidRPr="00A60880">
              <w:t xml:space="preserve"> ITU-T ICT-2013-01 (12/2013), </w:t>
            </w:r>
            <w:r w:rsidR="00641FDC" w:rsidRPr="00A60880">
              <w:t>ITU-T FSTP-ACC-Rural (07/2023),</w:t>
            </w:r>
            <w:r w:rsidR="00DB2DA2" w:rsidRPr="00A60880">
              <w:t xml:space="preserve"> </w:t>
            </w:r>
            <w:r w:rsidR="006F535D" w:rsidRPr="00A60880">
              <w:t xml:space="preserve">ITU-T L.250 (01/2024), </w:t>
            </w:r>
            <w:r w:rsidR="0094392F" w:rsidRPr="00A60880">
              <w:t xml:space="preserve">L Suppl. </w:t>
            </w:r>
            <w:r w:rsidR="0094392F" w:rsidRPr="00A60880">
              <w:rPr>
                <w:lang w:val="fr-FR"/>
              </w:rPr>
              <w:t>58 (12/2023)</w:t>
            </w:r>
            <w:r w:rsidR="00C508AB" w:rsidRPr="00A60880">
              <w:rPr>
                <w:lang w:val="fr-FR"/>
              </w:rPr>
              <w:t>; ETSI TS 103 933 V1.1.1 (2024-04)</w:t>
            </w:r>
          </w:p>
          <w:p w14:paraId="1ADAA1D4" w14:textId="5025CD37" w:rsidR="00C06D0C" w:rsidRPr="00A60880" w:rsidRDefault="00836A30" w:rsidP="00C73294">
            <w:pPr>
              <w:pStyle w:val="ListParagraph"/>
              <w:tabs>
                <w:tab w:val="clear" w:pos="794"/>
                <w:tab w:val="clear" w:pos="1191"/>
                <w:tab w:val="clear" w:pos="1588"/>
                <w:tab w:val="clear" w:pos="1985"/>
              </w:tabs>
              <w:rPr>
                <w:lang w:val="fr-FR"/>
              </w:rPr>
            </w:pPr>
            <w:r w:rsidRPr="00A60880">
              <w:rPr>
                <w:lang w:val="fr-FR"/>
              </w:rPr>
              <w:t xml:space="preserve">&gt; Fibre </w:t>
            </w:r>
            <w:r w:rsidR="005D3ED5" w:rsidRPr="00A60880">
              <w:rPr>
                <w:lang w:val="fr-FR"/>
              </w:rPr>
              <w:t xml:space="preserve">optic </w:t>
            </w:r>
            <w:r w:rsidR="00CF2DCB" w:rsidRPr="00A60880">
              <w:rPr>
                <w:lang w:val="fr-FR"/>
              </w:rPr>
              <w:t>infrastructure</w:t>
            </w:r>
            <w:r w:rsidR="00443217" w:rsidRPr="00A60880">
              <w:rPr>
                <w:lang w:val="fr-FR"/>
              </w:rPr>
              <w:t xml:space="preserve"> </w:t>
            </w:r>
            <w:r w:rsidR="00CF2DCB" w:rsidRPr="00A60880">
              <w:rPr>
                <w:lang w:val="fr-FR"/>
              </w:rPr>
              <w:t>:</w:t>
            </w:r>
            <w:r w:rsidR="00A11088" w:rsidRPr="00A60880">
              <w:rPr>
                <w:lang w:val="fr-FR"/>
              </w:rPr>
              <w:t xml:space="preserve"> </w:t>
            </w:r>
            <w:r w:rsidR="00443217" w:rsidRPr="00A60880">
              <w:rPr>
                <w:lang w:val="fr-FR"/>
              </w:rPr>
              <w:t xml:space="preserve">ITU T G.650.1(01/2024), </w:t>
            </w:r>
            <w:r w:rsidR="00B45BDB" w:rsidRPr="00A60880">
              <w:rPr>
                <w:lang w:val="fr-FR"/>
              </w:rPr>
              <w:t xml:space="preserve">L.100 (01/2024), </w:t>
            </w:r>
            <w:r w:rsidR="00CC3E3D" w:rsidRPr="00A60880">
              <w:rPr>
                <w:lang w:val="fr-FR"/>
              </w:rPr>
              <w:t>L.109 (01/2024)</w:t>
            </w:r>
            <w:r w:rsidR="00DC2FA9" w:rsidRPr="00A60880">
              <w:rPr>
                <w:lang w:val="fr-FR"/>
              </w:rPr>
              <w:t xml:space="preserve"> ; </w:t>
            </w:r>
            <w:r w:rsidR="00F45674" w:rsidRPr="00A60880">
              <w:rPr>
                <w:lang w:val="fr-FR"/>
              </w:rPr>
              <w:t>IEC 61300-1:2022+AMD1:2024 CSV</w:t>
            </w:r>
            <w:r w:rsidR="00083E87" w:rsidRPr="00A60880">
              <w:rPr>
                <w:lang w:val="fr-FR"/>
              </w:rPr>
              <w:t>, IEC 60875-1:2024</w:t>
            </w:r>
            <w:r w:rsidR="00B50280" w:rsidRPr="00A60880">
              <w:rPr>
                <w:lang w:val="fr-FR"/>
              </w:rPr>
              <w:t xml:space="preserve"> ; </w:t>
            </w:r>
            <w:r w:rsidR="00181D16" w:rsidRPr="00A60880">
              <w:rPr>
                <w:lang w:val="fr-FR"/>
              </w:rPr>
              <w:t>ISO/IEC 14763-3:2024</w:t>
            </w:r>
          </w:p>
          <w:p w14:paraId="33AC171C" w14:textId="04AD2327" w:rsidR="00AD22D9" w:rsidRPr="00A60880" w:rsidRDefault="007F6735" w:rsidP="00FA2BAE">
            <w:pPr>
              <w:pStyle w:val="ListParagraph"/>
              <w:tabs>
                <w:tab w:val="clear" w:pos="794"/>
                <w:tab w:val="clear" w:pos="1191"/>
                <w:tab w:val="clear" w:pos="1588"/>
                <w:tab w:val="clear" w:pos="1985"/>
              </w:tabs>
              <w:rPr>
                <w:i/>
                <w:iCs/>
              </w:rPr>
            </w:pPr>
            <w:r w:rsidRPr="00A60880">
              <w:t xml:space="preserve">&gt; Copper cables </w:t>
            </w:r>
            <w:r w:rsidR="002509DA" w:rsidRPr="00A60880">
              <w:t>infrastructure:</w:t>
            </w:r>
            <w:r w:rsidRPr="00A60880">
              <w:t xml:space="preserve"> </w:t>
            </w:r>
            <w:r w:rsidR="00985B29" w:rsidRPr="00A60880">
              <w:rPr>
                <w:i/>
                <w:iCs/>
              </w:rPr>
              <w:t>no changes</w:t>
            </w:r>
          </w:p>
          <w:p w14:paraId="3E558DA5" w14:textId="77FD96BA" w:rsidR="00911670" w:rsidRPr="00A60880" w:rsidRDefault="00AD22D9" w:rsidP="00FA2BAE">
            <w:pPr>
              <w:pStyle w:val="ListParagraph"/>
              <w:tabs>
                <w:tab w:val="clear" w:pos="794"/>
                <w:tab w:val="clear" w:pos="1191"/>
                <w:tab w:val="clear" w:pos="1588"/>
                <w:tab w:val="clear" w:pos="1985"/>
              </w:tabs>
              <w:rPr>
                <w:i/>
                <w:iCs/>
              </w:rPr>
            </w:pPr>
            <w:r w:rsidRPr="00A60880">
              <w:t xml:space="preserve">&gt; Power supply and energy </w:t>
            </w:r>
            <w:r w:rsidR="00992258" w:rsidRPr="00A60880">
              <w:t>management:</w:t>
            </w:r>
            <w:r w:rsidR="004546F6" w:rsidRPr="00A60880">
              <w:t xml:space="preserve"> ETSI TS 103 531 V1.2.1 (2024-01)</w:t>
            </w:r>
            <w:r w:rsidR="00552B6F" w:rsidRPr="00A60880">
              <w:t>;</w:t>
            </w:r>
            <w:r w:rsidR="000F559E" w:rsidRPr="00A60880">
              <w:t xml:space="preserve"> ITU-T ICT-2013-01 (12/2013)</w:t>
            </w:r>
          </w:p>
          <w:p w14:paraId="49365E7E" w14:textId="26FE4BC2" w:rsidR="00754912" w:rsidRPr="00A60880" w:rsidRDefault="00754912" w:rsidP="008A2BCF">
            <w:pPr>
              <w:pStyle w:val="ListParagraph"/>
              <w:tabs>
                <w:tab w:val="clear" w:pos="794"/>
                <w:tab w:val="clear" w:pos="1191"/>
                <w:tab w:val="clear" w:pos="1588"/>
                <w:tab w:val="clear" w:pos="1985"/>
              </w:tabs>
              <w:rPr>
                <w:i/>
                <w:iCs/>
              </w:rPr>
            </w:pPr>
            <w:r w:rsidRPr="00A60880">
              <w:t>&gt; Safety and equipment protection</w:t>
            </w:r>
            <w:r w:rsidR="00670B82" w:rsidRPr="00A60880">
              <w:t>:</w:t>
            </w:r>
            <w:r w:rsidR="002B7F63" w:rsidRPr="00A60880">
              <w:t xml:space="preserve"> </w:t>
            </w:r>
            <w:r w:rsidR="002B7F63" w:rsidRPr="00A60880">
              <w:rPr>
                <w:i/>
                <w:iCs/>
              </w:rPr>
              <w:t>no changes</w:t>
            </w:r>
          </w:p>
          <w:p w14:paraId="2B96EA5D" w14:textId="59F8427B" w:rsidR="00DC2742" w:rsidRPr="00A60880" w:rsidRDefault="00554892" w:rsidP="00F0228B">
            <w:pPr>
              <w:pStyle w:val="ListParagraph"/>
              <w:tabs>
                <w:tab w:val="clear" w:pos="794"/>
                <w:tab w:val="clear" w:pos="1191"/>
                <w:tab w:val="clear" w:pos="1588"/>
                <w:tab w:val="clear" w:pos="1985"/>
              </w:tabs>
            </w:pPr>
            <w:r w:rsidRPr="00A60880">
              <w:t>&gt; Operation and maintenance</w:t>
            </w:r>
            <w:r w:rsidR="007D1BF5" w:rsidRPr="00A60880">
              <w:t xml:space="preserve">: </w:t>
            </w:r>
            <w:r w:rsidR="003441C3" w:rsidRPr="00A60880">
              <w:t>ITU-T L.312 (01/2024)</w:t>
            </w:r>
            <w:r w:rsidR="004542A2" w:rsidRPr="00A60880">
              <w:t>;</w:t>
            </w:r>
            <w:r w:rsidR="005E2B42" w:rsidRPr="00A60880">
              <w:t xml:space="preserve"> </w:t>
            </w:r>
            <w:r w:rsidR="00745B3C" w:rsidRPr="00A60880">
              <w:t>BBF TR-383 Amd.7 (12/2023</w:t>
            </w:r>
            <w:r w:rsidR="00CE39EA" w:rsidRPr="00A60880">
              <w:t>), TR</w:t>
            </w:r>
            <w:r w:rsidR="00B575E8" w:rsidRPr="00A60880">
              <w:t>-385 Issue 3 (04/2024)</w:t>
            </w:r>
            <w:r w:rsidR="00DE66C4" w:rsidRPr="00A60880">
              <w:t>, TR-309 Issue 3 (06/2024)</w:t>
            </w:r>
            <w:r w:rsidR="000E53CF" w:rsidRPr="00A60880">
              <w:t>;</w:t>
            </w:r>
            <w:r w:rsidR="003A328B" w:rsidRPr="00A60880">
              <w:t xml:space="preserve"> IEC 61280-4-2:2024</w:t>
            </w:r>
            <w:r w:rsidR="005B1793" w:rsidRPr="00A60880">
              <w:t>, IEC TR 61282-14:2024</w:t>
            </w:r>
          </w:p>
          <w:p w14:paraId="2737D356" w14:textId="77777777" w:rsidR="00DC2742" w:rsidRPr="00A60880" w:rsidRDefault="00DC2742" w:rsidP="006D362A">
            <w:pPr>
              <w:pStyle w:val="ListParagraph"/>
              <w:tabs>
                <w:tab w:val="clear" w:pos="794"/>
                <w:tab w:val="clear" w:pos="1191"/>
                <w:tab w:val="clear" w:pos="1588"/>
                <w:tab w:val="clear" w:pos="1985"/>
              </w:tabs>
            </w:pPr>
          </w:p>
          <w:p w14:paraId="3E13A284" w14:textId="304FB2BF" w:rsidR="005057F2" w:rsidRPr="00A60880" w:rsidRDefault="005057F2" w:rsidP="00F22CB1">
            <w:pPr>
              <w:pStyle w:val="ListParagraph"/>
              <w:numPr>
                <w:ilvl w:val="0"/>
                <w:numId w:val="9"/>
              </w:numPr>
            </w:pPr>
            <w:r w:rsidRPr="00A60880">
              <w:t>Broadband Power Line Communications</w:t>
            </w:r>
            <w:r w:rsidR="001E412C" w:rsidRPr="00A60880">
              <w:t xml:space="preserve"> (PLC)</w:t>
            </w:r>
            <w:r w:rsidRPr="00A60880">
              <w:t xml:space="preserve">: </w:t>
            </w:r>
            <w:r w:rsidR="0045202E" w:rsidRPr="00A60880">
              <w:t>IEEE 1901c-2024</w:t>
            </w:r>
            <w:r w:rsidRPr="00A60880">
              <w:rPr>
                <w:i/>
                <w:iCs/>
              </w:rPr>
              <w:br/>
            </w:r>
          </w:p>
          <w:p w14:paraId="6FE3F16F" w14:textId="36BF6F01" w:rsidR="00A6415B" w:rsidRPr="00A60880" w:rsidRDefault="00A6415B" w:rsidP="00240E82">
            <w:pPr>
              <w:pStyle w:val="ListParagraph"/>
              <w:numPr>
                <w:ilvl w:val="0"/>
                <w:numId w:val="9"/>
              </w:numPr>
            </w:pPr>
            <w:r w:rsidRPr="00A60880">
              <w:t>Fixed Broadband Wireless Access</w:t>
            </w:r>
            <w:r w:rsidR="00240E82" w:rsidRPr="00A60880">
              <w:br/>
              <w:t>&gt; Basic requirements and general characteristics of FWA: ITU-R SG5 Guide to the use of ITU-R texts (01/2024)</w:t>
            </w:r>
          </w:p>
          <w:p w14:paraId="2F6B012E" w14:textId="505D96F1" w:rsidR="00A6415B" w:rsidRPr="00A60880" w:rsidRDefault="00A6415B" w:rsidP="002B7F63">
            <w:pPr>
              <w:pStyle w:val="ListParagraph"/>
              <w:tabs>
                <w:tab w:val="clear" w:pos="794"/>
                <w:tab w:val="clear" w:pos="1191"/>
                <w:tab w:val="clear" w:pos="1588"/>
                <w:tab w:val="clear" w:pos="1985"/>
              </w:tabs>
            </w:pPr>
            <w:r w:rsidRPr="00A60880">
              <w:t xml:space="preserve">&gt; Fixed Broadband Wireless Access delivered from mobile networks: </w:t>
            </w:r>
            <w:r w:rsidR="001A662C" w:rsidRPr="00A60880">
              <w:t>ITU-R M.2012-6 (12/2023)</w:t>
            </w:r>
            <w:r w:rsidR="005A5B66" w:rsidRPr="00A60880">
              <w:t>,</w:t>
            </w:r>
            <w:r w:rsidR="0003402B" w:rsidRPr="00A60880">
              <w:t xml:space="preserve"> M.2150-2 (12/2023),</w:t>
            </w:r>
            <w:r w:rsidR="008E4C15" w:rsidRPr="00A60880">
              <w:t xml:space="preserve"> M.2160-0 (11/2023)</w:t>
            </w:r>
            <w:r w:rsidR="00323D5E" w:rsidRPr="00A60880">
              <w:br/>
              <w:t xml:space="preserve">&gt; Technical reports, technical papers, guides and handbooks on fixed wireless access: </w:t>
            </w:r>
            <w:r w:rsidR="0083455B" w:rsidRPr="00A60880">
              <w:t>Guide to the use of ITU-R texts (01/2024)</w:t>
            </w:r>
            <w:r w:rsidR="000E53CF" w:rsidRPr="00A60880">
              <w:t xml:space="preserve">; </w:t>
            </w:r>
            <w:r w:rsidR="00323D5E" w:rsidRPr="00A60880">
              <w:t>ITU-T L Suppl. 59 (11/2023)</w:t>
            </w:r>
            <w:r w:rsidRPr="00A60880">
              <w:br/>
            </w:r>
          </w:p>
          <w:p w14:paraId="0805D7BB" w14:textId="288ED421" w:rsidR="00867A45" w:rsidRPr="00A60880" w:rsidRDefault="00867A45" w:rsidP="00F22CB1">
            <w:pPr>
              <w:pStyle w:val="ListParagraph"/>
              <w:numPr>
                <w:ilvl w:val="0"/>
                <w:numId w:val="9"/>
              </w:numPr>
              <w:tabs>
                <w:tab w:val="clear" w:pos="794"/>
                <w:tab w:val="clear" w:pos="1191"/>
                <w:tab w:val="clear" w:pos="1588"/>
                <w:tab w:val="clear" w:pos="1985"/>
              </w:tabs>
            </w:pPr>
            <w:r w:rsidRPr="00A60880">
              <w:t>Technical reports, technical papers, guides and handbooks on access network</w:t>
            </w:r>
            <w:r w:rsidR="00DB2C90" w:rsidRPr="00A60880">
              <w:t>:</w:t>
            </w:r>
          </w:p>
          <w:p w14:paraId="0B216123" w14:textId="2C9B8B72" w:rsidR="00867A45" w:rsidRPr="00A60880" w:rsidRDefault="00DB2C90" w:rsidP="006D362A">
            <w:pPr>
              <w:pStyle w:val="ListParagraph"/>
              <w:tabs>
                <w:tab w:val="clear" w:pos="794"/>
                <w:tab w:val="clear" w:pos="1191"/>
                <w:tab w:val="clear" w:pos="1588"/>
                <w:tab w:val="clear" w:pos="1985"/>
              </w:tabs>
              <w:rPr>
                <w:lang w:val="en-US"/>
              </w:rPr>
            </w:pPr>
            <w:r w:rsidRPr="00A60880">
              <w:rPr>
                <w:lang w:val="en-US"/>
              </w:rPr>
              <w:t>ITU-R SG5 Guide t</w:t>
            </w:r>
            <w:r w:rsidRPr="00A60880">
              <w:t>o the use of ITU-R texts (</w:t>
            </w:r>
            <w:r w:rsidR="00790A67" w:rsidRPr="00A60880">
              <w:t>01</w:t>
            </w:r>
            <w:r w:rsidRPr="00A60880">
              <w:t>/202</w:t>
            </w:r>
            <w:r w:rsidR="00790A67" w:rsidRPr="00A60880">
              <w:t>4</w:t>
            </w:r>
            <w:r w:rsidRPr="00A60880">
              <w:t>)</w:t>
            </w:r>
            <w:r w:rsidR="00BB6DFE" w:rsidRPr="00A60880">
              <w:t>; ITU-T FSTP-ACC-Rural (07/2023)</w:t>
            </w:r>
            <w:r w:rsidR="00174656" w:rsidRPr="00A60880">
              <w:t>, L Suppl. 56 (10/2022), L Suppl. 59 (11/2023)</w:t>
            </w:r>
          </w:p>
          <w:p w14:paraId="1BE069B2" w14:textId="1575EC2C" w:rsidR="00CE6AC9" w:rsidRPr="00A60880" w:rsidRDefault="00DC2742" w:rsidP="009F5A84">
            <w:pPr>
              <w:tabs>
                <w:tab w:val="clear" w:pos="794"/>
                <w:tab w:val="clear" w:pos="1191"/>
                <w:tab w:val="clear" w:pos="1588"/>
                <w:tab w:val="clear" w:pos="1985"/>
              </w:tabs>
              <w:rPr>
                <w:sz w:val="20"/>
              </w:rPr>
            </w:pPr>
            <w:r w:rsidRPr="00A60880">
              <w:rPr>
                <w:sz w:val="20"/>
              </w:rPr>
              <w:t xml:space="preserve">(*) </w:t>
            </w:r>
            <w:r w:rsidR="002922C4" w:rsidRPr="00A60880">
              <w:rPr>
                <w:sz w:val="20"/>
              </w:rPr>
              <w:t xml:space="preserve">Refer to </w:t>
            </w:r>
            <w:r w:rsidR="00F17503" w:rsidRPr="00A60880">
              <w:rPr>
                <w:sz w:val="20"/>
              </w:rPr>
              <w:t xml:space="preserve">the </w:t>
            </w:r>
            <w:r w:rsidR="00627F53" w:rsidRPr="00A60880">
              <w:rPr>
                <w:sz w:val="20"/>
              </w:rPr>
              <w:t xml:space="preserve">related </w:t>
            </w:r>
            <w:r w:rsidR="002922C4" w:rsidRPr="00A60880">
              <w:rPr>
                <w:sz w:val="20"/>
              </w:rPr>
              <w:t xml:space="preserve">main </w:t>
            </w:r>
            <w:r w:rsidR="00E33630" w:rsidRPr="00A60880">
              <w:rPr>
                <w:sz w:val="20"/>
              </w:rPr>
              <w:t xml:space="preserve">ITU-T </w:t>
            </w:r>
            <w:r w:rsidR="002922C4" w:rsidRPr="00A60880">
              <w:rPr>
                <w:sz w:val="20"/>
              </w:rPr>
              <w:t xml:space="preserve">Recommendation </w:t>
            </w:r>
            <w:r w:rsidR="009F5A84" w:rsidRPr="00A60880">
              <w:rPr>
                <w:sz w:val="20"/>
              </w:rPr>
              <w:t xml:space="preserve">in the web-based overview </w:t>
            </w:r>
            <w:r w:rsidR="002922C4" w:rsidRPr="00A60880">
              <w:rPr>
                <w:sz w:val="20"/>
              </w:rPr>
              <w:t xml:space="preserve">to </w:t>
            </w:r>
            <w:r w:rsidR="00372AA9" w:rsidRPr="00A60880">
              <w:rPr>
                <w:sz w:val="20"/>
              </w:rPr>
              <w:t>get access to</w:t>
            </w:r>
            <w:r w:rsidR="002922C4" w:rsidRPr="00A60880">
              <w:rPr>
                <w:sz w:val="20"/>
              </w:rPr>
              <w:t xml:space="preserve"> </w:t>
            </w:r>
            <w:r w:rsidR="00F17503" w:rsidRPr="00A60880">
              <w:rPr>
                <w:sz w:val="20"/>
              </w:rPr>
              <w:t>the</w:t>
            </w:r>
            <w:r w:rsidR="00627F53" w:rsidRPr="00A60880">
              <w:rPr>
                <w:sz w:val="20"/>
              </w:rPr>
              <w:t xml:space="preserve"> </w:t>
            </w:r>
            <w:r w:rsidR="002922C4" w:rsidRPr="00A60880">
              <w:rPr>
                <w:sz w:val="20"/>
              </w:rPr>
              <w:t>Amendment and</w:t>
            </w:r>
            <w:r w:rsidR="00620F8E" w:rsidRPr="00A60880">
              <w:rPr>
                <w:sz w:val="20"/>
              </w:rPr>
              <w:t>/or</w:t>
            </w:r>
            <w:r w:rsidR="002922C4" w:rsidRPr="00A60880">
              <w:rPr>
                <w:sz w:val="20"/>
              </w:rPr>
              <w:t xml:space="preserve"> </w:t>
            </w:r>
            <w:r w:rsidR="000600FD" w:rsidRPr="00A60880">
              <w:rPr>
                <w:sz w:val="20"/>
              </w:rPr>
              <w:t>Corrigend</w:t>
            </w:r>
            <w:r w:rsidR="00620F8E" w:rsidRPr="00A60880">
              <w:rPr>
                <w:sz w:val="20"/>
              </w:rPr>
              <w:t>um</w:t>
            </w:r>
            <w:r w:rsidR="005870AB">
              <w:rPr>
                <w:sz w:val="20"/>
              </w:rPr>
              <w:t>.</w:t>
            </w:r>
            <w:r w:rsidR="00B2772D" w:rsidRPr="00A60880">
              <w:rPr>
                <w:sz w:val="20"/>
              </w:rPr>
              <w:t xml:space="preserve"> </w:t>
            </w:r>
          </w:p>
          <w:p w14:paraId="454D334A" w14:textId="77777777" w:rsidR="004620D0" w:rsidRPr="00A60880" w:rsidRDefault="00B94D3B" w:rsidP="00B94D3B">
            <w:pPr>
              <w:tabs>
                <w:tab w:val="clear" w:pos="794"/>
                <w:tab w:val="clear" w:pos="1191"/>
                <w:tab w:val="clear" w:pos="1588"/>
                <w:tab w:val="clear" w:pos="1985"/>
              </w:tabs>
            </w:pPr>
            <w:r w:rsidRPr="00A60880">
              <w:t xml:space="preserve">3) </w:t>
            </w:r>
            <w:r w:rsidR="00C91BB6" w:rsidRPr="00A60880">
              <w:t>Section 8 - Table of existing and under study Standards for Optical Access Networks has been updated.</w:t>
            </w:r>
          </w:p>
          <w:p w14:paraId="62C7B64B" w14:textId="77777777" w:rsidR="004620D0" w:rsidRPr="00A60880" w:rsidRDefault="00B42C0C" w:rsidP="00B94D3B">
            <w:pPr>
              <w:tabs>
                <w:tab w:val="clear" w:pos="794"/>
                <w:tab w:val="clear" w:pos="1191"/>
                <w:tab w:val="clear" w:pos="1588"/>
                <w:tab w:val="clear" w:pos="1985"/>
              </w:tabs>
            </w:pPr>
            <w:r w:rsidRPr="00A60880">
              <w:t xml:space="preserve">4) </w:t>
            </w:r>
            <w:r w:rsidR="00B94D3B" w:rsidRPr="00A60880">
              <w:t xml:space="preserve">Work programmes and ongoing standardization activities in Section </w:t>
            </w:r>
            <w:r w:rsidR="001B5D4D" w:rsidRPr="00A60880">
              <w:t>10.1</w:t>
            </w:r>
            <w:r w:rsidR="00B94D3B" w:rsidRPr="00A60880">
              <w:t xml:space="preserve"> have been updated with the latest Q</w:t>
            </w:r>
            <w:r w:rsidR="001B5D4D" w:rsidRPr="00A60880">
              <w:t>2</w:t>
            </w:r>
            <w:r w:rsidR="00B94D3B" w:rsidRPr="00A60880">
              <w:t xml:space="preserve">/15 </w:t>
            </w:r>
            <w:r w:rsidR="001B5D4D" w:rsidRPr="00A60880">
              <w:t xml:space="preserve">and Q4/15 </w:t>
            </w:r>
            <w:r w:rsidR="00B94D3B" w:rsidRPr="00A60880">
              <w:t xml:space="preserve">activities resulting from </w:t>
            </w:r>
            <w:r w:rsidR="00CB38C3" w:rsidRPr="00A60880">
              <w:t xml:space="preserve">July </w:t>
            </w:r>
            <w:r w:rsidR="00B94D3B" w:rsidRPr="00A60880">
              <w:t>202</w:t>
            </w:r>
            <w:r w:rsidR="00CB38C3" w:rsidRPr="00A60880">
              <w:t>4</w:t>
            </w:r>
            <w:r w:rsidR="00B94D3B" w:rsidRPr="00A60880">
              <w:t xml:space="preserve"> ITU-T SG15 - WP1 plenary meeting and latest Q5/15 and Q7/15 activities resulting from ITU-T SG15 - WP2 </w:t>
            </w:r>
            <w:r w:rsidR="00CB38C3" w:rsidRPr="00A60880">
              <w:t>July</w:t>
            </w:r>
            <w:r w:rsidR="00B94D3B" w:rsidRPr="00A60880">
              <w:t xml:space="preserve"> 202</w:t>
            </w:r>
            <w:r w:rsidR="00CB38C3" w:rsidRPr="00A60880">
              <w:t>4</w:t>
            </w:r>
            <w:r w:rsidR="00B94D3B" w:rsidRPr="00A60880">
              <w:t xml:space="preserve"> plenary meeting.</w:t>
            </w:r>
          </w:p>
          <w:p w14:paraId="7017ADE2" w14:textId="599C7880" w:rsidR="00B94D3B" w:rsidRPr="00A60880" w:rsidRDefault="00B42C0C" w:rsidP="00B94D3B">
            <w:pPr>
              <w:tabs>
                <w:tab w:val="clear" w:pos="794"/>
                <w:tab w:val="clear" w:pos="1191"/>
                <w:tab w:val="clear" w:pos="1588"/>
                <w:tab w:val="clear" w:pos="1985"/>
              </w:tabs>
            </w:pPr>
            <w:r w:rsidRPr="00A60880">
              <w:t>5</w:t>
            </w:r>
            <w:r w:rsidR="00B94D3B" w:rsidRPr="00A60880">
              <w:t xml:space="preserve">) Work programmes and ongoing standardization activities in Section </w:t>
            </w:r>
            <w:r w:rsidR="001B5D4D" w:rsidRPr="00A60880">
              <w:t>10.2</w:t>
            </w:r>
            <w:r w:rsidR="00B94D3B" w:rsidRPr="00A60880">
              <w:t xml:space="preserve"> have been updated with the incoming liaisons from other ITU SGs and SDOs and reports from liaison Rapporteurs of ITU-T SG15.</w:t>
            </w:r>
          </w:p>
          <w:p w14:paraId="38A52442" w14:textId="111B73FE" w:rsidR="003E29FB" w:rsidRPr="00A60880" w:rsidRDefault="00B42C0C" w:rsidP="00B94D3B">
            <w:pPr>
              <w:tabs>
                <w:tab w:val="clear" w:pos="794"/>
                <w:tab w:val="clear" w:pos="1191"/>
                <w:tab w:val="clear" w:pos="1588"/>
                <w:tab w:val="clear" w:pos="1985"/>
              </w:tabs>
            </w:pPr>
            <w:r w:rsidRPr="00A60880">
              <w:t>6</w:t>
            </w:r>
            <w:r w:rsidR="00B94D3B" w:rsidRPr="00A60880">
              <w:t xml:space="preserve">) Sections </w:t>
            </w:r>
            <w:r w:rsidR="00AF3037" w:rsidRPr="00A60880">
              <w:t>11</w:t>
            </w:r>
            <w:r w:rsidR="00B94D3B" w:rsidRPr="00A60880">
              <w:t xml:space="preserve"> and </w:t>
            </w:r>
            <w:r w:rsidR="00AF3037" w:rsidRPr="00A60880">
              <w:t>12</w:t>
            </w:r>
            <w:r w:rsidR="00B94D3B" w:rsidRPr="00A60880">
              <w:t xml:space="preserve"> have been updated.</w:t>
            </w:r>
          </w:p>
          <w:p w14:paraId="6E0A1B1E" w14:textId="26EB30CB" w:rsidR="003E29FB" w:rsidRPr="005D6B6C" w:rsidRDefault="003E29FB" w:rsidP="009F5A84">
            <w:pPr>
              <w:tabs>
                <w:tab w:val="clear" w:pos="794"/>
                <w:tab w:val="clear" w:pos="1191"/>
                <w:tab w:val="clear" w:pos="1588"/>
                <w:tab w:val="clear" w:pos="1985"/>
              </w:tabs>
            </w:pPr>
          </w:p>
        </w:tc>
      </w:tr>
    </w:tbl>
    <w:p w14:paraId="5C661A9B" w14:textId="4D31AEC8" w:rsidR="00CE6AC9" w:rsidRPr="00424FB4" w:rsidRDefault="00CE6AC9" w:rsidP="00CE6AC9">
      <w:pPr>
        <w:tabs>
          <w:tab w:val="clear" w:pos="794"/>
          <w:tab w:val="clear" w:pos="1191"/>
          <w:tab w:val="clear" w:pos="1588"/>
          <w:tab w:val="clear" w:pos="1985"/>
        </w:tabs>
        <w:jc w:val="center"/>
        <w:rPr>
          <w:b/>
        </w:rPr>
      </w:pPr>
      <w:r w:rsidRPr="00103176">
        <w:rPr>
          <w:b/>
        </w:rPr>
        <w:lastRenderedPageBreak/>
        <w:t>Access Network Transport Standards Overview</w:t>
      </w:r>
      <w:r w:rsidR="00DC6094">
        <w:rPr>
          <w:b/>
        </w:rPr>
        <w:t xml:space="preserve"> and Work Plan</w:t>
      </w:r>
    </w:p>
    <w:p w14:paraId="54178DF0" w14:textId="59ED8AB9" w:rsidR="00CE6AC9" w:rsidRPr="00103176" w:rsidRDefault="00CE6AC9" w:rsidP="00CE6AC9">
      <w:pPr>
        <w:tabs>
          <w:tab w:val="clear" w:pos="794"/>
          <w:tab w:val="clear" w:pos="1191"/>
          <w:tab w:val="clear" w:pos="1588"/>
          <w:tab w:val="clear" w:pos="1985"/>
        </w:tabs>
        <w:spacing w:after="240"/>
        <w:jc w:val="center"/>
        <w:rPr>
          <w:b/>
        </w:rPr>
      </w:pPr>
      <w:r w:rsidRPr="00103176">
        <w:rPr>
          <w:b/>
        </w:rPr>
        <w:t xml:space="preserve">Issue </w:t>
      </w:r>
      <w:r w:rsidR="00B16A8B">
        <w:rPr>
          <w:b/>
        </w:rPr>
        <w:t>40</w:t>
      </w:r>
      <w:r w:rsidRPr="00103176">
        <w:rPr>
          <w:b/>
        </w:rPr>
        <w:t xml:space="preserve">, </w:t>
      </w:r>
      <w:r w:rsidR="00B16A8B">
        <w:rPr>
          <w:b/>
        </w:rPr>
        <w:t>July</w:t>
      </w:r>
      <w:r w:rsidRPr="00103176">
        <w:rPr>
          <w:b/>
        </w:rPr>
        <w:t xml:space="preserve"> 202</w:t>
      </w:r>
      <w:r w:rsidR="00B16A8B">
        <w:rPr>
          <w:b/>
        </w:rPr>
        <w:t>4</w:t>
      </w:r>
      <w:r w:rsidR="00BF100C">
        <w:rPr>
          <w:b/>
        </w:rPr>
        <w:br/>
      </w:r>
    </w:p>
    <w:p w14:paraId="5B4BF356" w14:textId="4380A47E" w:rsidR="00CE6AC9" w:rsidRPr="003E0DD5" w:rsidRDefault="00CE6AC9">
      <w:pPr>
        <w:pStyle w:val="TOC1"/>
        <w:rPr>
          <w:rFonts w:ascii="Calibri" w:eastAsia="SimSun" w:hAnsi="Calibri" w:cs="Arial"/>
          <w:noProof/>
          <w:sz w:val="22"/>
          <w:szCs w:val="22"/>
          <w:lang w:eastAsia="zh-CN"/>
        </w:rPr>
      </w:pPr>
      <w:r w:rsidRPr="003E0DD5">
        <w:fldChar w:fldCharType="begin"/>
      </w:r>
      <w:r w:rsidRPr="003E0DD5">
        <w:instrText xml:space="preserve"> TOC \o "1-3" </w:instrText>
      </w:r>
      <w:r w:rsidRPr="003E0DD5">
        <w:fldChar w:fldCharType="separate"/>
      </w:r>
      <w:r w:rsidRPr="003E0DD5">
        <w:rPr>
          <w:noProof/>
        </w:rPr>
        <w:t>Introduction</w:t>
      </w:r>
      <w:r w:rsidRPr="003E0DD5">
        <w:rPr>
          <w:noProof/>
        </w:rPr>
        <w:tab/>
      </w:r>
      <w:r w:rsidR="00DB5B51">
        <w:rPr>
          <w:noProof/>
        </w:rPr>
        <w:t>5</w:t>
      </w:r>
    </w:p>
    <w:p w14:paraId="0BC31F6F" w14:textId="02707578" w:rsidR="00CE6AC9" w:rsidRPr="003E0DD5" w:rsidRDefault="00CE6AC9">
      <w:pPr>
        <w:pStyle w:val="TOC1"/>
        <w:rPr>
          <w:rFonts w:ascii="Calibri" w:eastAsia="SimSun" w:hAnsi="Calibri" w:cs="Arial"/>
          <w:noProof/>
          <w:sz w:val="22"/>
          <w:szCs w:val="22"/>
          <w:lang w:eastAsia="zh-CN"/>
        </w:rPr>
      </w:pPr>
      <w:r w:rsidRPr="003E0DD5">
        <w:rPr>
          <w:noProof/>
        </w:rPr>
        <w:t>1.</w:t>
      </w:r>
      <w:r w:rsidR="00AF34E4">
        <w:rPr>
          <w:rFonts w:ascii="Calibri" w:eastAsia="SimSun" w:hAnsi="Calibri" w:cs="Arial"/>
          <w:noProof/>
          <w:sz w:val="22"/>
          <w:szCs w:val="22"/>
          <w:lang w:eastAsia="zh-CN"/>
        </w:rPr>
        <w:t xml:space="preserve">          </w:t>
      </w:r>
      <w:r w:rsidRPr="003E0DD5">
        <w:rPr>
          <w:noProof/>
        </w:rPr>
        <w:t>Scope</w:t>
      </w:r>
      <w:r w:rsidRPr="003E0DD5">
        <w:rPr>
          <w:noProof/>
        </w:rPr>
        <w:tab/>
      </w:r>
      <w:r w:rsidR="00DB5B51">
        <w:rPr>
          <w:noProof/>
        </w:rPr>
        <w:t>5</w:t>
      </w:r>
    </w:p>
    <w:p w14:paraId="57999C18" w14:textId="3C0D548C" w:rsidR="00CE6AC9" w:rsidRPr="003E0DD5" w:rsidRDefault="00CE6AC9" w:rsidP="00D32DB3">
      <w:pPr>
        <w:pStyle w:val="TOC1"/>
        <w:rPr>
          <w:rFonts w:ascii="Calibri" w:eastAsia="SimSun" w:hAnsi="Calibri" w:cs="Arial"/>
          <w:noProof/>
          <w:sz w:val="22"/>
          <w:szCs w:val="22"/>
          <w:lang w:eastAsia="zh-CN"/>
        </w:rPr>
      </w:pPr>
      <w:r w:rsidRPr="003E0DD5">
        <w:rPr>
          <w:noProof/>
        </w:rPr>
        <w:t>2.</w:t>
      </w:r>
      <w:r w:rsidRPr="003E0DD5">
        <w:rPr>
          <w:rFonts w:ascii="Calibri" w:eastAsia="SimSun" w:hAnsi="Calibri" w:cs="Arial"/>
          <w:noProof/>
          <w:sz w:val="22"/>
          <w:szCs w:val="22"/>
          <w:lang w:eastAsia="zh-CN"/>
        </w:rPr>
        <w:tab/>
      </w:r>
      <w:r w:rsidRPr="003E0DD5">
        <w:rPr>
          <w:noProof/>
        </w:rPr>
        <w:t>References</w:t>
      </w:r>
      <w:r w:rsidRPr="003E0DD5">
        <w:rPr>
          <w:noProof/>
        </w:rPr>
        <w:tab/>
      </w:r>
      <w:r w:rsidR="00DB5B51">
        <w:rPr>
          <w:noProof/>
        </w:rPr>
        <w:t>6</w:t>
      </w:r>
    </w:p>
    <w:p w14:paraId="3B063C74" w14:textId="2231618F" w:rsidR="00CE6AC9" w:rsidRPr="003E0DD5" w:rsidRDefault="00CE6AC9">
      <w:pPr>
        <w:pStyle w:val="TOC1"/>
        <w:rPr>
          <w:rFonts w:ascii="Calibri" w:eastAsia="SimSun" w:hAnsi="Calibri" w:cs="Arial"/>
          <w:noProof/>
          <w:sz w:val="22"/>
          <w:szCs w:val="22"/>
          <w:lang w:eastAsia="zh-CN"/>
        </w:rPr>
      </w:pPr>
      <w:r w:rsidRPr="003E0DD5">
        <w:rPr>
          <w:noProof/>
        </w:rPr>
        <w:t>3.</w:t>
      </w:r>
      <w:r w:rsidRPr="003E0DD5">
        <w:rPr>
          <w:rFonts w:ascii="Calibri" w:eastAsia="SimSun" w:hAnsi="Calibri" w:cs="Arial"/>
          <w:noProof/>
          <w:sz w:val="22"/>
          <w:szCs w:val="22"/>
          <w:lang w:eastAsia="zh-CN"/>
        </w:rPr>
        <w:tab/>
      </w:r>
      <w:r w:rsidRPr="003E0DD5">
        <w:t>General Access Network architecture</w:t>
      </w:r>
      <w:r w:rsidRPr="003E0DD5" w:rsidDel="00704FF8">
        <w:rPr>
          <w:noProof/>
        </w:rPr>
        <w:t xml:space="preserve"> </w:t>
      </w:r>
      <w:r w:rsidRPr="003E0DD5">
        <w:rPr>
          <w:noProof/>
        </w:rPr>
        <w:tab/>
      </w:r>
      <w:r w:rsidR="00DB5B51">
        <w:rPr>
          <w:noProof/>
        </w:rPr>
        <w:t>6</w:t>
      </w:r>
    </w:p>
    <w:p w14:paraId="29A22887" w14:textId="62638693" w:rsidR="00CE6AC9" w:rsidRPr="003E0DD5" w:rsidRDefault="000848F7">
      <w:pPr>
        <w:pStyle w:val="TOC1"/>
        <w:rPr>
          <w:rFonts w:ascii="Calibri" w:eastAsia="SimSun" w:hAnsi="Calibri" w:cs="Arial"/>
          <w:noProof/>
          <w:sz w:val="22"/>
          <w:szCs w:val="22"/>
          <w:lang w:eastAsia="zh-CN"/>
        </w:rPr>
      </w:pPr>
      <w:r>
        <w:rPr>
          <w:noProof/>
        </w:rPr>
        <w:t>4</w:t>
      </w:r>
      <w:r w:rsidR="00CE6AC9" w:rsidRPr="003E0DD5">
        <w:rPr>
          <w:noProof/>
        </w:rPr>
        <w:t>.</w:t>
      </w:r>
      <w:r w:rsidR="00CE6AC9" w:rsidRPr="003E0DD5">
        <w:rPr>
          <w:rFonts w:ascii="Calibri" w:eastAsia="SimSun" w:hAnsi="Calibri" w:cs="Arial"/>
          <w:noProof/>
          <w:sz w:val="22"/>
          <w:szCs w:val="22"/>
          <w:lang w:eastAsia="zh-CN"/>
        </w:rPr>
        <w:tab/>
      </w:r>
      <w:r w:rsidR="00CE6AC9" w:rsidRPr="003E0DD5">
        <w:rPr>
          <w:noProof/>
        </w:rPr>
        <w:t xml:space="preserve">Access Network </w:t>
      </w:r>
      <w:r w:rsidR="00CE6AC9" w:rsidRPr="003E0DD5">
        <w:t>functional groups</w:t>
      </w:r>
      <w:r w:rsidR="00CE6AC9" w:rsidRPr="003E0DD5">
        <w:rPr>
          <w:noProof/>
        </w:rPr>
        <w:tab/>
      </w:r>
      <w:r w:rsidR="00C763D0">
        <w:rPr>
          <w:noProof/>
        </w:rPr>
        <w:t>7</w:t>
      </w:r>
    </w:p>
    <w:p w14:paraId="4CF98D4C" w14:textId="4EB87FBF" w:rsidR="00CE6AC9" w:rsidRPr="003E0DD5" w:rsidRDefault="000848F7">
      <w:pPr>
        <w:pStyle w:val="TOC1"/>
        <w:rPr>
          <w:rFonts w:ascii="Calibri" w:eastAsia="SimSun" w:hAnsi="Calibri" w:cs="Arial"/>
          <w:noProof/>
          <w:sz w:val="22"/>
          <w:szCs w:val="22"/>
          <w:lang w:eastAsia="zh-CN"/>
        </w:rPr>
      </w:pPr>
      <w:r>
        <w:rPr>
          <w:noProof/>
        </w:rPr>
        <w:t>5</w:t>
      </w:r>
      <w:r w:rsidR="00CE6AC9" w:rsidRPr="003E0DD5">
        <w:rPr>
          <w:noProof/>
        </w:rPr>
        <w:t>.</w:t>
      </w:r>
      <w:r w:rsidR="00CE6AC9" w:rsidRPr="003E0DD5">
        <w:rPr>
          <w:rFonts w:ascii="Calibri" w:eastAsia="SimSun" w:hAnsi="Calibri" w:cs="Arial"/>
          <w:noProof/>
          <w:sz w:val="22"/>
          <w:szCs w:val="22"/>
          <w:lang w:eastAsia="zh-CN"/>
        </w:rPr>
        <w:tab/>
      </w:r>
      <w:r w:rsidR="00CE6AC9" w:rsidRPr="003E0DD5">
        <w:t>Reference configuration for ITU-T G.99x-series Recommendations</w:t>
      </w:r>
      <w:r w:rsidR="00CE6AC9" w:rsidRPr="003E0DD5">
        <w:rPr>
          <w:noProof/>
        </w:rPr>
        <w:tab/>
      </w:r>
      <w:r w:rsidR="001829A9">
        <w:rPr>
          <w:noProof/>
        </w:rPr>
        <w:t>9</w:t>
      </w:r>
    </w:p>
    <w:p w14:paraId="1CAE76AD" w14:textId="5749B89F" w:rsidR="00CE6AC9" w:rsidRPr="003E0DD5" w:rsidRDefault="000848F7">
      <w:pPr>
        <w:pStyle w:val="TOC1"/>
        <w:rPr>
          <w:rFonts w:ascii="Calibri" w:eastAsia="SimSun" w:hAnsi="Calibri" w:cs="Arial"/>
          <w:noProof/>
          <w:sz w:val="22"/>
          <w:szCs w:val="22"/>
          <w:lang w:eastAsia="zh-CN"/>
        </w:rPr>
      </w:pPr>
      <w:r>
        <w:rPr>
          <w:noProof/>
        </w:rPr>
        <w:t>6</w:t>
      </w:r>
      <w:r w:rsidR="00CE6AC9" w:rsidRPr="003E0DD5">
        <w:rPr>
          <w:noProof/>
        </w:rPr>
        <w:t>.</w:t>
      </w:r>
      <w:r w:rsidR="00CE6AC9" w:rsidRPr="003E0DD5">
        <w:rPr>
          <w:rFonts w:ascii="Calibri" w:eastAsia="SimSun" w:hAnsi="Calibri" w:cs="Arial"/>
          <w:noProof/>
          <w:sz w:val="22"/>
          <w:szCs w:val="22"/>
          <w:lang w:eastAsia="zh-CN"/>
        </w:rPr>
        <w:tab/>
      </w:r>
      <w:r w:rsidR="00CE6AC9" w:rsidRPr="003E0DD5">
        <w:rPr>
          <w:noProof/>
        </w:rPr>
        <w:t>Access Network Transport interfaces</w:t>
      </w:r>
      <w:r w:rsidR="00CE6AC9" w:rsidRPr="003E0DD5">
        <w:rPr>
          <w:noProof/>
        </w:rPr>
        <w:tab/>
        <w:t>1</w:t>
      </w:r>
      <w:r w:rsidR="00C763D0">
        <w:rPr>
          <w:noProof/>
        </w:rPr>
        <w:t>0</w:t>
      </w:r>
    </w:p>
    <w:p w14:paraId="6C0B8B0F" w14:textId="69954DE4" w:rsidR="00CE6AC9" w:rsidRDefault="000848F7" w:rsidP="00CB2864">
      <w:pPr>
        <w:pStyle w:val="TOC1"/>
        <w:rPr>
          <w:noProof/>
        </w:rPr>
      </w:pPr>
      <w:r>
        <w:rPr>
          <w:noProof/>
        </w:rPr>
        <w:t>7</w:t>
      </w:r>
      <w:r w:rsidR="00CE6AC9" w:rsidRPr="003E0DD5">
        <w:rPr>
          <w:noProof/>
        </w:rPr>
        <w:t>.</w:t>
      </w:r>
      <w:r w:rsidR="00CE6AC9" w:rsidRPr="003E0DD5">
        <w:rPr>
          <w:rFonts w:ascii="Calibri" w:eastAsia="SimSun" w:hAnsi="Calibri" w:cs="Arial"/>
          <w:noProof/>
          <w:sz w:val="22"/>
          <w:szCs w:val="22"/>
          <w:lang w:eastAsia="zh-CN"/>
        </w:rPr>
        <w:tab/>
      </w:r>
      <w:bookmarkStart w:id="0" w:name="_Hlk527109184"/>
      <w:r w:rsidR="00CE6AC9" w:rsidRPr="003E0DD5">
        <w:rPr>
          <w:noProof/>
        </w:rPr>
        <w:t>Access Network Transport technologies</w:t>
      </w:r>
      <w:bookmarkEnd w:id="0"/>
      <w:r w:rsidR="00CE6AC9" w:rsidRPr="003E0DD5">
        <w:rPr>
          <w:noProof/>
        </w:rPr>
        <w:tab/>
        <w:t>1</w:t>
      </w:r>
      <w:r w:rsidR="001829A9">
        <w:rPr>
          <w:noProof/>
        </w:rPr>
        <w:t>3</w:t>
      </w:r>
    </w:p>
    <w:p w14:paraId="7FA5B392" w14:textId="0CF02C3D" w:rsidR="000C2835" w:rsidRPr="000C2835" w:rsidRDefault="000848F7" w:rsidP="002D688A">
      <w:pPr>
        <w:pStyle w:val="TOC2"/>
        <w:spacing w:before="240"/>
        <w:ind w:left="0" w:firstLine="0"/>
        <w:rPr>
          <w:noProof/>
        </w:rPr>
      </w:pPr>
      <w:bookmarkStart w:id="1" w:name="_Hlk108858206"/>
      <w:r>
        <w:rPr>
          <w:noProof/>
        </w:rPr>
        <w:t>8</w:t>
      </w:r>
      <w:r w:rsidR="000C2835">
        <w:rPr>
          <w:noProof/>
        </w:rPr>
        <w:t xml:space="preserve">. </w:t>
      </w:r>
      <w:r w:rsidR="008E42B2">
        <w:rPr>
          <w:noProof/>
        </w:rPr>
        <w:t xml:space="preserve">       Table</w:t>
      </w:r>
      <w:r w:rsidR="000C2835">
        <w:rPr>
          <w:noProof/>
        </w:rPr>
        <w:t xml:space="preserve"> of existing and under study Standards for Optical Access</w:t>
      </w:r>
      <w:r w:rsidR="00AD0AC8">
        <w:rPr>
          <w:noProof/>
        </w:rPr>
        <w:t xml:space="preserve"> </w:t>
      </w:r>
      <w:r w:rsidR="000C2835">
        <w:rPr>
          <w:noProof/>
        </w:rPr>
        <w:t>Network</w:t>
      </w:r>
      <w:bookmarkEnd w:id="1"/>
      <w:r w:rsidR="004135FA">
        <w:rPr>
          <w:noProof/>
        </w:rPr>
        <w:t>s</w:t>
      </w:r>
      <w:r w:rsidR="000C2835">
        <w:rPr>
          <w:noProof/>
        </w:rPr>
        <w:t xml:space="preserve"> </w:t>
      </w:r>
      <w:r w:rsidR="000C2835" w:rsidRPr="003E0DD5">
        <w:rPr>
          <w:noProof/>
        </w:rPr>
        <w:tab/>
      </w:r>
      <w:r w:rsidR="00934F2E">
        <w:rPr>
          <w:noProof/>
        </w:rPr>
        <w:t>1</w:t>
      </w:r>
      <w:r w:rsidR="001829A9">
        <w:rPr>
          <w:noProof/>
        </w:rPr>
        <w:t>6</w:t>
      </w:r>
    </w:p>
    <w:p w14:paraId="11E2B1D8" w14:textId="157D76B6" w:rsidR="00CE6AC9" w:rsidRDefault="000848F7">
      <w:pPr>
        <w:pStyle w:val="TOC1"/>
        <w:rPr>
          <w:noProof/>
        </w:rPr>
      </w:pPr>
      <w:r>
        <w:rPr>
          <w:noProof/>
        </w:rPr>
        <w:t>9</w:t>
      </w:r>
      <w:r w:rsidR="00CE6AC9" w:rsidRPr="003E0DD5">
        <w:rPr>
          <w:noProof/>
        </w:rPr>
        <w:t>.</w:t>
      </w:r>
      <w:r w:rsidR="00CE6AC9" w:rsidRPr="003E0DD5">
        <w:rPr>
          <w:rFonts w:ascii="Calibri" w:eastAsia="SimSun" w:hAnsi="Calibri" w:cs="Arial"/>
          <w:noProof/>
          <w:sz w:val="22"/>
          <w:szCs w:val="22"/>
          <w:lang w:eastAsia="zh-CN"/>
        </w:rPr>
        <w:tab/>
      </w:r>
      <w:r w:rsidR="00FE3BA2">
        <w:rPr>
          <w:noProof/>
        </w:rPr>
        <w:t xml:space="preserve">Web presentation of the </w:t>
      </w:r>
      <w:r w:rsidR="00AB4738">
        <w:rPr>
          <w:noProof/>
        </w:rPr>
        <w:t>ANT</w:t>
      </w:r>
      <w:r w:rsidR="00CE6AC9" w:rsidRPr="003E0DD5">
        <w:rPr>
          <w:noProof/>
        </w:rPr>
        <w:t xml:space="preserve"> </w:t>
      </w:r>
      <w:r w:rsidR="002A716D">
        <w:rPr>
          <w:noProof/>
        </w:rPr>
        <w:t>S</w:t>
      </w:r>
      <w:r w:rsidR="00CE6AC9" w:rsidRPr="003E0DD5">
        <w:rPr>
          <w:noProof/>
        </w:rPr>
        <w:t>tandards</w:t>
      </w:r>
      <w:r w:rsidR="003F5113">
        <w:rPr>
          <w:noProof/>
        </w:rPr>
        <w:t xml:space="preserve"> </w:t>
      </w:r>
      <w:r w:rsidR="008B6444">
        <w:rPr>
          <w:noProof/>
        </w:rPr>
        <w:t>L</w:t>
      </w:r>
      <w:r w:rsidR="003F5113">
        <w:rPr>
          <w:noProof/>
        </w:rPr>
        <w:t>andscape</w:t>
      </w:r>
      <w:r w:rsidR="00CE6AC9" w:rsidRPr="003E0DD5">
        <w:rPr>
          <w:noProof/>
        </w:rPr>
        <w:tab/>
      </w:r>
      <w:r w:rsidR="001829A9">
        <w:rPr>
          <w:noProof/>
        </w:rPr>
        <w:t>19</w:t>
      </w:r>
    </w:p>
    <w:p w14:paraId="6F0C615B" w14:textId="577E1BB0" w:rsidR="00420517" w:rsidRDefault="00711A62" w:rsidP="00711A62">
      <w:pPr>
        <w:pStyle w:val="TOC1"/>
        <w:rPr>
          <w:noProof/>
        </w:rPr>
      </w:pPr>
      <w:r>
        <w:rPr>
          <w:noProof/>
        </w:rPr>
        <w:tab/>
      </w:r>
      <w:r w:rsidR="000848F7">
        <w:rPr>
          <w:noProof/>
        </w:rPr>
        <w:t>9</w:t>
      </w:r>
      <w:r w:rsidR="00066964">
        <w:rPr>
          <w:noProof/>
        </w:rPr>
        <w:t xml:space="preserve">.1     </w:t>
      </w:r>
      <w:r w:rsidR="00743980">
        <w:rPr>
          <w:noProof/>
        </w:rPr>
        <w:t>Web-based ANT Standards Overview</w:t>
      </w:r>
      <w:r w:rsidR="00743980" w:rsidRPr="003E0DD5">
        <w:rPr>
          <w:noProof/>
        </w:rPr>
        <w:tab/>
      </w:r>
      <w:r w:rsidR="001829A9">
        <w:rPr>
          <w:noProof/>
        </w:rPr>
        <w:t>19</w:t>
      </w:r>
    </w:p>
    <w:p w14:paraId="6B552F20" w14:textId="72EE2E1A" w:rsidR="009D53E7" w:rsidRPr="00593755" w:rsidRDefault="00066964">
      <w:pPr>
        <w:pStyle w:val="TOC1"/>
        <w:rPr>
          <w:noProof/>
        </w:rPr>
      </w:pPr>
      <w:r>
        <w:rPr>
          <w:noProof/>
        </w:rPr>
        <w:tab/>
      </w:r>
      <w:r w:rsidR="000848F7">
        <w:rPr>
          <w:noProof/>
        </w:rPr>
        <w:t>9</w:t>
      </w:r>
      <w:r w:rsidR="00743980">
        <w:rPr>
          <w:noProof/>
        </w:rPr>
        <w:t>.2</w:t>
      </w:r>
      <w:r>
        <w:rPr>
          <w:rFonts w:ascii="Calibri" w:eastAsia="SimSun" w:hAnsi="Calibri" w:cs="Arial"/>
          <w:noProof/>
          <w:sz w:val="22"/>
          <w:szCs w:val="22"/>
          <w:lang w:eastAsia="zh-CN"/>
        </w:rPr>
        <w:t xml:space="preserve">     </w:t>
      </w:r>
      <w:r w:rsidR="003959A5">
        <w:rPr>
          <w:rFonts w:ascii="Calibri" w:eastAsia="SimSun" w:hAnsi="Calibri" w:cs="Arial"/>
          <w:noProof/>
          <w:sz w:val="22"/>
          <w:szCs w:val="22"/>
          <w:lang w:eastAsia="zh-CN"/>
        </w:rPr>
        <w:t xml:space="preserve">  </w:t>
      </w:r>
      <w:r w:rsidR="009D53E7">
        <w:rPr>
          <w:noProof/>
        </w:rPr>
        <w:t>Taxonomy of the web-based ANT Standards Overview</w:t>
      </w:r>
      <w:r w:rsidR="009D53E7" w:rsidRPr="003E0DD5">
        <w:rPr>
          <w:noProof/>
        </w:rPr>
        <w:tab/>
      </w:r>
      <w:r w:rsidR="001829A9">
        <w:rPr>
          <w:noProof/>
        </w:rPr>
        <w:t>20</w:t>
      </w:r>
    </w:p>
    <w:p w14:paraId="6B387434" w14:textId="57EEB042" w:rsidR="00CE6AC9" w:rsidRDefault="00066964" w:rsidP="00E15531">
      <w:pPr>
        <w:pStyle w:val="TOC1"/>
        <w:rPr>
          <w:noProof/>
        </w:rPr>
      </w:pPr>
      <w:r>
        <w:rPr>
          <w:noProof/>
        </w:rPr>
        <w:tab/>
      </w:r>
      <w:r w:rsidR="000848F7">
        <w:rPr>
          <w:noProof/>
        </w:rPr>
        <w:t>9</w:t>
      </w:r>
      <w:r w:rsidR="00DC229B">
        <w:rPr>
          <w:noProof/>
        </w:rPr>
        <w:t xml:space="preserve">.3    </w:t>
      </w:r>
      <w:r>
        <w:rPr>
          <w:noProof/>
        </w:rPr>
        <w:t xml:space="preserve">  </w:t>
      </w:r>
      <w:r w:rsidR="00CE6AC9" w:rsidRPr="003E0DD5">
        <w:rPr>
          <w:noProof/>
        </w:rPr>
        <w:t>ANT</w:t>
      </w:r>
      <w:r w:rsidR="00C165A0">
        <w:rPr>
          <w:noProof/>
        </w:rPr>
        <w:t xml:space="preserve"> Topics and related Groups</w:t>
      </w:r>
      <w:r w:rsidR="0075040B">
        <w:rPr>
          <w:noProof/>
        </w:rPr>
        <w:t xml:space="preserve"> </w:t>
      </w:r>
      <w:r w:rsidR="00C72E3E" w:rsidRPr="00C72E3E">
        <w:rPr>
          <w:noProof/>
        </w:rPr>
        <w:t>(ITU S</w:t>
      </w:r>
      <w:r w:rsidR="00D5485E">
        <w:rPr>
          <w:noProof/>
        </w:rPr>
        <w:t xml:space="preserve">tudy </w:t>
      </w:r>
      <w:r w:rsidR="00BD56AE">
        <w:rPr>
          <w:noProof/>
        </w:rPr>
        <w:t>G</w:t>
      </w:r>
      <w:r w:rsidR="00D5485E">
        <w:rPr>
          <w:noProof/>
        </w:rPr>
        <w:t>roup</w:t>
      </w:r>
      <w:r w:rsidR="00BD56AE">
        <w:rPr>
          <w:noProof/>
        </w:rPr>
        <w:t>s</w:t>
      </w:r>
      <w:r w:rsidR="00C72E3E" w:rsidRPr="00C72E3E">
        <w:rPr>
          <w:noProof/>
        </w:rPr>
        <w:t xml:space="preserve"> and SDOs</w:t>
      </w:r>
      <w:r w:rsidR="00C165A0">
        <w:rPr>
          <w:noProof/>
        </w:rPr>
        <w:t>)</w:t>
      </w:r>
      <w:r w:rsidR="00CE6AC9" w:rsidRPr="003E0DD5">
        <w:rPr>
          <w:noProof/>
        </w:rPr>
        <w:tab/>
      </w:r>
      <w:r w:rsidR="00031FD2">
        <w:rPr>
          <w:noProof/>
        </w:rPr>
        <w:t>2</w:t>
      </w:r>
      <w:r w:rsidR="001829A9">
        <w:rPr>
          <w:noProof/>
        </w:rPr>
        <w:t>7</w:t>
      </w:r>
    </w:p>
    <w:p w14:paraId="7D90BF72" w14:textId="63F3888C" w:rsidR="0010690C" w:rsidRDefault="00F90363" w:rsidP="0010690C">
      <w:pPr>
        <w:pStyle w:val="TOC2"/>
        <w:spacing w:before="240"/>
        <w:ind w:left="851"/>
        <w:rPr>
          <w:noProof/>
          <w:lang w:val="en-US"/>
        </w:rPr>
      </w:pPr>
      <w:r>
        <w:rPr>
          <w:noProof/>
          <w:lang w:val="en-US"/>
        </w:rPr>
        <w:t>10</w:t>
      </w:r>
      <w:r w:rsidR="0010690C">
        <w:rPr>
          <w:noProof/>
          <w:lang w:val="en-US"/>
        </w:rPr>
        <w:t>.</w:t>
      </w:r>
      <w:r w:rsidR="0010690C" w:rsidRPr="005B2133">
        <w:rPr>
          <w:noProof/>
          <w:lang w:val="en-US"/>
        </w:rPr>
        <w:t xml:space="preserve">        </w:t>
      </w:r>
      <w:r w:rsidR="0010690C" w:rsidRPr="00DB48DB">
        <w:rPr>
          <w:noProof/>
          <w:lang w:val="en-US"/>
        </w:rPr>
        <w:t xml:space="preserve">Ongoing </w:t>
      </w:r>
      <w:r w:rsidR="0010690C">
        <w:rPr>
          <w:noProof/>
          <w:lang w:val="en-US"/>
        </w:rPr>
        <w:t>s</w:t>
      </w:r>
      <w:r w:rsidR="0010690C" w:rsidRPr="00DB48DB">
        <w:rPr>
          <w:noProof/>
          <w:lang w:val="en-US"/>
        </w:rPr>
        <w:t>tandardization activities in the Area of Access Network Transport</w:t>
      </w:r>
      <w:bookmarkStart w:id="2" w:name="_Hlk108869933"/>
      <w:r w:rsidR="0010690C" w:rsidRPr="000C06E2">
        <w:rPr>
          <w:noProof/>
          <w:lang w:val="en-US"/>
        </w:rPr>
        <w:tab/>
      </w:r>
      <w:bookmarkEnd w:id="2"/>
      <w:r w:rsidR="009267CD">
        <w:rPr>
          <w:noProof/>
          <w:lang w:val="en-US"/>
        </w:rPr>
        <w:t>33</w:t>
      </w:r>
    </w:p>
    <w:p w14:paraId="61A24E17" w14:textId="03943144" w:rsidR="0010690C" w:rsidRPr="00B83E47" w:rsidRDefault="00F90363" w:rsidP="00B83E47">
      <w:pPr>
        <w:pStyle w:val="TOC1"/>
        <w:rPr>
          <w:noProof/>
        </w:rPr>
      </w:pPr>
      <w:r>
        <w:rPr>
          <w:noProof/>
          <w:lang w:val="en-US"/>
        </w:rPr>
        <w:tab/>
      </w:r>
      <w:r w:rsidRPr="00F90363">
        <w:rPr>
          <w:noProof/>
        </w:rPr>
        <w:t>10</w:t>
      </w:r>
      <w:r w:rsidR="0010690C" w:rsidRPr="00F90363">
        <w:rPr>
          <w:noProof/>
        </w:rPr>
        <w:t xml:space="preserve">.1     </w:t>
      </w:r>
      <w:bookmarkStart w:id="3" w:name="_Hlk108870021"/>
      <w:r w:rsidR="0010690C" w:rsidRPr="00F90363">
        <w:rPr>
          <w:noProof/>
        </w:rPr>
        <w:t>Ongoing standardization activities in the area of Access Network Transport</w:t>
      </w:r>
      <w:r w:rsidR="00B83E47">
        <w:rPr>
          <w:noProof/>
        </w:rPr>
        <w:br/>
        <w:t xml:space="preserve">              </w:t>
      </w:r>
      <w:r w:rsidR="0010690C" w:rsidRPr="005B2133">
        <w:rPr>
          <w:noProof/>
          <w:lang w:val="en-US"/>
        </w:rPr>
        <w:t xml:space="preserve">within ITU-T SG15 </w:t>
      </w:r>
      <w:bookmarkStart w:id="4" w:name="_Hlk108869143"/>
      <w:bookmarkEnd w:id="3"/>
      <w:r w:rsidR="0010690C">
        <w:rPr>
          <w:noProof/>
          <w:lang w:val="en-US"/>
        </w:rPr>
        <w:tab/>
      </w:r>
      <w:bookmarkEnd w:id="4"/>
      <w:r w:rsidR="009267CD">
        <w:rPr>
          <w:noProof/>
          <w:lang w:val="en-US"/>
        </w:rPr>
        <w:t>33</w:t>
      </w:r>
    </w:p>
    <w:p w14:paraId="0D0A5EC6" w14:textId="20CE3418" w:rsidR="0010690C" w:rsidRPr="009B002B" w:rsidRDefault="00F90363" w:rsidP="00153062">
      <w:pPr>
        <w:pStyle w:val="TOC1"/>
        <w:rPr>
          <w:noProof/>
          <w:lang w:val="en-US"/>
        </w:rPr>
      </w:pPr>
      <w:r>
        <w:rPr>
          <w:noProof/>
          <w:lang w:val="en-US"/>
        </w:rPr>
        <w:tab/>
      </w:r>
      <w:r w:rsidRPr="009B002B">
        <w:rPr>
          <w:noProof/>
          <w:lang w:val="en-US"/>
        </w:rPr>
        <w:t>10</w:t>
      </w:r>
      <w:r w:rsidR="0010690C" w:rsidRPr="009B002B">
        <w:rPr>
          <w:noProof/>
          <w:lang w:val="en-US"/>
        </w:rPr>
        <w:t>.2     Ongoing standardization activities in the area of Access Network Transport</w:t>
      </w:r>
      <w:r w:rsidR="00153062">
        <w:rPr>
          <w:noProof/>
          <w:lang w:val="en-US"/>
        </w:rPr>
        <w:br/>
        <w:t xml:space="preserve">             </w:t>
      </w:r>
      <w:r w:rsidR="0010690C" w:rsidRPr="009B002B">
        <w:rPr>
          <w:noProof/>
          <w:lang w:val="en-US"/>
        </w:rPr>
        <w:t>in</w:t>
      </w:r>
      <w:r w:rsidRPr="009B002B">
        <w:rPr>
          <w:noProof/>
          <w:lang w:val="en-US"/>
        </w:rPr>
        <w:t xml:space="preserve"> </w:t>
      </w:r>
      <w:r w:rsidR="0010690C" w:rsidRPr="009B002B">
        <w:rPr>
          <w:noProof/>
          <w:lang w:val="en-US"/>
        </w:rPr>
        <w:t>other groups within ITU and other Standards Development Organizations</w:t>
      </w:r>
      <w:r w:rsidR="0010690C" w:rsidRPr="009B002B">
        <w:rPr>
          <w:noProof/>
          <w:lang w:val="en-US"/>
        </w:rPr>
        <w:tab/>
      </w:r>
      <w:r w:rsidR="00233180">
        <w:rPr>
          <w:noProof/>
          <w:lang w:val="en-US"/>
        </w:rPr>
        <w:t>3</w:t>
      </w:r>
      <w:r w:rsidR="00872374">
        <w:rPr>
          <w:noProof/>
          <w:lang w:val="en-US"/>
        </w:rPr>
        <w:t>9</w:t>
      </w:r>
    </w:p>
    <w:p w14:paraId="6EBB6574" w14:textId="2F7CC791" w:rsidR="0010690C" w:rsidRPr="0010690C" w:rsidRDefault="00B83E47" w:rsidP="00A474E2">
      <w:pPr>
        <w:pStyle w:val="TOC2"/>
        <w:spacing w:before="240"/>
        <w:ind w:left="0" w:right="567" w:firstLine="0"/>
        <w:rPr>
          <w:noProof/>
          <w:lang w:val="en-US"/>
        </w:rPr>
      </w:pPr>
      <w:r>
        <w:rPr>
          <w:noProof/>
          <w:lang w:val="en-US"/>
        </w:rPr>
        <w:t>11</w:t>
      </w:r>
      <w:r w:rsidR="0010690C">
        <w:rPr>
          <w:noProof/>
          <w:lang w:val="en-US"/>
        </w:rPr>
        <w:t>.        List of Contacts</w:t>
      </w:r>
      <w:r w:rsidR="0010690C" w:rsidRPr="00A47F69">
        <w:rPr>
          <w:noProof/>
          <w:lang w:val="en-US"/>
        </w:rPr>
        <w:tab/>
      </w:r>
      <w:r w:rsidR="00233180">
        <w:rPr>
          <w:noProof/>
          <w:lang w:val="en-US"/>
        </w:rPr>
        <w:t>59</w:t>
      </w:r>
      <w:r w:rsidR="0010690C">
        <w:rPr>
          <w:noProof/>
          <w:lang w:val="en-US"/>
        </w:rPr>
        <w:br/>
      </w:r>
      <w:r w:rsidR="0010690C">
        <w:rPr>
          <w:noProof/>
          <w:lang w:val="en-US"/>
        </w:rPr>
        <w:br/>
      </w:r>
      <w:r>
        <w:rPr>
          <w:noProof/>
          <w:lang w:val="en-US"/>
        </w:rPr>
        <w:t>12</w:t>
      </w:r>
      <w:r w:rsidR="0010690C">
        <w:rPr>
          <w:noProof/>
          <w:lang w:val="en-US"/>
        </w:rPr>
        <w:t xml:space="preserve">.        Lead Study Group </w:t>
      </w:r>
      <w:r w:rsidR="0010690C" w:rsidRPr="00DB48DB">
        <w:rPr>
          <w:noProof/>
          <w:lang w:val="en-US"/>
        </w:rPr>
        <w:t>activities</w:t>
      </w:r>
      <w:r w:rsidR="0010690C">
        <w:rPr>
          <w:noProof/>
          <w:lang w:val="en-US"/>
        </w:rPr>
        <w:t xml:space="preserve"> related to the ANT Standards Overview and Work</w:t>
      </w:r>
      <w:r w:rsidR="0010690C">
        <w:rPr>
          <w:noProof/>
          <w:lang w:val="en-US"/>
        </w:rPr>
        <w:br/>
        <w:t xml:space="preserve">         </w:t>
      </w:r>
      <w:r w:rsidR="003F470D">
        <w:rPr>
          <w:noProof/>
          <w:lang w:val="en-US"/>
        </w:rPr>
        <w:t xml:space="preserve">    </w:t>
      </w:r>
      <w:r w:rsidR="0010690C">
        <w:rPr>
          <w:noProof/>
          <w:lang w:val="en-US"/>
        </w:rPr>
        <w:t>Plan</w:t>
      </w:r>
      <w:r w:rsidR="0010690C" w:rsidRPr="001946C8">
        <w:rPr>
          <w:noProof/>
          <w:lang w:val="en-US"/>
        </w:rPr>
        <w:tab/>
      </w:r>
      <w:r w:rsidR="00233180">
        <w:rPr>
          <w:noProof/>
          <w:lang w:val="en-US"/>
        </w:rPr>
        <w:t>66</w:t>
      </w:r>
    </w:p>
    <w:p w14:paraId="320556FD" w14:textId="7DDC93FA" w:rsidR="00CE6AC9" w:rsidRDefault="00AF3760" w:rsidP="001F31E0">
      <w:pPr>
        <w:pStyle w:val="TOC2"/>
        <w:spacing w:before="240"/>
        <w:ind w:left="0" w:right="0" w:firstLine="0"/>
      </w:pPr>
      <w:r>
        <w:rPr>
          <w:noProof/>
        </w:rPr>
        <w:t xml:space="preserve">Annex </w:t>
      </w:r>
      <w:r w:rsidR="00C702A9">
        <w:rPr>
          <w:noProof/>
        </w:rPr>
        <w:t>1</w:t>
      </w:r>
      <w:r>
        <w:rPr>
          <w:noProof/>
        </w:rPr>
        <w:t xml:space="preserve"> - </w:t>
      </w:r>
      <w:r w:rsidR="00207B7F" w:rsidRPr="00207B7F">
        <w:rPr>
          <w:noProof/>
        </w:rPr>
        <w:t xml:space="preserve">Guide </w:t>
      </w:r>
      <w:r w:rsidR="00816558">
        <w:rPr>
          <w:noProof/>
        </w:rPr>
        <w:t>on</w:t>
      </w:r>
      <w:r w:rsidR="00207B7F" w:rsidRPr="00207B7F">
        <w:rPr>
          <w:noProof/>
        </w:rPr>
        <w:t xml:space="preserve"> the use of the web-based ANT Standards Overview</w:t>
      </w:r>
      <w:r w:rsidR="00587CF8" w:rsidRPr="003E0DD5">
        <w:rPr>
          <w:noProof/>
        </w:rPr>
        <w:tab/>
      </w:r>
      <w:r w:rsidR="00CE6AC9" w:rsidRPr="003E0DD5">
        <w:fldChar w:fldCharType="end"/>
      </w:r>
      <w:r w:rsidR="00233180">
        <w:t>67</w:t>
      </w:r>
    </w:p>
    <w:p w14:paraId="44B76701" w14:textId="77777777" w:rsidR="00347819" w:rsidRPr="00347819" w:rsidRDefault="00347819" w:rsidP="001F31E0">
      <w:pPr>
        <w:pStyle w:val="TOC2"/>
        <w:spacing w:before="240"/>
        <w:ind w:left="0" w:right="0" w:firstLine="0"/>
      </w:pPr>
    </w:p>
    <w:p w14:paraId="11E70054" w14:textId="77777777" w:rsidR="00CE6AC9" w:rsidRPr="00CB7971" w:rsidRDefault="00CE6AC9" w:rsidP="00CE6AC9">
      <w:pPr>
        <w:tabs>
          <w:tab w:val="clear" w:pos="794"/>
          <w:tab w:val="clear" w:pos="1191"/>
          <w:tab w:val="clear" w:pos="1588"/>
          <w:tab w:val="clear" w:pos="1985"/>
        </w:tabs>
        <w:jc w:val="center"/>
        <w:rPr>
          <w:lang w:val="en-US"/>
        </w:rPr>
      </w:pPr>
      <w:r w:rsidRPr="00CB7971">
        <w:rPr>
          <w:lang w:val="en-US"/>
        </w:rPr>
        <w:br w:type="page"/>
      </w:r>
    </w:p>
    <w:p w14:paraId="660456E1" w14:textId="3B2164BF" w:rsidR="00CE6AC9" w:rsidRPr="008D7D32" w:rsidRDefault="00CE6AC9" w:rsidP="00CE6AC9">
      <w:pPr>
        <w:tabs>
          <w:tab w:val="clear" w:pos="794"/>
          <w:tab w:val="clear" w:pos="1191"/>
          <w:tab w:val="clear" w:pos="1588"/>
          <w:tab w:val="clear" w:pos="1985"/>
        </w:tabs>
        <w:jc w:val="center"/>
        <w:rPr>
          <w:b/>
        </w:rPr>
      </w:pPr>
      <w:r w:rsidRPr="008D7D32">
        <w:rPr>
          <w:b/>
        </w:rPr>
        <w:t>ACCESS NETWORK TRANSPORT STANDARDS OVERVIEW</w:t>
      </w:r>
      <w:r w:rsidR="00424AA2">
        <w:rPr>
          <w:b/>
        </w:rPr>
        <w:t xml:space="preserve"> AND WORK PLAN</w:t>
      </w:r>
    </w:p>
    <w:p w14:paraId="4F85D0B3" w14:textId="7A86321D" w:rsidR="00CE6AC9" w:rsidRPr="008D7D32" w:rsidRDefault="00CE6AC9" w:rsidP="00CE6AC9">
      <w:pPr>
        <w:pStyle w:val="Rec"/>
        <w:keepNext w:val="0"/>
        <w:keepLines w:val="0"/>
        <w:widowControl w:val="0"/>
        <w:numPr>
          <w:ilvl w:val="12"/>
          <w:numId w:val="0"/>
        </w:numPr>
      </w:pPr>
      <w:r w:rsidRPr="008D7D32">
        <w:t xml:space="preserve">Issue </w:t>
      </w:r>
      <w:r w:rsidR="00B16A8B">
        <w:t>40</w:t>
      </w:r>
      <w:r w:rsidRPr="008D7D32">
        <w:t xml:space="preserve">, </w:t>
      </w:r>
      <w:r w:rsidR="005870AB">
        <w:t>July</w:t>
      </w:r>
      <w:r w:rsidRPr="008D7D32">
        <w:t xml:space="preserve"> 202</w:t>
      </w:r>
      <w:r w:rsidR="00B16A8B">
        <w:t>4</w:t>
      </w:r>
    </w:p>
    <w:p w14:paraId="5BA4507F"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5" w:name="_Toc479830583"/>
      <w:bookmarkStart w:id="6" w:name="_Toc480262065"/>
      <w:bookmarkStart w:id="7" w:name="_Toc482087540"/>
      <w:bookmarkStart w:id="8" w:name="_Toc528396601"/>
      <w:bookmarkStart w:id="9" w:name="_Toc361761727"/>
      <w:r w:rsidRPr="00FA60D2">
        <w:rPr>
          <w:sz w:val="28"/>
          <w:szCs w:val="28"/>
        </w:rPr>
        <w:t>Introduction</w:t>
      </w:r>
      <w:bookmarkEnd w:id="5"/>
      <w:bookmarkEnd w:id="6"/>
      <w:bookmarkEnd w:id="7"/>
      <w:bookmarkEnd w:id="8"/>
      <w:bookmarkEnd w:id="9"/>
    </w:p>
    <w:p w14:paraId="49B10070" w14:textId="3BED9605" w:rsidR="00CE6AC9" w:rsidRPr="008D7D32" w:rsidRDefault="00CE6AC9" w:rsidP="00CE6AC9">
      <w:pPr>
        <w:numPr>
          <w:ilvl w:val="12"/>
          <w:numId w:val="0"/>
        </w:numPr>
      </w:pPr>
      <w:r w:rsidRPr="008D7D32">
        <w:t xml:space="preserve">In today’s global communications world the traditional boundaries in network access between Telecommunication Network Operators, </w:t>
      </w:r>
      <w:r w:rsidR="003135C6">
        <w:t xml:space="preserve">Communication Services </w:t>
      </w:r>
      <w:r w:rsidRPr="008D7D32">
        <w:t>Providers, Satellite and Cable TV</w:t>
      </w:r>
      <w:r>
        <w:t xml:space="preserve"> Networks, Mobile</w:t>
      </w:r>
      <w:r w:rsidRPr="008D7D32">
        <w:t xml:space="preserve"> Networks and Information Technologies cease to exist. </w:t>
      </w:r>
    </w:p>
    <w:p w14:paraId="266A9C89" w14:textId="0DBB3040" w:rsidR="00CE6AC9" w:rsidRPr="008D7D32" w:rsidRDefault="00CE6AC9" w:rsidP="00CE6AC9">
      <w:pPr>
        <w:numPr>
          <w:ilvl w:val="12"/>
          <w:numId w:val="0"/>
        </w:numPr>
      </w:pPr>
      <w:r w:rsidRPr="008D7D32">
        <w:t xml:space="preserve">Within the ITU-T, the study and development of Recommendations related to transport in the access network is being carried out in </w:t>
      </w:r>
      <w:r w:rsidR="005C0075">
        <w:t>several</w:t>
      </w:r>
      <w:r w:rsidRPr="008D7D32">
        <w:t xml:space="preserve"> different Study Groups, </w:t>
      </w:r>
      <w:r w:rsidR="004C2C9E" w:rsidRPr="008D7D32">
        <w:t>e.g.,</w:t>
      </w:r>
      <w:r w:rsidRPr="008D7D32">
        <w:t xml:space="preserve"> SG 9, 13, 15. Moreover, ITU-R and other standards bodies, forums and consortia are also active in this area.</w:t>
      </w:r>
    </w:p>
    <w:p w14:paraId="6303F10F" w14:textId="2FEE64FD" w:rsidR="00CE6AC9" w:rsidRPr="008D7D32" w:rsidRDefault="00CE6AC9" w:rsidP="00CE6AC9">
      <w:pPr>
        <w:widowControl w:val="0"/>
        <w:numPr>
          <w:ilvl w:val="12"/>
          <w:numId w:val="0"/>
        </w:numPr>
      </w:pPr>
      <w:r w:rsidRPr="008D7D32">
        <w:t xml:space="preserve">Recognizing that without a strong coordination effort there is the danger of duplication of work as well as the development of incompatible and non-interoperable standards, the WTSC 96 designated </w:t>
      </w:r>
      <w:bookmarkStart w:id="10" w:name="_Hlk108180519"/>
      <w:r w:rsidRPr="008D7D32">
        <w:t xml:space="preserve">Study Group 15 as </w:t>
      </w:r>
      <w:r w:rsidRPr="008D7D32">
        <w:rPr>
          <w:b/>
        </w:rPr>
        <w:t>Lead Study Group</w:t>
      </w:r>
      <w:r w:rsidRPr="008D7D32">
        <w:t xml:space="preserve"> on </w:t>
      </w:r>
      <w:r w:rsidRPr="008D7D32">
        <w:rPr>
          <w:b/>
        </w:rPr>
        <w:t xml:space="preserve">Access Network Transport (ANT) </w:t>
      </w:r>
      <w:bookmarkEnd w:id="10"/>
      <w:r w:rsidRPr="008D7D32">
        <w:rPr>
          <w:b/>
        </w:rPr>
        <w:t>- reaffirmed at the WTSA-</w:t>
      </w:r>
      <w:r w:rsidR="004B605A">
        <w:rPr>
          <w:b/>
        </w:rPr>
        <w:t>20</w:t>
      </w:r>
      <w:r w:rsidRPr="008D7D32">
        <w:rPr>
          <w:b/>
        </w:rPr>
        <w:t xml:space="preserve"> </w:t>
      </w:r>
      <w:r w:rsidR="005555E1">
        <w:rPr>
          <w:b/>
        </w:rPr>
        <w:t>–</w:t>
      </w:r>
      <w:r w:rsidR="00516797">
        <w:rPr>
          <w:b/>
        </w:rPr>
        <w:t xml:space="preserve"> </w:t>
      </w:r>
      <w:r w:rsidRPr="008D7D32">
        <w:t>with the mandate to:</w:t>
      </w:r>
    </w:p>
    <w:p w14:paraId="2943BC9E" w14:textId="5869B725" w:rsidR="00CE6AC9" w:rsidRPr="008D7D32" w:rsidRDefault="00CE6AC9" w:rsidP="00CE6AC9">
      <w:pPr>
        <w:pStyle w:val="Standard1"/>
        <w:numPr>
          <w:ilvl w:val="0"/>
          <w:numId w:val="3"/>
        </w:numPr>
        <w:rPr>
          <w:lang w:val="en-GB"/>
        </w:rPr>
      </w:pPr>
      <w:r w:rsidRPr="008D7D32">
        <w:rPr>
          <w:lang w:val="en-GB"/>
        </w:rPr>
        <w:t>study the appropriate core Questions (Question 2</w:t>
      </w:r>
      <w:r w:rsidR="009E58B7">
        <w:rPr>
          <w:lang w:val="en-GB"/>
        </w:rPr>
        <w:t>/15</w:t>
      </w:r>
      <w:r w:rsidRPr="008D7D32">
        <w:rPr>
          <w:lang w:val="en-GB"/>
        </w:rPr>
        <w:t xml:space="preserve"> and </w:t>
      </w:r>
      <w:r w:rsidR="009E58B7">
        <w:rPr>
          <w:lang w:val="en-GB"/>
        </w:rPr>
        <w:t xml:space="preserve">Question </w:t>
      </w:r>
      <w:r w:rsidRPr="008D7D32">
        <w:rPr>
          <w:lang w:val="en-GB"/>
        </w:rPr>
        <w:t>4/15)</w:t>
      </w:r>
      <w:r w:rsidR="00D65DB9">
        <w:rPr>
          <w:lang w:val="en-GB"/>
        </w:rPr>
        <w:t>,</w:t>
      </w:r>
    </w:p>
    <w:p w14:paraId="26A7D004" w14:textId="32C2BA30" w:rsidR="00CE6AC9" w:rsidRPr="008D7D32" w:rsidRDefault="00CE6AC9" w:rsidP="00CE6AC9">
      <w:pPr>
        <w:pStyle w:val="Standard1"/>
        <w:numPr>
          <w:ilvl w:val="0"/>
          <w:numId w:val="3"/>
        </w:numPr>
        <w:rPr>
          <w:lang w:val="en-GB"/>
        </w:rPr>
      </w:pPr>
      <w:r w:rsidRPr="008D7D32">
        <w:rPr>
          <w:lang w:val="en-GB"/>
        </w:rPr>
        <w:t>define and maintain an overall (standards) framework, in collaboration with other SGs and standards bodies</w:t>
      </w:r>
      <w:r w:rsidR="00D65DB9">
        <w:rPr>
          <w:lang w:val="en-GB"/>
        </w:rPr>
        <w:t>,</w:t>
      </w:r>
    </w:p>
    <w:p w14:paraId="0EE40265" w14:textId="7F9F8EEC" w:rsidR="00CE6AC9" w:rsidRPr="008D7D32" w:rsidRDefault="00CE6AC9" w:rsidP="00CE6AC9">
      <w:pPr>
        <w:pStyle w:val="Standard1"/>
        <w:numPr>
          <w:ilvl w:val="0"/>
          <w:numId w:val="3"/>
        </w:numPr>
        <w:rPr>
          <w:lang w:val="en-GB"/>
        </w:rPr>
      </w:pPr>
      <w:r w:rsidRPr="008D7D32">
        <w:rPr>
          <w:lang w:val="en-GB"/>
        </w:rPr>
        <w:t xml:space="preserve">coordinate, assign and prioritize the studies done by the Study Groups (recognizing their mandates) to ensure the development of consistent, </w:t>
      </w:r>
      <w:r w:rsidR="00CB200C" w:rsidRPr="008D7D32">
        <w:rPr>
          <w:lang w:val="en-GB"/>
        </w:rPr>
        <w:t>complete,</w:t>
      </w:r>
      <w:r w:rsidRPr="008D7D32">
        <w:rPr>
          <w:lang w:val="en-GB"/>
        </w:rPr>
        <w:t xml:space="preserve"> and timely Recommendations.</w:t>
      </w:r>
    </w:p>
    <w:p w14:paraId="5C3CA778" w14:textId="476BB456" w:rsidR="00CE6AC9" w:rsidRPr="008D7D32" w:rsidRDefault="00CE6AC9" w:rsidP="00CE6AC9">
      <w:pPr>
        <w:pStyle w:val="Standard1"/>
        <w:numPr>
          <w:ilvl w:val="12"/>
          <w:numId w:val="0"/>
        </w:numPr>
        <w:rPr>
          <w:lang w:val="en-GB"/>
        </w:rPr>
      </w:pPr>
      <w:bookmarkStart w:id="11" w:name="_Hlk108180588"/>
      <w:r w:rsidRPr="008D7D32">
        <w:rPr>
          <w:lang w:val="en-GB"/>
        </w:rPr>
        <w:t>Study Group 15 entrusted W</w:t>
      </w:r>
      <w:r w:rsidR="00EC0DB0">
        <w:rPr>
          <w:lang w:val="en-GB"/>
        </w:rPr>
        <w:t xml:space="preserve">orking </w:t>
      </w:r>
      <w:r w:rsidRPr="008D7D32">
        <w:rPr>
          <w:lang w:val="en-GB"/>
        </w:rPr>
        <w:t>P</w:t>
      </w:r>
      <w:r w:rsidR="00EC0DB0">
        <w:rPr>
          <w:lang w:val="en-GB"/>
        </w:rPr>
        <w:t>arty</w:t>
      </w:r>
      <w:r w:rsidRPr="008D7D32">
        <w:rPr>
          <w:lang w:val="en-GB"/>
        </w:rPr>
        <w:t xml:space="preserve"> 1/15 (</w:t>
      </w:r>
      <w:r w:rsidR="00EC0DB0" w:rsidRPr="00EC0DB0">
        <w:rPr>
          <w:lang w:val="en-GB"/>
        </w:rPr>
        <w:t xml:space="preserve">Transport aspects of access, </w:t>
      </w:r>
      <w:r w:rsidR="00FB697C" w:rsidRPr="00EC0DB0">
        <w:rPr>
          <w:lang w:val="en-GB"/>
        </w:rPr>
        <w:t>home,</w:t>
      </w:r>
      <w:r w:rsidR="00EC0DB0" w:rsidRPr="00EC0DB0">
        <w:rPr>
          <w:lang w:val="en-GB"/>
        </w:rPr>
        <w:t xml:space="preserve"> and smart grid networks</w:t>
      </w:r>
      <w:r w:rsidRPr="008D7D32">
        <w:rPr>
          <w:lang w:val="en-GB"/>
        </w:rPr>
        <w:t>), under Question 1/15, with the task to manage and carry out the Lead Study Group activities on Access Network Transport.</w:t>
      </w:r>
      <w:bookmarkEnd w:id="11"/>
    </w:p>
    <w:p w14:paraId="1DF18B13" w14:textId="4B6B4320" w:rsidR="00CE6AC9" w:rsidRPr="00FA60D2" w:rsidRDefault="00CE6AC9" w:rsidP="005431A3">
      <w:pPr>
        <w:pStyle w:val="Heading1"/>
        <w:keepNext w:val="0"/>
        <w:keepLines w:val="0"/>
        <w:widowControl w:val="0"/>
        <w:numPr>
          <w:ilvl w:val="0"/>
          <w:numId w:val="17"/>
        </w:numPr>
        <w:spacing w:before="240"/>
        <w:ind w:left="357" w:hanging="357"/>
        <w:rPr>
          <w:sz w:val="28"/>
          <w:szCs w:val="28"/>
        </w:rPr>
      </w:pPr>
      <w:bookmarkStart w:id="12" w:name="_Toc479830584"/>
      <w:bookmarkStart w:id="13" w:name="_Toc480262066"/>
      <w:bookmarkStart w:id="14" w:name="_Toc482087541"/>
      <w:bookmarkStart w:id="15" w:name="_Toc528396602"/>
      <w:bookmarkStart w:id="16" w:name="_Toc361761728"/>
      <w:r w:rsidRPr="00FA60D2">
        <w:rPr>
          <w:sz w:val="28"/>
          <w:szCs w:val="28"/>
        </w:rPr>
        <w:t>Scope</w:t>
      </w:r>
      <w:bookmarkEnd w:id="12"/>
      <w:bookmarkEnd w:id="13"/>
      <w:bookmarkEnd w:id="14"/>
      <w:bookmarkEnd w:id="15"/>
      <w:bookmarkEnd w:id="16"/>
    </w:p>
    <w:p w14:paraId="567121A1" w14:textId="77777777" w:rsidR="00CE6AC9" w:rsidRPr="008D7D32" w:rsidRDefault="00CE6AC9" w:rsidP="00CE6AC9">
      <w:pPr>
        <w:numPr>
          <w:ilvl w:val="12"/>
          <w:numId w:val="0"/>
        </w:numPr>
      </w:pPr>
      <w:r w:rsidRPr="008D7D32">
        <w:t>This document defines an ANT on the background of the Recs. G.902 and GII Y.100 series and provides an overview of the existing ANT related standards released and/or prepared by the ITU and other standardization bodies.</w:t>
      </w:r>
    </w:p>
    <w:p w14:paraId="4D241380" w14:textId="05863D5B" w:rsidR="00CE6AC9" w:rsidRPr="008D7D32" w:rsidRDefault="00CE6AC9" w:rsidP="00CE6AC9">
      <w:pPr>
        <w:pStyle w:val="Standard1"/>
        <w:numPr>
          <w:ilvl w:val="12"/>
          <w:numId w:val="0"/>
        </w:numPr>
        <w:rPr>
          <w:lang w:val="en-GB"/>
        </w:rPr>
      </w:pPr>
      <w:r w:rsidRPr="008D7D32">
        <w:rPr>
          <w:lang w:val="en-GB"/>
        </w:rPr>
        <w:t>The main purpose of</w:t>
      </w:r>
      <w:r w:rsidRPr="008D7D32">
        <w:rPr>
          <w:b/>
          <w:lang w:val="en-GB"/>
        </w:rPr>
        <w:t xml:space="preserve"> </w:t>
      </w:r>
      <w:r w:rsidRPr="008D7D32">
        <w:rPr>
          <w:bCs/>
          <w:lang w:val="en-GB"/>
        </w:rPr>
        <w:t xml:space="preserve">the </w:t>
      </w:r>
      <w:r w:rsidRPr="008D7D32">
        <w:rPr>
          <w:b/>
          <w:lang w:val="en-GB"/>
        </w:rPr>
        <w:t>ANT Standards Overview</w:t>
      </w:r>
      <w:r w:rsidRPr="008D7D32">
        <w:rPr>
          <w:lang w:val="en-GB"/>
        </w:rPr>
        <w:t xml:space="preserve"> </w:t>
      </w:r>
      <w:r w:rsidR="00705CDA" w:rsidRPr="00705CDA">
        <w:rPr>
          <w:b/>
          <w:lang w:val="en-GB"/>
        </w:rPr>
        <w:t xml:space="preserve">and </w:t>
      </w:r>
      <w:r w:rsidR="00EF53BA">
        <w:rPr>
          <w:b/>
          <w:lang w:val="en-GB"/>
        </w:rPr>
        <w:t>W</w:t>
      </w:r>
      <w:r w:rsidR="00705CDA" w:rsidRPr="00705CDA">
        <w:rPr>
          <w:b/>
          <w:lang w:val="en-GB"/>
        </w:rPr>
        <w:t>ork Plan</w:t>
      </w:r>
      <w:r w:rsidR="00705CDA">
        <w:rPr>
          <w:lang w:val="en-GB"/>
        </w:rPr>
        <w:t xml:space="preserve"> </w:t>
      </w:r>
      <w:r w:rsidRPr="008D7D32">
        <w:rPr>
          <w:lang w:val="en-GB"/>
        </w:rPr>
        <w:t>is to identify</w:t>
      </w:r>
      <w:r>
        <w:rPr>
          <w:lang w:val="en-GB"/>
        </w:rPr>
        <w:t>:</w:t>
      </w:r>
    </w:p>
    <w:p w14:paraId="7C0CF28F" w14:textId="706005F7" w:rsidR="00CE6AC9" w:rsidRPr="008D7D32" w:rsidRDefault="00CE6AC9" w:rsidP="00CE6AC9">
      <w:pPr>
        <w:pStyle w:val="Standard1"/>
        <w:numPr>
          <w:ilvl w:val="12"/>
          <w:numId w:val="0"/>
        </w:numPr>
        <w:ind w:left="720" w:hanging="360"/>
        <w:rPr>
          <w:lang w:val="en-GB"/>
        </w:rPr>
      </w:pPr>
      <w:r w:rsidRPr="008D7D32">
        <w:rPr>
          <w:lang w:val="en-GB"/>
        </w:rPr>
        <w:t>- Which standards exist</w:t>
      </w:r>
      <w:r w:rsidR="00D65DB9">
        <w:rPr>
          <w:lang w:val="en-GB"/>
        </w:rPr>
        <w:t>,</w:t>
      </w:r>
    </w:p>
    <w:p w14:paraId="17C248B8" w14:textId="0B28CF02" w:rsidR="00CE6AC9" w:rsidRPr="008D7D32" w:rsidRDefault="00CE6AC9" w:rsidP="00CE6AC9">
      <w:pPr>
        <w:pStyle w:val="Standard1"/>
        <w:numPr>
          <w:ilvl w:val="12"/>
          <w:numId w:val="0"/>
        </w:numPr>
        <w:ind w:left="720" w:hanging="360"/>
        <w:rPr>
          <w:lang w:val="en-GB"/>
        </w:rPr>
      </w:pPr>
      <w:r w:rsidRPr="008D7D32">
        <w:rPr>
          <w:lang w:val="en-GB"/>
        </w:rPr>
        <w:t>- Lack of standards</w:t>
      </w:r>
      <w:r w:rsidR="00D65DB9">
        <w:rPr>
          <w:lang w:val="en-GB"/>
        </w:rPr>
        <w:t>,</w:t>
      </w:r>
    </w:p>
    <w:p w14:paraId="136C7C8F" w14:textId="0CB37D4D" w:rsidR="00CE6AC9" w:rsidRPr="008D7D32" w:rsidRDefault="00CE6AC9" w:rsidP="00CE6AC9">
      <w:pPr>
        <w:pStyle w:val="Standard1"/>
        <w:numPr>
          <w:ilvl w:val="12"/>
          <w:numId w:val="0"/>
        </w:numPr>
        <w:ind w:left="720" w:hanging="360"/>
        <w:rPr>
          <w:lang w:val="en-GB"/>
        </w:rPr>
      </w:pPr>
      <w:r w:rsidRPr="008D7D32">
        <w:rPr>
          <w:lang w:val="en-GB"/>
        </w:rPr>
        <w:t>- Duplication and/or overlap</w:t>
      </w:r>
      <w:r w:rsidR="00D65DB9">
        <w:rPr>
          <w:lang w:val="en-GB"/>
        </w:rPr>
        <w:t>,</w:t>
      </w:r>
    </w:p>
    <w:p w14:paraId="43F338E4" w14:textId="7C9550C3" w:rsidR="00CE6AC9" w:rsidRPr="008D7D32" w:rsidRDefault="00CE6AC9" w:rsidP="00CE6AC9">
      <w:pPr>
        <w:pStyle w:val="Standard1"/>
        <w:numPr>
          <w:ilvl w:val="12"/>
          <w:numId w:val="0"/>
        </w:numPr>
        <w:ind w:left="720" w:hanging="360"/>
        <w:rPr>
          <w:lang w:val="en-GB"/>
        </w:rPr>
      </w:pPr>
      <w:r w:rsidRPr="008D7D32">
        <w:rPr>
          <w:lang w:val="en-GB"/>
        </w:rPr>
        <w:t>- Market needs</w:t>
      </w:r>
      <w:r w:rsidR="00D65DB9">
        <w:rPr>
          <w:lang w:val="en-GB"/>
        </w:rPr>
        <w:t>,</w:t>
      </w:r>
    </w:p>
    <w:p w14:paraId="64DA4C7B" w14:textId="77777777" w:rsidR="00CE6AC9" w:rsidRPr="008D7D32" w:rsidRDefault="00CE6AC9" w:rsidP="00CE6AC9">
      <w:pPr>
        <w:pStyle w:val="Standard1"/>
        <w:numPr>
          <w:ilvl w:val="12"/>
          <w:numId w:val="0"/>
        </w:numPr>
        <w:ind w:left="720" w:hanging="360"/>
        <w:rPr>
          <w:lang w:val="en-GB"/>
        </w:rPr>
      </w:pPr>
      <w:r w:rsidRPr="008D7D32">
        <w:rPr>
          <w:lang w:val="en-GB"/>
        </w:rPr>
        <w:t>- Priorities.</w:t>
      </w:r>
    </w:p>
    <w:p w14:paraId="583FA1B4" w14:textId="1DDDA9E2" w:rsidR="003918E4" w:rsidRDefault="00CE6AC9" w:rsidP="005431A3">
      <w:pPr>
        <w:pStyle w:val="Standard1"/>
        <w:numPr>
          <w:ilvl w:val="12"/>
          <w:numId w:val="0"/>
        </w:numPr>
        <w:spacing w:before="240"/>
        <w:rPr>
          <w:b/>
          <w:bCs/>
          <w:lang w:val="en-GB"/>
        </w:rPr>
      </w:pPr>
      <w:r w:rsidRPr="008D7D32">
        <w:rPr>
          <w:lang w:val="en-GB"/>
        </w:rPr>
        <w:t>The</w:t>
      </w:r>
      <w:r w:rsidR="000314DE">
        <w:rPr>
          <w:lang w:val="en-GB"/>
        </w:rPr>
        <w:t xml:space="preserve"> </w:t>
      </w:r>
      <w:r w:rsidR="008A71BE">
        <w:rPr>
          <w:b/>
          <w:bCs/>
          <w:lang w:val="en-GB"/>
        </w:rPr>
        <w:t xml:space="preserve">existing ANT </w:t>
      </w:r>
      <w:r w:rsidRPr="0074236C">
        <w:rPr>
          <w:b/>
          <w:bCs/>
          <w:lang w:val="en-GB"/>
        </w:rPr>
        <w:t xml:space="preserve">standards </w:t>
      </w:r>
      <w:r w:rsidR="000314DE">
        <w:rPr>
          <w:lang w:val="en-GB"/>
        </w:rPr>
        <w:t xml:space="preserve">are listed </w:t>
      </w:r>
      <w:r w:rsidR="00D34FB2">
        <w:rPr>
          <w:lang w:val="en-GB"/>
        </w:rPr>
        <w:t xml:space="preserve">in </w:t>
      </w:r>
      <w:r w:rsidR="009D1BEC">
        <w:rPr>
          <w:lang w:val="en-GB"/>
        </w:rPr>
        <w:t xml:space="preserve">the </w:t>
      </w:r>
      <w:r w:rsidR="00D34FB2" w:rsidRPr="00760D69">
        <w:rPr>
          <w:b/>
          <w:bCs/>
          <w:lang w:val="en-GB"/>
        </w:rPr>
        <w:t>web-based ANT Standards Overview</w:t>
      </w:r>
      <w:r w:rsidR="00F53195" w:rsidRPr="00347D6A">
        <w:rPr>
          <w:lang w:val="en-US"/>
        </w:rPr>
        <w:t>.</w:t>
      </w:r>
      <w:r w:rsidR="00F53195">
        <w:rPr>
          <w:b/>
          <w:bCs/>
          <w:lang w:val="en-GB"/>
        </w:rPr>
        <w:t xml:space="preserve"> </w:t>
      </w:r>
      <w:r w:rsidR="00F53195" w:rsidRPr="00347D6A">
        <w:rPr>
          <w:lang w:val="en-US"/>
        </w:rPr>
        <w:t xml:space="preserve">This web presentation </w:t>
      </w:r>
      <w:r w:rsidR="00CE7D23">
        <w:rPr>
          <w:lang w:val="en-GB"/>
        </w:rPr>
        <w:t xml:space="preserve">of the existing </w:t>
      </w:r>
      <w:r w:rsidR="002A635F">
        <w:rPr>
          <w:lang w:val="en-GB"/>
        </w:rPr>
        <w:t xml:space="preserve">ANT standards </w:t>
      </w:r>
      <w:r w:rsidR="009B1CF4" w:rsidRPr="00347D6A">
        <w:rPr>
          <w:lang w:val="en-US"/>
        </w:rPr>
        <w:t xml:space="preserve">is part of the present document </w:t>
      </w:r>
      <w:r w:rsidR="00CE7D23" w:rsidRPr="00347D6A">
        <w:rPr>
          <w:lang w:val="en-US"/>
        </w:rPr>
        <w:t>and is</w:t>
      </w:r>
      <w:r w:rsidR="00CE7D23">
        <w:rPr>
          <w:b/>
          <w:bCs/>
          <w:lang w:val="en-GB"/>
        </w:rPr>
        <w:t xml:space="preserve"> </w:t>
      </w:r>
      <w:r w:rsidR="009D1BEC" w:rsidRPr="00347D6A">
        <w:rPr>
          <w:lang w:val="en-US"/>
        </w:rPr>
        <w:t xml:space="preserve">available </w:t>
      </w:r>
      <w:r w:rsidR="00432629">
        <w:rPr>
          <w:lang w:val="en-GB"/>
        </w:rPr>
        <w:t>in the</w:t>
      </w:r>
      <w:r w:rsidR="003164CB">
        <w:rPr>
          <w:lang w:val="en-GB"/>
        </w:rPr>
        <w:t xml:space="preserve"> web</w:t>
      </w:r>
      <w:r w:rsidR="00E429C1">
        <w:rPr>
          <w:lang w:val="en-GB"/>
        </w:rPr>
        <w:t xml:space="preserve">-based </w:t>
      </w:r>
      <w:r w:rsidR="00432629" w:rsidRPr="00432629">
        <w:rPr>
          <w:lang w:val="en-GB"/>
        </w:rPr>
        <w:t xml:space="preserve">ITU-T Standards Landscape </w:t>
      </w:r>
      <w:r w:rsidR="004A7B4C">
        <w:rPr>
          <w:lang w:val="en-GB"/>
        </w:rPr>
        <w:t>–</w:t>
      </w:r>
      <w:r w:rsidR="00432629" w:rsidRPr="00432629">
        <w:rPr>
          <w:lang w:val="en-GB"/>
        </w:rPr>
        <w:t xml:space="preserve"> </w:t>
      </w:r>
      <w:r w:rsidR="00633D3B">
        <w:rPr>
          <w:lang w:val="en-GB"/>
        </w:rPr>
        <w:t>T</w:t>
      </w:r>
      <w:r w:rsidR="00432629" w:rsidRPr="00432629">
        <w:rPr>
          <w:lang w:val="en-GB"/>
        </w:rPr>
        <w:t>opic</w:t>
      </w:r>
      <w:r w:rsidR="004A7B4C">
        <w:rPr>
          <w:lang w:val="en-GB"/>
        </w:rPr>
        <w:t>/</w:t>
      </w:r>
      <w:r w:rsidR="00A04529">
        <w:rPr>
          <w:lang w:val="en-GB"/>
        </w:rPr>
        <w:t>R</w:t>
      </w:r>
      <w:r w:rsidR="004A7B4C">
        <w:rPr>
          <w:lang w:val="en-GB"/>
        </w:rPr>
        <w:t>oot</w:t>
      </w:r>
      <w:r w:rsidR="00432629" w:rsidRPr="00432629">
        <w:rPr>
          <w:lang w:val="en-GB"/>
        </w:rPr>
        <w:t xml:space="preserve"> “Access Network Transport Standards“</w:t>
      </w:r>
      <w:r w:rsidR="00432629">
        <w:rPr>
          <w:lang w:val="en-GB"/>
        </w:rPr>
        <w:t xml:space="preserve"> </w:t>
      </w:r>
      <w:r w:rsidR="009D1BEC" w:rsidRPr="00347D6A">
        <w:rPr>
          <w:lang w:val="en-GB"/>
        </w:rPr>
        <w:t>at</w:t>
      </w:r>
      <w:r w:rsidR="00DC465B">
        <w:rPr>
          <w:lang w:val="en-GB"/>
        </w:rPr>
        <w:t xml:space="preserve"> </w:t>
      </w:r>
      <w:bookmarkStart w:id="17" w:name="_Hlk152777111"/>
      <w:r w:rsidR="002D25E0">
        <w:fldChar w:fldCharType="begin"/>
      </w:r>
      <w:r w:rsidR="002D25E0" w:rsidRPr="009E58B7">
        <w:rPr>
          <w:lang w:val="en-US"/>
        </w:rPr>
        <w:instrText>HYPERLINK "https://www.itu.int/itu-t/landscape/?topic=tx356&amp;group=g&amp;search_text="</w:instrText>
      </w:r>
      <w:r w:rsidR="002D25E0">
        <w:fldChar w:fldCharType="separate"/>
      </w:r>
      <w:r w:rsidR="00DC465B">
        <w:rPr>
          <w:rFonts w:eastAsia="Times New Roman"/>
          <w:color w:val="0000FF"/>
          <w:u w:val="single"/>
          <w:lang w:val="en-GB"/>
        </w:rPr>
        <w:t>ITU-T landscape for ICT standards - ANT</w:t>
      </w:r>
      <w:r w:rsidR="002D25E0">
        <w:rPr>
          <w:rFonts w:eastAsia="Times New Roman"/>
          <w:color w:val="0000FF"/>
          <w:u w:val="single"/>
          <w:lang w:val="en-GB"/>
        </w:rPr>
        <w:fldChar w:fldCharType="end"/>
      </w:r>
      <w:bookmarkEnd w:id="17"/>
      <w:r w:rsidR="00813F26" w:rsidRPr="00813F26">
        <w:rPr>
          <w:rStyle w:val="Hyperlink"/>
          <w:szCs w:val="24"/>
          <w:u w:val="none"/>
          <w:lang w:val="en-GB"/>
        </w:rPr>
        <w:t xml:space="preserve"> </w:t>
      </w:r>
      <w:r w:rsidR="00595F87" w:rsidRPr="00595F87">
        <w:rPr>
          <w:lang w:val="en-GB"/>
        </w:rPr>
        <w:t>on the ITU-T SG15 website</w:t>
      </w:r>
      <w:r w:rsidR="00595F87">
        <w:rPr>
          <w:lang w:val="en-GB"/>
        </w:rPr>
        <w:t>.</w:t>
      </w:r>
      <w:r w:rsidR="00A059C4">
        <w:rPr>
          <w:lang w:val="en-GB"/>
        </w:rPr>
        <w:t xml:space="preserve"> </w:t>
      </w:r>
      <w:r w:rsidR="003E5280" w:rsidRPr="00347D6A">
        <w:rPr>
          <w:lang w:val="en-GB"/>
        </w:rPr>
        <w:t xml:space="preserve">The </w:t>
      </w:r>
      <w:r w:rsidR="00A44288" w:rsidRPr="00347D6A">
        <w:rPr>
          <w:lang w:val="en-GB"/>
        </w:rPr>
        <w:t xml:space="preserve">description and taxonomy of the </w:t>
      </w:r>
      <w:r w:rsidR="003E5280" w:rsidRPr="00347D6A">
        <w:rPr>
          <w:lang w:val="en-GB"/>
        </w:rPr>
        <w:t>web-based</w:t>
      </w:r>
      <w:r w:rsidR="003E5280" w:rsidRPr="00347D6A">
        <w:rPr>
          <w:b/>
          <w:bCs/>
          <w:lang w:val="en-GB"/>
        </w:rPr>
        <w:t xml:space="preserve"> </w:t>
      </w:r>
      <w:r w:rsidR="003E5280" w:rsidRPr="00347D6A">
        <w:rPr>
          <w:lang w:val="en-GB"/>
        </w:rPr>
        <w:t xml:space="preserve">ANT Standards </w:t>
      </w:r>
      <w:r w:rsidR="00760D69" w:rsidRPr="00347D6A">
        <w:rPr>
          <w:lang w:val="en-GB"/>
        </w:rPr>
        <w:t>Overview</w:t>
      </w:r>
      <w:r w:rsidR="00A44288" w:rsidRPr="00347D6A">
        <w:rPr>
          <w:b/>
          <w:bCs/>
          <w:lang w:val="en-GB"/>
        </w:rPr>
        <w:t xml:space="preserve"> </w:t>
      </w:r>
      <w:r w:rsidR="00201FCD" w:rsidRPr="00347D6A">
        <w:rPr>
          <w:lang w:val="en-GB"/>
        </w:rPr>
        <w:t xml:space="preserve">are </w:t>
      </w:r>
      <w:r w:rsidR="00A44288" w:rsidRPr="00347D6A">
        <w:rPr>
          <w:lang w:val="en-GB"/>
        </w:rPr>
        <w:t>provided</w:t>
      </w:r>
      <w:r w:rsidR="00201FCD" w:rsidRPr="00347D6A">
        <w:rPr>
          <w:lang w:val="en-GB"/>
        </w:rPr>
        <w:t xml:space="preserve"> in </w:t>
      </w:r>
      <w:r w:rsidR="00420589" w:rsidRPr="00347D6A">
        <w:rPr>
          <w:b/>
          <w:bCs/>
          <w:lang w:val="en-US"/>
        </w:rPr>
        <w:t>S</w:t>
      </w:r>
      <w:r w:rsidR="00201FCD" w:rsidRPr="00347D6A">
        <w:rPr>
          <w:b/>
          <w:bCs/>
          <w:lang w:val="en-GB"/>
        </w:rPr>
        <w:t xml:space="preserve">ections </w:t>
      </w:r>
      <w:r w:rsidR="00D8663C">
        <w:rPr>
          <w:b/>
          <w:bCs/>
          <w:lang w:val="en-GB"/>
        </w:rPr>
        <w:t>9</w:t>
      </w:r>
      <w:r w:rsidR="00BE5544" w:rsidRPr="00347D6A">
        <w:rPr>
          <w:b/>
          <w:bCs/>
          <w:lang w:val="en-GB"/>
        </w:rPr>
        <w:t>.1</w:t>
      </w:r>
      <w:r w:rsidR="00F312F4">
        <w:rPr>
          <w:b/>
          <w:bCs/>
          <w:lang w:val="en-GB"/>
        </w:rPr>
        <w:t xml:space="preserve">, </w:t>
      </w:r>
      <w:r w:rsidR="00D8663C">
        <w:rPr>
          <w:b/>
          <w:bCs/>
          <w:lang w:val="en-GB"/>
        </w:rPr>
        <w:t>9</w:t>
      </w:r>
      <w:r w:rsidR="00F312F4">
        <w:rPr>
          <w:b/>
          <w:bCs/>
          <w:lang w:val="en-GB"/>
        </w:rPr>
        <w:t>.2</w:t>
      </w:r>
      <w:r w:rsidR="00201FCD" w:rsidRPr="00347D6A">
        <w:rPr>
          <w:b/>
          <w:bCs/>
          <w:lang w:val="en-GB"/>
        </w:rPr>
        <w:t xml:space="preserve"> and </w:t>
      </w:r>
      <w:r w:rsidR="00D8663C">
        <w:rPr>
          <w:b/>
          <w:bCs/>
          <w:lang w:val="en-GB"/>
        </w:rPr>
        <w:t>9</w:t>
      </w:r>
      <w:r w:rsidR="00BE5544" w:rsidRPr="00347D6A">
        <w:rPr>
          <w:b/>
          <w:bCs/>
          <w:lang w:val="en-GB"/>
        </w:rPr>
        <w:t>.</w:t>
      </w:r>
      <w:r w:rsidR="00F312F4">
        <w:rPr>
          <w:b/>
          <w:bCs/>
          <w:lang w:val="en-GB"/>
        </w:rPr>
        <w:t>3</w:t>
      </w:r>
      <w:r w:rsidR="00201FCD" w:rsidRPr="00347D6A">
        <w:rPr>
          <w:lang w:val="en-GB"/>
        </w:rPr>
        <w:t xml:space="preserve"> </w:t>
      </w:r>
      <w:r w:rsidR="00D746DB" w:rsidRPr="00347D6A">
        <w:rPr>
          <w:lang w:val="en-GB"/>
        </w:rPr>
        <w:t>of the present document</w:t>
      </w:r>
      <w:r w:rsidR="00463D0F">
        <w:rPr>
          <w:lang w:val="en-US"/>
        </w:rPr>
        <w:t>.</w:t>
      </w:r>
      <w:r w:rsidR="004B07E2" w:rsidRPr="00347D6A">
        <w:rPr>
          <w:b/>
          <w:bCs/>
          <w:lang w:val="en-US"/>
        </w:rPr>
        <w:t xml:space="preserve"> </w:t>
      </w:r>
      <w:r w:rsidR="00942D32" w:rsidRPr="00347D6A">
        <w:rPr>
          <w:lang w:val="en-US"/>
        </w:rPr>
        <w:br/>
      </w:r>
      <w:r w:rsidR="004B07E2" w:rsidRPr="00347D6A">
        <w:rPr>
          <w:lang w:val="en-GB"/>
        </w:rPr>
        <w:t xml:space="preserve">The list of </w:t>
      </w:r>
      <w:r w:rsidR="004B07E2" w:rsidRPr="00347D6A">
        <w:rPr>
          <w:b/>
          <w:bCs/>
          <w:lang w:val="en-GB"/>
        </w:rPr>
        <w:t>ANT-Relevant Standards</w:t>
      </w:r>
      <w:r w:rsidR="004B07E2" w:rsidRPr="00347D6A">
        <w:rPr>
          <w:lang w:val="en-GB"/>
        </w:rPr>
        <w:t xml:space="preserve"> </w:t>
      </w:r>
      <w:r w:rsidR="00477DE5" w:rsidRPr="00347D6A">
        <w:rPr>
          <w:lang w:val="en-GB"/>
        </w:rPr>
        <w:t xml:space="preserve">can be downloaded using the </w:t>
      </w:r>
      <w:r w:rsidR="00BF660A">
        <w:rPr>
          <w:lang w:val="en-GB"/>
        </w:rPr>
        <w:t>t</w:t>
      </w:r>
      <w:r w:rsidR="00477DE5" w:rsidRPr="00347D6A">
        <w:rPr>
          <w:lang w:val="en-GB"/>
        </w:rPr>
        <w:t xml:space="preserve">opics </w:t>
      </w:r>
      <w:r w:rsidR="00DB7D9C" w:rsidRPr="00347D6A">
        <w:rPr>
          <w:lang w:val="en-GB"/>
        </w:rPr>
        <w:t xml:space="preserve">and related </w:t>
      </w:r>
      <w:r w:rsidR="00BF660A">
        <w:rPr>
          <w:lang w:val="en-GB"/>
        </w:rPr>
        <w:t>g</w:t>
      </w:r>
      <w:r w:rsidR="009432A1">
        <w:rPr>
          <w:lang w:val="en-GB"/>
        </w:rPr>
        <w:t>roups (</w:t>
      </w:r>
      <w:r w:rsidR="00B201C3">
        <w:rPr>
          <w:lang w:val="en-GB"/>
        </w:rPr>
        <w:t>ITU S</w:t>
      </w:r>
      <w:r w:rsidR="0002425D">
        <w:rPr>
          <w:lang w:val="en-GB"/>
        </w:rPr>
        <w:t>tudy Group</w:t>
      </w:r>
      <w:r w:rsidR="00B201C3">
        <w:rPr>
          <w:lang w:val="en-GB"/>
        </w:rPr>
        <w:t xml:space="preserve">s and </w:t>
      </w:r>
      <w:r w:rsidR="009432A1">
        <w:rPr>
          <w:lang w:val="en-GB"/>
        </w:rPr>
        <w:t>SD</w:t>
      </w:r>
      <w:r w:rsidR="00D439FD">
        <w:rPr>
          <w:lang w:val="en-GB"/>
        </w:rPr>
        <w:t>O</w:t>
      </w:r>
      <w:r w:rsidR="009432A1">
        <w:rPr>
          <w:lang w:val="en-GB"/>
        </w:rPr>
        <w:t>s)</w:t>
      </w:r>
      <w:r w:rsidR="00DB7D9C" w:rsidRPr="00347D6A">
        <w:rPr>
          <w:lang w:val="en-GB"/>
        </w:rPr>
        <w:t xml:space="preserve"> of </w:t>
      </w:r>
      <w:r w:rsidR="00477DE5" w:rsidRPr="00347D6A">
        <w:rPr>
          <w:lang w:val="en-GB"/>
        </w:rPr>
        <w:t xml:space="preserve">the web-based </w:t>
      </w:r>
      <w:r w:rsidR="00165DA1" w:rsidRPr="00347D6A">
        <w:rPr>
          <w:lang w:val="en-GB"/>
        </w:rPr>
        <w:t>ANT Standards Overview</w:t>
      </w:r>
      <w:r w:rsidR="009B281E">
        <w:rPr>
          <w:lang w:val="en-GB"/>
        </w:rPr>
        <w:t xml:space="preserve"> </w:t>
      </w:r>
      <w:r w:rsidR="00321EAA">
        <w:rPr>
          <w:lang w:val="en-GB"/>
        </w:rPr>
        <w:t xml:space="preserve">represented in </w:t>
      </w:r>
      <w:r w:rsidR="009432A1" w:rsidRPr="00E15531">
        <w:rPr>
          <w:b/>
          <w:bCs/>
          <w:lang w:val="en-GB"/>
        </w:rPr>
        <w:t xml:space="preserve">Section </w:t>
      </w:r>
      <w:r w:rsidR="00213BBE">
        <w:rPr>
          <w:b/>
          <w:bCs/>
          <w:lang w:val="en-GB"/>
        </w:rPr>
        <w:t>9</w:t>
      </w:r>
      <w:r w:rsidR="009432A1" w:rsidRPr="00E15531">
        <w:rPr>
          <w:b/>
          <w:bCs/>
          <w:lang w:val="en-GB"/>
        </w:rPr>
        <w:t>.3</w:t>
      </w:r>
      <w:r w:rsidR="00165DA1" w:rsidRPr="00347D6A">
        <w:rPr>
          <w:lang w:val="en-GB"/>
        </w:rPr>
        <w:t>.</w:t>
      </w:r>
      <w:r w:rsidR="00BF660A">
        <w:rPr>
          <w:lang w:val="en-GB"/>
        </w:rPr>
        <w:br/>
      </w:r>
      <w:r w:rsidR="00F9741A" w:rsidRPr="00347D6A">
        <w:rPr>
          <w:lang w:val="en-GB"/>
        </w:rPr>
        <w:t xml:space="preserve">A guide </w:t>
      </w:r>
      <w:r w:rsidR="006A40D1">
        <w:rPr>
          <w:lang w:val="en-GB"/>
        </w:rPr>
        <w:t xml:space="preserve">on </w:t>
      </w:r>
      <w:r w:rsidR="00F9741A" w:rsidRPr="00347D6A">
        <w:rPr>
          <w:lang w:val="en-GB"/>
        </w:rPr>
        <w:t>the use of the web-based ANT Standards Overview</w:t>
      </w:r>
      <w:r w:rsidR="00463084" w:rsidRPr="00347D6A">
        <w:rPr>
          <w:lang w:val="en-GB"/>
        </w:rPr>
        <w:t xml:space="preserve"> is provided in </w:t>
      </w:r>
      <w:r w:rsidR="00463084" w:rsidRPr="00347D6A">
        <w:rPr>
          <w:b/>
          <w:bCs/>
          <w:lang w:val="en-GB"/>
        </w:rPr>
        <w:t xml:space="preserve">Annex </w:t>
      </w:r>
      <w:r w:rsidR="009F75CA">
        <w:rPr>
          <w:b/>
          <w:bCs/>
          <w:lang w:val="en-GB"/>
        </w:rPr>
        <w:t>1</w:t>
      </w:r>
      <w:r w:rsidR="00463084" w:rsidRPr="00347D6A">
        <w:rPr>
          <w:b/>
          <w:bCs/>
          <w:lang w:val="en-GB"/>
        </w:rPr>
        <w:t>.</w:t>
      </w:r>
    </w:p>
    <w:p w14:paraId="776F55B9" w14:textId="0980180F" w:rsidR="005431A3" w:rsidRPr="006D3CAF" w:rsidRDefault="00BF3D1D" w:rsidP="005431A3">
      <w:pPr>
        <w:pStyle w:val="Standard1"/>
        <w:numPr>
          <w:ilvl w:val="12"/>
          <w:numId w:val="0"/>
        </w:numPr>
        <w:spacing w:before="240"/>
        <w:rPr>
          <w:b/>
          <w:bCs/>
          <w:lang w:val="en-GB"/>
        </w:rPr>
      </w:pPr>
      <w:r w:rsidRPr="00BF3D1D">
        <w:rPr>
          <w:b/>
          <w:bCs/>
          <w:lang w:val="en-GB"/>
        </w:rPr>
        <w:t>ANT Standards Work Plan</w:t>
      </w:r>
      <w:r w:rsidR="00DA0CE3">
        <w:rPr>
          <w:lang w:val="en-GB"/>
        </w:rPr>
        <w:t xml:space="preserve">: </w:t>
      </w:r>
      <w:r w:rsidR="00BE76A5">
        <w:rPr>
          <w:lang w:val="en-GB"/>
        </w:rPr>
        <w:t>Ongoing standardization activities</w:t>
      </w:r>
      <w:r w:rsidR="0026221C">
        <w:rPr>
          <w:lang w:val="en-GB"/>
        </w:rPr>
        <w:t xml:space="preserve">, </w:t>
      </w:r>
      <w:r w:rsidR="003918E4">
        <w:rPr>
          <w:lang w:val="en-GB"/>
        </w:rPr>
        <w:t>S</w:t>
      </w:r>
      <w:r w:rsidR="003918E4" w:rsidRPr="008D7D32">
        <w:rPr>
          <w:lang w:val="en-GB"/>
        </w:rPr>
        <w:t xml:space="preserve">tandards under study/development </w:t>
      </w:r>
      <w:r w:rsidR="0026221C">
        <w:rPr>
          <w:lang w:val="en-GB"/>
        </w:rPr>
        <w:t>in the area</w:t>
      </w:r>
      <w:r w:rsidR="006D3CAF">
        <w:rPr>
          <w:lang w:val="en-GB"/>
        </w:rPr>
        <w:t xml:space="preserve"> of Access Network Transport </w:t>
      </w:r>
      <w:r w:rsidR="003918E4" w:rsidRPr="008D7D32">
        <w:rPr>
          <w:lang w:val="en-GB"/>
        </w:rPr>
        <w:t xml:space="preserve">are identified in the </w:t>
      </w:r>
      <w:r w:rsidR="001A66DC" w:rsidRPr="006D3CAF">
        <w:rPr>
          <w:b/>
          <w:bCs/>
          <w:lang w:val="en-GB"/>
        </w:rPr>
        <w:t>Section 10</w:t>
      </w:r>
      <w:r w:rsidR="003918E4" w:rsidRPr="008D7D32">
        <w:rPr>
          <w:b/>
          <w:bCs/>
          <w:lang w:val="en-GB"/>
        </w:rPr>
        <w:t>.</w:t>
      </w:r>
      <w:r w:rsidR="003918E4">
        <w:rPr>
          <w:lang w:val="en-GB"/>
        </w:rPr>
        <w:br/>
      </w:r>
      <w:r w:rsidR="00CE6AC9" w:rsidRPr="00347D6A">
        <w:rPr>
          <w:lang w:val="en-US"/>
        </w:rPr>
        <w:br/>
      </w:r>
      <w:r w:rsidR="00CE6AC9">
        <w:rPr>
          <w:lang w:val="en-GB"/>
        </w:rPr>
        <w:t xml:space="preserve">The </w:t>
      </w:r>
      <w:r w:rsidR="00582554">
        <w:rPr>
          <w:lang w:val="en-GB"/>
        </w:rPr>
        <w:t xml:space="preserve">present </w:t>
      </w:r>
      <w:r w:rsidR="00CE6AC9">
        <w:rPr>
          <w:lang w:val="en-GB"/>
        </w:rPr>
        <w:t>A</w:t>
      </w:r>
      <w:r w:rsidR="00CE6AC9" w:rsidRPr="002D457E">
        <w:rPr>
          <w:lang w:val="en-GB"/>
        </w:rPr>
        <w:t xml:space="preserve">NT Standards Overview </w:t>
      </w:r>
      <w:r w:rsidR="006D3CAF">
        <w:rPr>
          <w:lang w:val="en-GB"/>
        </w:rPr>
        <w:t xml:space="preserve">and Work Plan </w:t>
      </w:r>
      <w:r w:rsidR="00CE6AC9" w:rsidRPr="002D457E">
        <w:rPr>
          <w:lang w:val="en-GB"/>
        </w:rPr>
        <w:t xml:space="preserve">is a living document. The </w:t>
      </w:r>
      <w:r w:rsidR="00A86E93">
        <w:rPr>
          <w:lang w:val="en-GB"/>
        </w:rPr>
        <w:t xml:space="preserve">current </w:t>
      </w:r>
      <w:r w:rsidR="00A86E93" w:rsidRPr="002D457E">
        <w:rPr>
          <w:lang w:val="en-GB"/>
        </w:rPr>
        <w:t>version</w:t>
      </w:r>
      <w:r w:rsidR="00CE6AC9" w:rsidRPr="002D457E">
        <w:rPr>
          <w:lang w:val="en-GB"/>
        </w:rPr>
        <w:t xml:space="preserve"> </w:t>
      </w:r>
      <w:r w:rsidR="00CE6AC9">
        <w:rPr>
          <w:lang w:val="en-GB"/>
        </w:rPr>
        <w:t>is available</w:t>
      </w:r>
      <w:r w:rsidR="00CE6AC9" w:rsidRPr="002D457E">
        <w:rPr>
          <w:lang w:val="en-GB"/>
        </w:rPr>
        <w:t xml:space="preserve"> </w:t>
      </w:r>
      <w:r w:rsidR="00CE6AC9">
        <w:rPr>
          <w:lang w:val="en-GB"/>
        </w:rPr>
        <w:t xml:space="preserve">at </w:t>
      </w:r>
      <w:r w:rsidR="00CE6AC9" w:rsidRPr="002D457E">
        <w:rPr>
          <w:lang w:val="en-GB"/>
        </w:rPr>
        <w:t xml:space="preserve"> </w:t>
      </w:r>
      <w:hyperlink r:id="rId14" w:history="1">
        <w:r w:rsidR="00CE6AC9" w:rsidRPr="004F58E1">
          <w:rPr>
            <w:rStyle w:val="Hyperlink"/>
            <w:szCs w:val="24"/>
            <w:lang w:val="en-GB"/>
          </w:rPr>
          <w:t>https://www.itu.int/en/ITU-T/studygroups/com15/Pages/ant.aspx</w:t>
        </w:r>
      </w:hyperlink>
      <w:r w:rsidR="00CE6AC9" w:rsidRPr="004F58E1">
        <w:rPr>
          <w:szCs w:val="24"/>
          <w:lang w:val="en-GB"/>
        </w:rPr>
        <w:t>.</w:t>
      </w:r>
      <w:bookmarkStart w:id="18" w:name="_Toc479830585"/>
      <w:bookmarkStart w:id="19" w:name="_Toc480262067"/>
      <w:bookmarkStart w:id="20" w:name="_Toc482087542"/>
      <w:bookmarkStart w:id="21" w:name="_Toc528396603"/>
      <w:bookmarkStart w:id="22" w:name="_Toc361761729"/>
    </w:p>
    <w:p w14:paraId="2ADD35C1" w14:textId="139287C5" w:rsidR="00CE6AC9" w:rsidRPr="00347D6A" w:rsidRDefault="00CE6AC9" w:rsidP="005431A3">
      <w:pPr>
        <w:pStyle w:val="Standard1"/>
        <w:numPr>
          <w:ilvl w:val="0"/>
          <w:numId w:val="17"/>
        </w:numPr>
        <w:spacing w:before="240"/>
        <w:ind w:left="357" w:hanging="357"/>
        <w:rPr>
          <w:b/>
          <w:bCs/>
          <w:sz w:val="28"/>
          <w:szCs w:val="28"/>
          <w:lang w:val="en-US"/>
        </w:rPr>
      </w:pPr>
      <w:r w:rsidRPr="007710DC">
        <w:rPr>
          <w:rFonts w:eastAsia="Times New Roman"/>
          <w:b/>
          <w:sz w:val="28"/>
          <w:szCs w:val="28"/>
          <w:lang w:val="en-GB"/>
        </w:rPr>
        <w:t>References</w:t>
      </w:r>
      <w:bookmarkEnd w:id="18"/>
      <w:bookmarkEnd w:id="19"/>
      <w:bookmarkEnd w:id="20"/>
      <w:bookmarkEnd w:id="21"/>
      <w:bookmarkEnd w:id="22"/>
    </w:p>
    <w:p w14:paraId="0363F725" w14:textId="3AE53057" w:rsidR="00CE6AC9" w:rsidRPr="008D7D32" w:rsidRDefault="00CE6AC9" w:rsidP="00CE6AC9">
      <w:pPr>
        <w:pStyle w:val="Standard1"/>
        <w:numPr>
          <w:ilvl w:val="12"/>
          <w:numId w:val="0"/>
        </w:numPr>
        <w:rPr>
          <w:szCs w:val="24"/>
          <w:u w:val="single"/>
          <w:lang w:val="en-GB"/>
        </w:rPr>
      </w:pPr>
      <w:r w:rsidRPr="008D7D32">
        <w:rPr>
          <w:lang w:val="en-GB"/>
        </w:rPr>
        <w:t>ITU-T Recommendation G.902 (11/1995): Framework Recommendation on functional access networks (AN) – Architecture and functions, access types, management and service node aspects</w:t>
      </w:r>
      <w:r w:rsidRPr="008D7D32">
        <w:rPr>
          <w:lang w:val="en-GB"/>
        </w:rPr>
        <w:br/>
      </w:r>
      <w:r w:rsidRPr="008D7D32">
        <w:rPr>
          <w:lang w:val="en-GB"/>
        </w:rPr>
        <w:br/>
      </w:r>
      <w:r w:rsidRPr="003C44D6">
        <w:rPr>
          <w:rStyle w:val="Hyperlink"/>
          <w:color w:val="auto"/>
          <w:szCs w:val="24"/>
          <w:u w:val="none"/>
          <w:lang w:val="en-GB"/>
        </w:rPr>
        <w:t xml:space="preserve">ETSI EG 202 306 V1.2.1 (1998-05): Transmission and Multiplexing </w:t>
      </w:r>
      <w:r w:rsidR="005555E1">
        <w:rPr>
          <w:rStyle w:val="Hyperlink"/>
          <w:color w:val="auto"/>
          <w:szCs w:val="24"/>
          <w:u w:val="none"/>
          <w:lang w:val="en-GB"/>
        </w:rPr>
        <w:t>I</w:t>
      </w:r>
      <w:r w:rsidRPr="003C44D6">
        <w:rPr>
          <w:rStyle w:val="Hyperlink"/>
          <w:color w:val="auto"/>
          <w:szCs w:val="24"/>
          <w:u w:val="none"/>
          <w:lang w:val="en-GB"/>
        </w:rPr>
        <w:t>; Access networks for residential customers</w:t>
      </w:r>
      <w:r w:rsidRPr="003C44D6">
        <w:rPr>
          <w:rStyle w:val="Hyperlink"/>
          <w:color w:val="auto"/>
          <w:szCs w:val="24"/>
          <w:lang w:val="en-GB"/>
        </w:rPr>
        <w:br/>
      </w:r>
      <w:r w:rsidRPr="008D7D32">
        <w:rPr>
          <w:rStyle w:val="Hyperlink"/>
          <w:szCs w:val="24"/>
          <w:lang w:val="en-GB"/>
        </w:rPr>
        <w:br/>
      </w:r>
      <w:r w:rsidRPr="008D7D32">
        <w:rPr>
          <w:lang w:val="en-GB"/>
        </w:rPr>
        <w:t>ITU-T G Suppl. 50 (09/2011): Overview of digital subscriber line Recommendations</w:t>
      </w:r>
      <w:r w:rsidRPr="008D7D32">
        <w:rPr>
          <w:szCs w:val="24"/>
          <w:u w:val="single"/>
          <w:lang w:val="en-GB"/>
        </w:rPr>
        <w:br/>
      </w:r>
      <w:r w:rsidRPr="008D7D32">
        <w:rPr>
          <w:szCs w:val="24"/>
          <w:u w:val="single"/>
          <w:lang w:val="en-GB"/>
        </w:rPr>
        <w:br/>
      </w:r>
      <w:r w:rsidRPr="008D7D32">
        <w:rPr>
          <w:lang w:val="en-GB"/>
        </w:rPr>
        <w:t>ITU-T Recommendations Y.100 series on Global Information Infrastructure (GII)</w:t>
      </w:r>
      <w:r w:rsidRPr="008D7D32">
        <w:rPr>
          <w:lang w:val="en-GB"/>
        </w:rPr>
        <w:br/>
      </w:r>
      <w:r w:rsidRPr="008D7D32">
        <w:rPr>
          <w:lang w:val="en-GB"/>
        </w:rPr>
        <w:br/>
      </w:r>
    </w:p>
    <w:p w14:paraId="2D0D0B9A" w14:textId="1F0B3063" w:rsidR="00CE6AC9" w:rsidRPr="005431A3" w:rsidRDefault="00CE6AC9" w:rsidP="005431A3">
      <w:pPr>
        <w:pStyle w:val="Standard1"/>
        <w:numPr>
          <w:ilvl w:val="0"/>
          <w:numId w:val="17"/>
        </w:numPr>
        <w:spacing w:before="240"/>
        <w:ind w:left="357" w:hanging="357"/>
        <w:rPr>
          <w:rFonts w:eastAsia="Times New Roman"/>
          <w:b/>
          <w:sz w:val="28"/>
          <w:szCs w:val="28"/>
          <w:lang w:val="en-GB"/>
        </w:rPr>
      </w:pPr>
      <w:bookmarkStart w:id="23" w:name="_Hlk11267068"/>
      <w:r w:rsidRPr="005431A3">
        <w:rPr>
          <w:rFonts w:eastAsia="Times New Roman"/>
          <w:b/>
          <w:sz w:val="28"/>
          <w:szCs w:val="28"/>
          <w:lang w:val="en-GB"/>
        </w:rPr>
        <w:t>General Access Network architecture</w:t>
      </w:r>
      <w:bookmarkEnd w:id="23"/>
    </w:p>
    <w:p w14:paraId="6882DF85" w14:textId="70675CF6" w:rsidR="00CE6AC9" w:rsidRPr="008D7D32" w:rsidRDefault="00CE6AC9" w:rsidP="00CE6AC9">
      <w:pPr>
        <w:numPr>
          <w:ilvl w:val="12"/>
          <w:numId w:val="0"/>
        </w:numPr>
        <w:rPr>
          <w:b/>
          <w:u w:val="single"/>
        </w:rPr>
      </w:pPr>
      <w:r w:rsidRPr="008D7D32">
        <w:t>The basic documents for the following definitions are ITU-T G.902 and ETSI EG 202 306.</w:t>
      </w:r>
    </w:p>
    <w:p w14:paraId="7FC5E394" w14:textId="40666CD5" w:rsidR="00CE6AC9" w:rsidRPr="008D7D32" w:rsidRDefault="00CE6AC9" w:rsidP="005431A3">
      <w:pPr>
        <w:pStyle w:val="Standard1"/>
        <w:numPr>
          <w:ilvl w:val="12"/>
          <w:numId w:val="0"/>
        </w:numPr>
        <w:spacing w:before="240"/>
        <w:jc w:val="both"/>
        <w:rPr>
          <w:b/>
          <w:lang w:val="en-GB"/>
        </w:rPr>
      </w:pPr>
      <w:r w:rsidRPr="008D7D32">
        <w:rPr>
          <w:b/>
          <w:u w:val="single"/>
          <w:lang w:val="en-GB"/>
        </w:rPr>
        <w:t>Access Network Transport (ANT)</w:t>
      </w:r>
    </w:p>
    <w:p w14:paraId="65B8A50A" w14:textId="086DBB99" w:rsidR="00CE6AC9" w:rsidRPr="008D7D32" w:rsidRDefault="00CE6AC9" w:rsidP="00CE6AC9">
      <w:pPr>
        <w:numPr>
          <w:ilvl w:val="12"/>
          <w:numId w:val="0"/>
        </w:numPr>
      </w:pPr>
      <w:r w:rsidRPr="008D7D32">
        <w:t>Based on definitions specified in ITU-T Rec. G.902 the Access Network (AN) provides transport bearer capabilities for the provision of telecommunications services inside of the AN between a service node interface (SNI) providing customer access to a service node and each of the associated interfaces towards the Customer Premises Network(s) which are being grouped as user network interfaces (UNIs</w:t>
      </w:r>
      <w:r w:rsidR="00C84936" w:rsidRPr="008D7D32">
        <w:t>).</w:t>
      </w:r>
      <w:r w:rsidRPr="008D7D32">
        <w:t xml:space="preserve"> An Access Network implementation comprises transmission media and access network element (NE) entities.</w:t>
      </w:r>
      <w:r w:rsidRPr="008D7D32">
        <w:br/>
        <w:t>An Access Network is delimited by its interfaces. Users are connected via a User Network Interface (UNI) to the network. The AN is connected to the Service Node (SN) via the Service Node Interface (SNI) and to the Telecommunication Management Network (TMN) via a Q3 interface.</w:t>
      </w:r>
      <w:r w:rsidRPr="008D7D32">
        <w:br/>
      </w:r>
      <w:bookmarkStart w:id="24" w:name="_Hlk11248724"/>
      <w:r w:rsidRPr="008D7D32">
        <w:t>Figure 1 “General Access Network architecture and boundaries”</w:t>
      </w:r>
      <w:bookmarkEnd w:id="24"/>
      <w:r w:rsidRPr="008D7D32">
        <w:t xml:space="preserve"> shows the AN with the UNI, SNI and Q3 interface as the boundaries to other network entities.</w:t>
      </w:r>
    </w:p>
    <w:p w14:paraId="77A06FA2" w14:textId="77777777" w:rsidR="00CE6AC9" w:rsidRPr="008D7D32" w:rsidRDefault="00CE6AC9" w:rsidP="00CE6AC9">
      <w:pPr>
        <w:pStyle w:val="Standard1"/>
        <w:numPr>
          <w:ilvl w:val="12"/>
          <w:numId w:val="0"/>
        </w:numPr>
        <w:jc w:val="center"/>
        <w:rPr>
          <w:lang w:val="en-GB"/>
        </w:rPr>
      </w:pPr>
    </w:p>
    <w:p w14:paraId="60E7957B" w14:textId="77777777" w:rsidR="00CE6AC9" w:rsidRPr="008D7D32" w:rsidRDefault="00CE6AC9" w:rsidP="00CE6AC9">
      <w:pPr>
        <w:pStyle w:val="Figure0"/>
        <w:keepNext w:val="0"/>
        <w:widowControl w:val="0"/>
        <w:numPr>
          <w:ilvl w:val="12"/>
          <w:numId w:val="0"/>
        </w:numPr>
        <w:spacing w:before="240"/>
      </w:pPr>
      <w:r w:rsidRPr="008D7D32">
        <w:rPr>
          <w:noProof/>
        </w:rPr>
        <w:drawing>
          <wp:inline distT="0" distB="0" distL="0" distR="0" wp14:anchorId="6834C89C" wp14:editId="4C00FA0A">
            <wp:extent cx="4191000" cy="23076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2838" cy="2308667"/>
                    </a:xfrm>
                    <a:prstGeom prst="rect">
                      <a:avLst/>
                    </a:prstGeom>
                    <a:noFill/>
                    <a:ln>
                      <a:noFill/>
                    </a:ln>
                  </pic:spPr>
                </pic:pic>
              </a:graphicData>
            </a:graphic>
          </wp:inline>
        </w:drawing>
      </w:r>
    </w:p>
    <w:p w14:paraId="2F5E84CC" w14:textId="0DB88E3E" w:rsidR="00CE6AC9" w:rsidRPr="008D7D32" w:rsidRDefault="00CE6AC9" w:rsidP="00CE6AC9">
      <w:pPr>
        <w:numPr>
          <w:ilvl w:val="12"/>
          <w:numId w:val="0"/>
        </w:numPr>
      </w:pPr>
      <w:bookmarkStart w:id="25" w:name="_Hlk11252468"/>
      <w:r w:rsidRPr="008D7D32">
        <w:t>Figure 1 “</w:t>
      </w:r>
      <w:bookmarkStart w:id="26" w:name="_Hlk11250290"/>
      <w:r w:rsidRPr="008D7D32">
        <w:t>General Access Network architecture and boundaries</w:t>
      </w:r>
      <w:bookmarkEnd w:id="26"/>
      <w:r w:rsidRPr="008D7D32">
        <w:t>” (from ITU-T G.902)</w:t>
      </w:r>
      <w:bookmarkEnd w:id="25"/>
    </w:p>
    <w:p w14:paraId="58195C47" w14:textId="77777777" w:rsidR="00CE6AC9" w:rsidRPr="008D7D32" w:rsidRDefault="00CE6AC9" w:rsidP="00CE6AC9">
      <w:pPr>
        <w:numPr>
          <w:ilvl w:val="12"/>
          <w:numId w:val="0"/>
        </w:numPr>
      </w:pPr>
      <w:r w:rsidRPr="008D7D32">
        <w:t xml:space="preserve">An Access Network element can be configured and managed through a </w:t>
      </w:r>
      <w:bookmarkStart w:id="27" w:name="_Hlk11248233"/>
      <w:r w:rsidRPr="008D7D32">
        <w:t>Q3</w:t>
      </w:r>
      <w:bookmarkEnd w:id="27"/>
      <w:r w:rsidRPr="008D7D32">
        <w:t xml:space="preserve"> interface that may be implemented at the Q reference point. This Q reference point is the access point for management information, configuration control, performance monitoring and maintenance as defined in ITU-T Rec. M.3010.</w:t>
      </w:r>
    </w:p>
    <w:p w14:paraId="5FF5E549" w14:textId="77777777" w:rsidR="00CE6AC9" w:rsidRPr="008D7D32" w:rsidRDefault="00CE6AC9" w:rsidP="00CE6AC9">
      <w:pPr>
        <w:numPr>
          <w:ilvl w:val="12"/>
          <w:numId w:val="0"/>
        </w:numPr>
      </w:pPr>
      <w:r w:rsidRPr="008D7D32">
        <w:t>In principle there are no restrictions on the types and number of SNIs and UNIs that an Access Network may implement. The Access Network does not include Customer Premises Networks and/or terminal equipment respectively.</w:t>
      </w:r>
    </w:p>
    <w:p w14:paraId="3DBD3014" w14:textId="02FA9936" w:rsidR="00CE6AC9" w:rsidRPr="005431A3" w:rsidRDefault="00CE6AC9" w:rsidP="005431A3">
      <w:pPr>
        <w:pStyle w:val="Standard1"/>
        <w:numPr>
          <w:ilvl w:val="0"/>
          <w:numId w:val="17"/>
        </w:numPr>
        <w:spacing w:before="240"/>
        <w:rPr>
          <w:rFonts w:eastAsia="Times New Roman"/>
          <w:b/>
          <w:sz w:val="28"/>
          <w:szCs w:val="28"/>
          <w:lang w:val="en-GB"/>
        </w:rPr>
      </w:pPr>
      <w:bookmarkStart w:id="28" w:name="_Hlk11267129"/>
      <w:bookmarkStart w:id="29" w:name="_Toc479830588"/>
      <w:bookmarkStart w:id="30" w:name="_Toc480262070"/>
      <w:bookmarkStart w:id="31" w:name="_Toc482087545"/>
      <w:bookmarkStart w:id="32" w:name="_Toc528396606"/>
      <w:bookmarkStart w:id="33" w:name="_Toc361761732"/>
      <w:r w:rsidRPr="005431A3">
        <w:rPr>
          <w:rFonts w:eastAsia="Times New Roman"/>
          <w:b/>
          <w:sz w:val="28"/>
          <w:szCs w:val="28"/>
          <w:lang w:val="en-GB"/>
        </w:rPr>
        <w:t>Access Network functional group</w:t>
      </w:r>
      <w:bookmarkEnd w:id="28"/>
      <w:r w:rsidRPr="005431A3">
        <w:rPr>
          <w:rFonts w:eastAsia="Times New Roman"/>
          <w:b/>
          <w:sz w:val="28"/>
          <w:szCs w:val="28"/>
          <w:lang w:val="en-GB"/>
        </w:rPr>
        <w:t>s</w:t>
      </w:r>
      <w:bookmarkEnd w:id="29"/>
      <w:bookmarkEnd w:id="30"/>
      <w:bookmarkEnd w:id="31"/>
      <w:bookmarkEnd w:id="32"/>
      <w:bookmarkEnd w:id="33"/>
    </w:p>
    <w:p w14:paraId="1DEA4E6D" w14:textId="77777777" w:rsidR="00CE6AC9" w:rsidRPr="008D7D32" w:rsidRDefault="00CE6AC9" w:rsidP="00CE6AC9">
      <w:pPr>
        <w:pStyle w:val="Standard1"/>
        <w:numPr>
          <w:ilvl w:val="12"/>
          <w:numId w:val="0"/>
        </w:numPr>
        <w:rPr>
          <w:u w:val="single"/>
          <w:lang w:val="en-GB"/>
        </w:rPr>
      </w:pPr>
      <w:r w:rsidRPr="008D7D32">
        <w:rPr>
          <w:u w:val="single"/>
          <w:lang w:val="en-GB"/>
        </w:rPr>
        <w:t>The ANT functions as definitions specified in the ITU-T Rec. G.902 are divided into 5 groups:</w:t>
      </w:r>
    </w:p>
    <w:p w14:paraId="40CF794C" w14:textId="77777777" w:rsidR="00CE6AC9" w:rsidRPr="008D7D32" w:rsidRDefault="00CE6AC9" w:rsidP="00CE6AC9">
      <w:pPr>
        <w:widowControl w:val="0"/>
        <w:numPr>
          <w:ilvl w:val="0"/>
          <w:numId w:val="2"/>
        </w:numPr>
        <w:overflowPunct/>
        <w:autoSpaceDE/>
        <w:autoSpaceDN/>
        <w:adjustRightInd/>
        <w:jc w:val="both"/>
        <w:textAlignment w:val="auto"/>
        <w:rPr>
          <w:u w:val="single"/>
        </w:rPr>
      </w:pPr>
      <w:r w:rsidRPr="008D7D32">
        <w:rPr>
          <w:u w:val="single"/>
        </w:rPr>
        <w:t>User port functions</w:t>
      </w:r>
    </w:p>
    <w:p w14:paraId="726D404F"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Service port functions</w:t>
      </w:r>
    </w:p>
    <w:p w14:paraId="6448FF86"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Core functions</w:t>
      </w:r>
    </w:p>
    <w:p w14:paraId="5F7F9603"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Transport functions</w:t>
      </w:r>
    </w:p>
    <w:p w14:paraId="3CAAE53B" w14:textId="77777777" w:rsidR="00CE6AC9" w:rsidRPr="008D7D32" w:rsidRDefault="00CE6AC9" w:rsidP="00CE6AC9">
      <w:pPr>
        <w:widowControl w:val="0"/>
        <w:numPr>
          <w:ilvl w:val="0"/>
          <w:numId w:val="2"/>
        </w:numPr>
        <w:overflowPunct/>
        <w:autoSpaceDE/>
        <w:autoSpaceDN/>
        <w:adjustRightInd/>
        <w:ind w:left="357" w:hanging="357"/>
        <w:textAlignment w:val="auto"/>
        <w:rPr>
          <w:u w:val="single"/>
        </w:rPr>
      </w:pPr>
      <w:r w:rsidRPr="008D7D32">
        <w:rPr>
          <w:u w:val="single"/>
        </w:rPr>
        <w:t>AN-system management functions</w:t>
      </w:r>
      <w:r w:rsidRPr="008D7D32">
        <w:rPr>
          <w:u w:val="single"/>
        </w:rPr>
        <w:br/>
      </w:r>
    </w:p>
    <w:p w14:paraId="0328D0BE" w14:textId="77777777" w:rsidR="00CE6AC9" w:rsidRPr="008D7D32" w:rsidRDefault="00CE6AC9" w:rsidP="00CE6AC9">
      <w:pPr>
        <w:numPr>
          <w:ilvl w:val="12"/>
          <w:numId w:val="0"/>
        </w:numPr>
      </w:pPr>
      <w:r w:rsidRPr="008D7D32">
        <w:t>Figure 2 gives an example of one AN functional architecture and how each of the functional groups are interconnected.</w:t>
      </w:r>
      <w:r w:rsidRPr="008D7D32">
        <w:br/>
      </w:r>
      <w:r w:rsidRPr="008D7D32">
        <w:br/>
      </w:r>
      <w:r w:rsidRPr="008D7D32">
        <w:rPr>
          <w:noProof/>
        </w:rPr>
        <w:drawing>
          <wp:inline distT="0" distB="0" distL="0" distR="0" wp14:anchorId="5C8524A7" wp14:editId="7ADBFE65">
            <wp:extent cx="5528053" cy="3143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1115" cy="3144991"/>
                    </a:xfrm>
                    <a:prstGeom prst="rect">
                      <a:avLst/>
                    </a:prstGeom>
                    <a:noFill/>
                    <a:ln>
                      <a:noFill/>
                    </a:ln>
                  </pic:spPr>
                </pic:pic>
              </a:graphicData>
            </a:graphic>
          </wp:inline>
        </w:drawing>
      </w:r>
    </w:p>
    <w:p w14:paraId="4FDCC75D" w14:textId="49B3B1CB" w:rsidR="00CE6AC9" w:rsidRPr="008D7D32" w:rsidRDefault="00CE6AC9" w:rsidP="00CE6AC9">
      <w:pPr>
        <w:numPr>
          <w:ilvl w:val="12"/>
          <w:numId w:val="0"/>
        </w:numPr>
        <w:jc w:val="center"/>
      </w:pPr>
      <w:r w:rsidRPr="008D7D32">
        <w:t>Figure 2 “Example of functional architecture of an Access Network”</w:t>
      </w:r>
      <w:r w:rsidRPr="008D7D32">
        <w:rPr>
          <w:caps/>
        </w:rPr>
        <w:t xml:space="preserve"> (</w:t>
      </w:r>
      <w:r w:rsidRPr="008D7D32">
        <w:t>from ITU-T G.902)</w:t>
      </w:r>
      <w:r w:rsidRPr="008D7D32">
        <w:br/>
      </w:r>
    </w:p>
    <w:p w14:paraId="63D9196C" w14:textId="77777777" w:rsidR="00CE6AC9" w:rsidRPr="008D7D32" w:rsidRDefault="00CE6AC9" w:rsidP="00CE6AC9">
      <w:pPr>
        <w:numPr>
          <w:ilvl w:val="12"/>
          <w:numId w:val="0"/>
        </w:numPr>
        <w:jc w:val="both"/>
      </w:pPr>
      <w:r w:rsidRPr="008D7D32">
        <w:t>Figure 3 shows an example of the layers that are processed in each functional group based on the example given in Figure 2.</w:t>
      </w:r>
    </w:p>
    <w:p w14:paraId="1AB11E87" w14:textId="77777777" w:rsidR="00CE6AC9" w:rsidRPr="008D7D32" w:rsidRDefault="00CE6AC9" w:rsidP="00CE6AC9">
      <w:pPr>
        <w:numPr>
          <w:ilvl w:val="12"/>
          <w:numId w:val="0"/>
        </w:numPr>
        <w:jc w:val="center"/>
      </w:pPr>
      <w:r w:rsidRPr="008D7D32">
        <w:rPr>
          <w:noProof/>
        </w:rPr>
        <w:drawing>
          <wp:inline distT="0" distB="0" distL="0" distR="0" wp14:anchorId="64BB5FD3" wp14:editId="03581AAA">
            <wp:extent cx="5226050" cy="2806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6050" cy="2806700"/>
                    </a:xfrm>
                    <a:prstGeom prst="rect">
                      <a:avLst/>
                    </a:prstGeom>
                    <a:noFill/>
                    <a:ln>
                      <a:noFill/>
                    </a:ln>
                  </pic:spPr>
                </pic:pic>
              </a:graphicData>
            </a:graphic>
          </wp:inline>
        </w:drawing>
      </w:r>
    </w:p>
    <w:p w14:paraId="17ECCFCD" w14:textId="4F84A46E" w:rsidR="00CE6AC9" w:rsidRPr="008D7D32" w:rsidRDefault="00CE6AC9" w:rsidP="00CE6AC9">
      <w:pPr>
        <w:jc w:val="center"/>
      </w:pPr>
      <w:r w:rsidRPr="008D7D32">
        <w:tab/>
      </w:r>
      <w:bookmarkStart w:id="34" w:name="_Hlk11255328"/>
      <w:r w:rsidRPr="008D7D32">
        <w:t>Figure 3 “Layered structure of an Access Network based on G.902”</w:t>
      </w:r>
      <w:r w:rsidRPr="008D7D32">
        <w:br/>
        <w:t xml:space="preserve"> (from ITU-T I.414)</w:t>
      </w:r>
    </w:p>
    <w:bookmarkEnd w:id="34"/>
    <w:p w14:paraId="72ECAC22" w14:textId="77777777" w:rsidR="00CE6AC9" w:rsidRPr="008D7D32" w:rsidRDefault="00CE6AC9" w:rsidP="00CE6AC9">
      <w:pPr>
        <w:numPr>
          <w:ilvl w:val="12"/>
          <w:numId w:val="0"/>
        </w:numPr>
      </w:pPr>
    </w:p>
    <w:p w14:paraId="7C948B2F"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t>User port function (UPF):</w:t>
      </w:r>
      <w:r w:rsidRPr="008D7D32">
        <w:t xml:space="preserve">  This function adapts the specific UNI requirements into the core and system management functions.</w:t>
      </w:r>
    </w:p>
    <w:p w14:paraId="69AC8D92"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t>Service port function (SPF):</w:t>
      </w:r>
      <w:r w:rsidRPr="008D7D32">
        <w:t xml:space="preserve">  This function adapts the specific SNI requirements into the core and system management functions.</w:t>
      </w:r>
    </w:p>
    <w:p w14:paraId="1BC011DA"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t>Core function (CF):</w:t>
      </w:r>
      <w:r w:rsidRPr="008D7D32">
        <w:t xml:space="preserve">  This function adapts the individual User Port or Service Port bearer requirements into common transport bearers. The core function can be distributed in the AN.</w:t>
      </w:r>
    </w:p>
    <w:p w14:paraId="32799CAE"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t>Transport function (TF):</w:t>
      </w:r>
      <w:r w:rsidRPr="008D7D32">
        <w:t xml:space="preserve">  This function provides the network connections for the common bearers between different locations and the media adaptation.</w:t>
      </w:r>
    </w:p>
    <w:p w14:paraId="7E7C99CC" w14:textId="77777777" w:rsidR="00CE6AC9" w:rsidRPr="008D7D32" w:rsidRDefault="00CE6AC9" w:rsidP="00F22CB1">
      <w:pPr>
        <w:pStyle w:val="ListParagraph"/>
        <w:numPr>
          <w:ilvl w:val="0"/>
          <w:numId w:val="7"/>
        </w:numPr>
        <w:overflowPunct/>
        <w:autoSpaceDE/>
        <w:autoSpaceDN/>
        <w:adjustRightInd/>
        <w:textAlignment w:val="auto"/>
      </w:pPr>
      <w:r w:rsidRPr="008D7D32">
        <w:rPr>
          <w:b/>
          <w:bCs/>
        </w:rPr>
        <w:t>AN system management function (AN-SMF):</w:t>
      </w:r>
      <w:r w:rsidRPr="008D7D32">
        <w:t xml:space="preserve">  AN System Management function coordinates operations and maintenance of the User Port function, Service Port function, Core function and Transport function within the AN. It coordinates time critical management and operation requirements for the allocated user ports with the Service Node via the SNI. It communicates with the TMN via the Q3 interface for the purpose of being monitored and/or controlled.</w:t>
      </w:r>
    </w:p>
    <w:p w14:paraId="0D25181B" w14:textId="541B6201" w:rsidR="00CE6AC9" w:rsidRPr="008D7D32" w:rsidRDefault="00CE6AC9" w:rsidP="00CE6AC9">
      <w:pPr>
        <w:numPr>
          <w:ilvl w:val="12"/>
          <w:numId w:val="0"/>
        </w:numPr>
        <w:spacing w:before="240"/>
        <w:jc w:val="both"/>
        <w:outlineLvl w:val="0"/>
        <w:rPr>
          <w:b/>
          <w:u w:val="single"/>
        </w:rPr>
      </w:pPr>
      <w:r w:rsidRPr="008D7D32">
        <w:rPr>
          <w:b/>
          <w:u w:val="single"/>
        </w:rPr>
        <w:t>Functions of Access Network Transport (ANT)</w:t>
      </w:r>
    </w:p>
    <w:p w14:paraId="631A73FC" w14:textId="48664393" w:rsidR="00CE6AC9" w:rsidRPr="008D7D32" w:rsidRDefault="00CE6AC9" w:rsidP="00CE6AC9">
      <w:pPr>
        <w:numPr>
          <w:ilvl w:val="12"/>
          <w:numId w:val="0"/>
        </w:numPr>
      </w:pPr>
      <w:r w:rsidRPr="008D7D32">
        <w:t>The Transport Function (TF) provides the paths for the transport of common bearers between different locations in the Access Network (AN) and the media adaptation for the relevant transmission media used.</w:t>
      </w:r>
    </w:p>
    <w:p w14:paraId="08E082E3" w14:textId="77777777" w:rsidR="00CE6AC9" w:rsidRPr="008D7D32" w:rsidRDefault="00CE6AC9" w:rsidP="00CE6AC9">
      <w:pPr>
        <w:numPr>
          <w:ilvl w:val="12"/>
          <w:numId w:val="0"/>
        </w:numPr>
        <w:jc w:val="both"/>
      </w:pPr>
      <w:r w:rsidRPr="008D7D32">
        <w:t>Examples of transport functions are:</w:t>
      </w:r>
    </w:p>
    <w:p w14:paraId="2809E701"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multiplexing function,</w:t>
      </w:r>
    </w:p>
    <w:p w14:paraId="1EEFCF1B"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cross connect function including grooming, on demand connection and configuration,</w:t>
      </w:r>
    </w:p>
    <w:p w14:paraId="70E90C0F"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management functions,</w:t>
      </w:r>
    </w:p>
    <w:p w14:paraId="57AFF7BA" w14:textId="5E8DD096" w:rsidR="00CE6AC9" w:rsidRPr="008D7D32" w:rsidRDefault="00CE6AC9" w:rsidP="00403959">
      <w:pPr>
        <w:numPr>
          <w:ilvl w:val="0"/>
          <w:numId w:val="2"/>
        </w:numPr>
        <w:tabs>
          <w:tab w:val="left" w:pos="360"/>
        </w:tabs>
        <w:overflowPunct/>
        <w:autoSpaceDE/>
        <w:autoSpaceDN/>
        <w:adjustRightInd/>
        <w:textAlignment w:val="auto"/>
      </w:pPr>
      <w:r w:rsidRPr="008D7D32">
        <w:t>physical media function.</w:t>
      </w:r>
    </w:p>
    <w:p w14:paraId="14BF8486" w14:textId="730261F7" w:rsidR="00CE6AC9" w:rsidRPr="005431A3" w:rsidRDefault="00CE6AC9" w:rsidP="005431A3">
      <w:pPr>
        <w:pStyle w:val="Standard1"/>
        <w:numPr>
          <w:ilvl w:val="0"/>
          <w:numId w:val="17"/>
        </w:numPr>
        <w:spacing w:before="240"/>
        <w:ind w:left="357" w:hanging="357"/>
        <w:rPr>
          <w:rFonts w:eastAsia="Times New Roman"/>
          <w:b/>
          <w:sz w:val="28"/>
          <w:szCs w:val="28"/>
          <w:lang w:val="en-GB"/>
        </w:rPr>
      </w:pPr>
      <w:bookmarkStart w:id="35" w:name="_Toc479830589"/>
      <w:bookmarkStart w:id="36" w:name="_Toc480262071"/>
      <w:bookmarkStart w:id="37" w:name="_Toc482087546"/>
      <w:bookmarkStart w:id="38" w:name="_Toc528396607"/>
      <w:bookmarkStart w:id="39" w:name="_Toc361761733"/>
      <w:r w:rsidRPr="005431A3">
        <w:rPr>
          <w:rFonts w:eastAsia="Times New Roman"/>
          <w:b/>
          <w:sz w:val="28"/>
          <w:szCs w:val="28"/>
          <w:lang w:val="en-GB"/>
        </w:rPr>
        <w:t>Reference configuration for ITU-T G.99x-series Recommendations</w:t>
      </w:r>
      <w:bookmarkEnd w:id="35"/>
      <w:bookmarkEnd w:id="36"/>
      <w:bookmarkEnd w:id="37"/>
      <w:bookmarkEnd w:id="38"/>
      <w:bookmarkEnd w:id="39"/>
    </w:p>
    <w:p w14:paraId="124BB604" w14:textId="77777777" w:rsidR="00CE6AC9" w:rsidRPr="008D7D32" w:rsidRDefault="00CE6AC9" w:rsidP="00CE6AC9">
      <w:pPr>
        <w:pStyle w:val="Standard1"/>
        <w:numPr>
          <w:ilvl w:val="12"/>
          <w:numId w:val="0"/>
        </w:numPr>
        <w:rPr>
          <w:lang w:val="en-GB"/>
        </w:rPr>
      </w:pPr>
      <w:bookmarkStart w:id="40" w:name="_Hlk11252927"/>
      <w:r w:rsidRPr="008D7D32">
        <w:rPr>
          <w:lang w:val="en-GB"/>
        </w:rPr>
        <w:t>As described in ITU-T G Suppl. 50, there are two generic reference configurations used to relate the ITU-T G.99x-series Recommendations for DSL systems. First reference configuration is based on the reference configuration used for the N-ISDN in ITU-T I.410 and described in figure 4 below. The other reference configuration is a protocol reference configuration to provide a view of the ITU-T G.99x-series Recommendations from the protocol architecture point of view.</w:t>
      </w:r>
      <w:r w:rsidRPr="008D7D32">
        <w:rPr>
          <w:lang w:val="en-GB"/>
        </w:rPr>
        <w:br/>
      </w:r>
    </w:p>
    <w:p w14:paraId="7D9266CE" w14:textId="77777777" w:rsidR="00CE6AC9" w:rsidRPr="008D7D32" w:rsidRDefault="00CE6AC9" w:rsidP="00CE6AC9">
      <w:pPr>
        <w:pStyle w:val="Standard1"/>
        <w:numPr>
          <w:ilvl w:val="12"/>
          <w:numId w:val="0"/>
        </w:numPr>
        <w:jc w:val="center"/>
        <w:rPr>
          <w:lang w:val="en-GB"/>
        </w:rPr>
      </w:pPr>
      <w:r w:rsidRPr="008D7D32">
        <w:rPr>
          <w:noProof/>
          <w:lang w:val="en-GB"/>
        </w:rPr>
        <w:drawing>
          <wp:inline distT="0" distB="0" distL="0" distR="0" wp14:anchorId="6603ACA5" wp14:editId="36031B52">
            <wp:extent cx="4552315" cy="116205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315" cy="1162050"/>
                    </a:xfrm>
                    <a:prstGeom prst="rect">
                      <a:avLst/>
                    </a:prstGeom>
                    <a:noFill/>
                  </pic:spPr>
                </pic:pic>
              </a:graphicData>
            </a:graphic>
          </wp:inline>
        </w:drawing>
      </w:r>
      <w:r w:rsidRPr="008D7D32">
        <w:rPr>
          <w:lang w:val="en-GB"/>
        </w:rPr>
        <w:br/>
      </w:r>
    </w:p>
    <w:p w14:paraId="747EE53E" w14:textId="163B4223" w:rsidR="00CE6AC9" w:rsidRPr="008D7D32" w:rsidRDefault="00CE6AC9" w:rsidP="00CE6AC9">
      <w:pPr>
        <w:pStyle w:val="Standard1"/>
        <w:numPr>
          <w:ilvl w:val="12"/>
          <w:numId w:val="0"/>
        </w:numPr>
        <w:jc w:val="center"/>
        <w:rPr>
          <w:lang w:val="en-GB"/>
        </w:rPr>
      </w:pPr>
      <w:r w:rsidRPr="008D7D32">
        <w:rPr>
          <w:lang w:val="en-GB"/>
        </w:rPr>
        <w:t xml:space="preserve">Figure 4 “A reference configuration for a generic ITU-T G.99x system” </w:t>
      </w:r>
      <w:r w:rsidRPr="008D7D32">
        <w:rPr>
          <w:lang w:val="en-GB"/>
        </w:rPr>
        <w:br/>
        <w:t>(from ITU-T G Suppl. 50)</w:t>
      </w:r>
    </w:p>
    <w:p w14:paraId="432D77D4" w14:textId="77777777" w:rsidR="00CE6AC9" w:rsidRPr="008D7D32" w:rsidRDefault="00CE6AC9" w:rsidP="00CE6AC9">
      <w:pPr>
        <w:pStyle w:val="Standard1"/>
        <w:numPr>
          <w:ilvl w:val="12"/>
          <w:numId w:val="0"/>
        </w:numPr>
        <w:rPr>
          <w:lang w:val="en-GB"/>
        </w:rPr>
      </w:pPr>
    </w:p>
    <w:p w14:paraId="425AE70B" w14:textId="77777777" w:rsidR="00CE6AC9" w:rsidRPr="008D7D32" w:rsidRDefault="00CE6AC9" w:rsidP="00CE6AC9">
      <w:pPr>
        <w:pStyle w:val="Standard1"/>
        <w:numPr>
          <w:ilvl w:val="12"/>
          <w:numId w:val="0"/>
        </w:numPr>
        <w:rPr>
          <w:lang w:val="en-GB"/>
        </w:rPr>
      </w:pPr>
      <w:r w:rsidRPr="008D7D32">
        <w:rPr>
          <w:lang w:val="en-GB"/>
        </w:rPr>
        <w:t xml:space="preserve">This reference configuration identifies the reference points in the context of Access Network (AN). The generic reference configuration consists of seven elements: </w:t>
      </w:r>
    </w:p>
    <w:p w14:paraId="345E6178" w14:textId="77777777" w:rsidR="00CE6AC9" w:rsidRPr="008D7D32" w:rsidRDefault="00CE6AC9" w:rsidP="00CE6AC9">
      <w:pPr>
        <w:pStyle w:val="Standard1"/>
        <w:numPr>
          <w:ilvl w:val="12"/>
          <w:numId w:val="0"/>
        </w:numPr>
        <w:rPr>
          <w:lang w:val="en-GB"/>
        </w:rPr>
      </w:pPr>
      <w:r w:rsidRPr="008D7D32">
        <w:rPr>
          <w:lang w:val="en-GB"/>
        </w:rPr>
        <w:t>1)</w:t>
      </w:r>
      <w:r w:rsidRPr="008D7D32">
        <w:rPr>
          <w:lang w:val="en-GB"/>
        </w:rPr>
        <w:tab/>
        <w:t>Core network</w:t>
      </w:r>
    </w:p>
    <w:p w14:paraId="23CE1595" w14:textId="77777777" w:rsidR="00CE6AC9" w:rsidRPr="008D7D32" w:rsidRDefault="00CE6AC9" w:rsidP="00CE6AC9">
      <w:pPr>
        <w:pStyle w:val="Standard1"/>
        <w:numPr>
          <w:ilvl w:val="12"/>
          <w:numId w:val="0"/>
        </w:numPr>
        <w:rPr>
          <w:lang w:val="en-GB"/>
        </w:rPr>
      </w:pPr>
      <w:r w:rsidRPr="008D7D32">
        <w:rPr>
          <w:lang w:val="en-GB"/>
        </w:rPr>
        <w:t>2)</w:t>
      </w:r>
      <w:r w:rsidRPr="008D7D32">
        <w:rPr>
          <w:lang w:val="en-GB"/>
        </w:rPr>
        <w:tab/>
        <w:t>Access network</w:t>
      </w:r>
    </w:p>
    <w:p w14:paraId="341EB891" w14:textId="77777777" w:rsidR="00CE6AC9" w:rsidRPr="008D7D32" w:rsidRDefault="00CE6AC9" w:rsidP="00CE6AC9">
      <w:pPr>
        <w:pStyle w:val="Standard1"/>
        <w:numPr>
          <w:ilvl w:val="12"/>
          <w:numId w:val="0"/>
        </w:numPr>
        <w:rPr>
          <w:lang w:val="en-GB"/>
        </w:rPr>
      </w:pPr>
      <w:r w:rsidRPr="008D7D32">
        <w:rPr>
          <w:lang w:val="en-GB"/>
        </w:rPr>
        <w:t>3)</w:t>
      </w:r>
      <w:r w:rsidRPr="008D7D32">
        <w:rPr>
          <w:lang w:val="en-GB"/>
        </w:rPr>
        <w:tab/>
        <w:t>Network termination 1 (NT1)</w:t>
      </w:r>
    </w:p>
    <w:p w14:paraId="199B5870" w14:textId="77777777" w:rsidR="00CE6AC9" w:rsidRPr="008D7D32" w:rsidRDefault="00CE6AC9" w:rsidP="00CE6AC9">
      <w:pPr>
        <w:pStyle w:val="Standard1"/>
        <w:numPr>
          <w:ilvl w:val="12"/>
          <w:numId w:val="0"/>
        </w:numPr>
        <w:rPr>
          <w:lang w:val="en-GB"/>
        </w:rPr>
      </w:pPr>
      <w:r w:rsidRPr="008D7D32">
        <w:rPr>
          <w:lang w:val="en-GB"/>
        </w:rPr>
        <w:t>4)</w:t>
      </w:r>
      <w:r w:rsidRPr="008D7D32">
        <w:rPr>
          <w:lang w:val="en-GB"/>
        </w:rPr>
        <w:tab/>
        <w:t>Network termination 2 (NT2)</w:t>
      </w:r>
    </w:p>
    <w:p w14:paraId="779C7848" w14:textId="77777777" w:rsidR="00CE6AC9" w:rsidRPr="008D7D32" w:rsidRDefault="00CE6AC9" w:rsidP="00CE6AC9">
      <w:pPr>
        <w:pStyle w:val="Standard1"/>
        <w:numPr>
          <w:ilvl w:val="12"/>
          <w:numId w:val="0"/>
        </w:numPr>
        <w:rPr>
          <w:lang w:val="en-GB"/>
        </w:rPr>
      </w:pPr>
      <w:r w:rsidRPr="008D7D32">
        <w:rPr>
          <w:lang w:val="en-GB"/>
        </w:rPr>
        <w:t>5)</w:t>
      </w:r>
      <w:r w:rsidRPr="008D7D32">
        <w:rPr>
          <w:lang w:val="en-GB"/>
        </w:rPr>
        <w:tab/>
        <w:t>Terminal adapter (TA)</w:t>
      </w:r>
    </w:p>
    <w:p w14:paraId="48BF59D1" w14:textId="77777777" w:rsidR="00CE6AC9" w:rsidRPr="008D7D32" w:rsidRDefault="00CE6AC9" w:rsidP="00CE6AC9">
      <w:pPr>
        <w:pStyle w:val="Standard1"/>
        <w:numPr>
          <w:ilvl w:val="12"/>
          <w:numId w:val="0"/>
        </w:numPr>
        <w:rPr>
          <w:lang w:val="en-GB"/>
        </w:rPr>
      </w:pPr>
      <w:r w:rsidRPr="008D7D32">
        <w:rPr>
          <w:lang w:val="en-GB"/>
        </w:rPr>
        <w:t>6)</w:t>
      </w:r>
      <w:r w:rsidRPr="008D7D32">
        <w:rPr>
          <w:lang w:val="en-GB"/>
        </w:rPr>
        <w:tab/>
        <w:t>User terminal</w:t>
      </w:r>
    </w:p>
    <w:p w14:paraId="6FE583E9" w14:textId="77777777" w:rsidR="00CE6AC9" w:rsidRPr="008D7D32" w:rsidRDefault="00CE6AC9" w:rsidP="00CE6AC9">
      <w:pPr>
        <w:pStyle w:val="Standard1"/>
        <w:numPr>
          <w:ilvl w:val="12"/>
          <w:numId w:val="0"/>
        </w:numPr>
        <w:rPr>
          <w:lang w:val="en-GB"/>
        </w:rPr>
      </w:pPr>
      <w:r w:rsidRPr="008D7D32">
        <w:rPr>
          <w:lang w:val="en-GB"/>
        </w:rPr>
        <w:t>7)</w:t>
      </w:r>
      <w:r w:rsidRPr="008D7D32">
        <w:rPr>
          <w:lang w:val="en-GB"/>
        </w:rPr>
        <w:tab/>
        <w:t>Access network management</w:t>
      </w:r>
    </w:p>
    <w:p w14:paraId="53026B71" w14:textId="5A478889" w:rsidR="00CE6AC9" w:rsidRPr="008D7D32" w:rsidRDefault="00CE6AC9" w:rsidP="00CE6AC9">
      <w:pPr>
        <w:pStyle w:val="Standard1"/>
        <w:numPr>
          <w:ilvl w:val="12"/>
          <w:numId w:val="0"/>
        </w:numPr>
        <w:rPr>
          <w:lang w:val="en-GB"/>
        </w:rPr>
      </w:pPr>
      <w:r w:rsidRPr="008D7D32">
        <w:rPr>
          <w:lang w:val="en-GB"/>
        </w:rPr>
        <w:t xml:space="preserve">Core network and access networks are separated at the V reference point – which serves as Service Node Interface (SNI). The access network and the access network management elements are separated at the Q reference point. The NT1 makes a physical connection to the access network at the U reference </w:t>
      </w:r>
      <w:r w:rsidR="00785356" w:rsidRPr="008D7D32">
        <w:rPr>
          <w:lang w:val="en-GB"/>
        </w:rPr>
        <w:t>point and</w:t>
      </w:r>
      <w:r w:rsidRPr="008D7D32">
        <w:rPr>
          <w:lang w:val="en-GB"/>
        </w:rPr>
        <w:t xml:space="preserve"> provides service presentation to a customer on a logical or physical interface at the T reference point. An NT2 connects to the network at the T reference point, may connect to multiple user terminals on S reference point interfaces. The NT2 may be integrated with an NT1 to form an NT1/2. The NT term is used for generic network termination for various services. For some services it could be part of the access network, and for others not. The U and T reference points serve as Access Network Interfaces (XNI).  The Access Network Interface (XNI) is the interface between the access network and the user premises, and therefore also serves as User Network Interface (UNI).</w:t>
      </w:r>
      <w:r w:rsidRPr="008D7D32">
        <w:rPr>
          <w:lang w:val="en-GB"/>
        </w:rPr>
        <w:br/>
        <w:t>A TA adapts the transport protocol to the specific requirements of a user terminal.</w:t>
      </w:r>
    </w:p>
    <w:bookmarkEnd w:id="40"/>
    <w:p w14:paraId="1EE0BA2D" w14:textId="5B78FFD4" w:rsidR="00CE6AC9" w:rsidRPr="008D7D32" w:rsidRDefault="00CE6AC9" w:rsidP="00CE6AC9">
      <w:pPr>
        <w:pStyle w:val="Standard1"/>
        <w:numPr>
          <w:ilvl w:val="12"/>
          <w:numId w:val="0"/>
        </w:numPr>
        <w:rPr>
          <w:sz w:val="21"/>
          <w:lang w:val="en-GB"/>
        </w:rPr>
      </w:pPr>
      <w:r w:rsidRPr="008D7D32">
        <w:rPr>
          <w:lang w:val="en-GB"/>
        </w:rPr>
        <w:t xml:space="preserve">Note: The NT term is used for generic Network Termination for various services. For some services/configurations, the NT might be property of the customer and therefore integrated in the CPN; </w:t>
      </w:r>
      <w:r w:rsidR="00E17404" w:rsidRPr="008D7D32">
        <w:rPr>
          <w:lang w:val="en-GB"/>
        </w:rPr>
        <w:t>nevertheless,</w:t>
      </w:r>
      <w:r w:rsidRPr="008D7D32">
        <w:rPr>
          <w:lang w:val="en-GB"/>
        </w:rPr>
        <w:t xml:space="preserve"> it terminates the Access Network from a functional/physical point of view.</w:t>
      </w:r>
    </w:p>
    <w:p w14:paraId="2E5307F2" w14:textId="77777777" w:rsidR="00CE6AC9" w:rsidRPr="00A1315F" w:rsidRDefault="00CE6AC9" w:rsidP="005431A3">
      <w:pPr>
        <w:pStyle w:val="Standard1"/>
        <w:numPr>
          <w:ilvl w:val="0"/>
          <w:numId w:val="17"/>
        </w:numPr>
        <w:spacing w:before="240"/>
        <w:ind w:left="357" w:hanging="357"/>
        <w:rPr>
          <w:sz w:val="28"/>
          <w:szCs w:val="28"/>
        </w:rPr>
      </w:pPr>
      <w:bookmarkStart w:id="41" w:name="_Toc479830590"/>
      <w:bookmarkStart w:id="42" w:name="_Toc480262072"/>
      <w:bookmarkStart w:id="43" w:name="_Toc482087547"/>
      <w:bookmarkStart w:id="44" w:name="_Toc528396608"/>
      <w:bookmarkStart w:id="45" w:name="_Toc361761734"/>
      <w:r w:rsidRPr="005431A3">
        <w:rPr>
          <w:rFonts w:eastAsia="Times New Roman"/>
          <w:b/>
          <w:sz w:val="28"/>
          <w:szCs w:val="28"/>
          <w:lang w:val="en-GB"/>
        </w:rPr>
        <w:t xml:space="preserve">Access Network </w:t>
      </w:r>
      <w:bookmarkEnd w:id="41"/>
      <w:bookmarkEnd w:id="42"/>
      <w:bookmarkEnd w:id="43"/>
      <w:bookmarkEnd w:id="44"/>
      <w:r w:rsidRPr="005431A3">
        <w:rPr>
          <w:rFonts w:eastAsia="Times New Roman"/>
          <w:b/>
          <w:sz w:val="28"/>
          <w:szCs w:val="28"/>
          <w:lang w:val="en-GB"/>
        </w:rPr>
        <w:t>Transport interfaces</w:t>
      </w:r>
      <w:bookmarkEnd w:id="45"/>
    </w:p>
    <w:p w14:paraId="4264A036" w14:textId="77777777" w:rsidR="00CE6AC9" w:rsidRPr="008D7D32" w:rsidRDefault="00CE6AC9" w:rsidP="00CE6AC9">
      <w:pPr>
        <w:pStyle w:val="Heading5"/>
        <w:widowControl w:val="0"/>
        <w:numPr>
          <w:ilvl w:val="12"/>
          <w:numId w:val="0"/>
        </w:numPr>
        <w:ind w:left="794" w:hanging="794"/>
      </w:pPr>
      <w:r w:rsidRPr="008D7D32">
        <w:t>Examples of Service Node Interfaces (SNIs)</w:t>
      </w:r>
    </w:p>
    <w:p w14:paraId="29631488" w14:textId="77777777" w:rsidR="00CE6AC9" w:rsidRPr="008D7D32" w:rsidRDefault="00CE6AC9" w:rsidP="00CE6AC9">
      <w:pPr>
        <w:pStyle w:val="Heading5"/>
        <w:widowControl w:val="0"/>
        <w:numPr>
          <w:ilvl w:val="12"/>
          <w:numId w:val="0"/>
        </w:numPr>
        <w:ind w:left="794" w:hanging="794"/>
        <w:rPr>
          <w:b w:val="0"/>
          <w:bCs/>
        </w:rPr>
      </w:pPr>
      <w:r w:rsidRPr="008D7D32">
        <w:rPr>
          <w:b w:val="0"/>
          <w:bCs/>
        </w:rPr>
        <w:t>SNI is defined as the interface that includes the following conditions:</w:t>
      </w:r>
    </w:p>
    <w:p w14:paraId="591761DF" w14:textId="77777777" w:rsidR="00CE6AC9" w:rsidRPr="008D7D32" w:rsidRDefault="00CE6AC9" w:rsidP="00F22CB1">
      <w:pPr>
        <w:pStyle w:val="Heading5"/>
        <w:widowControl w:val="0"/>
        <w:numPr>
          <w:ilvl w:val="0"/>
          <w:numId w:val="6"/>
        </w:numPr>
        <w:tabs>
          <w:tab w:val="clear" w:pos="1021"/>
        </w:tabs>
        <w:overflowPunct/>
        <w:autoSpaceDE/>
        <w:autoSpaceDN/>
        <w:adjustRightInd/>
        <w:spacing w:before="80"/>
        <w:textAlignment w:val="auto"/>
        <w:rPr>
          <w:b w:val="0"/>
          <w:bCs/>
        </w:rPr>
      </w:pPr>
      <w:r w:rsidRPr="008D7D32">
        <w:rPr>
          <w:b w:val="0"/>
          <w:bCs/>
        </w:rPr>
        <w:t>interconnection between the access network and the service node,</w:t>
      </w:r>
    </w:p>
    <w:p w14:paraId="71129840" w14:textId="77777777" w:rsidR="00CE6AC9" w:rsidRPr="008D7D32" w:rsidRDefault="00CE6AC9" w:rsidP="00F22CB1">
      <w:pPr>
        <w:pStyle w:val="Heading5"/>
        <w:widowControl w:val="0"/>
        <w:numPr>
          <w:ilvl w:val="0"/>
          <w:numId w:val="6"/>
        </w:numPr>
        <w:tabs>
          <w:tab w:val="clear" w:pos="1021"/>
        </w:tabs>
        <w:overflowPunct/>
        <w:autoSpaceDE/>
        <w:autoSpaceDN/>
        <w:adjustRightInd/>
        <w:spacing w:before="80"/>
        <w:textAlignment w:val="auto"/>
        <w:rPr>
          <w:b w:val="0"/>
          <w:bCs/>
        </w:rPr>
      </w:pPr>
      <w:r w:rsidRPr="008D7D32">
        <w:rPr>
          <w:b w:val="0"/>
          <w:bCs/>
        </w:rPr>
        <w:t>described by a well-known standard,</w:t>
      </w:r>
    </w:p>
    <w:p w14:paraId="7167D332" w14:textId="77777777" w:rsidR="00CE6AC9" w:rsidRPr="008D7D32" w:rsidRDefault="00CE6AC9" w:rsidP="00F22CB1">
      <w:pPr>
        <w:pStyle w:val="Heading5"/>
        <w:widowControl w:val="0"/>
        <w:numPr>
          <w:ilvl w:val="0"/>
          <w:numId w:val="6"/>
        </w:numPr>
        <w:tabs>
          <w:tab w:val="clear" w:pos="1021"/>
        </w:tabs>
        <w:overflowPunct/>
        <w:autoSpaceDE/>
        <w:autoSpaceDN/>
        <w:adjustRightInd/>
        <w:spacing w:before="80"/>
        <w:textAlignment w:val="auto"/>
        <w:rPr>
          <w:b w:val="0"/>
          <w:bCs/>
        </w:rPr>
      </w:pPr>
      <w:r w:rsidRPr="008D7D32">
        <w:rPr>
          <w:b w:val="0"/>
          <w:bCs/>
        </w:rPr>
        <w:t>includes a physical layer aspect.</w:t>
      </w:r>
    </w:p>
    <w:p w14:paraId="371E206C" w14:textId="1158BE7B" w:rsidR="00CE6AC9" w:rsidRPr="008D7D32" w:rsidRDefault="00CE6AC9" w:rsidP="00CE6AC9">
      <w:pPr>
        <w:widowControl w:val="0"/>
        <w:numPr>
          <w:ilvl w:val="12"/>
          <w:numId w:val="0"/>
        </w:numPr>
        <w:rPr>
          <w:bCs/>
          <w:iCs/>
        </w:rPr>
      </w:pPr>
      <w:r w:rsidRPr="008D7D32">
        <w:rPr>
          <w:bCs/>
          <w:iCs/>
        </w:rPr>
        <w:t xml:space="preserve">Example of SNIs, physical interfaces and services that can be supported by the physical interfaces are shown in Table </w:t>
      </w:r>
      <w:r w:rsidR="0053467F">
        <w:rPr>
          <w:bCs/>
          <w:iCs/>
        </w:rPr>
        <w:t>1</w:t>
      </w:r>
      <w:r w:rsidR="00361EF1">
        <w:rPr>
          <w:bCs/>
          <w:iCs/>
        </w:rPr>
        <w:t>-</w:t>
      </w:r>
      <w:r w:rsidRPr="008D7D32">
        <w:rPr>
          <w:bCs/>
          <w:iCs/>
        </w:rPr>
        <w:t>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880"/>
        <w:gridCol w:w="3743"/>
      </w:tblGrid>
      <w:tr w:rsidR="00CE6AC9" w:rsidRPr="008D7D32" w14:paraId="2713DCC4" w14:textId="77777777" w:rsidTr="00C22FE1">
        <w:trPr>
          <w:tblHeader/>
          <w:jc w:val="center"/>
        </w:trPr>
        <w:tc>
          <w:tcPr>
            <w:tcW w:w="9645" w:type="dxa"/>
            <w:gridSpan w:val="3"/>
            <w:tcBorders>
              <w:top w:val="nil"/>
              <w:left w:val="nil"/>
              <w:bottom w:val="single" w:sz="4" w:space="0" w:color="auto"/>
              <w:right w:val="nil"/>
            </w:tcBorders>
            <w:vAlign w:val="center"/>
            <w:hideMark/>
          </w:tcPr>
          <w:p w14:paraId="19CEA16F" w14:textId="1F0ED473" w:rsidR="00CE6AC9" w:rsidRPr="008D7D32" w:rsidRDefault="00CE6AC9" w:rsidP="00C22FE1">
            <w:pPr>
              <w:pStyle w:val="TableNoTitle0"/>
              <w:rPr>
                <w:rFonts w:eastAsia="MS Mincho"/>
              </w:rPr>
            </w:pPr>
            <w:r w:rsidRPr="008D7D32">
              <w:rPr>
                <w:rFonts w:eastAsia="MS Mincho"/>
                <w:lang w:eastAsia="ja-JP"/>
              </w:rPr>
              <w:t xml:space="preserve">Table </w:t>
            </w:r>
            <w:r w:rsidR="0053467F">
              <w:rPr>
                <w:rFonts w:eastAsia="MS Mincho"/>
                <w:lang w:eastAsia="ja-JP"/>
              </w:rPr>
              <w:t>1</w:t>
            </w:r>
            <w:r w:rsidRPr="008D7D32">
              <w:rPr>
                <w:rFonts w:eastAsia="MS Mincho"/>
                <w:lang w:eastAsia="ja-JP"/>
              </w:rPr>
              <w:t xml:space="preserve">-1 </w:t>
            </w:r>
            <w:r w:rsidRPr="008D7D32">
              <w:rPr>
                <w:rFonts w:eastAsia="MS Mincho"/>
              </w:rPr>
              <w:t xml:space="preserve">– </w:t>
            </w:r>
            <w:r w:rsidRPr="008D7D32">
              <w:rPr>
                <w:rFonts w:eastAsia="MS Mincho"/>
                <w:lang w:eastAsia="ja-JP"/>
              </w:rPr>
              <w:t>Examples of SNIs and services</w:t>
            </w:r>
          </w:p>
        </w:tc>
      </w:tr>
      <w:tr w:rsidR="00CE6AC9" w:rsidRPr="008D7D32" w14:paraId="6B03C723" w14:textId="77777777" w:rsidTr="00C22FE1">
        <w:trPr>
          <w:tblHeader/>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14:paraId="400922F2" w14:textId="77777777" w:rsidR="00CE6AC9" w:rsidRPr="008D7D32" w:rsidRDefault="00CE6AC9" w:rsidP="00C22FE1">
            <w:pPr>
              <w:pStyle w:val="Tablehead"/>
              <w:keepLines/>
              <w:rPr>
                <w:rFonts w:eastAsia="MS Mincho"/>
                <w:sz w:val="21"/>
              </w:rPr>
            </w:pPr>
            <w:r w:rsidRPr="008D7D32">
              <w:rPr>
                <w:rFonts w:eastAsia="MS Mincho"/>
              </w:rPr>
              <w:t>SNI</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98E6C4A" w14:textId="77777777" w:rsidR="00CE6AC9" w:rsidRPr="008D7D32" w:rsidRDefault="00CE6AC9" w:rsidP="00C22FE1">
            <w:pPr>
              <w:pStyle w:val="Tablehead"/>
              <w:keepLines/>
              <w:rPr>
                <w:rFonts w:eastAsia="MS Mincho"/>
                <w:sz w:val="21"/>
              </w:rPr>
            </w:pPr>
            <w:r w:rsidRPr="008D7D32">
              <w:rPr>
                <w:rFonts w:eastAsia="MS Mincho"/>
              </w:rPr>
              <w:t>Physical interface</w:t>
            </w:r>
          </w:p>
        </w:tc>
        <w:tc>
          <w:tcPr>
            <w:tcW w:w="3743" w:type="dxa"/>
            <w:tcBorders>
              <w:top w:val="single" w:sz="4" w:space="0" w:color="auto"/>
              <w:left w:val="single" w:sz="4" w:space="0" w:color="auto"/>
              <w:bottom w:val="single" w:sz="4" w:space="0" w:color="auto"/>
              <w:right w:val="single" w:sz="4" w:space="0" w:color="auto"/>
            </w:tcBorders>
            <w:vAlign w:val="center"/>
            <w:hideMark/>
          </w:tcPr>
          <w:p w14:paraId="27DD2C93" w14:textId="77777777" w:rsidR="00CE6AC9" w:rsidRPr="008D7D32" w:rsidRDefault="00CE6AC9" w:rsidP="00C22FE1">
            <w:pPr>
              <w:pStyle w:val="Tablehead"/>
              <w:keepLines/>
              <w:rPr>
                <w:rFonts w:eastAsia="MS Mincho"/>
                <w:sz w:val="21"/>
              </w:rPr>
            </w:pPr>
            <w:r w:rsidRPr="008D7D32">
              <w:rPr>
                <w:rFonts w:eastAsia="MS Mincho"/>
              </w:rPr>
              <w:t>Service</w:t>
            </w:r>
          </w:p>
        </w:tc>
      </w:tr>
      <w:tr w:rsidR="00CE6AC9" w:rsidRPr="008D7D32" w14:paraId="6E2E1C59"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0AFB6B5A" w14:textId="71123768" w:rsidR="00CE6AC9" w:rsidRPr="00347D6A" w:rsidRDefault="00CE6AC9" w:rsidP="00C22FE1">
            <w:pPr>
              <w:pStyle w:val="Tabletext"/>
              <w:keepNext/>
              <w:keepLines/>
              <w:rPr>
                <w:rFonts w:eastAsia="MS Mincho"/>
                <w:sz w:val="21"/>
                <w:lang w:val="de-DE"/>
              </w:rPr>
            </w:pPr>
            <w:r w:rsidRPr="00347D6A">
              <w:rPr>
                <w:rFonts w:eastAsia="MS Mincho"/>
                <w:lang w:val="de-DE"/>
              </w:rPr>
              <w:t>1GE/10GE/25GE/40GE/</w:t>
            </w:r>
            <w:r w:rsidRPr="00347D6A">
              <w:rPr>
                <w:rFonts w:eastAsia="MS Mincho"/>
                <w:lang w:val="de-DE"/>
              </w:rPr>
              <w:br/>
              <w:t>50GE/100GE/200GE/400GE</w:t>
            </w:r>
            <w:r w:rsidR="00785356">
              <w:rPr>
                <w:rFonts w:eastAsia="MS Mincho"/>
                <w:lang w:val="de-DE"/>
              </w:rPr>
              <w:br/>
            </w:r>
            <w:r w:rsidRPr="00347D6A">
              <w:rPr>
                <w:rFonts w:eastAsia="MS Mincho"/>
                <w:lang w:val="de-DE"/>
              </w:rPr>
              <w:t>[IEEE 802.3]</w:t>
            </w:r>
          </w:p>
        </w:tc>
        <w:tc>
          <w:tcPr>
            <w:tcW w:w="2880" w:type="dxa"/>
            <w:tcBorders>
              <w:top w:val="single" w:sz="4" w:space="0" w:color="auto"/>
              <w:left w:val="single" w:sz="4" w:space="0" w:color="auto"/>
              <w:bottom w:val="single" w:sz="4" w:space="0" w:color="auto"/>
              <w:right w:val="single" w:sz="4" w:space="0" w:color="auto"/>
            </w:tcBorders>
            <w:hideMark/>
          </w:tcPr>
          <w:p w14:paraId="6A5202E1" w14:textId="77777777" w:rsidR="00CE6AC9" w:rsidRPr="008D7D32" w:rsidRDefault="00CE6AC9" w:rsidP="00C22FE1">
            <w:pPr>
              <w:pStyle w:val="Tabletext"/>
              <w:keepNext/>
              <w:keepLines/>
              <w:jc w:val="center"/>
              <w:rPr>
                <w:rFonts w:eastAsia="MS Mincho"/>
                <w:sz w:val="21"/>
              </w:rPr>
            </w:pPr>
            <w:r w:rsidRPr="008D7D32">
              <w:rPr>
                <w:rFonts w:eastAsia="MS Mincho"/>
              </w:rPr>
              <w:t>1G/10G/25G/40G/50G/100G/200G/400G BASE</w:t>
            </w:r>
          </w:p>
        </w:tc>
        <w:tc>
          <w:tcPr>
            <w:tcW w:w="3743" w:type="dxa"/>
            <w:tcBorders>
              <w:top w:val="single" w:sz="4" w:space="0" w:color="auto"/>
              <w:left w:val="single" w:sz="4" w:space="0" w:color="auto"/>
              <w:bottom w:val="single" w:sz="4" w:space="0" w:color="auto"/>
              <w:right w:val="single" w:sz="4" w:space="0" w:color="auto"/>
            </w:tcBorders>
            <w:hideMark/>
          </w:tcPr>
          <w:p w14:paraId="674571DD" w14:textId="77777777" w:rsidR="00CE6AC9" w:rsidRPr="008D7D32" w:rsidRDefault="00CE6AC9" w:rsidP="00C22FE1">
            <w:pPr>
              <w:pStyle w:val="Tabletext"/>
              <w:keepNext/>
              <w:keepLines/>
              <w:jc w:val="center"/>
              <w:rPr>
                <w:rFonts w:eastAsia="MS Mincho"/>
                <w:sz w:val="21"/>
              </w:rPr>
            </w:pPr>
            <w:r w:rsidRPr="008D7D32">
              <w:rPr>
                <w:rFonts w:eastAsia="MS Mincho"/>
              </w:rPr>
              <w:t>Ethernet, or Ethernet-based eCPRI</w:t>
            </w:r>
          </w:p>
        </w:tc>
      </w:tr>
      <w:tr w:rsidR="00CE6AC9" w:rsidRPr="008D7D32" w14:paraId="5F95A284"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7A028634" w14:textId="636A66D7" w:rsidR="00CE6AC9" w:rsidRPr="008B28BF" w:rsidRDefault="00CE6AC9" w:rsidP="00C22FE1">
            <w:pPr>
              <w:pStyle w:val="Tabletext"/>
              <w:rPr>
                <w:rFonts w:eastAsia="MS Mincho"/>
                <w:lang w:val="fr-FR"/>
              </w:rPr>
            </w:pPr>
            <w:r w:rsidRPr="008B28BF">
              <w:rPr>
                <w:rFonts w:eastAsia="MS Mincho"/>
                <w:lang w:val="fr-FR"/>
              </w:rPr>
              <w:t>[ITU-T G.8261]</w:t>
            </w:r>
            <w:r w:rsidR="001070B3">
              <w:rPr>
                <w:rFonts w:eastAsia="MS Mincho"/>
                <w:lang w:val="fr-FR"/>
              </w:rPr>
              <w:t>,</w:t>
            </w:r>
          </w:p>
          <w:p w14:paraId="4DE36D1B" w14:textId="77777777" w:rsidR="00CE6AC9" w:rsidRPr="008B28BF" w:rsidRDefault="00CE6AC9" w:rsidP="00C22FE1">
            <w:pPr>
              <w:pStyle w:val="Tabletext"/>
              <w:rPr>
                <w:rFonts w:eastAsia="MS Mincho"/>
                <w:sz w:val="21"/>
                <w:lang w:val="fr-FR"/>
              </w:rPr>
            </w:pPr>
            <w:r w:rsidRPr="008B28BF">
              <w:rPr>
                <w:rFonts w:eastAsia="MS Mincho"/>
                <w:lang w:val="fr-FR"/>
              </w:rPr>
              <w:t>[ITU-T G.8262]</w:t>
            </w:r>
          </w:p>
        </w:tc>
        <w:tc>
          <w:tcPr>
            <w:tcW w:w="2880" w:type="dxa"/>
            <w:tcBorders>
              <w:top w:val="single" w:sz="4" w:space="0" w:color="auto"/>
              <w:left w:val="single" w:sz="4" w:space="0" w:color="auto"/>
              <w:bottom w:val="single" w:sz="4" w:space="0" w:color="auto"/>
              <w:right w:val="single" w:sz="4" w:space="0" w:color="auto"/>
            </w:tcBorders>
            <w:hideMark/>
          </w:tcPr>
          <w:p w14:paraId="28DD7429" w14:textId="77777777" w:rsidR="00CE6AC9" w:rsidRPr="008D7D32" w:rsidRDefault="00CE6AC9" w:rsidP="00C22FE1">
            <w:pPr>
              <w:pStyle w:val="Tabletext"/>
              <w:jc w:val="center"/>
              <w:rPr>
                <w:rFonts w:eastAsia="MS Mincho"/>
                <w:sz w:val="21"/>
                <w:lang w:eastAsia="ja-JP"/>
              </w:rPr>
            </w:pPr>
            <w:r w:rsidRPr="008D7D32">
              <w:rPr>
                <w:rFonts w:eastAsia="MS Mincho"/>
                <w:sz w:val="21"/>
                <w:lang w:eastAsia="ja-JP"/>
              </w:rPr>
              <w:t>-</w:t>
            </w:r>
          </w:p>
        </w:tc>
        <w:tc>
          <w:tcPr>
            <w:tcW w:w="3743" w:type="dxa"/>
            <w:tcBorders>
              <w:top w:val="single" w:sz="4" w:space="0" w:color="auto"/>
              <w:left w:val="single" w:sz="4" w:space="0" w:color="auto"/>
              <w:bottom w:val="single" w:sz="4" w:space="0" w:color="auto"/>
              <w:right w:val="single" w:sz="4" w:space="0" w:color="auto"/>
            </w:tcBorders>
            <w:hideMark/>
          </w:tcPr>
          <w:p w14:paraId="52BE0A15" w14:textId="77777777" w:rsidR="00CE6AC9" w:rsidRPr="008D7D32" w:rsidRDefault="00CE6AC9" w:rsidP="00C22FE1">
            <w:pPr>
              <w:pStyle w:val="Tabletext"/>
              <w:jc w:val="center"/>
              <w:rPr>
                <w:rFonts w:eastAsia="MS Mincho"/>
                <w:sz w:val="21"/>
              </w:rPr>
            </w:pPr>
            <w:r w:rsidRPr="008D7D32">
              <w:rPr>
                <w:rFonts w:eastAsia="MS Mincho"/>
              </w:rPr>
              <w:t>Synchronous Ethernet (SyncE)</w:t>
            </w:r>
          </w:p>
        </w:tc>
      </w:tr>
      <w:tr w:rsidR="00CE6AC9" w:rsidRPr="008D7D32" w14:paraId="654030D5"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0A888875" w14:textId="77777777" w:rsidR="00CE6AC9" w:rsidRPr="008B28BF" w:rsidRDefault="00CE6AC9" w:rsidP="00C22FE1">
            <w:pPr>
              <w:pStyle w:val="Tabletext"/>
              <w:rPr>
                <w:rFonts w:eastAsia="MS Mincho"/>
                <w:sz w:val="21"/>
                <w:lang w:val="fr-FR"/>
              </w:rPr>
            </w:pPr>
            <w:r w:rsidRPr="008B28BF">
              <w:rPr>
                <w:rFonts w:eastAsia="MS Mincho"/>
                <w:lang w:val="fr-FR"/>
              </w:rPr>
              <w:t xml:space="preserve">[ITU-T G.964] and </w:t>
            </w:r>
            <w:r w:rsidRPr="008B28BF">
              <w:rPr>
                <w:rFonts w:eastAsia="MS Mincho"/>
                <w:lang w:val="fr-FR"/>
              </w:rPr>
              <w:br/>
              <w:t>[ITU-T G.965]</w:t>
            </w:r>
          </w:p>
        </w:tc>
        <w:tc>
          <w:tcPr>
            <w:tcW w:w="2880" w:type="dxa"/>
            <w:tcBorders>
              <w:top w:val="single" w:sz="4" w:space="0" w:color="auto"/>
              <w:left w:val="single" w:sz="4" w:space="0" w:color="auto"/>
              <w:bottom w:val="single" w:sz="4" w:space="0" w:color="auto"/>
              <w:right w:val="single" w:sz="4" w:space="0" w:color="auto"/>
            </w:tcBorders>
            <w:hideMark/>
          </w:tcPr>
          <w:p w14:paraId="32E7B690" w14:textId="77777777" w:rsidR="00CE6AC9" w:rsidRPr="008D7D32" w:rsidRDefault="00CE6AC9" w:rsidP="00C22FE1">
            <w:pPr>
              <w:pStyle w:val="Tabletext"/>
              <w:jc w:val="center"/>
              <w:rPr>
                <w:rFonts w:eastAsia="MS Mincho"/>
                <w:sz w:val="21"/>
              </w:rPr>
            </w:pPr>
            <w:r w:rsidRPr="008D7D32">
              <w:rPr>
                <w:rFonts w:eastAsia="MS Mincho"/>
              </w:rPr>
              <w:t>V5.1 and V5.2</w:t>
            </w:r>
          </w:p>
        </w:tc>
        <w:tc>
          <w:tcPr>
            <w:tcW w:w="3743" w:type="dxa"/>
            <w:tcBorders>
              <w:top w:val="single" w:sz="4" w:space="0" w:color="auto"/>
              <w:left w:val="single" w:sz="4" w:space="0" w:color="auto"/>
              <w:bottom w:val="single" w:sz="4" w:space="0" w:color="auto"/>
              <w:right w:val="single" w:sz="4" w:space="0" w:color="auto"/>
            </w:tcBorders>
            <w:hideMark/>
          </w:tcPr>
          <w:p w14:paraId="7E5385C7" w14:textId="77777777" w:rsidR="00CE6AC9" w:rsidRPr="008D7D32" w:rsidRDefault="00CE6AC9" w:rsidP="00C22FE1">
            <w:pPr>
              <w:pStyle w:val="Tabletext"/>
              <w:jc w:val="center"/>
              <w:rPr>
                <w:rFonts w:eastAsia="MS Mincho"/>
                <w:sz w:val="21"/>
              </w:rPr>
            </w:pPr>
            <w:r w:rsidRPr="008D7D32">
              <w:rPr>
                <w:rFonts w:eastAsia="MS Mincho"/>
              </w:rPr>
              <w:t>POTS, basic ISDN</w:t>
            </w:r>
          </w:p>
        </w:tc>
      </w:tr>
      <w:tr w:rsidR="00CE6AC9" w:rsidRPr="008D7D32" w14:paraId="4E7B7244"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tcPr>
          <w:p w14:paraId="6A9E39DC" w14:textId="77777777" w:rsidR="00CE6AC9" w:rsidRPr="008B28BF" w:rsidRDefault="00CE6AC9" w:rsidP="00C22FE1">
            <w:pPr>
              <w:pStyle w:val="Tabletext"/>
              <w:rPr>
                <w:rFonts w:eastAsia="MS Mincho"/>
                <w:lang w:val="fr-FR"/>
              </w:rPr>
            </w:pPr>
            <w:r w:rsidRPr="008B28BF">
              <w:rPr>
                <w:rFonts w:eastAsia="MS Mincho"/>
                <w:lang w:val="fr-FR"/>
              </w:rPr>
              <w:t xml:space="preserve">[ITU-T G.967.1] and </w:t>
            </w:r>
            <w:r w:rsidRPr="008B28BF">
              <w:rPr>
                <w:rFonts w:eastAsia="MS Mincho"/>
                <w:lang w:val="fr-FR"/>
              </w:rPr>
              <w:br/>
              <w:t>[ITU-T G.967.2]</w:t>
            </w:r>
          </w:p>
        </w:tc>
        <w:tc>
          <w:tcPr>
            <w:tcW w:w="2880" w:type="dxa"/>
            <w:tcBorders>
              <w:top w:val="single" w:sz="4" w:space="0" w:color="auto"/>
              <w:left w:val="single" w:sz="4" w:space="0" w:color="auto"/>
              <w:bottom w:val="single" w:sz="4" w:space="0" w:color="auto"/>
              <w:right w:val="single" w:sz="4" w:space="0" w:color="auto"/>
            </w:tcBorders>
          </w:tcPr>
          <w:p w14:paraId="531EAEFF" w14:textId="77777777" w:rsidR="00CE6AC9" w:rsidRPr="008D7D32" w:rsidRDefault="00CE6AC9" w:rsidP="00C22FE1">
            <w:pPr>
              <w:pStyle w:val="Tabletext"/>
              <w:jc w:val="center"/>
              <w:rPr>
                <w:rFonts w:eastAsia="MS Mincho"/>
              </w:rPr>
            </w:pPr>
            <w:r w:rsidRPr="008D7D32">
              <w:rPr>
                <w:rFonts w:eastAsia="MS Mincho"/>
              </w:rPr>
              <w:t>VB5.1 and VB5.2</w:t>
            </w:r>
          </w:p>
        </w:tc>
        <w:tc>
          <w:tcPr>
            <w:tcW w:w="3743" w:type="dxa"/>
            <w:tcBorders>
              <w:top w:val="single" w:sz="4" w:space="0" w:color="auto"/>
              <w:left w:val="single" w:sz="4" w:space="0" w:color="auto"/>
              <w:bottom w:val="single" w:sz="4" w:space="0" w:color="auto"/>
              <w:right w:val="single" w:sz="4" w:space="0" w:color="auto"/>
            </w:tcBorders>
          </w:tcPr>
          <w:p w14:paraId="5B2C5310" w14:textId="77777777" w:rsidR="00CE6AC9" w:rsidRPr="008D7D32" w:rsidRDefault="00CE6AC9" w:rsidP="00C22FE1">
            <w:pPr>
              <w:pStyle w:val="Tabletext"/>
              <w:jc w:val="center"/>
              <w:rPr>
                <w:rFonts w:eastAsia="MS Mincho"/>
              </w:rPr>
            </w:pPr>
            <w:r w:rsidRPr="008D7D32">
              <w:rPr>
                <w:rFonts w:eastAsia="MS Mincho"/>
              </w:rPr>
              <w:t>B- ISDN</w:t>
            </w:r>
          </w:p>
        </w:tc>
      </w:tr>
      <w:tr w:rsidR="00CE6AC9" w:rsidRPr="0005309A" w14:paraId="2D22B43C"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70DB724B" w14:textId="77777777" w:rsidR="00CE6AC9" w:rsidRPr="008D7D32" w:rsidRDefault="00CE6AC9" w:rsidP="00C22FE1">
            <w:pPr>
              <w:pStyle w:val="Tabletext"/>
              <w:rPr>
                <w:rFonts w:eastAsia="MS Mincho"/>
                <w:sz w:val="21"/>
              </w:rPr>
            </w:pPr>
            <w:r w:rsidRPr="008D7D32">
              <w:rPr>
                <w:rFonts w:eastAsia="MS Mincho"/>
              </w:rPr>
              <w:t>[ITU-T G.703]</w:t>
            </w:r>
          </w:p>
        </w:tc>
        <w:tc>
          <w:tcPr>
            <w:tcW w:w="2880" w:type="dxa"/>
            <w:tcBorders>
              <w:top w:val="single" w:sz="4" w:space="0" w:color="auto"/>
              <w:left w:val="single" w:sz="4" w:space="0" w:color="auto"/>
              <w:bottom w:val="single" w:sz="4" w:space="0" w:color="auto"/>
              <w:right w:val="single" w:sz="4" w:space="0" w:color="auto"/>
            </w:tcBorders>
            <w:hideMark/>
          </w:tcPr>
          <w:p w14:paraId="2DBC8E0D" w14:textId="77777777" w:rsidR="00CE6AC9" w:rsidRPr="008D7D32" w:rsidRDefault="00CE6AC9" w:rsidP="00C22FE1">
            <w:pPr>
              <w:pStyle w:val="Tabletext"/>
              <w:jc w:val="center"/>
              <w:rPr>
                <w:rFonts w:eastAsia="MS Mincho"/>
                <w:sz w:val="21"/>
              </w:rPr>
            </w:pPr>
            <w:r w:rsidRPr="008D7D32">
              <w:rPr>
                <w:rFonts w:eastAsia="MS Mincho"/>
              </w:rPr>
              <w:t>PDH, STM-1e</w:t>
            </w:r>
          </w:p>
        </w:tc>
        <w:tc>
          <w:tcPr>
            <w:tcW w:w="3743" w:type="dxa"/>
            <w:tcBorders>
              <w:top w:val="single" w:sz="4" w:space="0" w:color="auto"/>
              <w:left w:val="single" w:sz="4" w:space="0" w:color="auto"/>
              <w:bottom w:val="single" w:sz="4" w:space="0" w:color="auto"/>
              <w:right w:val="single" w:sz="4" w:space="0" w:color="auto"/>
            </w:tcBorders>
            <w:hideMark/>
          </w:tcPr>
          <w:p w14:paraId="35A2444B" w14:textId="77777777" w:rsidR="00CE6AC9" w:rsidRPr="000A3C16" w:rsidRDefault="00CE6AC9" w:rsidP="00C22FE1">
            <w:pPr>
              <w:pStyle w:val="Tabletext"/>
              <w:jc w:val="center"/>
              <w:rPr>
                <w:rFonts w:eastAsia="MS Mincho"/>
                <w:sz w:val="21"/>
                <w:lang w:val="de-DE"/>
              </w:rPr>
            </w:pPr>
            <w:r w:rsidRPr="000A3C16">
              <w:rPr>
                <w:rFonts w:eastAsia="MS Mincho"/>
                <w:lang w:val="de-DE"/>
              </w:rPr>
              <w:t>DS3, E1, E3, STM-1, DS1, DS0</w:t>
            </w:r>
          </w:p>
        </w:tc>
      </w:tr>
      <w:tr w:rsidR="00CE6AC9" w:rsidRPr="0005309A" w14:paraId="11915E1E"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2769241C" w14:textId="77777777" w:rsidR="00CE6AC9" w:rsidRPr="008D7D32" w:rsidRDefault="00CE6AC9" w:rsidP="00C22FE1">
            <w:pPr>
              <w:pStyle w:val="Tabletext"/>
              <w:rPr>
                <w:rFonts w:eastAsia="MS Mincho"/>
                <w:sz w:val="21"/>
              </w:rPr>
            </w:pPr>
            <w:r w:rsidRPr="008D7D32">
              <w:rPr>
                <w:rFonts w:eastAsia="MS Mincho"/>
              </w:rPr>
              <w:t>[ITU-T G.957]</w:t>
            </w:r>
          </w:p>
        </w:tc>
        <w:tc>
          <w:tcPr>
            <w:tcW w:w="2880" w:type="dxa"/>
            <w:tcBorders>
              <w:top w:val="single" w:sz="4" w:space="0" w:color="auto"/>
              <w:left w:val="single" w:sz="4" w:space="0" w:color="auto"/>
              <w:bottom w:val="single" w:sz="4" w:space="0" w:color="auto"/>
              <w:right w:val="single" w:sz="4" w:space="0" w:color="auto"/>
            </w:tcBorders>
            <w:hideMark/>
          </w:tcPr>
          <w:p w14:paraId="079B1680" w14:textId="77777777" w:rsidR="00CE6AC9" w:rsidRPr="008D7D32" w:rsidRDefault="00CE6AC9" w:rsidP="00C22FE1">
            <w:pPr>
              <w:pStyle w:val="Tabletext"/>
              <w:jc w:val="center"/>
              <w:rPr>
                <w:rFonts w:eastAsia="MS Mincho"/>
                <w:sz w:val="21"/>
              </w:rPr>
            </w:pPr>
            <w:r w:rsidRPr="008D7D32">
              <w:rPr>
                <w:rFonts w:eastAsia="MS Mincho"/>
              </w:rPr>
              <w:t>STM-1,4,16,64</w:t>
            </w:r>
          </w:p>
        </w:tc>
        <w:tc>
          <w:tcPr>
            <w:tcW w:w="3743" w:type="dxa"/>
            <w:tcBorders>
              <w:top w:val="single" w:sz="4" w:space="0" w:color="auto"/>
              <w:left w:val="single" w:sz="4" w:space="0" w:color="auto"/>
              <w:bottom w:val="single" w:sz="4" w:space="0" w:color="auto"/>
              <w:right w:val="single" w:sz="4" w:space="0" w:color="auto"/>
            </w:tcBorders>
            <w:hideMark/>
          </w:tcPr>
          <w:p w14:paraId="63BAD52F" w14:textId="77777777" w:rsidR="00CE6AC9" w:rsidRPr="00347D6A" w:rsidRDefault="00CE6AC9" w:rsidP="00C22FE1">
            <w:pPr>
              <w:pStyle w:val="Tabletext"/>
              <w:jc w:val="center"/>
              <w:rPr>
                <w:rFonts w:eastAsia="MS Mincho"/>
                <w:vanish/>
                <w:sz w:val="21"/>
                <w:lang w:val="de-DE"/>
              </w:rPr>
            </w:pPr>
            <w:r w:rsidRPr="00347D6A">
              <w:rPr>
                <w:rFonts w:eastAsia="MS Mincho"/>
                <w:lang w:val="de-DE"/>
              </w:rPr>
              <w:t xml:space="preserve">E1, E3, DS1, DS3, GFP, E4, </w:t>
            </w:r>
            <w:r w:rsidRPr="00347D6A">
              <w:rPr>
                <w:rFonts w:eastAsia="MS Mincho"/>
                <w:lang w:val="de-DE"/>
              </w:rPr>
              <w:br/>
              <w:t>STM-n, DS0</w:t>
            </w:r>
          </w:p>
        </w:tc>
      </w:tr>
      <w:tr w:rsidR="00CE6AC9" w:rsidRPr="008D7D32" w14:paraId="6A3F44EC"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10D469E9" w14:textId="77777777" w:rsidR="00CE6AC9" w:rsidRPr="008D7D32" w:rsidRDefault="00CE6AC9" w:rsidP="00C22FE1">
            <w:pPr>
              <w:pStyle w:val="Tabletext"/>
              <w:rPr>
                <w:rFonts w:eastAsia="MS Mincho"/>
                <w:sz w:val="21"/>
              </w:rPr>
            </w:pPr>
            <w:r w:rsidRPr="008D7D32">
              <w:rPr>
                <w:rFonts w:eastAsia="MS Mincho"/>
              </w:rPr>
              <w:t>[ATIS 0600107]</w:t>
            </w:r>
          </w:p>
        </w:tc>
        <w:tc>
          <w:tcPr>
            <w:tcW w:w="2880" w:type="dxa"/>
            <w:tcBorders>
              <w:top w:val="single" w:sz="4" w:space="0" w:color="auto"/>
              <w:left w:val="single" w:sz="4" w:space="0" w:color="auto"/>
              <w:bottom w:val="single" w:sz="4" w:space="0" w:color="auto"/>
              <w:right w:val="single" w:sz="4" w:space="0" w:color="auto"/>
            </w:tcBorders>
            <w:hideMark/>
          </w:tcPr>
          <w:p w14:paraId="3FEFCE49" w14:textId="77777777" w:rsidR="00CE6AC9" w:rsidRPr="008D7D32" w:rsidRDefault="00CE6AC9" w:rsidP="00C22FE1">
            <w:pPr>
              <w:pStyle w:val="Tabletext"/>
              <w:jc w:val="center"/>
              <w:rPr>
                <w:rFonts w:eastAsia="MS Mincho"/>
                <w:sz w:val="21"/>
              </w:rPr>
            </w:pPr>
            <w:r w:rsidRPr="008D7D32">
              <w:rPr>
                <w:rFonts w:eastAsia="MS Mincho"/>
              </w:rPr>
              <w:t>PDH</w:t>
            </w:r>
          </w:p>
        </w:tc>
        <w:tc>
          <w:tcPr>
            <w:tcW w:w="3743" w:type="dxa"/>
            <w:tcBorders>
              <w:top w:val="single" w:sz="4" w:space="0" w:color="auto"/>
              <w:left w:val="single" w:sz="4" w:space="0" w:color="auto"/>
              <w:bottom w:val="single" w:sz="4" w:space="0" w:color="auto"/>
              <w:right w:val="single" w:sz="4" w:space="0" w:color="auto"/>
            </w:tcBorders>
            <w:hideMark/>
          </w:tcPr>
          <w:p w14:paraId="6DC99AA9" w14:textId="77777777" w:rsidR="00CE6AC9" w:rsidRPr="008D7D32" w:rsidRDefault="00CE6AC9" w:rsidP="00C22FE1">
            <w:pPr>
              <w:pStyle w:val="Tabletext"/>
              <w:jc w:val="center"/>
              <w:rPr>
                <w:rFonts w:eastAsia="MS Mincho"/>
                <w:sz w:val="21"/>
              </w:rPr>
            </w:pPr>
            <w:r w:rsidRPr="008D7D32">
              <w:rPr>
                <w:rFonts w:eastAsia="MS Mincho"/>
              </w:rPr>
              <w:t>DS0, DS1, DS3</w:t>
            </w:r>
          </w:p>
        </w:tc>
      </w:tr>
      <w:tr w:rsidR="00CE6AC9" w:rsidRPr="008D7D32" w14:paraId="758DBDB1"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1843F192" w14:textId="77777777" w:rsidR="00CE6AC9" w:rsidRPr="008D7D32" w:rsidRDefault="00CE6AC9" w:rsidP="00C22FE1">
            <w:pPr>
              <w:pStyle w:val="Tabletext"/>
              <w:rPr>
                <w:rFonts w:eastAsia="MS Mincho"/>
                <w:sz w:val="21"/>
              </w:rPr>
            </w:pPr>
            <w:r w:rsidRPr="008D7D32">
              <w:rPr>
                <w:rFonts w:eastAsia="MS Mincho"/>
              </w:rPr>
              <w:t>SDH/SONET</w:t>
            </w:r>
          </w:p>
        </w:tc>
        <w:tc>
          <w:tcPr>
            <w:tcW w:w="2880" w:type="dxa"/>
            <w:tcBorders>
              <w:top w:val="single" w:sz="4" w:space="0" w:color="auto"/>
              <w:left w:val="single" w:sz="4" w:space="0" w:color="auto"/>
              <w:bottom w:val="single" w:sz="4" w:space="0" w:color="auto"/>
              <w:right w:val="single" w:sz="4" w:space="0" w:color="auto"/>
            </w:tcBorders>
            <w:hideMark/>
          </w:tcPr>
          <w:p w14:paraId="01972DBB" w14:textId="77777777" w:rsidR="00CE6AC9" w:rsidRPr="008D7D32" w:rsidRDefault="00CE6AC9" w:rsidP="00C22FE1">
            <w:pPr>
              <w:pStyle w:val="Tabletext"/>
              <w:jc w:val="center"/>
              <w:rPr>
                <w:rFonts w:eastAsia="MS Mincho"/>
                <w:sz w:val="21"/>
              </w:rPr>
            </w:pPr>
            <w:r w:rsidRPr="008D7D32">
              <w:rPr>
                <w:rFonts w:eastAsia="MS Mincho"/>
              </w:rPr>
              <w:t>SDH/SONET</w:t>
            </w:r>
          </w:p>
        </w:tc>
        <w:tc>
          <w:tcPr>
            <w:tcW w:w="3743" w:type="dxa"/>
            <w:tcBorders>
              <w:top w:val="single" w:sz="4" w:space="0" w:color="auto"/>
              <w:left w:val="single" w:sz="4" w:space="0" w:color="auto"/>
              <w:bottom w:val="single" w:sz="4" w:space="0" w:color="auto"/>
              <w:right w:val="single" w:sz="4" w:space="0" w:color="auto"/>
            </w:tcBorders>
            <w:hideMark/>
          </w:tcPr>
          <w:p w14:paraId="1FC2218C" w14:textId="62E47675" w:rsidR="00CE6AC9" w:rsidRPr="008D7D32" w:rsidRDefault="00CE6AC9" w:rsidP="00C22FE1">
            <w:pPr>
              <w:pStyle w:val="Tabletext"/>
              <w:jc w:val="center"/>
              <w:rPr>
                <w:rFonts w:eastAsia="MS Mincho"/>
                <w:sz w:val="21"/>
              </w:rPr>
            </w:pPr>
            <w:r w:rsidRPr="008D7D32">
              <w:rPr>
                <w:rFonts w:eastAsia="MS Mincho"/>
              </w:rPr>
              <w:t>OC3-OC192, STM1-STM64</w:t>
            </w:r>
          </w:p>
        </w:tc>
      </w:tr>
      <w:tr w:rsidR="00CE6AC9" w:rsidRPr="008D7D32" w14:paraId="76469D45"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59B31FBB" w14:textId="77777777" w:rsidR="00CE6AC9" w:rsidRPr="008B28BF" w:rsidRDefault="00CE6AC9" w:rsidP="00C22FE1">
            <w:pPr>
              <w:pStyle w:val="Tabletext"/>
              <w:rPr>
                <w:rFonts w:eastAsia="MS Mincho"/>
                <w:sz w:val="21"/>
                <w:lang w:val="fr-FR"/>
              </w:rPr>
            </w:pPr>
            <w:r w:rsidRPr="008B28BF">
              <w:rPr>
                <w:rFonts w:eastAsia="MS Mincho"/>
                <w:lang w:val="fr-FR"/>
              </w:rPr>
              <w:t xml:space="preserve">OTN [ITU-T G.872] and </w:t>
            </w:r>
            <w:r w:rsidRPr="008B28BF">
              <w:rPr>
                <w:rFonts w:eastAsia="MS Mincho"/>
                <w:lang w:val="fr-FR"/>
              </w:rPr>
              <w:br/>
              <w:t>[ITU-T G.709]</w:t>
            </w:r>
          </w:p>
        </w:tc>
        <w:tc>
          <w:tcPr>
            <w:tcW w:w="2880" w:type="dxa"/>
            <w:tcBorders>
              <w:top w:val="single" w:sz="4" w:space="0" w:color="auto"/>
              <w:left w:val="single" w:sz="4" w:space="0" w:color="auto"/>
              <w:bottom w:val="single" w:sz="4" w:space="0" w:color="auto"/>
              <w:right w:val="single" w:sz="4" w:space="0" w:color="auto"/>
            </w:tcBorders>
            <w:hideMark/>
          </w:tcPr>
          <w:p w14:paraId="47D524DF" w14:textId="1AA399C1" w:rsidR="00CE6AC9" w:rsidRPr="008D7D32" w:rsidRDefault="005555E1" w:rsidP="00C22FE1">
            <w:pPr>
              <w:pStyle w:val="Tabletext"/>
              <w:jc w:val="center"/>
              <w:rPr>
                <w:rFonts w:eastAsia="MS Mincho"/>
                <w:sz w:val="21"/>
              </w:rPr>
            </w:pPr>
            <w:r>
              <w:rPr>
                <w:rFonts w:eastAsia="MS Mincho"/>
              </w:rPr>
              <w:t>I</w:t>
            </w:r>
            <w:r w:rsidR="00CE6AC9" w:rsidRPr="008D7D32">
              <w:rPr>
                <w:rFonts w:eastAsia="MS Mincho"/>
              </w:rPr>
              <w:t xml:space="preserve">1, </w:t>
            </w:r>
            <w:r>
              <w:rPr>
                <w:rFonts w:eastAsia="MS Mincho"/>
              </w:rPr>
              <w:t>I</w:t>
            </w:r>
            <w:r w:rsidR="00CE6AC9" w:rsidRPr="008D7D32">
              <w:rPr>
                <w:rFonts w:eastAsia="MS Mincho"/>
              </w:rPr>
              <w:t xml:space="preserve">2, </w:t>
            </w:r>
            <w:r>
              <w:rPr>
                <w:rFonts w:eastAsia="MS Mincho"/>
              </w:rPr>
              <w:t>I</w:t>
            </w:r>
            <w:r w:rsidR="00CE6AC9" w:rsidRPr="008D7D32">
              <w:rPr>
                <w:rFonts w:eastAsia="MS Mincho"/>
              </w:rPr>
              <w:t>3</w:t>
            </w:r>
          </w:p>
        </w:tc>
        <w:tc>
          <w:tcPr>
            <w:tcW w:w="3743" w:type="dxa"/>
            <w:tcBorders>
              <w:top w:val="single" w:sz="4" w:space="0" w:color="auto"/>
              <w:left w:val="single" w:sz="4" w:space="0" w:color="auto"/>
              <w:bottom w:val="single" w:sz="4" w:space="0" w:color="auto"/>
              <w:right w:val="single" w:sz="4" w:space="0" w:color="auto"/>
            </w:tcBorders>
            <w:hideMark/>
          </w:tcPr>
          <w:p w14:paraId="56F453FB" w14:textId="77777777" w:rsidR="00CE6AC9" w:rsidRPr="008D7D32" w:rsidRDefault="00CE6AC9" w:rsidP="00C22FE1">
            <w:pPr>
              <w:pStyle w:val="Tabletext"/>
              <w:jc w:val="center"/>
              <w:rPr>
                <w:rFonts w:eastAsia="MS Mincho"/>
                <w:sz w:val="21"/>
              </w:rPr>
            </w:pPr>
            <w:r w:rsidRPr="008D7D32">
              <w:rPr>
                <w:rFonts w:eastAsia="MS Mincho"/>
              </w:rPr>
              <w:t>OTN</w:t>
            </w:r>
          </w:p>
        </w:tc>
      </w:tr>
      <w:tr w:rsidR="00CE6AC9" w:rsidRPr="008D7D32" w14:paraId="2B0751E8" w14:textId="77777777" w:rsidTr="00C22FE1">
        <w:trPr>
          <w:jc w:val="center"/>
        </w:trPr>
        <w:tc>
          <w:tcPr>
            <w:tcW w:w="3022" w:type="dxa"/>
            <w:tcBorders>
              <w:top w:val="single" w:sz="6" w:space="0" w:color="auto"/>
              <w:left w:val="single" w:sz="4" w:space="0" w:color="auto"/>
              <w:bottom w:val="single" w:sz="4" w:space="0" w:color="auto"/>
              <w:right w:val="single" w:sz="6" w:space="0" w:color="auto"/>
            </w:tcBorders>
            <w:vAlign w:val="center"/>
            <w:hideMark/>
          </w:tcPr>
          <w:p w14:paraId="0E0C5F26" w14:textId="77777777" w:rsidR="00CE6AC9" w:rsidRPr="008D7D32" w:rsidRDefault="00CE6AC9" w:rsidP="00C22FE1">
            <w:pPr>
              <w:pStyle w:val="Tabletext"/>
              <w:rPr>
                <w:rFonts w:eastAsia="MS Mincho"/>
                <w:sz w:val="21"/>
              </w:rPr>
            </w:pPr>
            <w:r w:rsidRPr="008D7D32">
              <w:rPr>
                <w:rFonts w:eastAsia="MS Mincho"/>
              </w:rPr>
              <w:t>CPRI/OBSAI (Open Base Station Architecture Initiative)</w:t>
            </w:r>
          </w:p>
        </w:tc>
        <w:tc>
          <w:tcPr>
            <w:tcW w:w="2880" w:type="dxa"/>
            <w:tcBorders>
              <w:top w:val="single" w:sz="6" w:space="0" w:color="auto"/>
              <w:left w:val="single" w:sz="6" w:space="0" w:color="auto"/>
              <w:bottom w:val="single" w:sz="4" w:space="0" w:color="auto"/>
              <w:right w:val="single" w:sz="6" w:space="0" w:color="auto"/>
            </w:tcBorders>
            <w:vAlign w:val="center"/>
          </w:tcPr>
          <w:p w14:paraId="0BAAEAAF" w14:textId="77777777" w:rsidR="00CE6AC9" w:rsidRPr="008D7D32" w:rsidRDefault="00CE6AC9" w:rsidP="00C22FE1">
            <w:pPr>
              <w:pStyle w:val="Tabletext"/>
              <w:jc w:val="center"/>
              <w:rPr>
                <w:rFonts w:eastAsia="MS Mincho"/>
                <w:sz w:val="21"/>
              </w:rPr>
            </w:pPr>
            <w:r w:rsidRPr="008D7D32">
              <w:rPr>
                <w:rFonts w:eastAsia="MS Mincho"/>
                <w:sz w:val="21"/>
              </w:rPr>
              <w:t>Option2, Option3 Option7, Option8, Option10</w:t>
            </w:r>
          </w:p>
        </w:tc>
        <w:tc>
          <w:tcPr>
            <w:tcW w:w="3743" w:type="dxa"/>
            <w:tcBorders>
              <w:top w:val="single" w:sz="6" w:space="0" w:color="auto"/>
              <w:left w:val="single" w:sz="6" w:space="0" w:color="auto"/>
              <w:bottom w:val="single" w:sz="4" w:space="0" w:color="auto"/>
              <w:right w:val="single" w:sz="6" w:space="0" w:color="auto"/>
            </w:tcBorders>
            <w:vAlign w:val="center"/>
          </w:tcPr>
          <w:p w14:paraId="36F9DFB1" w14:textId="77777777" w:rsidR="00CE6AC9" w:rsidRPr="008D7D32" w:rsidRDefault="00CE6AC9" w:rsidP="00C22FE1">
            <w:pPr>
              <w:pStyle w:val="Tabletext"/>
              <w:jc w:val="center"/>
              <w:rPr>
                <w:rFonts w:eastAsia="MS Mincho"/>
                <w:sz w:val="21"/>
              </w:rPr>
            </w:pPr>
            <w:r w:rsidRPr="008D7D32">
              <w:rPr>
                <w:rFonts w:eastAsia="MS Mincho"/>
                <w:sz w:val="21"/>
              </w:rPr>
              <w:t>Wireless fronthaul</w:t>
            </w:r>
          </w:p>
        </w:tc>
      </w:tr>
    </w:tbl>
    <w:p w14:paraId="52DE0B7E" w14:textId="77777777" w:rsidR="00CE6AC9" w:rsidRPr="008D7D32" w:rsidRDefault="00CE6AC9" w:rsidP="00CE6AC9">
      <w:pPr>
        <w:widowControl w:val="0"/>
        <w:numPr>
          <w:ilvl w:val="12"/>
          <w:numId w:val="0"/>
        </w:numPr>
        <w:rPr>
          <w:b/>
          <w:i/>
        </w:rPr>
      </w:pPr>
    </w:p>
    <w:p w14:paraId="2B6BD54A" w14:textId="77777777" w:rsidR="00CE6AC9" w:rsidRPr="008D7D32" w:rsidRDefault="00CE6AC9" w:rsidP="00CE6AC9">
      <w:pPr>
        <w:pStyle w:val="Heading5"/>
        <w:keepNext w:val="0"/>
        <w:keepLines w:val="0"/>
        <w:widowControl w:val="0"/>
        <w:numPr>
          <w:ilvl w:val="12"/>
          <w:numId w:val="0"/>
        </w:numPr>
      </w:pPr>
      <w:r w:rsidRPr="008D7D32">
        <w:t>Examples of User Network Interfaces (UNIs)</w:t>
      </w:r>
    </w:p>
    <w:p w14:paraId="62E23CAA" w14:textId="77777777" w:rsidR="00CE6AC9" w:rsidRPr="008D7D32" w:rsidRDefault="00CE6AC9" w:rsidP="00CE6AC9">
      <w:pPr>
        <w:pStyle w:val="Heading5"/>
        <w:keepNext w:val="0"/>
        <w:keepLines w:val="0"/>
        <w:widowControl w:val="0"/>
        <w:numPr>
          <w:ilvl w:val="12"/>
          <w:numId w:val="0"/>
        </w:numPr>
      </w:pPr>
      <w:r w:rsidRPr="008D7D32">
        <w:rPr>
          <w:b w:val="0"/>
          <w:bCs/>
        </w:rPr>
        <w:t>As defined in the ITU-T I.112, the User Network Interface (UNI) is the interface between the terminal equipment and a network termination at which interface the access protocols apply</w:t>
      </w:r>
      <w:r w:rsidRPr="008D7D32">
        <w:t>.</w:t>
      </w:r>
    </w:p>
    <w:p w14:paraId="1C3E3C39" w14:textId="77777777" w:rsidR="00CE6AC9" w:rsidRPr="008D7D32" w:rsidRDefault="00CE6AC9" w:rsidP="00CE6AC9">
      <w:pPr>
        <w:rPr>
          <w:lang w:eastAsia="ja-JP"/>
        </w:rPr>
      </w:pPr>
      <w:r w:rsidRPr="008D7D32">
        <w:rPr>
          <w:lang w:eastAsia="ja-JP"/>
        </w:rPr>
        <w:t>A UNI is defined as the interface that includes the following conditions:</w:t>
      </w:r>
    </w:p>
    <w:p w14:paraId="1A9910DB" w14:textId="7B879312" w:rsidR="00CE6AC9" w:rsidRPr="008D7D32" w:rsidRDefault="00CE6AC9" w:rsidP="00F22CB1">
      <w:pPr>
        <w:pStyle w:val="enumlev1"/>
        <w:numPr>
          <w:ilvl w:val="0"/>
          <w:numId w:val="8"/>
        </w:numPr>
        <w:overflowPunct/>
        <w:autoSpaceDE/>
        <w:autoSpaceDN/>
        <w:adjustRightInd/>
        <w:textAlignment w:val="auto"/>
        <w:rPr>
          <w:lang w:eastAsia="ja-JP"/>
        </w:rPr>
      </w:pPr>
      <w:r w:rsidRPr="008D7D32">
        <w:rPr>
          <w:lang w:eastAsia="ja-JP"/>
        </w:rPr>
        <w:t>interconnection between the access network and the customer</w:t>
      </w:r>
      <w:r w:rsidR="00F55F3A">
        <w:rPr>
          <w:lang w:eastAsia="ja-JP"/>
        </w:rPr>
        <w:t>,</w:t>
      </w:r>
    </w:p>
    <w:p w14:paraId="7D28533C" w14:textId="059BA746" w:rsidR="00CE6AC9" w:rsidRPr="008D7D32" w:rsidRDefault="00CE6AC9" w:rsidP="00F22CB1">
      <w:pPr>
        <w:pStyle w:val="enumlev1"/>
        <w:numPr>
          <w:ilvl w:val="0"/>
          <w:numId w:val="8"/>
        </w:numPr>
        <w:overflowPunct/>
        <w:autoSpaceDE/>
        <w:autoSpaceDN/>
        <w:adjustRightInd/>
        <w:textAlignment w:val="auto"/>
        <w:rPr>
          <w:lang w:eastAsia="ja-JP"/>
        </w:rPr>
      </w:pPr>
      <w:r w:rsidRPr="008D7D32">
        <w:rPr>
          <w:lang w:eastAsia="ja-JP"/>
        </w:rPr>
        <w:t>described by a well-known standard</w:t>
      </w:r>
      <w:r w:rsidR="00F55F3A">
        <w:rPr>
          <w:lang w:eastAsia="ja-JP"/>
        </w:rPr>
        <w:t>,</w:t>
      </w:r>
    </w:p>
    <w:p w14:paraId="0F0E0F0C" w14:textId="77777777" w:rsidR="00CE6AC9" w:rsidRPr="008D7D32" w:rsidRDefault="00CE6AC9" w:rsidP="00F22CB1">
      <w:pPr>
        <w:pStyle w:val="enumlev1"/>
        <w:numPr>
          <w:ilvl w:val="0"/>
          <w:numId w:val="8"/>
        </w:numPr>
        <w:overflowPunct/>
        <w:autoSpaceDE/>
        <w:autoSpaceDN/>
        <w:adjustRightInd/>
        <w:textAlignment w:val="auto"/>
        <w:rPr>
          <w:lang w:eastAsia="ja-JP"/>
        </w:rPr>
      </w:pPr>
      <w:r w:rsidRPr="008D7D32">
        <w:rPr>
          <w:lang w:eastAsia="ja-JP"/>
        </w:rPr>
        <w:t>includes a physical layer aspect</w:t>
      </w:r>
      <w:r w:rsidRPr="008D7D32">
        <w:rPr>
          <w:rFonts w:eastAsiaTheme="minorEastAsia"/>
          <w:lang w:eastAsia="zh-CN"/>
        </w:rPr>
        <w:t>.</w:t>
      </w:r>
    </w:p>
    <w:p w14:paraId="296408B7" w14:textId="6F30AA25" w:rsidR="00CE6AC9" w:rsidRPr="008D7D32" w:rsidRDefault="00CE6AC9" w:rsidP="00CE6AC9">
      <w:r w:rsidRPr="008D7D32">
        <w:t xml:space="preserve">Examples of UNIs, physical interfaces and connectivity to be provided are shown in Table </w:t>
      </w:r>
      <w:r w:rsidR="0053467F">
        <w:t>1</w:t>
      </w:r>
      <w:r w:rsidR="008C5055">
        <w:t>-2.</w:t>
      </w:r>
    </w:p>
    <w:tbl>
      <w:tblPr>
        <w:tblW w:w="9650" w:type="dxa"/>
        <w:jc w:val="center"/>
        <w:tblBorders>
          <w:top w:val="single" w:sz="4" w:space="0" w:color="auto"/>
          <w:left w:val="single" w:sz="4"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973"/>
        <w:gridCol w:w="2697"/>
        <w:gridCol w:w="2980"/>
      </w:tblGrid>
      <w:tr w:rsidR="00CE6AC9" w:rsidRPr="008D7D32" w14:paraId="4390FCF9" w14:textId="77777777" w:rsidTr="00C22FE1">
        <w:trPr>
          <w:tblHeader/>
          <w:jc w:val="center"/>
        </w:trPr>
        <w:tc>
          <w:tcPr>
            <w:tcW w:w="9650" w:type="dxa"/>
            <w:gridSpan w:val="3"/>
            <w:tcBorders>
              <w:top w:val="nil"/>
              <w:left w:val="nil"/>
              <w:bottom w:val="single" w:sz="6" w:space="0" w:color="auto"/>
              <w:right w:val="nil"/>
            </w:tcBorders>
            <w:vAlign w:val="center"/>
            <w:hideMark/>
          </w:tcPr>
          <w:p w14:paraId="7DAF27A6" w14:textId="41780D7C" w:rsidR="00CE6AC9" w:rsidRPr="008D7D32" w:rsidRDefault="00CE6AC9" w:rsidP="00C22FE1">
            <w:pPr>
              <w:pStyle w:val="TableNoTitle0"/>
              <w:spacing w:line="276" w:lineRule="auto"/>
            </w:pPr>
            <w:r w:rsidRPr="008D7D32">
              <w:rPr>
                <w:rFonts w:eastAsia="MS Mincho"/>
                <w:lang w:eastAsia="ja-JP"/>
              </w:rPr>
              <w:t xml:space="preserve">Table </w:t>
            </w:r>
            <w:r w:rsidR="00387B37">
              <w:rPr>
                <w:rFonts w:eastAsia="MS Mincho"/>
                <w:lang w:eastAsia="ja-JP"/>
              </w:rPr>
              <w:t>1</w:t>
            </w:r>
            <w:r w:rsidR="008C5055">
              <w:rPr>
                <w:rFonts w:eastAsia="MS Mincho"/>
                <w:lang w:eastAsia="ja-JP"/>
              </w:rPr>
              <w:t>-</w:t>
            </w:r>
            <w:r w:rsidRPr="008D7D32">
              <w:rPr>
                <w:rFonts w:eastAsia="MS Mincho"/>
                <w:lang w:eastAsia="ja-JP"/>
              </w:rPr>
              <w:t xml:space="preserve">2 </w:t>
            </w:r>
            <w:r w:rsidRPr="008D7D32">
              <w:rPr>
                <w:rFonts w:eastAsia="MS Mincho"/>
              </w:rPr>
              <w:t xml:space="preserve">– </w:t>
            </w:r>
            <w:r w:rsidRPr="008D7D32">
              <w:rPr>
                <w:rFonts w:eastAsia="MS Mincho"/>
                <w:lang w:eastAsia="ja-JP"/>
              </w:rPr>
              <w:t>Examples of UNI and connectivity service</w:t>
            </w:r>
          </w:p>
        </w:tc>
      </w:tr>
      <w:tr w:rsidR="00CE6AC9" w:rsidRPr="008D7D32" w14:paraId="04091C74"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C45A510" w14:textId="77777777" w:rsidR="00CE6AC9" w:rsidRPr="008D7D32" w:rsidRDefault="00CE6AC9" w:rsidP="00C22FE1">
            <w:pPr>
              <w:pStyle w:val="Tablehead"/>
              <w:spacing w:line="276" w:lineRule="auto"/>
              <w:rPr>
                <w:sz w:val="21"/>
              </w:rPr>
            </w:pPr>
            <w:r w:rsidRPr="008D7D32">
              <w:t>UNI</w:t>
            </w:r>
          </w:p>
        </w:tc>
        <w:tc>
          <w:tcPr>
            <w:tcW w:w="2697" w:type="dxa"/>
            <w:tcBorders>
              <w:top w:val="single" w:sz="6" w:space="0" w:color="auto"/>
              <w:left w:val="single" w:sz="6" w:space="0" w:color="auto"/>
              <w:bottom w:val="single" w:sz="6" w:space="0" w:color="auto"/>
              <w:right w:val="single" w:sz="6" w:space="0" w:color="auto"/>
            </w:tcBorders>
            <w:hideMark/>
          </w:tcPr>
          <w:p w14:paraId="06DA3108" w14:textId="77777777" w:rsidR="00CE6AC9" w:rsidRPr="008D7D32" w:rsidRDefault="00CE6AC9" w:rsidP="00C22FE1">
            <w:pPr>
              <w:pStyle w:val="Tablehead"/>
              <w:spacing w:line="276" w:lineRule="auto"/>
              <w:rPr>
                <w:sz w:val="21"/>
              </w:rPr>
            </w:pPr>
            <w:r w:rsidRPr="008D7D32">
              <w:t>Physical interface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97A7B1" w14:textId="77777777" w:rsidR="00CE6AC9" w:rsidRPr="008D7D32" w:rsidRDefault="00CE6AC9" w:rsidP="00C22FE1">
            <w:pPr>
              <w:pStyle w:val="Tablehead"/>
              <w:spacing w:line="276" w:lineRule="auto"/>
              <w:rPr>
                <w:sz w:val="21"/>
              </w:rPr>
            </w:pPr>
            <w:r w:rsidRPr="008D7D32">
              <w:t xml:space="preserve">Connectivity service </w:t>
            </w:r>
          </w:p>
        </w:tc>
      </w:tr>
      <w:tr w:rsidR="00CE6AC9" w:rsidRPr="008D7D32" w14:paraId="67729979"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C953806" w14:textId="77777777" w:rsidR="00CE6AC9" w:rsidRPr="008D7D32" w:rsidRDefault="00CE6AC9" w:rsidP="00C22FE1">
            <w:pPr>
              <w:pStyle w:val="Tabletext"/>
              <w:spacing w:line="276" w:lineRule="auto"/>
              <w:rPr>
                <w:rFonts w:eastAsia="MS Mincho"/>
                <w:sz w:val="21"/>
              </w:rPr>
            </w:pPr>
            <w:r w:rsidRPr="008D7D32">
              <w:rPr>
                <w:rFonts w:eastAsia="MS Mincho"/>
              </w:rPr>
              <w:t>10Mbps/100Mbps/1Gbps/10Gbps/25Gbps Ethernet</w:t>
            </w:r>
            <w:r>
              <w:rPr>
                <w:rFonts w:eastAsia="MS Mincho"/>
              </w:rPr>
              <w:t xml:space="preserve"> </w:t>
            </w:r>
            <w:r w:rsidRPr="008D7D32">
              <w:rPr>
                <w:rFonts w:eastAsia="MS Mincho"/>
              </w:rPr>
              <w:t>[IEEE 802.3]</w:t>
            </w:r>
          </w:p>
        </w:tc>
        <w:tc>
          <w:tcPr>
            <w:tcW w:w="2697" w:type="dxa"/>
            <w:tcBorders>
              <w:top w:val="single" w:sz="6" w:space="0" w:color="auto"/>
              <w:left w:val="single" w:sz="6" w:space="0" w:color="auto"/>
              <w:bottom w:val="single" w:sz="6" w:space="0" w:color="auto"/>
              <w:right w:val="single" w:sz="6" w:space="0" w:color="auto"/>
            </w:tcBorders>
            <w:hideMark/>
          </w:tcPr>
          <w:p w14:paraId="33932CA0" w14:textId="77777777" w:rsidR="00CE6AC9" w:rsidRPr="008D7D32" w:rsidRDefault="00CE6AC9" w:rsidP="00C22FE1">
            <w:pPr>
              <w:pStyle w:val="Tabletext"/>
              <w:spacing w:line="276" w:lineRule="auto"/>
              <w:jc w:val="center"/>
              <w:rPr>
                <w:rFonts w:eastAsia="MS Mincho"/>
                <w:sz w:val="21"/>
              </w:rPr>
            </w:pPr>
            <w:r w:rsidRPr="008D7D32">
              <w:rPr>
                <w:rFonts w:eastAsia="MS Mincho"/>
              </w:rPr>
              <w:t>10/100/1000</w:t>
            </w:r>
            <w:r w:rsidRPr="008D7D32">
              <w:t>/10G</w:t>
            </w:r>
            <w:r w:rsidRPr="008D7D32">
              <w:rPr>
                <w:rFonts w:eastAsia="MS Mincho"/>
              </w:rPr>
              <w:t>/25G 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3023C613" w14:textId="77777777" w:rsidR="00CE6AC9" w:rsidRPr="008D7D32" w:rsidRDefault="00CE6AC9" w:rsidP="00C22FE1">
            <w:pPr>
              <w:pStyle w:val="Tabletext"/>
              <w:spacing w:line="276" w:lineRule="auto"/>
              <w:jc w:val="center"/>
              <w:rPr>
                <w:rFonts w:eastAsia="MS Mincho"/>
                <w:sz w:val="21"/>
              </w:rPr>
            </w:pPr>
            <w:r w:rsidRPr="008D7D32">
              <w:rPr>
                <w:rFonts w:eastAsia="MS Mincho"/>
              </w:rPr>
              <w:t>Ethernet, or Ethernet based eCPRI</w:t>
            </w:r>
          </w:p>
        </w:tc>
      </w:tr>
      <w:tr w:rsidR="00CE6AC9" w:rsidRPr="008D7D32" w14:paraId="60EAF2FA"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276973E" w14:textId="55D04831" w:rsidR="00CE6AC9" w:rsidRPr="008D7D32" w:rsidRDefault="00CE6AC9" w:rsidP="00C22FE1">
            <w:pPr>
              <w:pStyle w:val="Tabletext"/>
              <w:spacing w:line="276" w:lineRule="auto"/>
              <w:rPr>
                <w:rFonts w:eastAsia="MS Mincho"/>
                <w:sz w:val="21"/>
              </w:rPr>
            </w:pPr>
            <w:r w:rsidRPr="008D7D32">
              <w:rPr>
                <w:rFonts w:eastAsia="MS Mincho"/>
              </w:rPr>
              <w:t>MoCA Home</w:t>
            </w:r>
            <w:r w:rsidRPr="00436146">
              <w:rPr>
                <w:bCs/>
              </w:rPr>
              <w:t>™</w:t>
            </w:r>
            <w:r w:rsidRPr="008D7D32">
              <w:rPr>
                <w:rFonts w:eastAsia="MS Mincho"/>
              </w:rPr>
              <w:t xml:space="preserve"> 2.0/MoCA Home</w:t>
            </w:r>
            <w:r w:rsidRPr="00436146">
              <w:rPr>
                <w:bCs/>
              </w:rPr>
              <w:t>™</w:t>
            </w:r>
            <w:r w:rsidRPr="008D7D32">
              <w:rPr>
                <w:rFonts w:eastAsia="MS Mincho"/>
              </w:rPr>
              <w:t xml:space="preserve"> 2.5</w:t>
            </w:r>
            <w:r w:rsidR="00A60BF0">
              <w:rPr>
                <w:rFonts w:eastAsia="MS Mincho"/>
              </w:rPr>
              <w:t>/</w:t>
            </w:r>
            <w:r w:rsidRPr="008D7D32">
              <w:rPr>
                <w:rFonts w:eastAsia="MS Mincho"/>
              </w:rPr>
              <w:br/>
            </w:r>
            <w:r w:rsidRPr="008D7D32">
              <w:rPr>
                <w:rFonts w:eastAsia="MS Mincho"/>
                <w:sz w:val="21"/>
              </w:rPr>
              <w:t>MoCA Home</w:t>
            </w:r>
            <w:r w:rsidRPr="00436146">
              <w:rPr>
                <w:bCs/>
              </w:rPr>
              <w:t>™</w:t>
            </w:r>
            <w:r w:rsidRPr="008D7D32">
              <w:rPr>
                <w:rFonts w:eastAsia="MS Mincho"/>
                <w:sz w:val="21"/>
              </w:rPr>
              <w:t xml:space="preserve"> 3.0</w:t>
            </w:r>
            <w:r w:rsidR="00A60BF0">
              <w:rPr>
                <w:rFonts w:eastAsia="MS Mincho"/>
                <w:sz w:val="21"/>
              </w:rPr>
              <w:t xml:space="preserve">; </w:t>
            </w:r>
            <w:r w:rsidR="00A60BF0">
              <w:rPr>
                <w:rFonts w:eastAsia="MS Mincho"/>
                <w:sz w:val="21"/>
              </w:rPr>
              <w:br/>
            </w:r>
            <w:r w:rsidR="00A60BF0" w:rsidRPr="00A60BF0">
              <w:rPr>
                <w:rFonts w:eastAsia="MS Mincho"/>
                <w:sz w:val="21"/>
              </w:rPr>
              <w:t>MoCA Link™ 2.5</w:t>
            </w:r>
          </w:p>
        </w:tc>
        <w:tc>
          <w:tcPr>
            <w:tcW w:w="2697" w:type="dxa"/>
            <w:tcBorders>
              <w:top w:val="single" w:sz="6" w:space="0" w:color="auto"/>
              <w:left w:val="single" w:sz="6" w:space="0" w:color="auto"/>
              <w:bottom w:val="single" w:sz="6" w:space="0" w:color="auto"/>
              <w:right w:val="single" w:sz="6" w:space="0" w:color="auto"/>
            </w:tcBorders>
            <w:hideMark/>
          </w:tcPr>
          <w:p w14:paraId="0A94E8AA"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7646105" w14:textId="6EA35233" w:rsidR="00CE6AC9" w:rsidRPr="00A60BF0" w:rsidRDefault="00CE6AC9" w:rsidP="00A60BF0">
            <w:pPr>
              <w:pStyle w:val="Tabletext"/>
              <w:spacing w:line="276" w:lineRule="auto"/>
              <w:jc w:val="center"/>
              <w:rPr>
                <w:rFonts w:eastAsia="MS Mincho"/>
              </w:rPr>
            </w:pPr>
            <w:r w:rsidRPr="008D7D32">
              <w:t xml:space="preserve"> </w:t>
            </w:r>
            <w:r w:rsidRPr="008D7D32">
              <w:rPr>
                <w:rFonts w:eastAsia="MS Mincho"/>
              </w:rPr>
              <w:t>MoCA Home</w:t>
            </w:r>
            <w:r w:rsidR="00A60BF0" w:rsidRPr="00A60BF0">
              <w:rPr>
                <w:rFonts w:eastAsia="MS Mincho"/>
              </w:rPr>
              <w:t>™</w:t>
            </w:r>
            <w:r w:rsidRPr="008D7D32">
              <w:rPr>
                <w:rFonts w:eastAsia="MS Mincho"/>
              </w:rPr>
              <w:t xml:space="preserve"> 2.0</w:t>
            </w:r>
            <w:r w:rsidR="00A60BF0">
              <w:rPr>
                <w:rFonts w:eastAsia="MS Mincho"/>
              </w:rPr>
              <w:br/>
            </w:r>
            <w:r w:rsidRPr="008D7D32">
              <w:rPr>
                <w:rFonts w:eastAsia="MS Mincho"/>
              </w:rPr>
              <w:t>MoCA Home</w:t>
            </w:r>
            <w:r w:rsidR="00A60BF0" w:rsidRPr="00A60BF0">
              <w:rPr>
                <w:rFonts w:eastAsia="MS Mincho"/>
              </w:rPr>
              <w:t>™</w:t>
            </w:r>
            <w:r w:rsidRPr="008D7D32">
              <w:rPr>
                <w:rFonts w:eastAsia="MS Mincho"/>
              </w:rPr>
              <w:t xml:space="preserve"> 2.5</w:t>
            </w:r>
            <w:r w:rsidR="00A60BF0">
              <w:rPr>
                <w:rFonts w:eastAsia="MS Mincho"/>
              </w:rPr>
              <w:br/>
            </w:r>
            <w:r w:rsidRPr="008D7D32">
              <w:rPr>
                <w:rFonts w:eastAsia="MS Mincho"/>
              </w:rPr>
              <w:t>MoCA Home</w:t>
            </w:r>
            <w:r w:rsidR="00A60BF0" w:rsidRPr="00A60BF0">
              <w:rPr>
                <w:rFonts w:eastAsia="MS Mincho"/>
              </w:rPr>
              <w:t>™</w:t>
            </w:r>
            <w:r w:rsidRPr="008D7D32">
              <w:rPr>
                <w:rFonts w:eastAsia="MS Mincho"/>
              </w:rPr>
              <w:t xml:space="preserve"> 3.0</w:t>
            </w:r>
            <w:r w:rsidR="00A60BF0">
              <w:rPr>
                <w:rFonts w:eastAsia="MS Mincho"/>
              </w:rPr>
              <w:br/>
            </w:r>
            <w:r w:rsidR="00A60BF0" w:rsidRPr="00A60BF0">
              <w:rPr>
                <w:rFonts w:eastAsia="MS Mincho"/>
              </w:rPr>
              <w:t>MoCA Link™ 2.5</w:t>
            </w:r>
          </w:p>
        </w:tc>
      </w:tr>
      <w:tr w:rsidR="00CE6AC9" w:rsidRPr="008D7D32" w14:paraId="72357789"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30784BE5" w14:textId="25255435" w:rsidR="00CE6AC9" w:rsidRPr="00E737F9" w:rsidRDefault="00CE6AC9" w:rsidP="00C22FE1">
            <w:pPr>
              <w:pStyle w:val="Tabletext"/>
              <w:spacing w:line="276" w:lineRule="auto"/>
              <w:rPr>
                <w:rFonts w:eastAsia="MS Mincho"/>
                <w:bCs/>
              </w:rPr>
            </w:pPr>
            <w:r w:rsidRPr="00E737F9">
              <w:rPr>
                <w:bCs/>
              </w:rPr>
              <w:t>MoCA Access™ 2.5</w:t>
            </w:r>
            <w:r w:rsidR="00A60BF0">
              <w:rPr>
                <w:bCs/>
              </w:rPr>
              <w:t xml:space="preserve">, </w:t>
            </w:r>
            <w:r w:rsidR="00A60BF0" w:rsidRPr="00A60BF0">
              <w:rPr>
                <w:bCs/>
              </w:rPr>
              <w:t xml:space="preserve">MoCA </w:t>
            </w:r>
            <w:r w:rsidR="00A60BF0">
              <w:rPr>
                <w:bCs/>
              </w:rPr>
              <w:t>Link</w:t>
            </w:r>
            <w:r w:rsidR="00A60BF0" w:rsidRPr="00A60BF0">
              <w:rPr>
                <w:bCs/>
              </w:rPr>
              <w:t>™ 2.5</w:t>
            </w:r>
          </w:p>
        </w:tc>
        <w:tc>
          <w:tcPr>
            <w:tcW w:w="2697" w:type="dxa"/>
            <w:tcBorders>
              <w:top w:val="single" w:sz="6" w:space="0" w:color="auto"/>
              <w:left w:val="single" w:sz="6" w:space="0" w:color="auto"/>
              <w:bottom w:val="single" w:sz="6" w:space="0" w:color="auto"/>
              <w:right w:val="single" w:sz="6" w:space="0" w:color="auto"/>
            </w:tcBorders>
          </w:tcPr>
          <w:p w14:paraId="12045953"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tcPr>
          <w:p w14:paraId="4BE3836B" w14:textId="1BCB5D96" w:rsidR="00CE6AC9" w:rsidRPr="008D7D32" w:rsidDel="00895E67" w:rsidRDefault="00CE6AC9" w:rsidP="00C22FE1">
            <w:pPr>
              <w:pStyle w:val="Tabletext"/>
              <w:spacing w:line="276" w:lineRule="auto"/>
              <w:jc w:val="center"/>
              <w:rPr>
                <w:rFonts w:eastAsia="MS Mincho"/>
              </w:rPr>
            </w:pPr>
            <w:r w:rsidRPr="008D7D32">
              <w:rPr>
                <w:rFonts w:eastAsia="MS Mincho"/>
              </w:rPr>
              <w:t>FTTB</w:t>
            </w:r>
            <w:r w:rsidR="00A60BF0">
              <w:rPr>
                <w:rFonts w:eastAsia="MS Mincho"/>
              </w:rPr>
              <w:t>, FTTep</w:t>
            </w:r>
          </w:p>
        </w:tc>
      </w:tr>
      <w:tr w:rsidR="00CE6AC9" w:rsidRPr="008D7D32" w14:paraId="31C2EA7A"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837B08B" w14:textId="77777777" w:rsidR="00CE6AC9" w:rsidRPr="008D7D32" w:rsidRDefault="00CE6AC9" w:rsidP="00C22FE1">
            <w:pPr>
              <w:pStyle w:val="Tabletext"/>
              <w:spacing w:line="276" w:lineRule="auto"/>
              <w:rPr>
                <w:rFonts w:eastAsia="MS Mincho"/>
                <w:sz w:val="21"/>
              </w:rPr>
            </w:pPr>
            <w:r w:rsidRPr="008D7D32">
              <w:rPr>
                <w:rFonts w:eastAsia="MS Mincho"/>
              </w:rPr>
              <w:t>1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5B7C7C04"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1000BASE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1AE9625" w14:textId="77777777" w:rsidR="00CE6AC9" w:rsidRPr="008D7D32" w:rsidRDefault="00CE6AC9" w:rsidP="00C22FE1">
            <w:pPr>
              <w:pStyle w:val="Tabletext"/>
              <w:spacing w:line="276" w:lineRule="auto"/>
              <w:jc w:val="center"/>
              <w:rPr>
                <w:rFonts w:eastAsia="MS Mincho"/>
                <w:sz w:val="21"/>
              </w:rPr>
            </w:pPr>
            <w:r w:rsidRPr="008D7D32">
              <w:rPr>
                <w:rFonts w:eastAsia="MS Mincho"/>
              </w:rPr>
              <w:t>Ethernet</w:t>
            </w:r>
          </w:p>
        </w:tc>
      </w:tr>
      <w:tr w:rsidR="00CE6AC9" w:rsidRPr="008D7D32" w14:paraId="733297E6"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DAA066A" w14:textId="77777777" w:rsidR="00CE6AC9" w:rsidRPr="008D7D32" w:rsidRDefault="00CE6AC9" w:rsidP="00C22FE1">
            <w:pPr>
              <w:pStyle w:val="Tabletext"/>
              <w:spacing w:line="276" w:lineRule="auto"/>
              <w:rPr>
                <w:rFonts w:eastAsia="MS Mincho"/>
                <w:sz w:val="21"/>
              </w:rPr>
            </w:pPr>
            <w:r w:rsidRPr="008D7D32">
              <w:rPr>
                <w:rFonts w:eastAsia="MS Mincho"/>
              </w:rPr>
              <w:t>10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1EC4DDE9"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10GBASE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181FF7A" w14:textId="77777777" w:rsidR="00CE6AC9" w:rsidRPr="008D7D32" w:rsidRDefault="00CE6AC9" w:rsidP="00C22FE1">
            <w:pPr>
              <w:pStyle w:val="Tabletext"/>
              <w:spacing w:line="276" w:lineRule="auto"/>
              <w:jc w:val="center"/>
              <w:rPr>
                <w:rFonts w:eastAsia="MS Mincho"/>
                <w:sz w:val="21"/>
              </w:rPr>
            </w:pPr>
            <w:r w:rsidRPr="008D7D32">
              <w:rPr>
                <w:rFonts w:eastAsia="MS Mincho"/>
              </w:rPr>
              <w:t>Ethernet</w:t>
            </w:r>
          </w:p>
        </w:tc>
      </w:tr>
      <w:tr w:rsidR="00CE6AC9" w:rsidRPr="008D7D32" w14:paraId="4FF04575"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6FA55AD" w14:textId="77777777" w:rsidR="00CE6AC9" w:rsidRPr="008B28BF" w:rsidRDefault="00CE6AC9" w:rsidP="00C22FE1">
            <w:pPr>
              <w:pStyle w:val="Tabletext"/>
              <w:spacing w:line="276" w:lineRule="auto"/>
              <w:rPr>
                <w:rFonts w:eastAsia="MS Mincho"/>
                <w:lang w:val="fr-FR"/>
              </w:rPr>
            </w:pPr>
            <w:r w:rsidRPr="008B28BF">
              <w:rPr>
                <w:rFonts w:eastAsia="MS Mincho"/>
                <w:lang w:val="fr-FR"/>
              </w:rPr>
              <w:t>[ITU-T G.8261],</w:t>
            </w:r>
          </w:p>
          <w:p w14:paraId="7CB5D4A4" w14:textId="77777777" w:rsidR="00CE6AC9" w:rsidRPr="008B28BF" w:rsidRDefault="00CE6AC9" w:rsidP="00C22FE1">
            <w:pPr>
              <w:pStyle w:val="Tabletext"/>
              <w:spacing w:line="276" w:lineRule="auto"/>
              <w:rPr>
                <w:rFonts w:eastAsia="MS Mincho"/>
                <w:sz w:val="21"/>
                <w:lang w:val="fr-FR"/>
              </w:rPr>
            </w:pPr>
            <w:r w:rsidRPr="008B28BF">
              <w:rPr>
                <w:rFonts w:eastAsia="MS Mincho"/>
                <w:lang w:val="fr-FR"/>
              </w:rPr>
              <w:t>[ITU-T G.8262]</w:t>
            </w:r>
          </w:p>
        </w:tc>
        <w:tc>
          <w:tcPr>
            <w:tcW w:w="2697" w:type="dxa"/>
            <w:tcBorders>
              <w:top w:val="single" w:sz="6" w:space="0" w:color="auto"/>
              <w:left w:val="single" w:sz="6" w:space="0" w:color="auto"/>
              <w:bottom w:val="single" w:sz="6" w:space="0" w:color="auto"/>
              <w:right w:val="single" w:sz="6" w:space="0" w:color="auto"/>
            </w:tcBorders>
            <w:hideMark/>
          </w:tcPr>
          <w:p w14:paraId="66AB8F16"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E9D3467" w14:textId="77777777" w:rsidR="00CE6AC9" w:rsidRPr="008D7D32" w:rsidRDefault="00CE6AC9" w:rsidP="00C22FE1">
            <w:pPr>
              <w:pStyle w:val="Tabletext"/>
              <w:spacing w:line="276" w:lineRule="auto"/>
              <w:jc w:val="center"/>
              <w:rPr>
                <w:rFonts w:eastAsia="MS Mincho"/>
                <w:sz w:val="21"/>
              </w:rPr>
            </w:pPr>
            <w:r w:rsidRPr="008D7D32">
              <w:rPr>
                <w:rFonts w:eastAsia="MS Mincho"/>
              </w:rPr>
              <w:t>Synchronous Ethernet (SyncE)</w:t>
            </w:r>
          </w:p>
        </w:tc>
      </w:tr>
      <w:tr w:rsidR="00CE6AC9" w:rsidRPr="008D7D32" w14:paraId="5BCE8BC4"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FA584E0" w14:textId="77777777" w:rsidR="00CE6AC9" w:rsidRPr="008D7D32" w:rsidRDefault="00CE6AC9" w:rsidP="00C22FE1">
            <w:pPr>
              <w:pStyle w:val="Tabletext"/>
              <w:spacing w:line="276" w:lineRule="auto"/>
              <w:rPr>
                <w:rFonts w:eastAsia="MS Mincho"/>
                <w:sz w:val="21"/>
              </w:rPr>
            </w:pPr>
            <w:r w:rsidRPr="008D7D32">
              <w:rPr>
                <w:rFonts w:eastAsia="MS Mincho"/>
              </w:rPr>
              <w:t>[b</w:t>
            </w:r>
            <w:r w:rsidRPr="008D7D32">
              <w:rPr>
                <w:rFonts w:eastAsia="MS Mincho"/>
              </w:rPr>
              <w:noBreakHyphen/>
              <w:t>ITU-T Q.552]</w:t>
            </w:r>
          </w:p>
        </w:tc>
        <w:tc>
          <w:tcPr>
            <w:tcW w:w="2697" w:type="dxa"/>
            <w:tcBorders>
              <w:top w:val="single" w:sz="6" w:space="0" w:color="auto"/>
              <w:left w:val="single" w:sz="6" w:space="0" w:color="auto"/>
              <w:bottom w:val="single" w:sz="6" w:space="0" w:color="auto"/>
              <w:right w:val="single" w:sz="6" w:space="0" w:color="auto"/>
            </w:tcBorders>
            <w:hideMark/>
          </w:tcPr>
          <w:p w14:paraId="1BE76A62"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17E8DF63" w14:textId="77777777" w:rsidR="00CE6AC9" w:rsidRPr="008D7D32" w:rsidRDefault="00CE6AC9" w:rsidP="00C22FE1">
            <w:pPr>
              <w:pStyle w:val="Tabletext"/>
              <w:spacing w:line="276" w:lineRule="auto"/>
              <w:jc w:val="center"/>
              <w:rPr>
                <w:rFonts w:eastAsia="MS Mincho"/>
                <w:sz w:val="21"/>
              </w:rPr>
            </w:pPr>
            <w:r w:rsidRPr="008D7D32">
              <w:rPr>
                <w:rFonts w:eastAsia="MS Mincho"/>
              </w:rPr>
              <w:t>POTS</w:t>
            </w:r>
          </w:p>
        </w:tc>
      </w:tr>
      <w:tr w:rsidR="00CE6AC9" w:rsidRPr="008D7D32" w14:paraId="516EDBA1"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DD4BDE4" w14:textId="77777777" w:rsidR="00CE6AC9" w:rsidRPr="008D7D32" w:rsidRDefault="00CE6AC9" w:rsidP="00C22FE1">
            <w:pPr>
              <w:pStyle w:val="Tabletext"/>
              <w:spacing w:line="276" w:lineRule="auto"/>
              <w:rPr>
                <w:rFonts w:eastAsia="MS Mincho"/>
                <w:sz w:val="21"/>
              </w:rPr>
            </w:pPr>
            <w:r w:rsidRPr="008D7D32">
              <w:rPr>
                <w:rFonts w:eastAsia="MS Mincho"/>
              </w:rPr>
              <w:t>ISDN [ITU-T I.430]</w:t>
            </w:r>
          </w:p>
        </w:tc>
        <w:tc>
          <w:tcPr>
            <w:tcW w:w="2697" w:type="dxa"/>
            <w:tcBorders>
              <w:top w:val="single" w:sz="6" w:space="0" w:color="auto"/>
              <w:left w:val="single" w:sz="6" w:space="0" w:color="auto"/>
              <w:bottom w:val="single" w:sz="6" w:space="0" w:color="auto"/>
              <w:right w:val="single" w:sz="6" w:space="0" w:color="auto"/>
            </w:tcBorders>
            <w:hideMark/>
          </w:tcPr>
          <w:p w14:paraId="05858596"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E626FFB" w14:textId="77777777" w:rsidR="00CE6AC9" w:rsidRPr="008D7D32" w:rsidRDefault="00CE6AC9" w:rsidP="00C22FE1">
            <w:pPr>
              <w:pStyle w:val="Tabletext"/>
              <w:spacing w:line="276" w:lineRule="auto"/>
              <w:jc w:val="center"/>
              <w:rPr>
                <w:rFonts w:eastAsia="MS Mincho"/>
                <w:sz w:val="21"/>
              </w:rPr>
            </w:pPr>
            <w:r w:rsidRPr="008D7D32">
              <w:rPr>
                <w:rFonts w:eastAsia="MS Mincho"/>
              </w:rPr>
              <w:t>ISDN</w:t>
            </w:r>
          </w:p>
        </w:tc>
      </w:tr>
      <w:tr w:rsidR="00CE6AC9" w:rsidRPr="008D7D32" w14:paraId="1F0DFBB8"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4EC9B9D" w14:textId="77777777" w:rsidR="00CE6AC9" w:rsidRPr="008D7D32" w:rsidRDefault="00CE6AC9" w:rsidP="00C22FE1">
            <w:pPr>
              <w:pStyle w:val="Tabletext"/>
              <w:spacing w:line="276" w:lineRule="auto"/>
              <w:rPr>
                <w:rFonts w:eastAsia="MS Mincho"/>
                <w:sz w:val="21"/>
              </w:rPr>
            </w:pPr>
            <w:r w:rsidRPr="008D7D32">
              <w:rPr>
                <w:rFonts w:eastAsia="MS Mincho"/>
              </w:rPr>
              <w:t>V.35</w:t>
            </w:r>
          </w:p>
        </w:tc>
        <w:tc>
          <w:tcPr>
            <w:tcW w:w="2697" w:type="dxa"/>
            <w:tcBorders>
              <w:top w:val="single" w:sz="6" w:space="0" w:color="auto"/>
              <w:left w:val="single" w:sz="6" w:space="0" w:color="auto"/>
              <w:bottom w:val="single" w:sz="6" w:space="0" w:color="auto"/>
              <w:right w:val="single" w:sz="6" w:space="0" w:color="auto"/>
            </w:tcBorders>
            <w:hideMark/>
          </w:tcPr>
          <w:p w14:paraId="241A8DA2"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9B85127"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r>
      <w:tr w:rsidR="00CE6AC9" w:rsidRPr="008D7D32" w14:paraId="08AEEE5B"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67E7E4F" w14:textId="77777777" w:rsidR="00CE6AC9" w:rsidRPr="008B28BF" w:rsidRDefault="00CE6AC9" w:rsidP="00C22FE1">
            <w:pPr>
              <w:pStyle w:val="Tabletext"/>
              <w:spacing w:line="276" w:lineRule="auto"/>
              <w:rPr>
                <w:rFonts w:eastAsia="MS Mincho"/>
                <w:sz w:val="21"/>
                <w:lang w:val="fr-FR"/>
              </w:rPr>
            </w:pPr>
            <w:r w:rsidRPr="008B28BF">
              <w:rPr>
                <w:rFonts w:eastAsia="MS Mincho"/>
                <w:lang w:val="fr-FR"/>
              </w:rPr>
              <w:t>G.hn [ITU-T G.9960] and [ITU-T 9961]</w:t>
            </w:r>
          </w:p>
        </w:tc>
        <w:tc>
          <w:tcPr>
            <w:tcW w:w="2697" w:type="dxa"/>
            <w:tcBorders>
              <w:top w:val="single" w:sz="6" w:space="0" w:color="auto"/>
              <w:left w:val="single" w:sz="6" w:space="0" w:color="auto"/>
              <w:bottom w:val="single" w:sz="6" w:space="0" w:color="auto"/>
              <w:right w:val="single" w:sz="6" w:space="0" w:color="auto"/>
            </w:tcBorders>
            <w:hideMark/>
          </w:tcPr>
          <w:p w14:paraId="6DC08CF0"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G.hn</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EEBD74A" w14:textId="67A51D90"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G.hn</w:t>
            </w:r>
            <w:r w:rsidR="00A60BF0">
              <w:rPr>
                <w:rFonts w:eastAsia="MS Mincho"/>
                <w:sz w:val="21"/>
                <w:lang w:eastAsia="ja-JP"/>
              </w:rPr>
              <w:t>, FTTB, FTTep</w:t>
            </w:r>
          </w:p>
        </w:tc>
      </w:tr>
      <w:tr w:rsidR="00CE6AC9" w:rsidRPr="008D7D32" w14:paraId="2A4A8717"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9FABC93" w14:textId="77777777" w:rsidR="00CE6AC9" w:rsidRPr="008B28BF" w:rsidRDefault="00CE6AC9" w:rsidP="00C22FE1">
            <w:pPr>
              <w:pStyle w:val="Tabletext"/>
              <w:spacing w:line="276" w:lineRule="auto"/>
              <w:rPr>
                <w:rFonts w:eastAsia="MS Mincho"/>
                <w:sz w:val="21"/>
                <w:lang w:val="fr-FR"/>
              </w:rPr>
            </w:pPr>
            <w:r w:rsidRPr="008B28BF">
              <w:rPr>
                <w:rFonts w:eastAsia="MS Mincho"/>
                <w:lang w:val="fr-FR"/>
              </w:rPr>
              <w:t>VDSL2 [ITU-T G.993.2],</w:t>
            </w:r>
            <w:r w:rsidRPr="008B28BF">
              <w:rPr>
                <w:rFonts w:eastAsia="MS Mincho"/>
                <w:lang w:val="fr-FR"/>
              </w:rPr>
              <w:br/>
              <w:t>ADSL2+ [ITU</w:t>
            </w:r>
            <w:r w:rsidRPr="008B28BF">
              <w:rPr>
                <w:rFonts w:eastAsia="MS Mincho"/>
                <w:lang w:val="fr-FR"/>
              </w:rPr>
              <w:noBreakHyphen/>
              <w:t>T G.992.5]</w:t>
            </w:r>
          </w:p>
        </w:tc>
        <w:tc>
          <w:tcPr>
            <w:tcW w:w="2697" w:type="dxa"/>
            <w:tcBorders>
              <w:top w:val="single" w:sz="6" w:space="0" w:color="auto"/>
              <w:left w:val="single" w:sz="6" w:space="0" w:color="auto"/>
              <w:bottom w:val="single" w:sz="6" w:space="0" w:color="auto"/>
              <w:right w:val="single" w:sz="6" w:space="0" w:color="auto"/>
            </w:tcBorders>
            <w:hideMark/>
          </w:tcPr>
          <w:p w14:paraId="632130FC"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xDSL</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B612EBC" w14:textId="5F4277FE"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xDSL</w:t>
            </w:r>
            <w:r w:rsidRPr="008D7D32">
              <w:rPr>
                <w:rFonts w:eastAsia="MS Mincho"/>
                <w:sz w:val="21"/>
                <w:lang w:eastAsia="ja-JP"/>
              </w:rPr>
              <w:br/>
              <w:t>(</w:t>
            </w:r>
            <w:r w:rsidR="001070B3" w:rsidRPr="008D7D32">
              <w:rPr>
                <w:rFonts w:eastAsia="MS Mincho"/>
                <w:sz w:val="21"/>
                <w:lang w:eastAsia="ja-JP"/>
              </w:rPr>
              <w:t>e.g.,</w:t>
            </w:r>
            <w:r w:rsidRPr="008D7D32">
              <w:rPr>
                <w:rFonts w:eastAsia="MS Mincho"/>
                <w:sz w:val="21"/>
                <w:lang w:eastAsia="ja-JP"/>
              </w:rPr>
              <w:t xml:space="preserve"> FTTB, FTTC, FTTCab</w:t>
            </w:r>
            <w:r w:rsidRPr="008D7D32">
              <w:t>)</w:t>
            </w:r>
          </w:p>
        </w:tc>
      </w:tr>
      <w:tr w:rsidR="00CE6AC9" w:rsidRPr="008D7D32" w14:paraId="42165B06"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82D37F4" w14:textId="77777777" w:rsidR="00CE6AC9" w:rsidRPr="00347D6A" w:rsidRDefault="00CE6AC9" w:rsidP="00C22FE1">
            <w:pPr>
              <w:pStyle w:val="Tabletext"/>
              <w:spacing w:line="276" w:lineRule="auto"/>
              <w:rPr>
                <w:rFonts w:eastAsia="MS Mincho"/>
                <w:lang w:val="de-DE"/>
              </w:rPr>
            </w:pPr>
            <w:r w:rsidRPr="00347D6A">
              <w:rPr>
                <w:rFonts w:eastAsia="MS Mincho"/>
                <w:lang w:val="de-DE"/>
              </w:rPr>
              <w:t xml:space="preserve">G.fast [ITU-T G.9700] and </w:t>
            </w:r>
            <w:r w:rsidRPr="00347D6A">
              <w:rPr>
                <w:rFonts w:eastAsia="MS Mincho"/>
                <w:lang w:val="de-DE"/>
              </w:rPr>
              <w:br/>
              <w:t>[ITU-T G.9701]</w:t>
            </w:r>
          </w:p>
        </w:tc>
        <w:tc>
          <w:tcPr>
            <w:tcW w:w="2697" w:type="dxa"/>
            <w:tcBorders>
              <w:top w:val="single" w:sz="6" w:space="0" w:color="auto"/>
              <w:left w:val="single" w:sz="6" w:space="0" w:color="auto"/>
              <w:bottom w:val="single" w:sz="6" w:space="0" w:color="auto"/>
              <w:right w:val="single" w:sz="6" w:space="0" w:color="auto"/>
            </w:tcBorders>
            <w:hideMark/>
          </w:tcPr>
          <w:p w14:paraId="49C840C4"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G.fast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26970BA" w14:textId="7DBBF33E"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G.fast (FTTdp)</w:t>
            </w:r>
          </w:p>
        </w:tc>
      </w:tr>
      <w:tr w:rsidR="00CE6AC9" w:rsidRPr="008D7D32" w14:paraId="5A0AF571"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6EAECBA5" w14:textId="77777777" w:rsidR="00CE6AC9" w:rsidRPr="00347D6A" w:rsidRDefault="00CE6AC9" w:rsidP="00C22FE1">
            <w:pPr>
              <w:pStyle w:val="Tabletext"/>
              <w:spacing w:line="276" w:lineRule="auto"/>
              <w:rPr>
                <w:rFonts w:eastAsia="MS Mincho"/>
                <w:lang w:val="de-DE"/>
              </w:rPr>
            </w:pPr>
            <w:r w:rsidRPr="00347D6A">
              <w:rPr>
                <w:rFonts w:eastAsia="MS Mincho"/>
                <w:lang w:val="de-DE"/>
              </w:rPr>
              <w:t>MGfast [ITU-T G.9710] and</w:t>
            </w:r>
            <w:r w:rsidRPr="00347D6A">
              <w:rPr>
                <w:rFonts w:eastAsia="MS Mincho"/>
                <w:lang w:val="de-DE"/>
              </w:rPr>
              <w:br/>
              <w:t>[ITU-T G.9711]</w:t>
            </w:r>
          </w:p>
        </w:tc>
        <w:tc>
          <w:tcPr>
            <w:tcW w:w="2697" w:type="dxa"/>
            <w:tcBorders>
              <w:top w:val="single" w:sz="6" w:space="0" w:color="auto"/>
              <w:left w:val="single" w:sz="6" w:space="0" w:color="auto"/>
              <w:bottom w:val="single" w:sz="6" w:space="0" w:color="auto"/>
              <w:right w:val="single" w:sz="6" w:space="0" w:color="auto"/>
            </w:tcBorders>
          </w:tcPr>
          <w:p w14:paraId="42C76A4F"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MGfast</w:t>
            </w:r>
          </w:p>
        </w:tc>
        <w:tc>
          <w:tcPr>
            <w:tcW w:w="2980" w:type="dxa"/>
            <w:tcBorders>
              <w:top w:val="single" w:sz="6" w:space="0" w:color="auto"/>
              <w:left w:val="single" w:sz="6" w:space="0" w:color="auto"/>
              <w:bottom w:val="single" w:sz="6" w:space="0" w:color="auto"/>
              <w:right w:val="single" w:sz="6" w:space="0" w:color="auto"/>
            </w:tcBorders>
            <w:vAlign w:val="center"/>
          </w:tcPr>
          <w:p w14:paraId="77462BCB" w14:textId="6BE426A4"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MGfast (FTTdp</w:t>
            </w:r>
            <w:r w:rsidR="00EE7A1E">
              <w:rPr>
                <w:rFonts w:eastAsia="MS Mincho"/>
                <w:sz w:val="21"/>
                <w:lang w:eastAsia="ja-JP"/>
              </w:rPr>
              <w:t>, FTTep</w:t>
            </w:r>
            <w:r w:rsidRPr="008D7D32">
              <w:rPr>
                <w:rFonts w:eastAsia="MS Mincho"/>
                <w:sz w:val="21"/>
                <w:lang w:eastAsia="ja-JP"/>
              </w:rPr>
              <w:t>)</w:t>
            </w:r>
          </w:p>
        </w:tc>
      </w:tr>
      <w:tr w:rsidR="00CE6AC9" w:rsidRPr="008D7D32" w14:paraId="46545100"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176E310" w14:textId="77777777" w:rsidR="00CE6AC9" w:rsidRPr="008D7D32" w:rsidRDefault="00CE6AC9" w:rsidP="00C22FE1">
            <w:pPr>
              <w:pStyle w:val="Tabletext"/>
              <w:spacing w:line="276" w:lineRule="auto"/>
              <w:rPr>
                <w:rFonts w:eastAsia="MS Mincho"/>
                <w:sz w:val="21"/>
              </w:rPr>
            </w:pPr>
            <w:bookmarkStart w:id="46" w:name="_Hlk57634394"/>
            <w:r w:rsidRPr="008D7D32">
              <w:rPr>
                <w:rFonts w:eastAsia="MS Mincho"/>
              </w:rPr>
              <w:t>[ITU-T G.703]</w:t>
            </w:r>
          </w:p>
        </w:tc>
        <w:tc>
          <w:tcPr>
            <w:tcW w:w="2697" w:type="dxa"/>
            <w:tcBorders>
              <w:top w:val="single" w:sz="6" w:space="0" w:color="auto"/>
              <w:left w:val="single" w:sz="6" w:space="0" w:color="auto"/>
              <w:bottom w:val="single" w:sz="6" w:space="0" w:color="auto"/>
              <w:right w:val="single" w:sz="6" w:space="0" w:color="auto"/>
            </w:tcBorders>
            <w:hideMark/>
          </w:tcPr>
          <w:p w14:paraId="78F1D60B" w14:textId="77777777" w:rsidR="00CE6AC9" w:rsidRPr="008D7D32" w:rsidRDefault="00CE6AC9" w:rsidP="00C22FE1">
            <w:pPr>
              <w:pStyle w:val="Tabletext"/>
              <w:spacing w:line="276" w:lineRule="auto"/>
              <w:jc w:val="center"/>
              <w:rPr>
                <w:rFonts w:eastAsia="MS Mincho"/>
                <w:sz w:val="21"/>
              </w:rPr>
            </w:pPr>
            <w:r w:rsidRPr="008D7D32">
              <w:rPr>
                <w:rFonts w:eastAsia="MS Mincho"/>
              </w:rPr>
              <w:t>DS3, E1, E3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0AD604D" w14:textId="77777777" w:rsidR="00CE6AC9" w:rsidRPr="008D7D32" w:rsidRDefault="00CE6AC9" w:rsidP="00C22FE1">
            <w:pPr>
              <w:pStyle w:val="Tabletext"/>
              <w:spacing w:line="276" w:lineRule="auto"/>
              <w:jc w:val="center"/>
              <w:rPr>
                <w:rFonts w:eastAsia="MS Mincho"/>
                <w:sz w:val="21"/>
              </w:rPr>
            </w:pPr>
            <w:r w:rsidRPr="008D7D32">
              <w:t xml:space="preserve"> </w:t>
            </w:r>
            <w:r w:rsidRPr="008D7D32">
              <w:rPr>
                <w:rFonts w:eastAsia="MS Mincho"/>
              </w:rPr>
              <w:t>PDH</w:t>
            </w:r>
          </w:p>
        </w:tc>
      </w:tr>
      <w:tr w:rsidR="00CE6AC9" w:rsidRPr="008D7D32" w14:paraId="6648BCA8"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BB43D8D" w14:textId="77777777" w:rsidR="00CE6AC9" w:rsidRPr="008D7D32" w:rsidRDefault="00CE6AC9" w:rsidP="00C22FE1">
            <w:pPr>
              <w:pStyle w:val="Tabletext"/>
              <w:spacing w:line="276" w:lineRule="auto"/>
              <w:rPr>
                <w:rFonts w:eastAsia="MS Mincho"/>
                <w:sz w:val="21"/>
              </w:rPr>
            </w:pPr>
            <w:r w:rsidRPr="008D7D32">
              <w:rPr>
                <w:rFonts w:eastAsia="MS Mincho"/>
              </w:rPr>
              <w:t>[b</w:t>
            </w:r>
            <w:r w:rsidRPr="008D7D32">
              <w:rPr>
                <w:rFonts w:eastAsia="MS Mincho"/>
              </w:rPr>
              <w:noBreakHyphen/>
              <w:t>ATIS 0900102] and [b</w:t>
            </w:r>
            <w:r w:rsidRPr="008D7D32">
              <w:rPr>
                <w:rFonts w:eastAsia="MS Mincho"/>
              </w:rPr>
              <w:noBreakHyphen/>
              <w:t>ATIS 0600107]</w:t>
            </w:r>
          </w:p>
        </w:tc>
        <w:tc>
          <w:tcPr>
            <w:tcW w:w="2697" w:type="dxa"/>
            <w:tcBorders>
              <w:top w:val="single" w:sz="6" w:space="0" w:color="auto"/>
              <w:left w:val="single" w:sz="6" w:space="0" w:color="auto"/>
              <w:bottom w:val="single" w:sz="6" w:space="0" w:color="auto"/>
              <w:right w:val="single" w:sz="6" w:space="0" w:color="auto"/>
            </w:tcBorders>
            <w:vAlign w:val="center"/>
            <w:hideMark/>
          </w:tcPr>
          <w:p w14:paraId="3CAA07D0" w14:textId="77777777" w:rsidR="00CE6AC9" w:rsidRPr="008D7D32" w:rsidRDefault="00CE6AC9" w:rsidP="00C22FE1">
            <w:pPr>
              <w:pStyle w:val="Tabletext"/>
              <w:spacing w:line="276" w:lineRule="auto"/>
              <w:jc w:val="center"/>
              <w:rPr>
                <w:rFonts w:eastAsia="MS Mincho"/>
                <w:sz w:val="21"/>
              </w:rPr>
            </w:pPr>
            <w:r w:rsidRPr="008D7D32">
              <w:rPr>
                <w:rFonts w:eastAsia="MS Mincho"/>
              </w:rPr>
              <w:t>T1, DS0, DS1, DS3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1FA9C3D" w14:textId="77777777" w:rsidR="00CE6AC9" w:rsidRPr="008D7D32" w:rsidRDefault="00CE6AC9" w:rsidP="00C22FE1">
            <w:pPr>
              <w:pStyle w:val="Tabletext"/>
              <w:spacing w:line="276" w:lineRule="auto"/>
              <w:jc w:val="center"/>
              <w:rPr>
                <w:rFonts w:eastAsia="MS Mincho"/>
                <w:sz w:val="21"/>
              </w:rPr>
            </w:pPr>
            <w:r w:rsidRPr="008D7D32">
              <w:t xml:space="preserve"> </w:t>
            </w:r>
            <w:r w:rsidRPr="008D7D32">
              <w:rPr>
                <w:rFonts w:eastAsia="MS Mincho"/>
              </w:rPr>
              <w:t>PDH</w:t>
            </w:r>
          </w:p>
        </w:tc>
      </w:tr>
      <w:tr w:rsidR="00CE6AC9" w:rsidRPr="008D7D32" w14:paraId="107E9395"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F7A5379" w14:textId="77777777" w:rsidR="00CE6AC9" w:rsidRPr="008D7D32" w:rsidRDefault="00CE6AC9" w:rsidP="00C22FE1">
            <w:pPr>
              <w:pStyle w:val="Tabletext"/>
              <w:spacing w:line="276" w:lineRule="auto"/>
              <w:rPr>
                <w:rFonts w:eastAsia="MS Mincho"/>
                <w:sz w:val="21"/>
              </w:rPr>
            </w:pPr>
            <w:r w:rsidRPr="008D7D32">
              <w:rPr>
                <w:rFonts w:eastAsia="MS Mincho"/>
              </w:rPr>
              <w:t>SDH/SONET</w:t>
            </w:r>
          </w:p>
        </w:tc>
        <w:tc>
          <w:tcPr>
            <w:tcW w:w="2697" w:type="dxa"/>
            <w:tcBorders>
              <w:top w:val="single" w:sz="6" w:space="0" w:color="auto"/>
              <w:left w:val="single" w:sz="6" w:space="0" w:color="auto"/>
              <w:bottom w:val="single" w:sz="6" w:space="0" w:color="auto"/>
              <w:right w:val="single" w:sz="6" w:space="0" w:color="auto"/>
            </w:tcBorders>
            <w:vAlign w:val="center"/>
          </w:tcPr>
          <w:p w14:paraId="62E105A6"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 xml:space="preserve">OC3 – OC192, </w:t>
            </w:r>
            <w:r w:rsidRPr="008D7D32">
              <w:rPr>
                <w:rFonts w:eastAsia="MS Mincho"/>
                <w:sz w:val="21"/>
              </w:rPr>
              <w:br/>
              <w:t>STM1- STM64</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DA29016" w14:textId="77777777" w:rsidR="00CE6AC9" w:rsidRPr="008D7D32" w:rsidRDefault="00CE6AC9" w:rsidP="00C22FE1">
            <w:pPr>
              <w:pStyle w:val="Tabletext"/>
              <w:spacing w:line="276" w:lineRule="auto"/>
              <w:jc w:val="center"/>
              <w:rPr>
                <w:rFonts w:eastAsia="MS Mincho"/>
                <w:sz w:val="21"/>
              </w:rPr>
            </w:pPr>
            <w:r w:rsidRPr="008D7D32">
              <w:t xml:space="preserve"> </w:t>
            </w:r>
            <w:r w:rsidRPr="008D7D32">
              <w:rPr>
                <w:rFonts w:eastAsia="MS Mincho"/>
              </w:rPr>
              <w:t>SDH/SONET</w:t>
            </w:r>
          </w:p>
        </w:tc>
      </w:tr>
      <w:bookmarkEnd w:id="46"/>
      <w:tr w:rsidR="00CE6AC9" w:rsidRPr="008D7D32" w14:paraId="7353390D"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F06AB5" w14:textId="77777777" w:rsidR="00CE6AC9" w:rsidRPr="008B28BF" w:rsidRDefault="00CE6AC9" w:rsidP="00C22FE1">
            <w:pPr>
              <w:pStyle w:val="Tabletext"/>
              <w:spacing w:line="276" w:lineRule="auto"/>
              <w:rPr>
                <w:rFonts w:eastAsia="MS Mincho"/>
                <w:lang w:val="fr-FR"/>
              </w:rPr>
            </w:pPr>
            <w:r w:rsidRPr="008B28BF">
              <w:rPr>
                <w:rFonts w:eastAsia="MS Mincho"/>
                <w:lang w:val="fr-FR"/>
              </w:rPr>
              <w:t xml:space="preserve">OTN [ITU-T G.709], </w:t>
            </w:r>
          </w:p>
          <w:p w14:paraId="3C3A88B5" w14:textId="2E6F9792" w:rsidR="00CE6AC9" w:rsidRPr="008B28BF" w:rsidRDefault="00CE6AC9" w:rsidP="00C22FE1">
            <w:pPr>
              <w:pStyle w:val="Tabletext"/>
              <w:spacing w:line="276" w:lineRule="auto"/>
              <w:rPr>
                <w:rFonts w:eastAsia="MS Mincho"/>
                <w:sz w:val="21"/>
                <w:lang w:val="fr-FR"/>
              </w:rPr>
            </w:pPr>
            <w:r w:rsidRPr="008B28BF">
              <w:rPr>
                <w:rFonts w:eastAsia="MS Mincho"/>
                <w:lang w:val="fr-FR"/>
              </w:rPr>
              <w:t>[ITU-T</w:t>
            </w:r>
            <w:r>
              <w:rPr>
                <w:rFonts w:eastAsia="MS Mincho"/>
                <w:lang w:val="fr-FR"/>
              </w:rPr>
              <w:t xml:space="preserve"> </w:t>
            </w:r>
            <w:r w:rsidRPr="008B28BF">
              <w:rPr>
                <w:rFonts w:eastAsia="MS Mincho"/>
                <w:lang w:val="fr-FR"/>
              </w:rPr>
              <w:t>G.872]</w:t>
            </w:r>
          </w:p>
        </w:tc>
        <w:tc>
          <w:tcPr>
            <w:tcW w:w="2697" w:type="dxa"/>
            <w:tcBorders>
              <w:top w:val="single" w:sz="6" w:space="0" w:color="auto"/>
              <w:left w:val="single" w:sz="6" w:space="0" w:color="auto"/>
              <w:bottom w:val="single" w:sz="6" w:space="0" w:color="auto"/>
              <w:right w:val="single" w:sz="6" w:space="0" w:color="auto"/>
            </w:tcBorders>
            <w:vAlign w:val="center"/>
          </w:tcPr>
          <w:p w14:paraId="2C9B5143"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D893215" w14:textId="5F74F427" w:rsidR="00CE6AC9" w:rsidRPr="008D7D32" w:rsidRDefault="005555E1" w:rsidP="00C22FE1">
            <w:pPr>
              <w:pStyle w:val="Tabletext"/>
              <w:spacing w:line="276" w:lineRule="auto"/>
              <w:jc w:val="center"/>
              <w:rPr>
                <w:rFonts w:eastAsia="MS Mincho"/>
                <w:sz w:val="21"/>
              </w:rPr>
            </w:pPr>
            <w:r>
              <w:rPr>
                <w:rFonts w:eastAsia="MS Mincho"/>
              </w:rPr>
              <w:t>I</w:t>
            </w:r>
            <w:r w:rsidR="00CE6AC9" w:rsidRPr="008D7D32">
              <w:rPr>
                <w:rFonts w:eastAsia="MS Mincho"/>
              </w:rPr>
              <w:t xml:space="preserve">1, </w:t>
            </w:r>
            <w:r>
              <w:rPr>
                <w:rFonts w:eastAsia="MS Mincho"/>
              </w:rPr>
              <w:t>I</w:t>
            </w:r>
            <w:r w:rsidR="00CE6AC9" w:rsidRPr="008D7D32">
              <w:rPr>
                <w:rFonts w:eastAsia="MS Mincho"/>
              </w:rPr>
              <w:t>2</w:t>
            </w:r>
          </w:p>
        </w:tc>
      </w:tr>
      <w:tr w:rsidR="00CE6AC9" w:rsidRPr="008D7D32" w14:paraId="27244233"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AC0975D" w14:textId="77777777" w:rsidR="00CE6AC9" w:rsidRPr="008D7D32" w:rsidRDefault="00CE6AC9" w:rsidP="00C22FE1">
            <w:pPr>
              <w:pStyle w:val="Tabletext"/>
              <w:spacing w:line="276" w:lineRule="auto"/>
              <w:rPr>
                <w:rFonts w:eastAsia="MS Mincho"/>
                <w:sz w:val="21"/>
              </w:rPr>
            </w:pPr>
            <w:r w:rsidRPr="008D7D32">
              <w:rPr>
                <w:rFonts w:eastAsia="MS Mincho"/>
              </w:rPr>
              <w:t>CPRI/OBSAI (Open Base Station Architecture Initiative)</w:t>
            </w:r>
          </w:p>
        </w:tc>
        <w:tc>
          <w:tcPr>
            <w:tcW w:w="2697" w:type="dxa"/>
            <w:tcBorders>
              <w:top w:val="single" w:sz="6" w:space="0" w:color="auto"/>
              <w:left w:val="single" w:sz="6" w:space="0" w:color="auto"/>
              <w:bottom w:val="single" w:sz="6" w:space="0" w:color="auto"/>
              <w:right w:val="single" w:sz="6" w:space="0" w:color="auto"/>
            </w:tcBorders>
            <w:vAlign w:val="center"/>
          </w:tcPr>
          <w:p w14:paraId="297BBD81"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Option2, Option3 Option7, Option8, Option10</w:t>
            </w:r>
          </w:p>
        </w:tc>
        <w:tc>
          <w:tcPr>
            <w:tcW w:w="2980" w:type="dxa"/>
            <w:tcBorders>
              <w:top w:val="single" w:sz="6" w:space="0" w:color="auto"/>
              <w:left w:val="single" w:sz="6" w:space="0" w:color="auto"/>
              <w:bottom w:val="single" w:sz="6" w:space="0" w:color="auto"/>
              <w:right w:val="single" w:sz="6" w:space="0" w:color="auto"/>
            </w:tcBorders>
            <w:vAlign w:val="center"/>
          </w:tcPr>
          <w:p w14:paraId="0B21B4DD"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Wireless fronthaul</w:t>
            </w:r>
          </w:p>
        </w:tc>
      </w:tr>
      <w:tr w:rsidR="00CE6AC9" w:rsidRPr="008D7D32" w14:paraId="54B14F26"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50C760B" w14:textId="77777777" w:rsidR="00CE6AC9" w:rsidRPr="008D7D32" w:rsidRDefault="00CE6AC9" w:rsidP="00C22FE1">
            <w:pPr>
              <w:pStyle w:val="Tabletext"/>
              <w:spacing w:line="276" w:lineRule="auto"/>
              <w:rPr>
                <w:rFonts w:eastAsia="MS Mincho"/>
              </w:rPr>
            </w:pPr>
            <w:r w:rsidRPr="008D7D32">
              <w:rPr>
                <w:rFonts w:eastAsia="MS Mincho"/>
              </w:rPr>
              <w:t>WLAN</w:t>
            </w:r>
          </w:p>
        </w:tc>
        <w:tc>
          <w:tcPr>
            <w:tcW w:w="2697" w:type="dxa"/>
            <w:tcBorders>
              <w:top w:val="single" w:sz="6" w:space="0" w:color="auto"/>
              <w:left w:val="single" w:sz="6" w:space="0" w:color="auto"/>
              <w:bottom w:val="single" w:sz="6" w:space="0" w:color="auto"/>
              <w:right w:val="single" w:sz="6" w:space="0" w:color="auto"/>
            </w:tcBorders>
            <w:vAlign w:val="center"/>
            <w:hideMark/>
          </w:tcPr>
          <w:p w14:paraId="3A1963D4"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IEEE802.11x</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17A211"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Wireless LAN</w:t>
            </w:r>
          </w:p>
        </w:tc>
      </w:tr>
      <w:tr w:rsidR="00CE6AC9" w:rsidRPr="008D7D32" w14:paraId="36816EB4" w14:textId="77777777" w:rsidTr="00C22FE1">
        <w:trPr>
          <w:jc w:val="center"/>
        </w:trPr>
        <w:tc>
          <w:tcPr>
            <w:tcW w:w="3973" w:type="dxa"/>
            <w:tcBorders>
              <w:top w:val="single" w:sz="6" w:space="0" w:color="auto"/>
              <w:left w:val="single" w:sz="4" w:space="0" w:color="auto"/>
              <w:bottom w:val="single" w:sz="4" w:space="0" w:color="auto"/>
              <w:right w:val="single" w:sz="6" w:space="0" w:color="auto"/>
            </w:tcBorders>
            <w:vAlign w:val="center"/>
            <w:hideMark/>
          </w:tcPr>
          <w:p w14:paraId="31365114" w14:textId="77777777" w:rsidR="00CE6AC9" w:rsidRPr="008D7D32" w:rsidRDefault="00CE6AC9" w:rsidP="00C22FE1">
            <w:pPr>
              <w:pStyle w:val="Tabletext"/>
              <w:spacing w:line="276" w:lineRule="auto"/>
              <w:rPr>
                <w:rFonts w:eastAsia="MS Mincho"/>
              </w:rPr>
            </w:pPr>
            <w:r w:rsidRPr="008D7D32">
              <w:rPr>
                <w:rFonts w:eastAsia="MS Mincho"/>
              </w:rPr>
              <w:t>1PPS</w:t>
            </w:r>
          </w:p>
        </w:tc>
        <w:tc>
          <w:tcPr>
            <w:tcW w:w="2697" w:type="dxa"/>
            <w:tcBorders>
              <w:top w:val="single" w:sz="6" w:space="0" w:color="auto"/>
              <w:left w:val="single" w:sz="6" w:space="0" w:color="auto"/>
              <w:bottom w:val="single" w:sz="4" w:space="0" w:color="auto"/>
              <w:right w:val="single" w:sz="6" w:space="0" w:color="auto"/>
            </w:tcBorders>
            <w:vAlign w:val="center"/>
          </w:tcPr>
          <w:p w14:paraId="0BD131CD"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1PPS</w:t>
            </w:r>
          </w:p>
        </w:tc>
        <w:tc>
          <w:tcPr>
            <w:tcW w:w="2980" w:type="dxa"/>
            <w:tcBorders>
              <w:top w:val="single" w:sz="6" w:space="0" w:color="auto"/>
              <w:left w:val="single" w:sz="6" w:space="0" w:color="auto"/>
              <w:bottom w:val="single" w:sz="4" w:space="0" w:color="auto"/>
              <w:right w:val="single" w:sz="6" w:space="0" w:color="auto"/>
            </w:tcBorders>
            <w:vAlign w:val="center"/>
            <w:hideMark/>
          </w:tcPr>
          <w:p w14:paraId="73704E86"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Synchronizing interface</w:t>
            </w:r>
          </w:p>
        </w:tc>
      </w:tr>
    </w:tbl>
    <w:p w14:paraId="373BB023" w14:textId="77777777" w:rsidR="00CE6AC9" w:rsidRDefault="00CE6AC9">
      <w:pPr>
        <w:pStyle w:val="Heading5"/>
        <w:keepNext w:val="0"/>
        <w:keepLines w:val="0"/>
        <w:widowControl w:val="0"/>
        <w:numPr>
          <w:ilvl w:val="12"/>
          <w:numId w:val="0"/>
        </w:numPr>
      </w:pPr>
    </w:p>
    <w:p w14:paraId="07E1076F" w14:textId="77777777" w:rsidR="00CE6AC9" w:rsidRPr="008D7D32" w:rsidRDefault="00CE6AC9" w:rsidP="00CE6AC9">
      <w:pPr>
        <w:pStyle w:val="Heading5"/>
        <w:keepNext w:val="0"/>
        <w:keepLines w:val="0"/>
        <w:widowControl w:val="0"/>
        <w:numPr>
          <w:ilvl w:val="12"/>
          <w:numId w:val="0"/>
        </w:numPr>
      </w:pPr>
      <w:r w:rsidRPr="008D7D32">
        <w:t>Examples of Services</w:t>
      </w:r>
    </w:p>
    <w:p w14:paraId="5EE6E332" w14:textId="77777777" w:rsidR="00CE6AC9" w:rsidRPr="008D7D32" w:rsidRDefault="00CE6AC9" w:rsidP="00CE6AC9">
      <w:r w:rsidRPr="008D7D32">
        <w:t>Services for residential subscribers, business customers, and mobile backhauling applications</w:t>
      </w:r>
    </w:p>
    <w:p w14:paraId="5AA6E601" w14:textId="77777777" w:rsidR="00CE6AC9" w:rsidRPr="008D7D32" w:rsidRDefault="00CE6AC9" w:rsidP="00CE6AC9"/>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6661"/>
        <w:gridCol w:w="6"/>
      </w:tblGrid>
      <w:tr w:rsidR="00CE6AC9" w:rsidRPr="008D7D32" w14:paraId="5ED0CE17" w14:textId="77777777" w:rsidTr="00C22FE1">
        <w:trPr>
          <w:gridAfter w:val="1"/>
          <w:wAfter w:w="6" w:type="dxa"/>
          <w:trHeight w:val="146"/>
          <w:tblHeader/>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FD2A355" w14:textId="0F7E4F28" w:rsidR="00CE6AC9" w:rsidRPr="008D7D32" w:rsidRDefault="00CE6AC9" w:rsidP="00C22FE1">
            <w:pPr>
              <w:pStyle w:val="Tablehead"/>
              <w:spacing w:line="276" w:lineRule="auto"/>
            </w:pPr>
            <w:r w:rsidRPr="008D7D32">
              <w:t>Service</w:t>
            </w:r>
          </w:p>
        </w:tc>
      </w:tr>
      <w:tr w:rsidR="00CE6AC9" w:rsidRPr="008D7D32" w14:paraId="101E9136" w14:textId="77777777" w:rsidTr="00C22FE1">
        <w:trPr>
          <w:gridAfter w:val="1"/>
          <w:wAfter w:w="6" w:type="dxa"/>
          <w:trHeight w:val="146"/>
          <w:jc w:val="center"/>
        </w:trPr>
        <w:tc>
          <w:tcPr>
            <w:tcW w:w="2122" w:type="dxa"/>
            <w:vMerge w:val="restart"/>
            <w:tcBorders>
              <w:top w:val="single" w:sz="4" w:space="0" w:color="auto"/>
              <w:left w:val="single" w:sz="4" w:space="0" w:color="auto"/>
              <w:right w:val="single" w:sz="4" w:space="0" w:color="auto"/>
            </w:tcBorders>
            <w:hideMark/>
          </w:tcPr>
          <w:p w14:paraId="0B7F3CDF" w14:textId="77777777" w:rsidR="00CE6AC9" w:rsidRPr="008D7D32" w:rsidRDefault="00CE6AC9" w:rsidP="00C22FE1">
            <w:pPr>
              <w:pStyle w:val="Tabletext"/>
              <w:spacing w:line="276" w:lineRule="auto"/>
            </w:pPr>
            <w:r w:rsidRPr="008D7D32">
              <w:t xml:space="preserve"> PSTN</w:t>
            </w:r>
          </w:p>
        </w:tc>
        <w:tc>
          <w:tcPr>
            <w:tcW w:w="6662" w:type="dxa"/>
            <w:tcBorders>
              <w:top w:val="single" w:sz="4" w:space="0" w:color="auto"/>
              <w:left w:val="single" w:sz="4" w:space="0" w:color="auto"/>
              <w:bottom w:val="single" w:sz="4" w:space="0" w:color="auto"/>
              <w:right w:val="single" w:sz="4" w:space="0" w:color="auto"/>
            </w:tcBorders>
            <w:hideMark/>
          </w:tcPr>
          <w:p w14:paraId="2B4EFBCC" w14:textId="77777777" w:rsidR="00CE6AC9" w:rsidRPr="008D7D32" w:rsidRDefault="00CE6AC9" w:rsidP="00C22FE1">
            <w:pPr>
              <w:pStyle w:val="Tabletext"/>
              <w:spacing w:line="276" w:lineRule="auto"/>
            </w:pPr>
            <w:r w:rsidRPr="008D7D32">
              <w:t>VoIP</w:t>
            </w:r>
          </w:p>
        </w:tc>
      </w:tr>
      <w:tr w:rsidR="00CE6AC9" w:rsidRPr="008D7D32" w14:paraId="7D5C600F" w14:textId="77777777" w:rsidTr="00C22FE1">
        <w:trPr>
          <w:gridAfter w:val="1"/>
          <w:wAfter w:w="6" w:type="dxa"/>
          <w:trHeight w:val="146"/>
          <w:jc w:val="center"/>
        </w:trPr>
        <w:tc>
          <w:tcPr>
            <w:tcW w:w="2122" w:type="dxa"/>
            <w:vMerge/>
            <w:tcBorders>
              <w:left w:val="single" w:sz="4" w:space="0" w:color="auto"/>
              <w:right w:val="single" w:sz="4" w:space="0" w:color="auto"/>
            </w:tcBorders>
            <w:vAlign w:val="center"/>
            <w:hideMark/>
          </w:tcPr>
          <w:p w14:paraId="7FB57EC2" w14:textId="77777777" w:rsidR="00CE6AC9" w:rsidRPr="008D7D32" w:rsidRDefault="00CE6AC9" w:rsidP="00C22FE1">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hideMark/>
          </w:tcPr>
          <w:p w14:paraId="70CCD6E1" w14:textId="77777777" w:rsidR="00CE6AC9" w:rsidRPr="008D7D32" w:rsidRDefault="00CE6AC9" w:rsidP="00C22FE1">
            <w:pPr>
              <w:pStyle w:val="Tabletext"/>
              <w:spacing w:line="276" w:lineRule="auto"/>
            </w:pPr>
            <w:r w:rsidRPr="008D7D32">
              <w:t>POTS</w:t>
            </w:r>
          </w:p>
        </w:tc>
      </w:tr>
      <w:tr w:rsidR="00CE6AC9" w:rsidRPr="008D7D32" w14:paraId="32009FDD" w14:textId="77777777" w:rsidTr="00C22FE1">
        <w:trPr>
          <w:gridAfter w:val="1"/>
          <w:wAfter w:w="6" w:type="dxa"/>
          <w:trHeight w:val="146"/>
          <w:jc w:val="center"/>
        </w:trPr>
        <w:tc>
          <w:tcPr>
            <w:tcW w:w="2122" w:type="dxa"/>
            <w:vMerge/>
            <w:tcBorders>
              <w:left w:val="single" w:sz="4" w:space="0" w:color="auto"/>
              <w:bottom w:val="single" w:sz="4" w:space="0" w:color="auto"/>
              <w:right w:val="single" w:sz="4" w:space="0" w:color="auto"/>
            </w:tcBorders>
            <w:vAlign w:val="center"/>
          </w:tcPr>
          <w:p w14:paraId="5BDE160F" w14:textId="77777777" w:rsidR="00CE6AC9" w:rsidRPr="008D7D32" w:rsidRDefault="00CE6AC9" w:rsidP="00C22FE1">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tcPr>
          <w:p w14:paraId="72012BF7" w14:textId="77777777" w:rsidR="00CE6AC9" w:rsidRPr="008D7D32" w:rsidRDefault="00CE6AC9" w:rsidP="00C22FE1">
            <w:pPr>
              <w:pStyle w:val="Tabletext"/>
              <w:spacing w:line="276" w:lineRule="auto"/>
            </w:pPr>
            <w:r w:rsidRPr="008D7D32">
              <w:t>ISDN</w:t>
            </w:r>
          </w:p>
        </w:tc>
      </w:tr>
      <w:tr w:rsidR="00CE6AC9" w:rsidRPr="008D7D32" w14:paraId="23CC1DBD" w14:textId="77777777" w:rsidTr="00C22FE1">
        <w:trPr>
          <w:gridAfter w:val="1"/>
          <w:wAfter w:w="6" w:type="dxa"/>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5D01A1F2" w14:textId="77777777" w:rsidR="00CE6AC9" w:rsidRPr="008D7D32" w:rsidRDefault="00CE6AC9" w:rsidP="00C22FE1">
            <w:pPr>
              <w:pStyle w:val="Tabletext"/>
              <w:spacing w:line="276" w:lineRule="auto"/>
            </w:pPr>
            <w:r w:rsidRPr="008D7D32">
              <w:t>TV (real-time)</w:t>
            </w:r>
          </w:p>
        </w:tc>
        <w:tc>
          <w:tcPr>
            <w:tcW w:w="6662" w:type="dxa"/>
            <w:tcBorders>
              <w:top w:val="single" w:sz="4" w:space="0" w:color="auto"/>
              <w:left w:val="single" w:sz="4" w:space="0" w:color="auto"/>
              <w:bottom w:val="single" w:sz="4" w:space="0" w:color="auto"/>
              <w:right w:val="single" w:sz="4" w:space="0" w:color="auto"/>
            </w:tcBorders>
            <w:hideMark/>
          </w:tcPr>
          <w:p w14:paraId="22AEB7C1" w14:textId="77777777" w:rsidR="00CE6AC9" w:rsidRPr="008D7D32" w:rsidRDefault="00CE6AC9" w:rsidP="00C22FE1">
            <w:pPr>
              <w:pStyle w:val="Tabletext"/>
              <w:spacing w:line="276" w:lineRule="auto"/>
            </w:pPr>
            <w:r w:rsidRPr="008D7D32">
              <w:t>IPTV</w:t>
            </w:r>
          </w:p>
        </w:tc>
      </w:tr>
      <w:tr w:rsidR="00CE6AC9" w:rsidRPr="008D7D32" w14:paraId="06E9E112" w14:textId="77777777" w:rsidTr="00C22FE1">
        <w:trPr>
          <w:gridAfter w:val="1"/>
          <w:wAfter w:w="6" w:type="dxa"/>
          <w:trHeight w:val="146"/>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89D9F18" w14:textId="77777777" w:rsidR="00CE6AC9" w:rsidRPr="008D7D32" w:rsidRDefault="00CE6AC9" w:rsidP="00C22FE1">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hideMark/>
          </w:tcPr>
          <w:p w14:paraId="01ED47D8" w14:textId="77777777" w:rsidR="00CE6AC9" w:rsidRPr="008D7D32" w:rsidRDefault="00CE6AC9" w:rsidP="00C22FE1">
            <w:pPr>
              <w:pStyle w:val="Tabletext"/>
              <w:spacing w:line="276" w:lineRule="auto"/>
            </w:pPr>
            <w:r w:rsidRPr="008D7D32">
              <w:t>Digital TV broadcasting</w:t>
            </w:r>
          </w:p>
        </w:tc>
      </w:tr>
      <w:tr w:rsidR="00CE6AC9" w:rsidRPr="008D7D32" w14:paraId="59A8F3C3" w14:textId="77777777" w:rsidTr="00C22FE1">
        <w:trPr>
          <w:gridAfter w:val="1"/>
          <w:wAfter w:w="6" w:type="dxa"/>
          <w:trHeight w:val="146"/>
          <w:jc w:val="center"/>
        </w:trPr>
        <w:tc>
          <w:tcPr>
            <w:tcW w:w="2122" w:type="dxa"/>
            <w:tcBorders>
              <w:top w:val="single" w:sz="4" w:space="0" w:color="auto"/>
              <w:left w:val="single" w:sz="4" w:space="0" w:color="auto"/>
              <w:bottom w:val="single" w:sz="4" w:space="0" w:color="auto"/>
              <w:right w:val="single" w:sz="4" w:space="0" w:color="auto"/>
            </w:tcBorders>
            <w:vAlign w:val="center"/>
          </w:tcPr>
          <w:p w14:paraId="556C1A79" w14:textId="77777777" w:rsidR="00CE6AC9" w:rsidRPr="008D7D32" w:rsidRDefault="00CE6AC9" w:rsidP="00C22FE1">
            <w:pPr>
              <w:tabs>
                <w:tab w:val="clear" w:pos="794"/>
                <w:tab w:val="clear" w:pos="1191"/>
                <w:tab w:val="clear" w:pos="1588"/>
                <w:tab w:val="clear" w:pos="1985"/>
              </w:tabs>
              <w:spacing w:before="0" w:line="276" w:lineRule="auto"/>
              <w:rPr>
                <w:sz w:val="22"/>
              </w:rPr>
            </w:pPr>
            <w:r w:rsidRPr="008D7D32">
              <w:rPr>
                <w:sz w:val="22"/>
              </w:rPr>
              <w:t>Video</w:t>
            </w:r>
          </w:p>
        </w:tc>
        <w:tc>
          <w:tcPr>
            <w:tcW w:w="6662" w:type="dxa"/>
            <w:tcBorders>
              <w:top w:val="single" w:sz="4" w:space="0" w:color="auto"/>
              <w:left w:val="single" w:sz="4" w:space="0" w:color="auto"/>
              <w:bottom w:val="single" w:sz="4" w:space="0" w:color="auto"/>
              <w:right w:val="single" w:sz="4" w:space="0" w:color="auto"/>
            </w:tcBorders>
          </w:tcPr>
          <w:p w14:paraId="2F4087DD" w14:textId="5AC8D63B" w:rsidR="00CE6AC9" w:rsidRPr="008D7D32" w:rsidRDefault="00CE6AC9" w:rsidP="00C22FE1">
            <w:pPr>
              <w:pStyle w:val="Tabletext"/>
              <w:spacing w:line="276" w:lineRule="auto"/>
            </w:pPr>
            <w:r w:rsidRPr="008D7D32">
              <w:t>Digital video</w:t>
            </w:r>
            <w:r w:rsidR="00A82D77">
              <w:t>,</w:t>
            </w:r>
            <w:r w:rsidRPr="008D7D32">
              <w:t xml:space="preserve"> video over IP</w:t>
            </w:r>
          </w:p>
        </w:tc>
      </w:tr>
      <w:tr w:rsidR="00CE6AC9" w:rsidRPr="008D7D32" w14:paraId="102F11A9" w14:textId="77777777" w:rsidTr="00C22FE1">
        <w:trPr>
          <w:gridAfter w:val="1"/>
          <w:wAfter w:w="6" w:type="dxa"/>
          <w:trHeight w:val="381"/>
          <w:jc w:val="center"/>
        </w:trPr>
        <w:tc>
          <w:tcPr>
            <w:tcW w:w="2122" w:type="dxa"/>
            <w:tcBorders>
              <w:top w:val="single" w:sz="4" w:space="0" w:color="auto"/>
              <w:left w:val="single" w:sz="4" w:space="0" w:color="auto"/>
              <w:bottom w:val="single" w:sz="4" w:space="0" w:color="auto"/>
              <w:right w:val="single" w:sz="4" w:space="0" w:color="auto"/>
            </w:tcBorders>
            <w:hideMark/>
          </w:tcPr>
          <w:p w14:paraId="419C6ECF" w14:textId="77777777" w:rsidR="00CE6AC9" w:rsidRPr="008D7D32" w:rsidRDefault="00CE6AC9" w:rsidP="00C22FE1">
            <w:pPr>
              <w:pStyle w:val="Tabletext"/>
              <w:keepNext/>
              <w:keepLines/>
              <w:spacing w:line="276" w:lineRule="auto"/>
            </w:pPr>
            <w:r w:rsidRPr="008D7D32">
              <w:t>Leased line</w:t>
            </w:r>
          </w:p>
        </w:tc>
        <w:tc>
          <w:tcPr>
            <w:tcW w:w="6662" w:type="dxa"/>
            <w:tcBorders>
              <w:top w:val="single" w:sz="4" w:space="0" w:color="auto"/>
              <w:left w:val="single" w:sz="4" w:space="0" w:color="auto"/>
              <w:right w:val="single" w:sz="4" w:space="0" w:color="auto"/>
            </w:tcBorders>
            <w:hideMark/>
          </w:tcPr>
          <w:p w14:paraId="2953D56A" w14:textId="77777777" w:rsidR="00CE6AC9" w:rsidRPr="008D7D32" w:rsidRDefault="00CE6AC9" w:rsidP="00C22FE1">
            <w:pPr>
              <w:pStyle w:val="Tabletext"/>
              <w:keepNext/>
              <w:keepLines/>
              <w:spacing w:line="276" w:lineRule="auto"/>
            </w:pPr>
            <w:r w:rsidRPr="008D7D32">
              <w:t>T1, E1, E3, DS0, DS1, DS3</w:t>
            </w:r>
          </w:p>
        </w:tc>
      </w:tr>
      <w:tr w:rsidR="00CE6AC9" w:rsidRPr="008D7D32" w14:paraId="4FE076C8" w14:textId="77777777" w:rsidTr="00C22FE1">
        <w:trPr>
          <w:gridAfter w:val="1"/>
          <w:wAfter w:w="6" w:type="dxa"/>
          <w:jc w:val="center"/>
        </w:trPr>
        <w:tc>
          <w:tcPr>
            <w:tcW w:w="2122" w:type="dxa"/>
            <w:tcBorders>
              <w:top w:val="single" w:sz="4" w:space="0" w:color="auto"/>
              <w:left w:val="single" w:sz="4" w:space="0" w:color="auto"/>
              <w:bottom w:val="single" w:sz="4" w:space="0" w:color="auto"/>
              <w:right w:val="single" w:sz="4" w:space="0" w:color="auto"/>
            </w:tcBorders>
            <w:hideMark/>
          </w:tcPr>
          <w:p w14:paraId="78C5452D" w14:textId="77777777" w:rsidR="00CE6AC9" w:rsidRPr="008D7D32" w:rsidRDefault="00CE6AC9" w:rsidP="00C22FE1">
            <w:pPr>
              <w:pStyle w:val="Tabletext"/>
              <w:spacing w:line="276" w:lineRule="auto"/>
            </w:pPr>
            <w:r w:rsidRPr="008D7D32">
              <w:t>High speed Internet access</w:t>
            </w:r>
          </w:p>
        </w:tc>
        <w:tc>
          <w:tcPr>
            <w:tcW w:w="6662" w:type="dxa"/>
            <w:tcBorders>
              <w:top w:val="single" w:sz="4" w:space="0" w:color="auto"/>
              <w:left w:val="single" w:sz="4" w:space="0" w:color="auto"/>
              <w:bottom w:val="single" w:sz="4" w:space="0" w:color="auto"/>
              <w:right w:val="single" w:sz="4" w:space="0" w:color="auto"/>
            </w:tcBorders>
          </w:tcPr>
          <w:p w14:paraId="42FBC5CF" w14:textId="62E0F71B" w:rsidR="00CE6AC9" w:rsidRPr="008D7D32" w:rsidRDefault="00CE6AC9" w:rsidP="00C22FE1">
            <w:pPr>
              <w:pStyle w:val="Tabletext"/>
              <w:spacing w:line="276" w:lineRule="auto"/>
            </w:pPr>
            <w:r w:rsidRPr="008D7D32">
              <w:t>Gigabit Ethernet</w:t>
            </w:r>
            <w:r w:rsidR="00A82D77">
              <w:t xml:space="preserve"> </w:t>
            </w:r>
            <w:r w:rsidRPr="008D7D32">
              <w:t>[IEEE 802.3]</w:t>
            </w:r>
          </w:p>
        </w:tc>
      </w:tr>
      <w:tr w:rsidR="00CE6AC9" w:rsidRPr="008D7D32" w14:paraId="36296E1F"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7139B5AA" w14:textId="77777777" w:rsidR="00CE6AC9" w:rsidRPr="008D7D32" w:rsidRDefault="00CE6AC9" w:rsidP="00C22FE1">
            <w:pPr>
              <w:pStyle w:val="Tabletext"/>
              <w:spacing w:line="276" w:lineRule="auto"/>
            </w:pPr>
            <w:r w:rsidRPr="008D7D32">
              <w:t>Ethernet data service</w:t>
            </w:r>
          </w:p>
        </w:tc>
        <w:tc>
          <w:tcPr>
            <w:tcW w:w="6662" w:type="dxa"/>
            <w:tcBorders>
              <w:top w:val="single" w:sz="4" w:space="0" w:color="auto"/>
              <w:left w:val="single" w:sz="4" w:space="0" w:color="auto"/>
              <w:bottom w:val="single" w:sz="4" w:space="0" w:color="auto"/>
              <w:right w:val="single" w:sz="4" w:space="0" w:color="auto"/>
            </w:tcBorders>
          </w:tcPr>
          <w:p w14:paraId="4DFB20E2" w14:textId="77777777" w:rsidR="00CE6AC9" w:rsidRPr="008D7D32" w:rsidRDefault="00CE6AC9" w:rsidP="00C22FE1">
            <w:pPr>
              <w:pStyle w:val="Tabletext"/>
              <w:spacing w:line="276" w:lineRule="auto"/>
            </w:pPr>
            <w:r w:rsidRPr="008D7D32">
              <w:t>Ethernet service is mainly to transmit data such as IP, which includes VoIP, video streams coded by MPEG-2 or MPEG-4, and so on</w:t>
            </w:r>
          </w:p>
        </w:tc>
      </w:tr>
      <w:tr w:rsidR="00CE6AC9" w:rsidRPr="008D7D32" w14:paraId="498FF767"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6E7263F1" w14:textId="77777777" w:rsidR="00CE6AC9" w:rsidRPr="008D7D32" w:rsidRDefault="00CE6AC9" w:rsidP="00C22FE1">
            <w:pPr>
              <w:pStyle w:val="Tabletext"/>
              <w:spacing w:line="276" w:lineRule="auto"/>
            </w:pPr>
            <w:r w:rsidRPr="008D7D32">
              <w:t>L2 VPN services</w:t>
            </w:r>
          </w:p>
        </w:tc>
        <w:tc>
          <w:tcPr>
            <w:tcW w:w="6662" w:type="dxa"/>
            <w:tcBorders>
              <w:top w:val="single" w:sz="4" w:space="0" w:color="auto"/>
              <w:left w:val="single" w:sz="4" w:space="0" w:color="auto"/>
              <w:bottom w:val="single" w:sz="4" w:space="0" w:color="auto"/>
              <w:right w:val="single" w:sz="4" w:space="0" w:color="auto"/>
            </w:tcBorders>
          </w:tcPr>
          <w:p w14:paraId="3570F5BC" w14:textId="77777777" w:rsidR="00CE6AC9" w:rsidRPr="008D7D32" w:rsidRDefault="00CE6AC9" w:rsidP="00C22FE1">
            <w:pPr>
              <w:pStyle w:val="Tabletext"/>
              <w:spacing w:line="276" w:lineRule="auto"/>
            </w:pPr>
            <w:r w:rsidRPr="008D7D32">
              <w:t xml:space="preserve">Such as Ethernet services, with latest MEF Carrier Ethernet 2.0 extension, etc. </w:t>
            </w:r>
          </w:p>
        </w:tc>
      </w:tr>
      <w:tr w:rsidR="00CE6AC9" w:rsidRPr="008D7D32" w14:paraId="1CCFECB5"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3312F68C" w14:textId="77777777" w:rsidR="00CE6AC9" w:rsidRPr="008D7D32" w:rsidRDefault="00CE6AC9" w:rsidP="00C22FE1">
            <w:pPr>
              <w:pStyle w:val="Tabletext"/>
              <w:spacing w:line="276" w:lineRule="auto"/>
            </w:pPr>
            <w:r w:rsidRPr="008D7D32">
              <w:t>IP services</w:t>
            </w:r>
          </w:p>
        </w:tc>
        <w:tc>
          <w:tcPr>
            <w:tcW w:w="6662" w:type="dxa"/>
            <w:tcBorders>
              <w:top w:val="single" w:sz="4" w:space="0" w:color="auto"/>
              <w:left w:val="single" w:sz="4" w:space="0" w:color="auto"/>
              <w:bottom w:val="single" w:sz="4" w:space="0" w:color="auto"/>
              <w:right w:val="single" w:sz="4" w:space="0" w:color="auto"/>
            </w:tcBorders>
          </w:tcPr>
          <w:p w14:paraId="79892150" w14:textId="77777777" w:rsidR="00CE6AC9" w:rsidRPr="008D7D32" w:rsidRDefault="00CE6AC9" w:rsidP="00C22FE1">
            <w:pPr>
              <w:pStyle w:val="Tabletext"/>
              <w:spacing w:line="276" w:lineRule="auto"/>
            </w:pPr>
            <w:r w:rsidRPr="008D7D32">
              <w:t>Such as L3 VPN and VoIP, etc.</w:t>
            </w:r>
          </w:p>
        </w:tc>
      </w:tr>
      <w:tr w:rsidR="00CE6AC9" w:rsidRPr="008D7D32" w14:paraId="5F665E28"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6FB88BEE" w14:textId="77777777" w:rsidR="00CE6AC9" w:rsidRPr="008D7D32" w:rsidRDefault="00CE6AC9" w:rsidP="00C22FE1">
            <w:pPr>
              <w:pStyle w:val="Tabletext"/>
              <w:spacing w:line="276" w:lineRule="auto"/>
            </w:pPr>
            <w:r w:rsidRPr="008D7D32">
              <w:t>Mobile backhaul</w:t>
            </w:r>
          </w:p>
        </w:tc>
        <w:tc>
          <w:tcPr>
            <w:tcW w:w="6662" w:type="dxa"/>
            <w:tcBorders>
              <w:top w:val="single" w:sz="4" w:space="0" w:color="auto"/>
              <w:left w:val="single" w:sz="4" w:space="0" w:color="auto"/>
              <w:bottom w:val="single" w:sz="4" w:space="0" w:color="auto"/>
              <w:right w:val="single" w:sz="4" w:space="0" w:color="auto"/>
            </w:tcBorders>
          </w:tcPr>
          <w:p w14:paraId="15DD21CC" w14:textId="77777777" w:rsidR="00CE6AC9" w:rsidRPr="008D7D32" w:rsidRDefault="00CE6AC9" w:rsidP="00C22FE1">
            <w:pPr>
              <w:pStyle w:val="Tabletext"/>
              <w:spacing w:line="276" w:lineRule="auto"/>
            </w:pPr>
            <w:r w:rsidRPr="008D7D32">
              <w:t>Accurate frequency/phase/time synchronization</w:t>
            </w:r>
          </w:p>
        </w:tc>
      </w:tr>
      <w:tr w:rsidR="00CE6AC9" w:rsidRPr="008D7D32" w14:paraId="3E870339" w14:textId="77777777" w:rsidTr="00C22FE1">
        <w:trPr>
          <w:trHeight w:val="182"/>
          <w:jc w:val="center"/>
        </w:trPr>
        <w:tc>
          <w:tcPr>
            <w:tcW w:w="2123" w:type="dxa"/>
            <w:tcBorders>
              <w:top w:val="single" w:sz="4" w:space="0" w:color="auto"/>
              <w:left w:val="single" w:sz="4" w:space="0" w:color="auto"/>
              <w:bottom w:val="single" w:sz="4" w:space="0" w:color="auto"/>
              <w:right w:val="single" w:sz="4" w:space="0" w:color="auto"/>
            </w:tcBorders>
            <w:hideMark/>
          </w:tcPr>
          <w:p w14:paraId="75371692" w14:textId="77777777" w:rsidR="00CE6AC9" w:rsidRPr="008D7D32" w:rsidRDefault="00CE6AC9" w:rsidP="00C22FE1">
            <w:pPr>
              <w:pStyle w:val="Tabletext"/>
              <w:spacing w:line="276" w:lineRule="auto"/>
            </w:pPr>
            <w:r w:rsidRPr="008D7D32">
              <w:t>Mobile fronthaul</w:t>
            </w:r>
          </w:p>
        </w:tc>
        <w:tc>
          <w:tcPr>
            <w:tcW w:w="6667" w:type="dxa"/>
            <w:gridSpan w:val="2"/>
            <w:tcBorders>
              <w:top w:val="single" w:sz="4" w:space="0" w:color="auto"/>
              <w:left w:val="single" w:sz="4" w:space="0" w:color="auto"/>
              <w:bottom w:val="single" w:sz="4" w:space="0" w:color="auto"/>
              <w:right w:val="single" w:sz="4" w:space="0" w:color="auto"/>
            </w:tcBorders>
            <w:hideMark/>
          </w:tcPr>
          <w:p w14:paraId="5D69CA69" w14:textId="2F3D8A88" w:rsidR="00CE6AC9" w:rsidRPr="008D7D32" w:rsidRDefault="00CE6AC9" w:rsidP="00C22FE1">
            <w:pPr>
              <w:pStyle w:val="Tabletext"/>
              <w:spacing w:line="276" w:lineRule="auto"/>
            </w:pPr>
            <w:r w:rsidRPr="008D7D32">
              <w:t>Wireless fronthaul: Connectivity to wireless based stations (</w:t>
            </w:r>
            <w:r w:rsidR="001070B3" w:rsidRPr="008D7D32">
              <w:t>e.g</w:t>
            </w:r>
            <w:r w:rsidR="001070B3">
              <w:t>.,</w:t>
            </w:r>
            <w:r w:rsidRPr="008D7D32">
              <w:t xml:space="preserve"> </w:t>
            </w:r>
            <w:r w:rsidR="003B657A">
              <w:t>Wi-Fi Hot</w:t>
            </w:r>
            <w:r w:rsidRPr="008D7D32">
              <w:t>spots, 3G/4G/5G cell-sites)</w:t>
            </w:r>
          </w:p>
        </w:tc>
      </w:tr>
      <w:tr w:rsidR="00CE6AC9" w:rsidRPr="008D7D32" w14:paraId="23F7F1F0"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C937CD2" w14:textId="77777777" w:rsidR="00CE6AC9" w:rsidRPr="008D7D32" w:rsidRDefault="00CE6AC9" w:rsidP="00C22FE1">
            <w:pPr>
              <w:pStyle w:val="Tabletext"/>
              <w:spacing w:line="276" w:lineRule="auto"/>
            </w:pPr>
            <w:r w:rsidRPr="008D7D32">
              <w:t>Business applications</w:t>
            </w:r>
          </w:p>
        </w:tc>
        <w:tc>
          <w:tcPr>
            <w:tcW w:w="6662" w:type="dxa"/>
            <w:tcBorders>
              <w:top w:val="single" w:sz="4" w:space="0" w:color="auto"/>
              <w:left w:val="single" w:sz="4" w:space="0" w:color="auto"/>
              <w:bottom w:val="single" w:sz="4" w:space="0" w:color="auto"/>
              <w:right w:val="single" w:sz="4" w:space="0" w:color="auto"/>
            </w:tcBorders>
          </w:tcPr>
          <w:p w14:paraId="21285956" w14:textId="77777777" w:rsidR="00CE6AC9" w:rsidRPr="008D7D32" w:rsidRDefault="00CE6AC9" w:rsidP="00C22FE1">
            <w:pPr>
              <w:pStyle w:val="Tabletext"/>
              <w:spacing w:line="276" w:lineRule="auto"/>
            </w:pPr>
            <w:r w:rsidRPr="008D7D32">
              <w:t>Ethernet services such as point-to-point, multipoint-to-multipoint and rooted-multipoint Ethernet virtual connection (EVC) services (also called E-Line, E-LAN and E-Tree, respectively).</w:t>
            </w:r>
          </w:p>
        </w:tc>
      </w:tr>
    </w:tbl>
    <w:p w14:paraId="539FCD44" w14:textId="3491DB38" w:rsidR="00CE6AC9" w:rsidRPr="005431A3" w:rsidRDefault="00CE6AC9" w:rsidP="005431A3">
      <w:pPr>
        <w:pStyle w:val="Standard1"/>
        <w:numPr>
          <w:ilvl w:val="0"/>
          <w:numId w:val="17"/>
        </w:numPr>
        <w:spacing w:before="240"/>
        <w:ind w:left="357" w:hanging="357"/>
        <w:rPr>
          <w:rFonts w:eastAsia="Times New Roman"/>
          <w:b/>
          <w:sz w:val="28"/>
          <w:szCs w:val="28"/>
          <w:lang w:val="en-GB"/>
        </w:rPr>
      </w:pPr>
      <w:bookmarkStart w:id="47" w:name="_Toc479830593"/>
      <w:bookmarkStart w:id="48" w:name="_Toc480262075"/>
      <w:bookmarkStart w:id="49" w:name="_Toc482087550"/>
      <w:bookmarkStart w:id="50" w:name="_Toc528396611"/>
      <w:bookmarkStart w:id="51" w:name="_Toc361761737"/>
      <w:r w:rsidRPr="005431A3">
        <w:rPr>
          <w:rFonts w:eastAsia="Times New Roman"/>
          <w:b/>
          <w:sz w:val="28"/>
          <w:szCs w:val="28"/>
          <w:lang w:val="en-GB"/>
        </w:rPr>
        <w:t>Access Network</w:t>
      </w:r>
      <w:bookmarkEnd w:id="47"/>
      <w:bookmarkEnd w:id="48"/>
      <w:bookmarkEnd w:id="49"/>
      <w:bookmarkEnd w:id="50"/>
      <w:r w:rsidRPr="005431A3">
        <w:rPr>
          <w:rFonts w:eastAsia="Times New Roman"/>
          <w:b/>
          <w:sz w:val="28"/>
          <w:szCs w:val="28"/>
          <w:lang w:val="en-GB"/>
        </w:rPr>
        <w:t xml:space="preserve"> Transport technologies</w:t>
      </w:r>
      <w:bookmarkEnd w:id="51"/>
    </w:p>
    <w:p w14:paraId="34929706" w14:textId="64D4DD92" w:rsidR="00CE6AC9" w:rsidRPr="008D7D32" w:rsidRDefault="00CE6AC9" w:rsidP="00CE6AC9">
      <w:pPr>
        <w:pStyle w:val="Standard1"/>
        <w:rPr>
          <w:lang w:val="en-GB"/>
        </w:rPr>
      </w:pPr>
      <w:r w:rsidRPr="008D7D32">
        <w:rPr>
          <w:lang w:val="en-GB"/>
        </w:rPr>
        <w:t xml:space="preserve">Today’s Access Network Transport technologies enable the telecom and internet service providers to offer multi-services and applications (e.g. voice telephony, data, </w:t>
      </w:r>
      <w:r>
        <w:rPr>
          <w:lang w:val="en-GB"/>
        </w:rPr>
        <w:t>v</w:t>
      </w:r>
      <w:r w:rsidRPr="008D7D32">
        <w:rPr>
          <w:lang w:val="en-GB"/>
        </w:rPr>
        <w:t>ideo, et</w:t>
      </w:r>
      <w:r>
        <w:rPr>
          <w:lang w:val="en-GB"/>
        </w:rPr>
        <w:t>c</w:t>
      </w:r>
      <w:r w:rsidRPr="008D7D32">
        <w:rPr>
          <w:lang w:val="en-GB"/>
        </w:rPr>
        <w:t xml:space="preserve">.) </w:t>
      </w:r>
      <w:r w:rsidR="005555E1">
        <w:rPr>
          <w:lang w:val="en-GB"/>
        </w:rPr>
        <w:t>–</w:t>
      </w:r>
      <w:r w:rsidRPr="008D7D32">
        <w:rPr>
          <w:lang w:val="en-GB"/>
        </w:rPr>
        <w:t xml:space="preserve"> including both legacy and emerg</w:t>
      </w:r>
      <w:r>
        <w:rPr>
          <w:lang w:val="en-GB"/>
        </w:rPr>
        <w:t>i</w:t>
      </w:r>
      <w:r w:rsidRPr="008D7D32">
        <w:rPr>
          <w:lang w:val="en-GB"/>
        </w:rPr>
        <w:t>ng servi</w:t>
      </w:r>
      <w:r>
        <w:rPr>
          <w:lang w:val="en-GB"/>
        </w:rPr>
        <w:t>c</w:t>
      </w:r>
      <w:r w:rsidRPr="008D7D32">
        <w:rPr>
          <w:lang w:val="en-GB"/>
        </w:rPr>
        <w:t xml:space="preserve">es </w:t>
      </w:r>
      <w:r w:rsidR="005555E1">
        <w:rPr>
          <w:lang w:val="en-GB"/>
        </w:rPr>
        <w:t>–</w:t>
      </w:r>
      <w:r w:rsidRPr="008D7D32">
        <w:rPr>
          <w:lang w:val="en-GB"/>
        </w:rPr>
        <w:t xml:space="preserve"> to a wide range of markets and customers, e.g. residential subscribers in SFUs (single family units) and MDUs (multi-dwelling units), businesses, public organizations like schools, hospitals, etc.. They may also be connected to other network infrastructures like for example base stations of mobile networks, security and monitoring networks and they may support wholesale and retail.</w:t>
      </w:r>
      <w:r w:rsidRPr="008D7D32">
        <w:rPr>
          <w:lang w:val="en-GB"/>
        </w:rPr>
        <w:br/>
        <w:t>Access Network Transport types can be classified as below according to the transmission medium of the physical path and used technology:</w:t>
      </w:r>
      <w:r w:rsidRPr="008D7D32">
        <w:rPr>
          <w:lang w:val="en-GB"/>
        </w:rPr>
        <w:br/>
      </w:r>
    </w:p>
    <w:p w14:paraId="76B89B8A" w14:textId="77777777" w:rsidR="00CE6AC9" w:rsidRPr="008D7D32" w:rsidRDefault="00CE6AC9" w:rsidP="00E32B75">
      <w:pPr>
        <w:pStyle w:val="Standard1"/>
        <w:numPr>
          <w:ilvl w:val="0"/>
          <w:numId w:val="5"/>
        </w:numPr>
        <w:rPr>
          <w:lang w:val="en-GB"/>
        </w:rPr>
      </w:pPr>
      <w:bookmarkStart w:id="52" w:name="_Hlk524089519"/>
      <w:r w:rsidRPr="008D7D32">
        <w:rPr>
          <w:lang w:val="en-GB"/>
        </w:rPr>
        <w:t>Metallic Conductor Broadband Access</w:t>
      </w:r>
    </w:p>
    <w:bookmarkEnd w:id="52"/>
    <w:p w14:paraId="2333FF96" w14:textId="37FCF043" w:rsidR="00CE6AC9" w:rsidRPr="008D7D32" w:rsidRDefault="00CE6AC9" w:rsidP="00E32B75">
      <w:pPr>
        <w:pStyle w:val="Standard1"/>
        <w:numPr>
          <w:ilvl w:val="1"/>
          <w:numId w:val="5"/>
        </w:numPr>
        <w:rPr>
          <w:lang w:val="en-GB"/>
        </w:rPr>
      </w:pPr>
      <w:r w:rsidRPr="008D7D32">
        <w:rPr>
          <w:lang w:val="en-GB"/>
        </w:rPr>
        <w:t>Integrated services digital network (ISDN)</w:t>
      </w:r>
      <w:r w:rsidR="00975C9C">
        <w:rPr>
          <w:lang w:val="en-GB"/>
        </w:rPr>
        <w:t xml:space="preserve"> [ITU-T </w:t>
      </w:r>
      <w:r w:rsidR="00CD4DC8">
        <w:rPr>
          <w:lang w:val="en-GB"/>
        </w:rPr>
        <w:t>I.</w:t>
      </w:r>
      <w:r w:rsidR="00975C9C">
        <w:rPr>
          <w:lang w:val="en-GB"/>
        </w:rPr>
        <w:t>432.x</w:t>
      </w:r>
      <w:r w:rsidR="00CD4DC8">
        <w:rPr>
          <w:lang w:val="en-GB"/>
        </w:rPr>
        <w:t>-</w:t>
      </w:r>
      <w:r w:rsidR="00975C9C">
        <w:rPr>
          <w:lang w:val="en-GB"/>
        </w:rPr>
        <w:t>series]</w:t>
      </w:r>
    </w:p>
    <w:p w14:paraId="1CE0DA1D" w14:textId="2DBCC3A1" w:rsidR="00CE6AC9" w:rsidRPr="008D7D32" w:rsidRDefault="00CE6AC9" w:rsidP="00E32B75">
      <w:pPr>
        <w:pStyle w:val="Standard1"/>
        <w:numPr>
          <w:ilvl w:val="1"/>
          <w:numId w:val="5"/>
        </w:numPr>
        <w:ind w:left="1434" w:hanging="357"/>
        <w:rPr>
          <w:lang w:val="en-GB"/>
        </w:rPr>
      </w:pPr>
      <w:r w:rsidRPr="008D7D32">
        <w:rPr>
          <w:lang w:val="en-GB"/>
        </w:rPr>
        <w:t>Digital Subscriber Lines (DSL) Technologies</w:t>
      </w:r>
      <w:r w:rsidR="003F0A12">
        <w:rPr>
          <w:lang w:val="en-GB"/>
        </w:rPr>
        <w:t xml:space="preserve"> </w:t>
      </w:r>
      <w:bookmarkStart w:id="53" w:name="_Hlk112662948"/>
      <w:bookmarkStart w:id="54" w:name="_Hlk112666115"/>
      <w:r w:rsidR="003F0A12">
        <w:rPr>
          <w:lang w:val="en-GB"/>
        </w:rPr>
        <w:t>[</w:t>
      </w:r>
      <w:r w:rsidR="003F0A12" w:rsidRPr="003F0A12">
        <w:rPr>
          <w:lang w:val="en-GB"/>
        </w:rPr>
        <w:t>ITU-T G.99x-series</w:t>
      </w:r>
      <w:r w:rsidR="003F0A12">
        <w:rPr>
          <w:lang w:val="en-GB"/>
        </w:rPr>
        <w:t>]</w:t>
      </w:r>
      <w:bookmarkEnd w:id="53"/>
      <w:r w:rsidR="00210208">
        <w:rPr>
          <w:lang w:val="en-GB"/>
        </w:rPr>
        <w:t xml:space="preserve"> and [ITU-T</w:t>
      </w:r>
      <w:bookmarkEnd w:id="54"/>
      <w:r w:rsidR="00210208">
        <w:rPr>
          <w:lang w:val="en-GB"/>
        </w:rPr>
        <w:t xml:space="preserve"> G.97xx-series]</w:t>
      </w:r>
    </w:p>
    <w:p w14:paraId="791C3BFC" w14:textId="1E56E04F" w:rsidR="00CE6AC9" w:rsidRPr="008D7D32" w:rsidRDefault="00CE6AC9" w:rsidP="00E32B75">
      <w:pPr>
        <w:pStyle w:val="Standard1"/>
        <w:numPr>
          <w:ilvl w:val="2"/>
          <w:numId w:val="5"/>
        </w:numPr>
        <w:ind w:hanging="181"/>
        <w:rPr>
          <w:lang w:val="en-GB"/>
        </w:rPr>
      </w:pPr>
      <w:r w:rsidRPr="008D7D32">
        <w:rPr>
          <w:lang w:val="en-GB"/>
        </w:rPr>
        <w:t>HDSL (High bit rate DSL) and SHDSL (Single-pair high-speed DSL)</w:t>
      </w:r>
      <w:r w:rsidR="003F0A12">
        <w:rPr>
          <w:lang w:val="en-GB"/>
        </w:rPr>
        <w:t xml:space="preserve"> </w:t>
      </w:r>
      <w:r w:rsidR="003F0A12" w:rsidRPr="003F0A12">
        <w:rPr>
          <w:lang w:val="en-GB"/>
        </w:rPr>
        <w:t>[ITU</w:t>
      </w:r>
      <w:r w:rsidR="0099778E">
        <w:rPr>
          <w:lang w:val="en-GB"/>
        </w:rPr>
        <w:t>-</w:t>
      </w:r>
      <w:r w:rsidR="003F0A12" w:rsidRPr="003F0A12">
        <w:rPr>
          <w:lang w:val="en-GB"/>
        </w:rPr>
        <w:t>T G.99</w:t>
      </w:r>
      <w:r w:rsidR="003F0A12">
        <w:rPr>
          <w:lang w:val="en-GB"/>
        </w:rPr>
        <w:t>1.</w:t>
      </w:r>
      <w:r w:rsidR="003F0A12" w:rsidRPr="003F0A12">
        <w:rPr>
          <w:lang w:val="en-GB"/>
        </w:rPr>
        <w:t>x-series]</w:t>
      </w:r>
    </w:p>
    <w:p w14:paraId="4B362E41" w14:textId="05E7EA7B" w:rsidR="00CE6AC9" w:rsidRPr="008D7D32" w:rsidRDefault="00CE6AC9" w:rsidP="00E32B75">
      <w:pPr>
        <w:pStyle w:val="Standard1"/>
        <w:numPr>
          <w:ilvl w:val="2"/>
          <w:numId w:val="5"/>
        </w:numPr>
        <w:rPr>
          <w:lang w:val="en-GB"/>
        </w:rPr>
      </w:pPr>
      <w:r w:rsidRPr="008D7D32">
        <w:rPr>
          <w:lang w:val="en-GB"/>
        </w:rPr>
        <w:t>ADSL (Asymmetric DSL), ADSL2 and ADSL2plus</w:t>
      </w:r>
      <w:r w:rsidR="003F0A12">
        <w:rPr>
          <w:lang w:val="en-GB"/>
        </w:rPr>
        <w:t xml:space="preserve"> </w:t>
      </w:r>
      <w:r w:rsidR="003F0A12" w:rsidRPr="003F0A12">
        <w:rPr>
          <w:lang w:val="en-GB"/>
        </w:rPr>
        <w:t>[ITU-T G.99</w:t>
      </w:r>
      <w:r w:rsidR="003F0A12">
        <w:rPr>
          <w:lang w:val="en-GB"/>
        </w:rPr>
        <w:t>2.</w:t>
      </w:r>
      <w:r w:rsidR="003F0A12" w:rsidRPr="003F0A12">
        <w:rPr>
          <w:lang w:val="en-GB"/>
        </w:rPr>
        <w:t>x-series]</w:t>
      </w:r>
    </w:p>
    <w:p w14:paraId="78994941" w14:textId="2D1B1181" w:rsidR="00CE6AC9" w:rsidRPr="008D7D32" w:rsidRDefault="00CE6AC9" w:rsidP="00E32B75">
      <w:pPr>
        <w:pStyle w:val="Standard1"/>
        <w:numPr>
          <w:ilvl w:val="2"/>
          <w:numId w:val="5"/>
        </w:numPr>
        <w:rPr>
          <w:lang w:val="en-GB"/>
        </w:rPr>
      </w:pPr>
      <w:r w:rsidRPr="008D7D32">
        <w:rPr>
          <w:lang w:val="en-GB"/>
        </w:rPr>
        <w:t>VDSL (Very-high speed DSL), VDSL2 and VDSL2 Vectoring</w:t>
      </w:r>
      <w:r w:rsidR="003F0A12">
        <w:rPr>
          <w:lang w:val="en-GB"/>
        </w:rPr>
        <w:t xml:space="preserve"> </w:t>
      </w:r>
      <w:r w:rsidR="003F0A12" w:rsidRPr="003F0A12">
        <w:rPr>
          <w:lang w:val="en-GB"/>
        </w:rPr>
        <w:t>[ITU-T G.99</w:t>
      </w:r>
      <w:r w:rsidR="003F0A12">
        <w:rPr>
          <w:lang w:val="en-GB"/>
        </w:rPr>
        <w:t>3.</w:t>
      </w:r>
      <w:r w:rsidR="003F0A12" w:rsidRPr="003F0A12">
        <w:rPr>
          <w:lang w:val="en-GB"/>
        </w:rPr>
        <w:t>x-series]</w:t>
      </w:r>
    </w:p>
    <w:p w14:paraId="204C090A" w14:textId="4C86B7E9" w:rsidR="00576643" w:rsidRPr="00576643" w:rsidRDefault="00CE6AC9" w:rsidP="00E32B75">
      <w:pPr>
        <w:pStyle w:val="Standard1"/>
        <w:numPr>
          <w:ilvl w:val="2"/>
          <w:numId w:val="5"/>
        </w:numPr>
        <w:rPr>
          <w:lang w:val="en-GB"/>
        </w:rPr>
      </w:pPr>
      <w:r w:rsidRPr="008D7D32">
        <w:rPr>
          <w:lang w:val="en-GB"/>
        </w:rPr>
        <w:t>G.fast (fast access to subscriber terminals) /FTTdp</w:t>
      </w:r>
      <w:r w:rsidR="00576643">
        <w:rPr>
          <w:lang w:val="en-GB"/>
        </w:rPr>
        <w:t xml:space="preserve"> </w:t>
      </w:r>
      <w:r w:rsidR="00576643" w:rsidRPr="00576643">
        <w:rPr>
          <w:lang w:val="en-GB"/>
        </w:rPr>
        <w:t>[ITU-T G.9</w:t>
      </w:r>
      <w:r w:rsidR="00210208">
        <w:rPr>
          <w:lang w:val="en-GB"/>
        </w:rPr>
        <w:t>7</w:t>
      </w:r>
      <w:r w:rsidR="00576643">
        <w:rPr>
          <w:lang w:val="en-GB"/>
        </w:rPr>
        <w:t>01</w:t>
      </w:r>
      <w:r w:rsidR="00576643" w:rsidRPr="00576643">
        <w:rPr>
          <w:lang w:val="en-GB"/>
        </w:rPr>
        <w:t>]</w:t>
      </w:r>
      <w:r w:rsidR="00576643">
        <w:rPr>
          <w:lang w:val="en-GB"/>
        </w:rPr>
        <w:t xml:space="preserve"> and </w:t>
      </w:r>
      <w:r w:rsidR="0099778E">
        <w:rPr>
          <w:lang w:val="en-GB"/>
        </w:rPr>
        <w:t xml:space="preserve">     </w:t>
      </w:r>
      <w:r w:rsidR="00576643">
        <w:rPr>
          <w:lang w:val="en-GB"/>
        </w:rPr>
        <w:t xml:space="preserve">G.fastback (backhaul applications based on G.fast) </w:t>
      </w:r>
      <w:r w:rsidR="00576643" w:rsidRPr="00576643">
        <w:rPr>
          <w:lang w:val="en-GB"/>
        </w:rPr>
        <w:t>[ITU-T G.9</w:t>
      </w:r>
      <w:r w:rsidR="00210208">
        <w:rPr>
          <w:lang w:val="en-GB"/>
        </w:rPr>
        <w:t>7</w:t>
      </w:r>
      <w:r w:rsidR="00576643">
        <w:rPr>
          <w:lang w:val="en-GB"/>
        </w:rPr>
        <w:t>02]</w:t>
      </w:r>
    </w:p>
    <w:p w14:paraId="2285D73A" w14:textId="292FAA2A" w:rsidR="00CE6AC9" w:rsidRPr="008D7D32" w:rsidRDefault="00CE6AC9" w:rsidP="00E32B75">
      <w:pPr>
        <w:pStyle w:val="ListParagraph"/>
        <w:numPr>
          <w:ilvl w:val="2"/>
          <w:numId w:val="5"/>
        </w:numPr>
        <w:overflowPunct/>
        <w:autoSpaceDE/>
        <w:autoSpaceDN/>
        <w:adjustRightInd/>
        <w:textAlignment w:val="auto"/>
      </w:pPr>
      <w:r w:rsidRPr="008D7D32">
        <w:t>MGfast (Multi-gigabit fast access to the subscriber terminals)</w:t>
      </w:r>
      <w:r w:rsidR="00576643">
        <w:t xml:space="preserve"> </w:t>
      </w:r>
      <w:r w:rsidR="00576643" w:rsidRPr="00576643">
        <w:t>[ITU-T G.9</w:t>
      </w:r>
      <w:r w:rsidR="00210208">
        <w:t>7</w:t>
      </w:r>
      <w:r w:rsidR="00576643">
        <w:t>11</w:t>
      </w:r>
      <w:r w:rsidR="00576643" w:rsidRPr="00576643">
        <w:t>]</w:t>
      </w:r>
    </w:p>
    <w:p w14:paraId="039E9342" w14:textId="5A3B333D" w:rsidR="00CE6AC9" w:rsidRPr="0089687A" w:rsidRDefault="00CE6AC9" w:rsidP="00E32B75">
      <w:pPr>
        <w:pStyle w:val="Standard1"/>
        <w:numPr>
          <w:ilvl w:val="1"/>
          <w:numId w:val="5"/>
        </w:numPr>
        <w:rPr>
          <w:lang w:val="en-GB"/>
        </w:rPr>
      </w:pPr>
      <w:r w:rsidRPr="0089687A">
        <w:rPr>
          <w:lang w:val="en-GB"/>
        </w:rPr>
        <w:t>Ethernet over copper (EoC)</w:t>
      </w:r>
      <w:r w:rsidR="00204B51" w:rsidRPr="0089687A">
        <w:rPr>
          <w:lang w:val="en-GB"/>
        </w:rPr>
        <w:t xml:space="preserve"> [IEEE </w:t>
      </w:r>
      <w:r w:rsidR="007F1BAB" w:rsidRPr="0089687A">
        <w:rPr>
          <w:lang w:val="en-GB"/>
        </w:rPr>
        <w:t xml:space="preserve">Std </w:t>
      </w:r>
      <w:r w:rsidR="00204B51" w:rsidRPr="0089687A">
        <w:rPr>
          <w:lang w:val="en-GB"/>
        </w:rPr>
        <w:t>802.3]</w:t>
      </w:r>
    </w:p>
    <w:p w14:paraId="2C298287" w14:textId="243F52C6" w:rsidR="00C50FA2" w:rsidRPr="0089687A" w:rsidRDefault="00C50FA2" w:rsidP="00E32B75">
      <w:pPr>
        <w:pStyle w:val="Standard1"/>
        <w:numPr>
          <w:ilvl w:val="1"/>
          <w:numId w:val="5"/>
        </w:numPr>
        <w:rPr>
          <w:lang w:val="en-GB"/>
        </w:rPr>
      </w:pPr>
      <w:r w:rsidRPr="0089687A">
        <w:rPr>
          <w:lang w:val="en-GB"/>
        </w:rPr>
        <w:t xml:space="preserve">G.hn Access </w:t>
      </w:r>
      <w:r w:rsidR="00E574F8" w:rsidRPr="00347D6A">
        <w:rPr>
          <w:lang w:val="en-GB"/>
        </w:rPr>
        <w:t>[</w:t>
      </w:r>
      <w:r w:rsidR="003A7F36" w:rsidRPr="0089687A">
        <w:rPr>
          <w:lang w:val="en-GB"/>
        </w:rPr>
        <w:t>IT</w:t>
      </w:r>
      <w:r w:rsidR="00CB6EB6">
        <w:rPr>
          <w:lang w:val="en-GB"/>
        </w:rPr>
        <w:t>U</w:t>
      </w:r>
      <w:r w:rsidR="003A7F36" w:rsidRPr="0089687A">
        <w:rPr>
          <w:lang w:val="en-GB"/>
        </w:rPr>
        <w:t>-T G.</w:t>
      </w:r>
      <w:r w:rsidR="009846C6" w:rsidRPr="0089687A">
        <w:rPr>
          <w:lang w:val="en-GB"/>
        </w:rPr>
        <w:t>996</w:t>
      </w:r>
      <w:r w:rsidR="00123557" w:rsidRPr="0089687A">
        <w:rPr>
          <w:lang w:val="en-GB"/>
        </w:rPr>
        <w:t>x-series</w:t>
      </w:r>
      <w:r w:rsidR="00E574F8" w:rsidRPr="0089687A">
        <w:rPr>
          <w:lang w:val="en-GB"/>
        </w:rPr>
        <w:t>]</w:t>
      </w:r>
      <w:r w:rsidR="00123557" w:rsidRPr="0089687A">
        <w:rPr>
          <w:lang w:val="en-GB"/>
        </w:rPr>
        <w:t xml:space="preserve"> </w:t>
      </w:r>
    </w:p>
    <w:p w14:paraId="7583ED84" w14:textId="41020EE0" w:rsidR="00CE6AC9" w:rsidRPr="008D7D32" w:rsidRDefault="00CE6AC9" w:rsidP="00E32B75">
      <w:pPr>
        <w:pStyle w:val="Standard1"/>
        <w:numPr>
          <w:ilvl w:val="0"/>
          <w:numId w:val="5"/>
        </w:numPr>
        <w:rPr>
          <w:lang w:val="en-GB"/>
        </w:rPr>
      </w:pPr>
      <w:bookmarkStart w:id="55" w:name="_Hlk524089683"/>
      <w:r w:rsidRPr="0089687A">
        <w:rPr>
          <w:lang w:val="en-GB"/>
        </w:rPr>
        <w:t>Fibre Optic Broadband Access</w:t>
      </w:r>
      <w:r w:rsidR="008D27FE" w:rsidRPr="0089687A">
        <w:rPr>
          <w:lang w:val="en-GB"/>
        </w:rPr>
        <w:t xml:space="preserve"> </w:t>
      </w:r>
      <w:r w:rsidR="00EB3A14" w:rsidRPr="0089687A">
        <w:rPr>
          <w:lang w:val="en-GB"/>
        </w:rPr>
        <w:t>[ITU-T G.98x</w:t>
      </w:r>
      <w:r w:rsidR="00EB3A14" w:rsidRPr="00EB3A14">
        <w:rPr>
          <w:lang w:val="en-GB"/>
        </w:rPr>
        <w:t>-series] and [ITU-T G.98xx-series]</w:t>
      </w:r>
    </w:p>
    <w:bookmarkEnd w:id="55"/>
    <w:p w14:paraId="613BD70A" w14:textId="31822B3F" w:rsidR="00CE6AC9" w:rsidRDefault="00CE6AC9" w:rsidP="00E32B75">
      <w:pPr>
        <w:pStyle w:val="Standard1"/>
        <w:numPr>
          <w:ilvl w:val="1"/>
          <w:numId w:val="5"/>
        </w:numPr>
        <w:rPr>
          <w:lang w:val="en-GB"/>
        </w:rPr>
      </w:pPr>
      <w:r w:rsidRPr="008D7D32">
        <w:rPr>
          <w:lang w:val="en-GB"/>
        </w:rPr>
        <w:t xml:space="preserve">Point-to-Point (PtP) Ethernet </w:t>
      </w:r>
      <w:r>
        <w:rPr>
          <w:lang w:val="en-GB"/>
        </w:rPr>
        <w:t>(</w:t>
      </w:r>
      <w:r w:rsidRPr="00C61E5F">
        <w:rPr>
          <w:lang w:val="en-GB"/>
        </w:rPr>
        <w:t>Bidirectional single fibre systems</w:t>
      </w:r>
      <w:r>
        <w:rPr>
          <w:lang w:val="en-GB"/>
        </w:rPr>
        <w:t>)</w:t>
      </w:r>
    </w:p>
    <w:p w14:paraId="281B5816" w14:textId="3F7AE2D4" w:rsidR="008D27FE" w:rsidRPr="0089687A" w:rsidRDefault="008D27FE" w:rsidP="00E32B75">
      <w:pPr>
        <w:pStyle w:val="Standard1"/>
        <w:numPr>
          <w:ilvl w:val="2"/>
          <w:numId w:val="5"/>
        </w:numPr>
        <w:rPr>
          <w:lang w:val="en-GB"/>
        </w:rPr>
      </w:pPr>
      <w:r>
        <w:rPr>
          <w:lang w:val="en-GB"/>
        </w:rPr>
        <w:t xml:space="preserve">100 Mbit/s [ITU-T G.985]; 1 Gbit/s </w:t>
      </w:r>
      <w:r w:rsidRPr="008D27FE">
        <w:rPr>
          <w:lang w:val="en-GB"/>
        </w:rPr>
        <w:t>[ITU-T G.98</w:t>
      </w:r>
      <w:r>
        <w:rPr>
          <w:lang w:val="en-GB"/>
        </w:rPr>
        <w:t>6</w:t>
      </w:r>
      <w:r w:rsidRPr="008D27FE">
        <w:rPr>
          <w:lang w:val="en-GB"/>
        </w:rPr>
        <w:t>]</w:t>
      </w:r>
      <w:r>
        <w:rPr>
          <w:lang w:val="en-GB"/>
        </w:rPr>
        <w:t>; 10 Gbit/s, 25 Gbit/s</w:t>
      </w:r>
      <w:r w:rsidR="00223A0F">
        <w:rPr>
          <w:lang w:val="en-GB"/>
        </w:rPr>
        <w:t>,</w:t>
      </w:r>
      <w:r>
        <w:rPr>
          <w:lang w:val="en-GB"/>
        </w:rPr>
        <w:t xml:space="preserve"> </w:t>
      </w:r>
      <w:r w:rsidR="00223A0F">
        <w:rPr>
          <w:lang w:val="en-GB"/>
        </w:rPr>
        <w:br/>
      </w:r>
      <w:r>
        <w:rPr>
          <w:lang w:val="en-GB"/>
        </w:rPr>
        <w:t>50 Gbit/s</w:t>
      </w:r>
      <w:r w:rsidR="00223A0F">
        <w:rPr>
          <w:lang w:val="en-GB"/>
        </w:rPr>
        <w:t xml:space="preserve"> and 100 Gb</w:t>
      </w:r>
      <w:r w:rsidR="002E232E">
        <w:rPr>
          <w:lang w:val="en-GB"/>
        </w:rPr>
        <w:t>it/s</w:t>
      </w:r>
      <w:r>
        <w:rPr>
          <w:lang w:val="en-GB"/>
        </w:rPr>
        <w:t xml:space="preserve"> </w:t>
      </w:r>
      <w:r w:rsidRPr="008D27FE">
        <w:rPr>
          <w:lang w:val="en-GB"/>
        </w:rPr>
        <w:t>[ITU-T G.98</w:t>
      </w:r>
      <w:r>
        <w:rPr>
          <w:lang w:val="en-GB"/>
        </w:rPr>
        <w:t>06</w:t>
      </w:r>
      <w:r w:rsidRPr="008D27FE">
        <w:rPr>
          <w:lang w:val="en-GB"/>
        </w:rPr>
        <w:t>]</w:t>
      </w:r>
      <w:r w:rsidR="00EE7A7C">
        <w:rPr>
          <w:lang w:val="en-GB"/>
        </w:rPr>
        <w:t xml:space="preserve">; </w:t>
      </w:r>
      <w:r>
        <w:rPr>
          <w:lang w:val="en-GB"/>
        </w:rPr>
        <w:t>100 Mbit/s</w:t>
      </w:r>
      <w:r w:rsidR="00017720">
        <w:rPr>
          <w:lang w:val="en-GB"/>
        </w:rPr>
        <w:t>,</w:t>
      </w:r>
      <w:r>
        <w:rPr>
          <w:lang w:val="en-GB"/>
        </w:rPr>
        <w:t xml:space="preserve"> 1 Gbit/s</w:t>
      </w:r>
      <w:r w:rsidR="00017720">
        <w:rPr>
          <w:lang w:val="en-GB"/>
        </w:rPr>
        <w:t xml:space="preserve">, </w:t>
      </w:r>
      <w:r>
        <w:rPr>
          <w:lang w:val="en-GB"/>
        </w:rPr>
        <w:t>10 Gbit/s</w:t>
      </w:r>
      <w:r w:rsidR="00017720">
        <w:rPr>
          <w:lang w:val="en-GB"/>
        </w:rPr>
        <w:t xml:space="preserve">, </w:t>
      </w:r>
      <w:r>
        <w:rPr>
          <w:lang w:val="en-GB"/>
        </w:rPr>
        <w:t xml:space="preserve">25 Gbit/s and 50 </w:t>
      </w:r>
      <w:r w:rsidRPr="0089687A">
        <w:rPr>
          <w:lang w:val="en-GB"/>
        </w:rPr>
        <w:t>Gbit/s [IEEE Std 802.3]</w:t>
      </w:r>
    </w:p>
    <w:p w14:paraId="00C9060B" w14:textId="3B9DB1B9" w:rsidR="00CE6AC9" w:rsidRPr="008D7D32" w:rsidRDefault="00123557" w:rsidP="00E32B75">
      <w:pPr>
        <w:pStyle w:val="Standard1"/>
        <w:numPr>
          <w:ilvl w:val="1"/>
          <w:numId w:val="5"/>
        </w:numPr>
        <w:rPr>
          <w:lang w:val="en-GB"/>
        </w:rPr>
      </w:pPr>
      <w:r>
        <w:rPr>
          <w:lang w:val="en-GB"/>
        </w:rPr>
        <w:t xml:space="preserve">  </w:t>
      </w:r>
      <w:r w:rsidR="00CE6AC9" w:rsidRPr="008D7D32">
        <w:rPr>
          <w:lang w:val="en-GB"/>
        </w:rPr>
        <w:t>Passive Optical Network (PON)</w:t>
      </w:r>
      <w:r w:rsidR="00EB3A14">
        <w:rPr>
          <w:lang w:val="en-GB"/>
        </w:rPr>
        <w:t xml:space="preserve"> </w:t>
      </w:r>
    </w:p>
    <w:p w14:paraId="317A5002" w14:textId="1F641327" w:rsidR="00EC58CA" w:rsidRDefault="00CE6AC9" w:rsidP="00E32B75">
      <w:pPr>
        <w:pStyle w:val="Standard1"/>
        <w:numPr>
          <w:ilvl w:val="2"/>
          <w:numId w:val="5"/>
        </w:numPr>
        <w:rPr>
          <w:lang w:val="en-GB"/>
        </w:rPr>
      </w:pPr>
      <w:r w:rsidRPr="008D7D32">
        <w:rPr>
          <w:lang w:val="en-GB"/>
        </w:rPr>
        <w:t xml:space="preserve">Early PON Protocols: OAN </w:t>
      </w:r>
      <w:r w:rsidR="00EB3A14">
        <w:rPr>
          <w:lang w:val="en-GB"/>
        </w:rPr>
        <w:t xml:space="preserve">[ITU-T </w:t>
      </w:r>
      <w:r w:rsidR="005E7ED5">
        <w:rPr>
          <w:lang w:val="en-GB"/>
        </w:rPr>
        <w:t xml:space="preserve">G.982] </w:t>
      </w:r>
      <w:r w:rsidRPr="008D7D32">
        <w:rPr>
          <w:lang w:val="en-GB"/>
        </w:rPr>
        <w:t>and B-PON</w:t>
      </w:r>
      <w:r w:rsidR="005E7ED5">
        <w:rPr>
          <w:lang w:val="en-GB"/>
        </w:rPr>
        <w:t xml:space="preserve"> [ITU-T G.983.x-series]</w:t>
      </w:r>
    </w:p>
    <w:p w14:paraId="71BDDE2E" w14:textId="77777777" w:rsidR="00361AB0" w:rsidRDefault="00CE6AC9" w:rsidP="00E32B75">
      <w:pPr>
        <w:pStyle w:val="Standard1"/>
        <w:numPr>
          <w:ilvl w:val="2"/>
          <w:numId w:val="5"/>
        </w:numPr>
        <w:ind w:right="-567" w:hanging="181"/>
        <w:rPr>
          <w:lang w:val="en-GB"/>
        </w:rPr>
      </w:pPr>
      <w:r w:rsidRPr="00EC58CA">
        <w:rPr>
          <w:lang w:val="en-GB"/>
        </w:rPr>
        <w:t xml:space="preserve">Gigabit PON: G-PON </w:t>
      </w:r>
      <w:r w:rsidR="005E7ED5" w:rsidRPr="00EC58CA">
        <w:rPr>
          <w:lang w:val="en-GB"/>
        </w:rPr>
        <w:t xml:space="preserve">[ITU-T G.984.x-series] </w:t>
      </w:r>
      <w:r w:rsidRPr="00EC58CA">
        <w:rPr>
          <w:lang w:val="en-GB"/>
        </w:rPr>
        <w:t xml:space="preserve">and 1G-EPON </w:t>
      </w:r>
      <w:r w:rsidR="005E7ED5" w:rsidRPr="00EC58CA">
        <w:rPr>
          <w:lang w:val="en-GB"/>
        </w:rPr>
        <w:t>[IEEE Std 802.3]</w:t>
      </w:r>
    </w:p>
    <w:p w14:paraId="26687478" w14:textId="1E44B684" w:rsidR="00361AB0" w:rsidRDefault="00CE6AC9" w:rsidP="00E32B75">
      <w:pPr>
        <w:pStyle w:val="Standard1"/>
        <w:numPr>
          <w:ilvl w:val="2"/>
          <w:numId w:val="5"/>
        </w:numPr>
        <w:ind w:right="-567" w:hanging="181"/>
        <w:rPr>
          <w:lang w:val="fr-FR"/>
        </w:rPr>
      </w:pPr>
      <w:r w:rsidRPr="00361AB0">
        <w:rPr>
          <w:lang w:val="fr-FR"/>
        </w:rPr>
        <w:t xml:space="preserve">10-Gibabit </w:t>
      </w:r>
      <w:r w:rsidR="00C94FE4" w:rsidRPr="00361AB0">
        <w:rPr>
          <w:lang w:val="fr-FR"/>
        </w:rPr>
        <w:t>PON:</w:t>
      </w:r>
      <w:r w:rsidRPr="00361AB0">
        <w:rPr>
          <w:lang w:val="fr-FR"/>
        </w:rPr>
        <w:t xml:space="preserve"> XG-PON</w:t>
      </w:r>
      <w:r w:rsidR="005E7ED5" w:rsidRPr="00361AB0">
        <w:rPr>
          <w:lang w:val="fr-FR"/>
        </w:rPr>
        <w:t xml:space="preserve"> [ITU-T G.987.x-series];</w:t>
      </w:r>
      <w:r w:rsidRPr="00361AB0">
        <w:rPr>
          <w:lang w:val="fr-FR"/>
        </w:rPr>
        <w:t xml:space="preserve"> XGS-PON </w:t>
      </w:r>
      <w:r w:rsidR="005E7ED5" w:rsidRPr="00361AB0">
        <w:rPr>
          <w:lang w:val="fr-FR"/>
        </w:rPr>
        <w:t>[ITU-T G.9807.</w:t>
      </w:r>
      <w:r w:rsidR="00500DF2" w:rsidRPr="00361AB0">
        <w:rPr>
          <w:lang w:val="fr-FR"/>
        </w:rPr>
        <w:t>1</w:t>
      </w:r>
      <w:r w:rsidR="005E7ED5" w:rsidRPr="00361AB0">
        <w:rPr>
          <w:lang w:val="fr-FR"/>
        </w:rPr>
        <w:t xml:space="preserve">] </w:t>
      </w:r>
      <w:r w:rsidRPr="00361AB0">
        <w:rPr>
          <w:lang w:val="fr-FR"/>
        </w:rPr>
        <w:t>and 10G-EPON</w:t>
      </w:r>
    </w:p>
    <w:p w14:paraId="76FF8632" w14:textId="77777777" w:rsidR="00361AB0" w:rsidRDefault="00CE6AC9" w:rsidP="00E32B75">
      <w:pPr>
        <w:pStyle w:val="Standard1"/>
        <w:numPr>
          <w:ilvl w:val="2"/>
          <w:numId w:val="5"/>
        </w:numPr>
        <w:ind w:right="-567" w:hanging="181"/>
        <w:rPr>
          <w:lang w:val="en-US"/>
        </w:rPr>
      </w:pPr>
      <w:r w:rsidRPr="00361AB0">
        <w:rPr>
          <w:lang w:val="en-GB"/>
        </w:rPr>
        <w:t xml:space="preserve">40-Gigabit PON: </w:t>
      </w:r>
      <w:bookmarkStart w:id="56" w:name="_Hlk57394457"/>
      <w:r w:rsidRPr="00361AB0">
        <w:rPr>
          <w:lang w:val="en-GB"/>
        </w:rPr>
        <w:t>NG-PON2 (</w:t>
      </w:r>
      <w:bookmarkStart w:id="57" w:name="_Hlk57402217"/>
      <w:r w:rsidRPr="00361AB0">
        <w:rPr>
          <w:lang w:val="en-GB"/>
        </w:rPr>
        <w:t>Nx10 Gbit/s per channel with N = min. 4 TWDM channels</w:t>
      </w:r>
      <w:bookmarkEnd w:id="57"/>
      <w:r w:rsidRPr="00361AB0">
        <w:rPr>
          <w:lang w:val="en-GB"/>
        </w:rPr>
        <w:t>)</w:t>
      </w:r>
      <w:r w:rsidR="005E7ED5" w:rsidRPr="00361AB0">
        <w:rPr>
          <w:lang w:val="en-GB"/>
        </w:rPr>
        <w:t xml:space="preserve"> [ITU-T G.989.x-series]</w:t>
      </w:r>
    </w:p>
    <w:p w14:paraId="140DA3A9" w14:textId="77777777" w:rsidR="00361AB0" w:rsidRDefault="00CE6AC9" w:rsidP="00E32B75">
      <w:pPr>
        <w:pStyle w:val="Standard1"/>
        <w:numPr>
          <w:ilvl w:val="2"/>
          <w:numId w:val="5"/>
        </w:numPr>
        <w:ind w:right="-567" w:hanging="181"/>
        <w:rPr>
          <w:lang w:val="en-US"/>
        </w:rPr>
      </w:pPr>
      <w:r w:rsidRPr="00361AB0">
        <w:rPr>
          <w:lang w:val="en-GB"/>
        </w:rPr>
        <w:t>25G and 50G-EPON</w:t>
      </w:r>
      <w:r w:rsidR="00D527C3" w:rsidRPr="00361AB0">
        <w:rPr>
          <w:lang w:val="en-GB"/>
        </w:rPr>
        <w:t xml:space="preserve"> (Nx25-EPON)</w:t>
      </w:r>
      <w:r w:rsidR="005E7ED5" w:rsidRPr="00361AB0">
        <w:rPr>
          <w:lang w:val="en-GB"/>
        </w:rPr>
        <w:t xml:space="preserve"> [IEEE Std 802.3]</w:t>
      </w:r>
      <w:bookmarkStart w:id="58" w:name="_Hlk57396754"/>
      <w:bookmarkEnd w:id="56"/>
    </w:p>
    <w:p w14:paraId="07769B58" w14:textId="591F517F" w:rsidR="00602BA4" w:rsidRDefault="00CE6AC9" w:rsidP="00E32B75">
      <w:pPr>
        <w:pStyle w:val="Standard1"/>
        <w:numPr>
          <w:ilvl w:val="2"/>
          <w:numId w:val="5"/>
        </w:numPr>
        <w:ind w:right="-567" w:hanging="181"/>
        <w:rPr>
          <w:lang w:val="en-US"/>
        </w:rPr>
      </w:pPr>
      <w:r w:rsidRPr="00361AB0">
        <w:rPr>
          <w:lang w:val="en-GB"/>
        </w:rPr>
        <w:t xml:space="preserve">Higher-Speed PON (PONs that operate at speeds of 50 Gbit/s per </w:t>
      </w:r>
      <w:r w:rsidR="00602BA4" w:rsidRPr="00361AB0">
        <w:rPr>
          <w:lang w:val="en-GB"/>
        </w:rPr>
        <w:t>channel for</w:t>
      </w:r>
      <w:r w:rsidRPr="00361AB0">
        <w:rPr>
          <w:lang w:val="en-GB"/>
        </w:rPr>
        <w:t xml:space="preserve"> at least the downstream channels)</w:t>
      </w:r>
      <w:r w:rsidR="005E7ED5" w:rsidRPr="00361AB0">
        <w:rPr>
          <w:lang w:val="en-GB"/>
        </w:rPr>
        <w:t xml:space="preserve"> [ITU-T G.9804.x-series]</w:t>
      </w:r>
      <w:bookmarkEnd w:id="58"/>
    </w:p>
    <w:p w14:paraId="48294037" w14:textId="77777777" w:rsidR="00602BA4" w:rsidRDefault="00CE6AC9" w:rsidP="00E32B75">
      <w:pPr>
        <w:pStyle w:val="Standard1"/>
        <w:numPr>
          <w:ilvl w:val="2"/>
          <w:numId w:val="5"/>
        </w:numPr>
        <w:ind w:right="-567" w:hanging="181"/>
        <w:rPr>
          <w:lang w:val="en-US"/>
        </w:rPr>
      </w:pPr>
      <w:r w:rsidRPr="00602BA4">
        <w:rPr>
          <w:lang w:val="en-GB"/>
        </w:rPr>
        <w:t>Multiple-wavelength PON (MW-PON)</w:t>
      </w:r>
      <w:r w:rsidR="005E7ED5" w:rsidRPr="00602BA4">
        <w:rPr>
          <w:lang w:val="en-GB"/>
        </w:rPr>
        <w:t xml:space="preserve"> [ITU-T G</w:t>
      </w:r>
      <w:r w:rsidR="00DD0077" w:rsidRPr="00602BA4">
        <w:rPr>
          <w:lang w:val="en-GB"/>
        </w:rPr>
        <w:t>.9802.x-series]</w:t>
      </w:r>
    </w:p>
    <w:p w14:paraId="3B75C323" w14:textId="563B9E00" w:rsidR="004E3A6E" w:rsidRPr="00602BA4" w:rsidRDefault="004E3A6E" w:rsidP="00E32B75">
      <w:pPr>
        <w:pStyle w:val="Standard1"/>
        <w:numPr>
          <w:ilvl w:val="2"/>
          <w:numId w:val="5"/>
        </w:numPr>
        <w:ind w:right="-567" w:hanging="181"/>
        <w:rPr>
          <w:lang w:val="en-US"/>
        </w:rPr>
      </w:pPr>
      <w:r w:rsidRPr="00602BA4">
        <w:rPr>
          <w:lang w:val="en-GB"/>
        </w:rPr>
        <w:t>Super</w:t>
      </w:r>
      <w:r w:rsidR="00884655" w:rsidRPr="00602BA4">
        <w:rPr>
          <w:lang w:val="en-GB"/>
        </w:rPr>
        <w:t xml:space="preserve">-PON [IEEE Std 802.3] </w:t>
      </w:r>
    </w:p>
    <w:p w14:paraId="250D57CB" w14:textId="398C5145" w:rsidR="00DE2887" w:rsidRDefault="004A7C21" w:rsidP="00976097">
      <w:pPr>
        <w:ind w:left="1440"/>
      </w:pPr>
      <w:r>
        <w:rPr>
          <w:b/>
          <w:bCs/>
        </w:rPr>
        <w:t xml:space="preserve">Section </w:t>
      </w:r>
      <w:r w:rsidR="008753F1">
        <w:rPr>
          <w:b/>
          <w:bCs/>
        </w:rPr>
        <w:t>8</w:t>
      </w:r>
      <w:r w:rsidR="00CE6AC9" w:rsidRPr="008D7D32">
        <w:t xml:space="preserve"> “</w:t>
      </w:r>
      <w:r>
        <w:t>Table</w:t>
      </w:r>
      <w:r w:rsidR="00CE6AC9" w:rsidRPr="008D7D32">
        <w:t xml:space="preserve"> of existing and under study Standards for Optical Access Networks”</w:t>
      </w:r>
      <w:r w:rsidR="00CE6AC9">
        <w:t xml:space="preserve"> provides </w:t>
      </w:r>
      <w:r w:rsidR="00CE6AC9" w:rsidRPr="0037307B">
        <w:t xml:space="preserve">an overview of the divers PtP </w:t>
      </w:r>
      <w:r w:rsidR="00CE6AC9">
        <w:t xml:space="preserve">Ethernet </w:t>
      </w:r>
      <w:r w:rsidR="00CE6AC9" w:rsidRPr="0037307B">
        <w:t>and PON systems</w:t>
      </w:r>
      <w:r w:rsidR="00CE6AC9">
        <w:t xml:space="preserve"> developed by IEEE 802.3 and ITU-T SG15.</w:t>
      </w:r>
      <w:r w:rsidR="00CE6AC9">
        <w:br/>
      </w:r>
      <w:r w:rsidR="00EF6835">
        <w:br/>
      </w:r>
      <w:r w:rsidR="00EF6835" w:rsidRPr="00E87F3C">
        <w:t xml:space="preserve">Additional information on </w:t>
      </w:r>
      <w:r w:rsidR="00A62B69">
        <w:t xml:space="preserve">ITU-T </w:t>
      </w:r>
      <w:r w:rsidR="00EF6835" w:rsidRPr="00E87F3C">
        <w:t xml:space="preserve">PON and PtP optical fibre systems for the access network </w:t>
      </w:r>
      <w:r w:rsidR="00BD4B68">
        <w:t xml:space="preserve">– including their maximum downstream/upstream bitrates </w:t>
      </w:r>
      <w:r w:rsidR="005555E1">
        <w:t>–</w:t>
      </w:r>
      <w:r w:rsidR="00BD4B68">
        <w:t xml:space="preserve"> </w:t>
      </w:r>
      <w:r w:rsidR="00EF6835" w:rsidRPr="00E87F3C">
        <w:t xml:space="preserve">can be found on the </w:t>
      </w:r>
      <w:r w:rsidR="002A0820">
        <w:t xml:space="preserve">ITU-T </w:t>
      </w:r>
      <w:r w:rsidR="00EF6835" w:rsidRPr="00E87F3C">
        <w:t>SG15 we</w:t>
      </w:r>
      <w:r w:rsidR="00F54AC6">
        <w:t>bsite</w:t>
      </w:r>
      <w:r w:rsidR="00872C8E">
        <w:t xml:space="preserve"> </w:t>
      </w:r>
      <w:r w:rsidR="006465FA">
        <w:t xml:space="preserve">at </w:t>
      </w:r>
      <w:r w:rsidR="00EF6835" w:rsidRPr="00E87F3C">
        <w:t>TECHNICAL FLYERS</w:t>
      </w:r>
      <w:r w:rsidR="00054CC7">
        <w:t xml:space="preserve"> -</w:t>
      </w:r>
      <w:r w:rsidR="00942AC9">
        <w:t xml:space="preserve"> </w:t>
      </w:r>
      <w:r w:rsidR="00FC5FF3">
        <w:t xml:space="preserve"> </w:t>
      </w:r>
      <w:bookmarkStart w:id="59" w:name="_Hlk152777580"/>
      <w:r w:rsidR="002D25E0">
        <w:fldChar w:fldCharType="begin"/>
      </w:r>
      <w:r w:rsidR="002D25E0">
        <w:instrText>HYPERLINK "https://www.itu.int/en/ITU-T/studygroups/2022-2024/15/Pages/flyers.aspx"</w:instrText>
      </w:r>
      <w:r w:rsidR="002D25E0">
        <w:fldChar w:fldCharType="separate"/>
      </w:r>
      <w:r w:rsidR="008156F0" w:rsidRPr="008156F0">
        <w:rPr>
          <w:color w:val="0000FF"/>
          <w:u w:val="single"/>
        </w:rPr>
        <w:t>ITU-T SG15 Flyers</w:t>
      </w:r>
      <w:r w:rsidR="002D25E0">
        <w:rPr>
          <w:color w:val="0000FF"/>
          <w:u w:val="single"/>
        </w:rPr>
        <w:fldChar w:fldCharType="end"/>
      </w:r>
      <w:bookmarkEnd w:id="59"/>
      <w:r w:rsidR="00301B46">
        <w:t>.</w:t>
      </w:r>
    </w:p>
    <w:p w14:paraId="55250BEF" w14:textId="77777777" w:rsidR="00CE6AC9" w:rsidRPr="008156F0" w:rsidRDefault="00CE6AC9" w:rsidP="00E32B75">
      <w:pPr>
        <w:pStyle w:val="ListParagraph"/>
        <w:numPr>
          <w:ilvl w:val="1"/>
          <w:numId w:val="5"/>
        </w:numPr>
        <w:overflowPunct/>
        <w:autoSpaceDE/>
        <w:autoSpaceDN/>
        <w:adjustRightInd/>
        <w:textAlignment w:val="auto"/>
        <w:rPr>
          <w:lang w:val="fr-FR"/>
        </w:rPr>
      </w:pPr>
      <w:r w:rsidRPr="008156F0">
        <w:rPr>
          <w:lang w:val="fr-FR"/>
        </w:rPr>
        <w:t>Hybrid Fibre Access Technologies</w:t>
      </w:r>
    </w:p>
    <w:p w14:paraId="0947A060" w14:textId="53914058" w:rsidR="00CE6AC9" w:rsidRPr="008D7D32" w:rsidRDefault="00CE6AC9" w:rsidP="00E32B75">
      <w:pPr>
        <w:pStyle w:val="Standard1"/>
        <w:numPr>
          <w:ilvl w:val="2"/>
          <w:numId w:val="5"/>
        </w:numPr>
        <w:rPr>
          <w:lang w:val="en-GB"/>
        </w:rPr>
      </w:pPr>
      <w:r w:rsidRPr="008D7D32">
        <w:rPr>
          <w:lang w:val="en-GB"/>
        </w:rPr>
        <w:t>Radio Frequency over Glass Fibre-t</w:t>
      </w:r>
      <w:r w:rsidR="0003112D" w:rsidRPr="008D7D32">
        <w:rPr>
          <w:lang w:val="en-GB"/>
        </w:rPr>
        <w:t>o</w:t>
      </w:r>
      <w:r w:rsidRPr="008D7D32">
        <w:rPr>
          <w:lang w:val="en-GB"/>
        </w:rPr>
        <w:t>-the-Hom</w:t>
      </w:r>
      <w:r w:rsidR="00C26185" w:rsidRPr="008D7D32">
        <w:rPr>
          <w:lang w:val="en-GB"/>
        </w:rPr>
        <w:t>e</w:t>
      </w:r>
      <w:r w:rsidRPr="008D7D32">
        <w:rPr>
          <w:lang w:val="en-GB"/>
        </w:rPr>
        <w:t xml:space="preserve"> (R</w:t>
      </w:r>
      <w:r w:rsidR="005555E1" w:rsidRPr="008D7D32">
        <w:rPr>
          <w:lang w:val="en-GB"/>
        </w:rPr>
        <w:t>f</w:t>
      </w:r>
      <w:r w:rsidRPr="008D7D32">
        <w:rPr>
          <w:lang w:val="en-GB"/>
        </w:rPr>
        <w:t>oG)</w:t>
      </w:r>
      <w:r w:rsidR="00DD0077">
        <w:rPr>
          <w:lang w:val="en-GB"/>
        </w:rPr>
        <w:t xml:space="preserve"> [ANSI/SCTE 174]</w:t>
      </w:r>
    </w:p>
    <w:p w14:paraId="1BE04078" w14:textId="6E9AF8AD" w:rsidR="00CE6AC9" w:rsidRPr="002F5259" w:rsidRDefault="00CE6AC9" w:rsidP="00E32B75">
      <w:pPr>
        <w:pStyle w:val="Standard1"/>
        <w:numPr>
          <w:ilvl w:val="2"/>
          <w:numId w:val="5"/>
        </w:numPr>
        <w:rPr>
          <w:lang w:val="fr-FR"/>
        </w:rPr>
      </w:pPr>
      <w:r w:rsidRPr="002F5259">
        <w:rPr>
          <w:lang w:val="fr-FR"/>
        </w:rPr>
        <w:t>Radio over Fibre (RoF)</w:t>
      </w:r>
      <w:r w:rsidR="00DD0077" w:rsidRPr="002F5259">
        <w:rPr>
          <w:lang w:val="fr-FR"/>
        </w:rPr>
        <w:t xml:space="preserve"> [ITU-T G.9803]</w:t>
      </w:r>
    </w:p>
    <w:p w14:paraId="0515FAE9" w14:textId="53EABF77" w:rsidR="00CE6AC9" w:rsidRPr="008D7D32" w:rsidRDefault="00CE6AC9" w:rsidP="00E32B75">
      <w:pPr>
        <w:pStyle w:val="Standard1"/>
        <w:numPr>
          <w:ilvl w:val="2"/>
          <w:numId w:val="5"/>
        </w:numPr>
        <w:rPr>
          <w:lang w:val="en-GB"/>
        </w:rPr>
      </w:pPr>
      <w:r w:rsidRPr="008D7D32">
        <w:rPr>
          <w:lang w:val="en-GB"/>
        </w:rPr>
        <w:t>RF-Video Overlay</w:t>
      </w:r>
      <w:r w:rsidR="00DD0077">
        <w:rPr>
          <w:lang w:val="en-GB"/>
        </w:rPr>
        <w:t xml:space="preserve"> [ITU-T J.185] and [ITU-T J.186]</w:t>
      </w:r>
    </w:p>
    <w:p w14:paraId="374782C7" w14:textId="205C1E4F" w:rsidR="00CE6AC9" w:rsidRPr="008D7D32" w:rsidRDefault="00CE6AC9" w:rsidP="00E32B75">
      <w:pPr>
        <w:pStyle w:val="Standard1"/>
        <w:numPr>
          <w:ilvl w:val="2"/>
          <w:numId w:val="5"/>
        </w:numPr>
        <w:rPr>
          <w:lang w:val="en-GB"/>
        </w:rPr>
      </w:pPr>
      <w:r w:rsidRPr="008D7D32">
        <w:rPr>
          <w:lang w:val="en-GB"/>
        </w:rPr>
        <w:t>Wireless – Fibre Access Networks</w:t>
      </w:r>
      <w:r w:rsidR="00DD0077">
        <w:rPr>
          <w:lang w:val="en-GB"/>
        </w:rPr>
        <w:t xml:space="preserve"> (Wireless/Mobile xHaul)</w:t>
      </w:r>
      <w:r w:rsidR="00E17B28">
        <w:rPr>
          <w:lang w:val="en-GB"/>
        </w:rPr>
        <w:t xml:space="preserve"> [G Suppl. 66</w:t>
      </w:r>
      <w:r w:rsidR="00E17B28">
        <w:t xml:space="preserve">] and [G </w:t>
      </w:r>
      <w:r w:rsidR="00E17B28" w:rsidRPr="0070725A">
        <w:rPr>
          <w:lang w:val="en-GB"/>
        </w:rPr>
        <w:t>Supp</w:t>
      </w:r>
      <w:r w:rsidR="007835CF" w:rsidRPr="0070725A">
        <w:rPr>
          <w:lang w:val="en-GB"/>
        </w:rPr>
        <w:t>l</w:t>
      </w:r>
      <w:r w:rsidR="00E17B28" w:rsidRPr="0070725A">
        <w:rPr>
          <w:lang w:val="en-GB"/>
        </w:rPr>
        <w:t>.</w:t>
      </w:r>
      <w:r w:rsidR="00E17B28">
        <w:t xml:space="preserve"> </w:t>
      </w:r>
      <w:r w:rsidR="00E17B28" w:rsidRPr="00E17B28">
        <w:t>75</w:t>
      </w:r>
      <w:r w:rsidR="00E17B28">
        <w:t>]</w:t>
      </w:r>
    </w:p>
    <w:p w14:paraId="4D70E6BB" w14:textId="77777777" w:rsidR="00CE6AC9" w:rsidRPr="008D7D32" w:rsidRDefault="00CE6AC9" w:rsidP="00E32B75">
      <w:pPr>
        <w:pStyle w:val="Standard1"/>
        <w:numPr>
          <w:ilvl w:val="0"/>
          <w:numId w:val="5"/>
        </w:numPr>
        <w:rPr>
          <w:lang w:val="en-GB"/>
        </w:rPr>
      </w:pPr>
      <w:bookmarkStart w:id="60" w:name="_Hlk524090070"/>
      <w:r w:rsidRPr="008D7D32">
        <w:rPr>
          <w:lang w:val="en-GB"/>
        </w:rPr>
        <w:t>Hybrid Fibre Coax (HFC) Broadband Access</w:t>
      </w:r>
    </w:p>
    <w:bookmarkEnd w:id="60"/>
    <w:p w14:paraId="7F5076FC" w14:textId="398519C7" w:rsidR="00CE6AC9" w:rsidRDefault="00CE6AC9" w:rsidP="00E32B75">
      <w:pPr>
        <w:pStyle w:val="Standard1"/>
        <w:numPr>
          <w:ilvl w:val="1"/>
          <w:numId w:val="5"/>
        </w:numPr>
        <w:rPr>
          <w:lang w:val="en-GB"/>
        </w:rPr>
      </w:pPr>
      <w:r w:rsidRPr="008D7D32">
        <w:rPr>
          <w:lang w:val="en-GB"/>
        </w:rPr>
        <w:t>DOCSIS (Data-Over-Cables Service Interface Specification) Network</w:t>
      </w:r>
      <w:r w:rsidR="005D27BB">
        <w:rPr>
          <w:lang w:val="en-GB"/>
        </w:rPr>
        <w:t xml:space="preserve"> </w:t>
      </w:r>
    </w:p>
    <w:p w14:paraId="423AAEED" w14:textId="7CD2FBB8" w:rsidR="005D27BB" w:rsidRPr="000A3C16" w:rsidRDefault="003E6029" w:rsidP="00E32B75">
      <w:pPr>
        <w:pStyle w:val="Standard1"/>
        <w:numPr>
          <w:ilvl w:val="2"/>
          <w:numId w:val="5"/>
        </w:numPr>
        <w:rPr>
          <w:lang w:val="fr-FR"/>
        </w:rPr>
      </w:pPr>
      <w:r w:rsidRPr="000A3C16">
        <w:rPr>
          <w:lang w:val="fr-FR"/>
        </w:rPr>
        <w:t xml:space="preserve">DOCSIS 1.0 </w:t>
      </w:r>
      <w:bookmarkStart w:id="61" w:name="_Hlk112669386"/>
      <w:r w:rsidRPr="000A3C16">
        <w:rPr>
          <w:lang w:val="fr-FR"/>
        </w:rPr>
        <w:t>[ITU-T J.112] and [ITU-T J.125]; DOCSIS 1.1</w:t>
      </w:r>
      <w:r w:rsidR="00F71672" w:rsidRPr="000A3C16">
        <w:rPr>
          <w:lang w:val="fr-FR"/>
        </w:rPr>
        <w:t xml:space="preserve"> </w:t>
      </w:r>
      <w:r w:rsidRPr="000A3C16">
        <w:rPr>
          <w:lang w:val="fr-FR"/>
        </w:rPr>
        <w:t>[ITU-T J.112 Annex B] and [ITU-T J.125]</w:t>
      </w:r>
    </w:p>
    <w:bookmarkEnd w:id="61"/>
    <w:p w14:paraId="28F631EB" w14:textId="01C88C3B" w:rsidR="003E6029" w:rsidRPr="000A3C16" w:rsidRDefault="003E6029" w:rsidP="00E32B75">
      <w:pPr>
        <w:pStyle w:val="ListParagraph"/>
        <w:numPr>
          <w:ilvl w:val="2"/>
          <w:numId w:val="5"/>
        </w:numPr>
        <w:rPr>
          <w:rFonts w:eastAsia="MS Mincho"/>
          <w:lang w:val="fr-FR"/>
        </w:rPr>
      </w:pPr>
      <w:r w:rsidRPr="000A3C16">
        <w:rPr>
          <w:lang w:val="fr-FR"/>
        </w:rPr>
        <w:t xml:space="preserve">DOCSIS 2.0 </w:t>
      </w:r>
      <w:r w:rsidRPr="000A3C16">
        <w:rPr>
          <w:rFonts w:eastAsia="MS Mincho"/>
          <w:lang w:val="fr-FR"/>
        </w:rPr>
        <w:t>[ITU-T J.112 Annex B] and [ITU-T J.122]</w:t>
      </w:r>
    </w:p>
    <w:p w14:paraId="37DA961B" w14:textId="34969CFE" w:rsidR="003E6029" w:rsidRPr="00347D6A" w:rsidRDefault="003E6029" w:rsidP="00E32B75">
      <w:pPr>
        <w:pStyle w:val="Standard1"/>
        <w:numPr>
          <w:ilvl w:val="2"/>
          <w:numId w:val="5"/>
        </w:numPr>
        <w:rPr>
          <w:lang w:val="fr-FR"/>
        </w:rPr>
      </w:pPr>
      <w:r w:rsidRPr="00347D6A">
        <w:rPr>
          <w:lang w:val="fr-FR"/>
        </w:rPr>
        <w:t xml:space="preserve">DOCSIS 3.0 </w:t>
      </w:r>
      <w:bookmarkStart w:id="62" w:name="_Hlk112670483"/>
      <w:r w:rsidRPr="00347D6A">
        <w:rPr>
          <w:lang w:val="fr-FR"/>
        </w:rPr>
        <w:t>[ITU-T J.</w:t>
      </w:r>
      <w:r w:rsidR="00A5433D" w:rsidRPr="00347D6A">
        <w:rPr>
          <w:lang w:val="fr-FR"/>
        </w:rPr>
        <w:t>2</w:t>
      </w:r>
      <w:r w:rsidRPr="00347D6A">
        <w:rPr>
          <w:lang w:val="fr-FR"/>
        </w:rPr>
        <w:t>22.x-series]</w:t>
      </w:r>
    </w:p>
    <w:bookmarkEnd w:id="62"/>
    <w:p w14:paraId="1DF5288C" w14:textId="403DB1EB" w:rsidR="003E6029" w:rsidRDefault="00F71672" w:rsidP="00E32B75">
      <w:pPr>
        <w:pStyle w:val="Standard1"/>
        <w:numPr>
          <w:ilvl w:val="2"/>
          <w:numId w:val="5"/>
        </w:numPr>
        <w:rPr>
          <w:lang w:val="en-GB"/>
        </w:rPr>
      </w:pPr>
      <w:r>
        <w:rPr>
          <w:lang w:val="en-GB"/>
        </w:rPr>
        <w:t>DOCSIS 3.1 [</w:t>
      </w:r>
      <w:r w:rsidRPr="00F71672">
        <w:rPr>
          <w:lang w:val="en-GB"/>
        </w:rPr>
        <w:t>ITU-T J.225</w:t>
      </w:r>
      <w:r>
        <w:rPr>
          <w:lang w:val="en-GB"/>
        </w:rPr>
        <w:t>]</w:t>
      </w:r>
    </w:p>
    <w:p w14:paraId="19DF59CB" w14:textId="4BFAFFA5" w:rsidR="00F71672" w:rsidRPr="008D7D32" w:rsidRDefault="00F71672" w:rsidP="00E32B75">
      <w:pPr>
        <w:pStyle w:val="Standard1"/>
        <w:numPr>
          <w:ilvl w:val="2"/>
          <w:numId w:val="5"/>
        </w:numPr>
        <w:rPr>
          <w:lang w:val="en-GB"/>
        </w:rPr>
      </w:pPr>
      <w:r>
        <w:rPr>
          <w:lang w:val="en-GB"/>
        </w:rPr>
        <w:t xml:space="preserve">DOCSIS 4.0 </w:t>
      </w:r>
      <w:r w:rsidRPr="00F71672">
        <w:rPr>
          <w:lang w:val="en-GB"/>
        </w:rPr>
        <w:t>[ITU-T J.22</w:t>
      </w:r>
      <w:r>
        <w:rPr>
          <w:lang w:val="en-GB"/>
        </w:rPr>
        <w:t>4</w:t>
      </w:r>
      <w:r w:rsidRPr="00F71672">
        <w:rPr>
          <w:lang w:val="en-GB"/>
        </w:rPr>
        <w:t>]</w:t>
      </w:r>
    </w:p>
    <w:p w14:paraId="4CF1A6B2" w14:textId="36617619" w:rsidR="00CE6AC9" w:rsidRDefault="00CE6AC9" w:rsidP="00E32B75">
      <w:pPr>
        <w:pStyle w:val="Standard1"/>
        <w:numPr>
          <w:ilvl w:val="1"/>
          <w:numId w:val="5"/>
        </w:numPr>
        <w:rPr>
          <w:lang w:val="en-GB"/>
        </w:rPr>
      </w:pPr>
      <w:r w:rsidRPr="008D7D32">
        <w:rPr>
          <w:lang w:val="en-GB"/>
        </w:rPr>
        <w:t>High Performance Networks over Coax (HiNoC)</w:t>
      </w:r>
      <w:r w:rsidR="00A85D66">
        <w:rPr>
          <w:lang w:val="en-GB"/>
        </w:rPr>
        <w:t xml:space="preserve"> connected with fibre to the building (FTTB)</w:t>
      </w:r>
    </w:p>
    <w:p w14:paraId="24542C00" w14:textId="7C700B4C" w:rsidR="00565021" w:rsidRPr="00565021" w:rsidRDefault="00565021" w:rsidP="00E32B75">
      <w:pPr>
        <w:pStyle w:val="ListParagraph"/>
        <w:numPr>
          <w:ilvl w:val="2"/>
          <w:numId w:val="5"/>
        </w:numPr>
        <w:rPr>
          <w:rFonts w:eastAsia="MS Mincho"/>
        </w:rPr>
      </w:pPr>
      <w:r>
        <w:t>1</w:t>
      </w:r>
      <w:r w:rsidRPr="0070725A">
        <w:rPr>
          <w:vertAlign w:val="superscript"/>
        </w:rPr>
        <w:t>st</w:t>
      </w:r>
      <w:r>
        <w:t xml:space="preserve"> Generation HiNoc </w:t>
      </w:r>
      <w:r w:rsidRPr="00565021">
        <w:rPr>
          <w:rFonts w:eastAsia="MS Mincho"/>
        </w:rPr>
        <w:t>[ITU-T J.</w:t>
      </w:r>
      <w:r>
        <w:rPr>
          <w:rFonts w:eastAsia="MS Mincho"/>
        </w:rPr>
        <w:t>195</w:t>
      </w:r>
      <w:r w:rsidRPr="00565021">
        <w:rPr>
          <w:rFonts w:eastAsia="MS Mincho"/>
        </w:rPr>
        <w:t>.x-series]</w:t>
      </w:r>
    </w:p>
    <w:p w14:paraId="19FBC3F9" w14:textId="2024CA3B" w:rsidR="00565021" w:rsidRPr="00347D6A" w:rsidRDefault="00565021" w:rsidP="00E32B75">
      <w:pPr>
        <w:pStyle w:val="Standard1"/>
        <w:numPr>
          <w:ilvl w:val="2"/>
          <w:numId w:val="5"/>
        </w:numPr>
      </w:pPr>
      <w:r w:rsidRPr="00347D6A">
        <w:t>2</w:t>
      </w:r>
      <w:r w:rsidRPr="00347D6A">
        <w:rPr>
          <w:vertAlign w:val="superscript"/>
        </w:rPr>
        <w:t>nd</w:t>
      </w:r>
      <w:r w:rsidRPr="00347D6A">
        <w:t xml:space="preserve"> Generation HiNoc [ITU-T J.196.x-series]</w:t>
      </w:r>
    </w:p>
    <w:p w14:paraId="40255C4C" w14:textId="3DFE6F40" w:rsidR="001E036F" w:rsidRPr="00347D6A" w:rsidRDefault="00565021" w:rsidP="00E32B75">
      <w:pPr>
        <w:pStyle w:val="ListParagraph"/>
        <w:numPr>
          <w:ilvl w:val="2"/>
          <w:numId w:val="5"/>
        </w:numPr>
        <w:rPr>
          <w:lang w:val="de-DE"/>
        </w:rPr>
      </w:pPr>
      <w:r w:rsidRPr="00347D6A">
        <w:rPr>
          <w:lang w:val="de-DE"/>
        </w:rPr>
        <w:t>3</w:t>
      </w:r>
      <w:r w:rsidRPr="00347D6A">
        <w:rPr>
          <w:vertAlign w:val="superscript"/>
          <w:lang w:val="de-DE"/>
        </w:rPr>
        <w:t>rd</w:t>
      </w:r>
      <w:r w:rsidRPr="00347D6A">
        <w:rPr>
          <w:lang w:val="de-DE"/>
        </w:rPr>
        <w:t xml:space="preserve"> Generation HiNoc </w:t>
      </w:r>
      <w:r w:rsidRPr="00347D6A">
        <w:rPr>
          <w:rFonts w:eastAsia="MS Mincho"/>
          <w:lang w:val="de-DE"/>
        </w:rPr>
        <w:t>[ITU-T J.198.x-series]</w:t>
      </w:r>
    </w:p>
    <w:p w14:paraId="1EF83A1F" w14:textId="79E6F1EE" w:rsidR="00617254" w:rsidRDefault="001D32AF" w:rsidP="00E32B75">
      <w:pPr>
        <w:pStyle w:val="Standard1"/>
        <w:numPr>
          <w:ilvl w:val="1"/>
          <w:numId w:val="5"/>
        </w:numPr>
        <w:rPr>
          <w:lang w:val="en-GB"/>
        </w:rPr>
      </w:pPr>
      <w:r>
        <w:rPr>
          <w:lang w:val="en-GB"/>
        </w:rPr>
        <w:t>Multimedia over Coax Alliance</w:t>
      </w:r>
      <w:r w:rsidR="00C77C86">
        <w:rPr>
          <w:lang w:val="en-GB"/>
        </w:rPr>
        <w:t xml:space="preserve"> (MoCA) access networking </w:t>
      </w:r>
      <w:r w:rsidR="00010DB0">
        <w:rPr>
          <w:lang w:val="en-GB"/>
        </w:rPr>
        <w:t>[</w:t>
      </w:r>
      <w:r w:rsidR="0070725A" w:rsidRPr="0070725A">
        <w:rPr>
          <w:lang w:val="en-GB"/>
        </w:rPr>
        <w:tab/>
        <w:t>MoCA Access™ 2.5</w:t>
      </w:r>
      <w:r w:rsidR="00010DB0">
        <w:rPr>
          <w:lang w:val="en-GB"/>
        </w:rPr>
        <w:t>]</w:t>
      </w:r>
      <w:r w:rsidR="0070725A">
        <w:rPr>
          <w:lang w:val="en-GB"/>
        </w:rPr>
        <w:t xml:space="preserve"> and </w:t>
      </w:r>
      <w:r w:rsidR="0070725A" w:rsidRPr="0070725A">
        <w:rPr>
          <w:lang w:val="en-GB"/>
        </w:rPr>
        <w:t xml:space="preserve">[MoCA </w:t>
      </w:r>
      <w:r w:rsidR="0070725A">
        <w:rPr>
          <w:lang w:val="en-GB"/>
        </w:rPr>
        <w:t>Link</w:t>
      </w:r>
      <w:r w:rsidR="0070725A" w:rsidRPr="0070725A">
        <w:rPr>
          <w:lang w:val="en-GB"/>
        </w:rPr>
        <w:t>™ 2.5]</w:t>
      </w:r>
    </w:p>
    <w:p w14:paraId="6D94CBF5" w14:textId="69A1631C" w:rsidR="00CE6AC9" w:rsidRPr="008D7D32" w:rsidRDefault="00CE6AC9" w:rsidP="00E32B75">
      <w:pPr>
        <w:pStyle w:val="Standard1"/>
        <w:numPr>
          <w:ilvl w:val="1"/>
          <w:numId w:val="5"/>
        </w:numPr>
        <w:rPr>
          <w:lang w:val="en-GB"/>
        </w:rPr>
      </w:pPr>
      <w:r w:rsidRPr="008D7D32">
        <w:rPr>
          <w:lang w:val="en-GB"/>
        </w:rPr>
        <w:t>Ethernet Passive Optical Networks Protocol</w:t>
      </w:r>
      <w:r w:rsidR="0003112D" w:rsidRPr="008D7D32">
        <w:rPr>
          <w:lang w:val="en-GB"/>
        </w:rPr>
        <w:t xml:space="preserve"> </w:t>
      </w:r>
      <w:r w:rsidRPr="008D7D32">
        <w:rPr>
          <w:lang w:val="en-GB"/>
        </w:rPr>
        <w:t>over Coa</w:t>
      </w:r>
      <w:r w:rsidR="00C26185" w:rsidRPr="008D7D32">
        <w:rPr>
          <w:lang w:val="en-GB"/>
        </w:rPr>
        <w:t>x</w:t>
      </w:r>
      <w:r w:rsidRPr="008D7D32">
        <w:rPr>
          <w:lang w:val="en-GB"/>
        </w:rPr>
        <w:t xml:space="preserve"> (E</w:t>
      </w:r>
      <w:r w:rsidR="005555E1" w:rsidRPr="008D7D32">
        <w:rPr>
          <w:lang w:val="en-GB"/>
        </w:rPr>
        <w:t>p</w:t>
      </w:r>
      <w:r w:rsidRPr="008D7D32">
        <w:rPr>
          <w:lang w:val="en-GB"/>
        </w:rPr>
        <w:t>oc)</w:t>
      </w:r>
      <w:r w:rsidR="00010DB0">
        <w:rPr>
          <w:lang w:val="en-GB"/>
        </w:rPr>
        <w:t xml:space="preserve"> [IEEE Std 802.3]</w:t>
      </w:r>
    </w:p>
    <w:p w14:paraId="00617948" w14:textId="7099D949" w:rsidR="00CE6AC9" w:rsidRPr="008D7D32" w:rsidRDefault="00CE6AC9" w:rsidP="00E32B75">
      <w:pPr>
        <w:pStyle w:val="Standard1"/>
        <w:numPr>
          <w:ilvl w:val="1"/>
          <w:numId w:val="5"/>
        </w:numPr>
        <w:rPr>
          <w:lang w:val="en-GB"/>
        </w:rPr>
      </w:pPr>
      <w:r w:rsidRPr="008D7D32">
        <w:rPr>
          <w:lang w:val="en-GB"/>
        </w:rPr>
        <w:t>Radio Frequency over Glass Fibre-t</w:t>
      </w:r>
      <w:r w:rsidR="0003112D" w:rsidRPr="008D7D32">
        <w:rPr>
          <w:lang w:val="en-GB"/>
        </w:rPr>
        <w:t>o</w:t>
      </w:r>
      <w:r w:rsidRPr="008D7D32">
        <w:rPr>
          <w:lang w:val="en-GB"/>
        </w:rPr>
        <w:t>-the-Hom</w:t>
      </w:r>
      <w:r w:rsidR="00C26185" w:rsidRPr="008D7D32">
        <w:rPr>
          <w:lang w:val="en-GB"/>
        </w:rPr>
        <w:t>e</w:t>
      </w:r>
      <w:r w:rsidRPr="008D7D32">
        <w:rPr>
          <w:lang w:val="en-GB"/>
        </w:rPr>
        <w:t xml:space="preserve"> (R</w:t>
      </w:r>
      <w:r w:rsidR="005555E1" w:rsidRPr="008D7D32">
        <w:rPr>
          <w:lang w:val="en-GB"/>
        </w:rPr>
        <w:t>f</w:t>
      </w:r>
      <w:r w:rsidRPr="008D7D32">
        <w:rPr>
          <w:lang w:val="en-GB"/>
        </w:rPr>
        <w:t>oG)</w:t>
      </w:r>
      <w:r w:rsidR="00010DB0">
        <w:rPr>
          <w:lang w:val="en-GB"/>
        </w:rPr>
        <w:t xml:space="preserve"> </w:t>
      </w:r>
      <w:r w:rsidR="00010DB0" w:rsidRPr="00010DB0">
        <w:rPr>
          <w:lang w:val="en-GB"/>
        </w:rPr>
        <w:t>[ANSI/SCTE 174]</w:t>
      </w:r>
    </w:p>
    <w:p w14:paraId="36767BA0" w14:textId="3DF63E75" w:rsidR="00CE6AC9" w:rsidRPr="008D7D32" w:rsidRDefault="00CE6AC9" w:rsidP="00E32B75">
      <w:pPr>
        <w:pStyle w:val="Standard1"/>
        <w:numPr>
          <w:ilvl w:val="1"/>
          <w:numId w:val="5"/>
        </w:numPr>
        <w:rPr>
          <w:lang w:val="en-GB"/>
        </w:rPr>
      </w:pPr>
      <w:r w:rsidRPr="008D7D32">
        <w:rPr>
          <w:lang w:val="en-GB"/>
        </w:rPr>
        <w:t>Radio over IP transmission</w:t>
      </w:r>
      <w:r w:rsidR="00010DB0">
        <w:rPr>
          <w:lang w:val="en-GB"/>
        </w:rPr>
        <w:t xml:space="preserve"> (RoIP)</w:t>
      </w:r>
      <w:r w:rsidR="00C77C86">
        <w:rPr>
          <w:lang w:val="en-GB"/>
        </w:rPr>
        <w:t xml:space="preserve"> [ITU-T J.1106], [ITU-T J.1107] and [ITU-T J.1108]</w:t>
      </w:r>
      <w:r>
        <w:rPr>
          <w:lang w:val="en-GB"/>
        </w:rPr>
        <w:br/>
      </w:r>
    </w:p>
    <w:p w14:paraId="7A717301" w14:textId="77777777" w:rsidR="00CE6AC9" w:rsidRPr="008D7D32" w:rsidRDefault="00CE6AC9" w:rsidP="00E32B75">
      <w:pPr>
        <w:pStyle w:val="Standard1"/>
        <w:numPr>
          <w:ilvl w:val="0"/>
          <w:numId w:val="5"/>
        </w:numPr>
        <w:rPr>
          <w:lang w:val="en-GB"/>
        </w:rPr>
      </w:pPr>
      <w:r w:rsidRPr="008D7D32">
        <w:rPr>
          <w:lang w:val="en-GB"/>
        </w:rPr>
        <w:t>Fixed Broadband Wireless Access</w:t>
      </w:r>
    </w:p>
    <w:p w14:paraId="500BF31C" w14:textId="13F8285F" w:rsidR="00FF4B09" w:rsidRDefault="00FF4B09" w:rsidP="00E32B75">
      <w:pPr>
        <w:pStyle w:val="Standard1"/>
        <w:numPr>
          <w:ilvl w:val="1"/>
          <w:numId w:val="5"/>
        </w:numPr>
        <w:rPr>
          <w:lang w:val="en-GB"/>
        </w:rPr>
      </w:pPr>
      <w:r>
        <w:rPr>
          <w:lang w:val="en-GB"/>
        </w:rPr>
        <w:t>ETSI HiperMAN</w:t>
      </w:r>
    </w:p>
    <w:p w14:paraId="6D55D955" w14:textId="246BA0FE" w:rsidR="00CE6AC9" w:rsidRPr="008D7D32" w:rsidRDefault="00CE6AC9" w:rsidP="00E32B75">
      <w:pPr>
        <w:pStyle w:val="Standard1"/>
        <w:numPr>
          <w:ilvl w:val="1"/>
          <w:numId w:val="5"/>
        </w:numPr>
        <w:rPr>
          <w:lang w:val="en-GB"/>
        </w:rPr>
      </w:pPr>
      <w:r w:rsidRPr="008D7D32">
        <w:rPr>
          <w:lang w:val="en-GB"/>
        </w:rPr>
        <w:t>Wireless MAN / WiMAX</w:t>
      </w:r>
      <w:r w:rsidR="00C77C86">
        <w:rPr>
          <w:lang w:val="en-GB"/>
        </w:rPr>
        <w:t xml:space="preserve"> [IEEE Std 802.1</w:t>
      </w:r>
      <w:r w:rsidR="00673D0F">
        <w:rPr>
          <w:lang w:val="en-GB"/>
        </w:rPr>
        <w:t>6]</w:t>
      </w:r>
    </w:p>
    <w:p w14:paraId="7F74C7CB" w14:textId="3ED2D22D" w:rsidR="00673D0F" w:rsidRDefault="00FF4B09" w:rsidP="00E32B75">
      <w:pPr>
        <w:pStyle w:val="Standard1"/>
        <w:numPr>
          <w:ilvl w:val="1"/>
          <w:numId w:val="5"/>
        </w:numPr>
        <w:rPr>
          <w:lang w:val="en-GB"/>
        </w:rPr>
      </w:pPr>
      <w:r>
        <w:rPr>
          <w:lang w:val="en-GB"/>
        </w:rPr>
        <w:t xml:space="preserve">Wireless LAN / </w:t>
      </w:r>
      <w:r w:rsidR="00673D0F">
        <w:rPr>
          <w:lang w:val="en-GB"/>
        </w:rPr>
        <w:t>Wi-Fi Hotspots [IEEE Std 802.11]</w:t>
      </w:r>
    </w:p>
    <w:p w14:paraId="117F8858" w14:textId="74CF0D6A" w:rsidR="00CE6AC9" w:rsidRPr="008D7D32" w:rsidRDefault="00CE6AC9" w:rsidP="00E32B75">
      <w:pPr>
        <w:pStyle w:val="Standard1"/>
        <w:numPr>
          <w:ilvl w:val="1"/>
          <w:numId w:val="5"/>
        </w:numPr>
        <w:rPr>
          <w:lang w:val="en-GB"/>
        </w:rPr>
      </w:pPr>
      <w:r w:rsidRPr="008D7D32">
        <w:rPr>
          <w:lang w:val="en-GB"/>
        </w:rPr>
        <w:t xml:space="preserve">Fixed Broadband Wireless Access delivered from mobile networks </w:t>
      </w:r>
      <w:r w:rsidR="00B666E0">
        <w:rPr>
          <w:lang w:val="en-GB"/>
        </w:rPr>
        <w:t>(IMT-Advanced/</w:t>
      </w:r>
      <w:r w:rsidR="00B666E0" w:rsidRPr="00B666E0">
        <w:rPr>
          <w:lang w:val="en-GB"/>
        </w:rPr>
        <w:t>4G</w:t>
      </w:r>
      <w:r w:rsidR="00B666E0">
        <w:rPr>
          <w:lang w:val="en-GB"/>
        </w:rPr>
        <w:t xml:space="preserve"> [ITU-R M.2012];</w:t>
      </w:r>
      <w:r w:rsidRPr="008D7D32">
        <w:rPr>
          <w:lang w:val="en-GB"/>
        </w:rPr>
        <w:t xml:space="preserve"> </w:t>
      </w:r>
      <w:r w:rsidR="00B666E0">
        <w:rPr>
          <w:lang w:val="en-GB"/>
        </w:rPr>
        <w:t>IMT-2020/</w:t>
      </w:r>
      <w:r w:rsidRPr="008D7D32">
        <w:rPr>
          <w:lang w:val="en-GB"/>
        </w:rPr>
        <w:t>5G</w:t>
      </w:r>
      <w:r w:rsidR="00B666E0">
        <w:rPr>
          <w:lang w:val="en-GB"/>
        </w:rPr>
        <w:t xml:space="preserve"> [ITU-R M.2150]</w:t>
      </w:r>
      <w:r w:rsidRPr="008D7D32">
        <w:rPr>
          <w:lang w:val="en-GB"/>
        </w:rPr>
        <w:t>)</w:t>
      </w:r>
    </w:p>
    <w:p w14:paraId="649E5230" w14:textId="679E29BF" w:rsidR="00CE6AC9" w:rsidRPr="008D7D32" w:rsidRDefault="00CE6AC9" w:rsidP="00E32B75">
      <w:pPr>
        <w:pStyle w:val="Standard1"/>
        <w:numPr>
          <w:ilvl w:val="1"/>
          <w:numId w:val="5"/>
        </w:numPr>
        <w:rPr>
          <w:lang w:val="en-GB"/>
        </w:rPr>
      </w:pPr>
      <w:r w:rsidRPr="008D7D32">
        <w:rPr>
          <w:lang w:val="en-GB"/>
        </w:rPr>
        <w:t xml:space="preserve">Broadband Satellite and </w:t>
      </w:r>
      <w:r w:rsidR="00976097" w:rsidRPr="008D7D32">
        <w:rPr>
          <w:lang w:val="en-GB"/>
        </w:rPr>
        <w:t>High-Altitude</w:t>
      </w:r>
      <w:r w:rsidRPr="008D7D32">
        <w:rPr>
          <w:lang w:val="en-GB"/>
        </w:rPr>
        <w:t xml:space="preserve"> Platform Stations (HAPS)</w:t>
      </w:r>
      <w:r w:rsidR="003840EC">
        <w:rPr>
          <w:lang w:val="en-GB"/>
        </w:rPr>
        <w:br/>
      </w:r>
    </w:p>
    <w:p w14:paraId="28C3DA73" w14:textId="3513A793" w:rsidR="00CE6AC9" w:rsidRPr="008D7D32" w:rsidRDefault="00CE6AC9" w:rsidP="00E32B75">
      <w:pPr>
        <w:pStyle w:val="ListParagraph"/>
        <w:numPr>
          <w:ilvl w:val="0"/>
          <w:numId w:val="5"/>
        </w:numPr>
        <w:overflowPunct/>
        <w:autoSpaceDE/>
        <w:autoSpaceDN/>
        <w:adjustRightInd/>
        <w:textAlignment w:val="auto"/>
      </w:pPr>
      <w:r w:rsidRPr="008D7D32">
        <w:t xml:space="preserve"> Broadband Power Line Communications (PLC) </w:t>
      </w:r>
      <w:r w:rsidR="00C77C86">
        <w:t>[</w:t>
      </w:r>
      <w:r w:rsidR="00B910D8" w:rsidRPr="00B910D8">
        <w:t xml:space="preserve">IEEE COM/PLC: </w:t>
      </w:r>
      <w:r w:rsidR="00C77C86">
        <w:t>IEEE Std 1901]</w:t>
      </w:r>
    </w:p>
    <w:p w14:paraId="7CA02D8A" w14:textId="77777777" w:rsidR="00CE6AC9" w:rsidRPr="008D7D32" w:rsidRDefault="00CE6AC9" w:rsidP="00CE6AC9">
      <w:pPr>
        <w:pStyle w:val="Standard1"/>
        <w:rPr>
          <w:lang w:val="en-GB"/>
        </w:rPr>
      </w:pPr>
    </w:p>
    <w:p w14:paraId="1413DEE8" w14:textId="77777777" w:rsidR="00615CA5" w:rsidRDefault="00615CA5" w:rsidP="00CE6AC9">
      <w:pPr>
        <w:pStyle w:val="Standard1"/>
        <w:rPr>
          <w:lang w:val="en-GB"/>
        </w:rPr>
      </w:pPr>
    </w:p>
    <w:p w14:paraId="185D83F8" w14:textId="77777777" w:rsidR="00615CA5" w:rsidRDefault="00615CA5" w:rsidP="00CE6AC9">
      <w:pPr>
        <w:pStyle w:val="Standard1"/>
        <w:rPr>
          <w:lang w:val="en-GB"/>
        </w:rPr>
      </w:pPr>
    </w:p>
    <w:p w14:paraId="4D449EC9" w14:textId="77777777" w:rsidR="00615CA5" w:rsidRDefault="00615CA5" w:rsidP="00CE6AC9">
      <w:pPr>
        <w:pStyle w:val="Standard1"/>
        <w:rPr>
          <w:lang w:val="en-GB"/>
        </w:rPr>
      </w:pPr>
    </w:p>
    <w:p w14:paraId="31BEF151" w14:textId="77777777" w:rsidR="003F2F9C" w:rsidRDefault="003F2F9C" w:rsidP="00CE6AC9">
      <w:pPr>
        <w:pStyle w:val="Standard1"/>
        <w:rPr>
          <w:lang w:val="en-GB"/>
        </w:rPr>
        <w:sectPr w:rsidR="003F2F9C" w:rsidSect="004934BB">
          <w:headerReference w:type="even" r:id="rId19"/>
          <w:headerReference w:type="default" r:id="rId20"/>
          <w:footerReference w:type="even" r:id="rId21"/>
          <w:footerReference w:type="default" r:id="rId22"/>
          <w:headerReference w:type="first" r:id="rId23"/>
          <w:footerReference w:type="first" r:id="rId24"/>
          <w:pgSz w:w="11907" w:h="16840" w:code="9"/>
          <w:pgMar w:top="1417" w:right="1134" w:bottom="1417" w:left="1134" w:header="720" w:footer="720" w:gutter="0"/>
          <w:cols w:space="720"/>
          <w:titlePg/>
          <w:docGrid w:linePitch="326"/>
        </w:sectPr>
      </w:pPr>
    </w:p>
    <w:p w14:paraId="2ED58004" w14:textId="24F0F6F1" w:rsidR="004901C4" w:rsidRPr="004901C4" w:rsidRDefault="005A12CD" w:rsidP="0006031F">
      <w:pPr>
        <w:pStyle w:val="Heading1"/>
        <w:keepNext w:val="0"/>
        <w:keepLines w:val="0"/>
        <w:widowControl w:val="0"/>
        <w:numPr>
          <w:ilvl w:val="0"/>
          <w:numId w:val="20"/>
        </w:numPr>
        <w:ind w:left="357" w:hanging="357"/>
        <w:rPr>
          <w:sz w:val="28"/>
          <w:szCs w:val="28"/>
        </w:rPr>
      </w:pPr>
      <w:r>
        <w:rPr>
          <w:sz w:val="28"/>
          <w:szCs w:val="28"/>
        </w:rPr>
        <w:t xml:space="preserve">Table </w:t>
      </w:r>
      <w:r w:rsidR="00D61D55" w:rsidRPr="00E15531">
        <w:rPr>
          <w:sz w:val="28"/>
          <w:szCs w:val="28"/>
        </w:rPr>
        <w:t>of existing and under study Standards for Optical Access</w:t>
      </w:r>
      <w:r w:rsidR="00D61D55" w:rsidRPr="00FE7B22">
        <w:rPr>
          <w:sz w:val="28"/>
          <w:szCs w:val="28"/>
        </w:rPr>
        <w:t xml:space="preserve"> </w:t>
      </w:r>
      <w:r w:rsidR="00D61D55" w:rsidRPr="00E15531">
        <w:rPr>
          <w:sz w:val="28"/>
          <w:szCs w:val="28"/>
        </w:rPr>
        <w:t>Network</w:t>
      </w:r>
      <w:r w:rsidR="009F614B" w:rsidRPr="00E15531">
        <w:rPr>
          <w:sz w:val="28"/>
          <w:szCs w:val="28"/>
        </w:rPr>
        <w:t>s</w:t>
      </w:r>
      <w:r w:rsidR="00D61D55" w:rsidRPr="00FE7B22" w:rsidDel="001F51C2">
        <w:rPr>
          <w:sz w:val="28"/>
          <w:szCs w:val="28"/>
        </w:rPr>
        <w:t xml:space="preserve"> </w:t>
      </w:r>
      <w:bookmarkStart w:id="63" w:name="_Hlk57396925"/>
    </w:p>
    <w:p w14:paraId="2048CFA9" w14:textId="2B0B2C56" w:rsidR="009A0A8E" w:rsidRPr="00C14645" w:rsidRDefault="009A0A8E" w:rsidP="009A0A8E">
      <w:pPr>
        <w:rPr>
          <w:rFonts w:eastAsia="MS Mincho"/>
        </w:rPr>
      </w:pPr>
      <w:r w:rsidRPr="00C14645">
        <w:rPr>
          <w:rFonts w:eastAsia="MS Mincho"/>
        </w:rPr>
        <w:t xml:space="preserve">The matrix below provides an overview of the existing and under study standards for Optical Access Networks developed by IEEE 802.3 Ethernet Working Group and ITU-T Study Group 15. The matrix classifies the divers Point-to-Point (PtP) Ethernet and Passive Optical Network (PON) systems by bit-rate per channel and type of Optical Distribution Network (ODN). </w:t>
      </w:r>
    </w:p>
    <w:p w14:paraId="6CA5B11A" w14:textId="21A86F9C" w:rsidR="00AE1F43" w:rsidRPr="00C14645" w:rsidRDefault="009A0A8E" w:rsidP="009A0A8E">
      <w:pPr>
        <w:rPr>
          <w:rFonts w:eastAsia="MS Mincho"/>
        </w:rPr>
      </w:pPr>
      <w:r w:rsidRPr="00C14645">
        <w:rPr>
          <w:rFonts w:eastAsia="MS Mincho"/>
        </w:rPr>
        <w:t>The standards highlighted in grey are under study.</w:t>
      </w:r>
      <w:r w:rsidRPr="00C14645">
        <w:rPr>
          <w:rFonts w:eastAsia="MS Mincho"/>
          <w:vanish/>
        </w:rPr>
        <w:br/>
        <w:t xml:space="preserve">The matrix below provides an overview of the currently existing and under study standards for Optical Access Networks developed by IEEE 802.3 Ethernet Working Group and ITU-T Study Group 15. The matrix classifies the divers Point-to-Point (PtP) Ethernet and Passive Optical Network (PON) systems by bit-rate per channel and type of Optical Distribution Network (ODN). </w:t>
      </w:r>
      <w:r w:rsidRPr="00C14645">
        <w:rPr>
          <w:rFonts w:eastAsia="MS Mincho"/>
          <w:vanish/>
        </w:rPr>
        <w:br/>
        <w:t>The standards highlighted in grey are under study.</w:t>
      </w:r>
      <w:r w:rsidRPr="00C14645">
        <w:rPr>
          <w:rFonts w:eastAsia="MS Mincho"/>
          <w:vanish/>
        </w:rPr>
        <w:br/>
      </w:r>
    </w:p>
    <w:p w14:paraId="2C779CCA" w14:textId="77777777" w:rsidR="009A0A8E" w:rsidRPr="00A77896" w:rsidRDefault="009A0A8E" w:rsidP="009A0A8E">
      <w:pPr>
        <w:rPr>
          <w:rStyle w:val="HTMLMarkup"/>
          <w:rFonts w:ascii="Times New Roman Bold" w:hAnsi="Times New Roman Bold"/>
          <w:b/>
          <w:bCs/>
          <w:vanish w:val="0"/>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950"/>
        <w:gridCol w:w="1877"/>
        <w:gridCol w:w="1733"/>
        <w:gridCol w:w="2024"/>
        <w:gridCol w:w="1968"/>
        <w:gridCol w:w="2399"/>
        <w:gridCol w:w="2035"/>
      </w:tblGrid>
      <w:tr w:rsidR="00EF587E" w:rsidRPr="00ED7F02" w14:paraId="79A7DE26" w14:textId="0175E0D4" w:rsidTr="009478A2">
        <w:trPr>
          <w:tblHeader/>
        </w:trPr>
        <w:tc>
          <w:tcPr>
            <w:tcW w:w="19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C6CD40" w14:textId="77777777" w:rsidR="00F52BFD" w:rsidRPr="00ED7F02" w:rsidRDefault="00F52BFD">
            <w:pPr>
              <w:jc w:val="center"/>
              <w:rPr>
                <w:rFonts w:asciiTheme="majorBidi" w:hAnsiTheme="majorBidi" w:cstheme="majorBidi"/>
                <w:szCs w:val="24"/>
              </w:rPr>
            </w:pPr>
            <w:bookmarkStart w:id="64" w:name="_Hlk57457478"/>
            <w:r w:rsidRPr="00ED7F02">
              <w:rPr>
                <w:rFonts w:asciiTheme="majorBidi" w:hAnsiTheme="majorBidi" w:cstheme="majorBidi"/>
                <w:szCs w:val="24"/>
              </w:rPr>
              <w:t>Standards Develop</w:t>
            </w:r>
            <w:r>
              <w:rPr>
                <w:rFonts w:asciiTheme="majorBidi" w:hAnsiTheme="majorBidi" w:cstheme="majorBidi"/>
                <w:szCs w:val="24"/>
              </w:rPr>
              <w:t>ment</w:t>
            </w:r>
            <w:r w:rsidRPr="00ED7F02">
              <w:rPr>
                <w:rFonts w:asciiTheme="majorBidi" w:hAnsiTheme="majorBidi" w:cstheme="majorBidi"/>
                <w:szCs w:val="24"/>
              </w:rPr>
              <w:t xml:space="preserve"> Organization</w:t>
            </w:r>
            <w:r>
              <w:rPr>
                <w:rFonts w:asciiTheme="majorBidi" w:hAnsiTheme="majorBidi" w:cstheme="majorBidi"/>
                <w:szCs w:val="24"/>
              </w:rPr>
              <w:t>s</w:t>
            </w:r>
          </w:p>
        </w:tc>
        <w:tc>
          <w:tcPr>
            <w:tcW w:w="18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CBCB7E2"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1 Gb/s</w:t>
            </w:r>
          </w:p>
          <w:p w14:paraId="6EE75CAC"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17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DB3130"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 xml:space="preserve">2.5 Gb/s </w:t>
            </w:r>
          </w:p>
          <w:p w14:paraId="3FFADE45"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202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62DE31F"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10 Gb/s</w:t>
            </w:r>
          </w:p>
          <w:p w14:paraId="796EDEDF"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19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D68FD36"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25 Gb/s</w:t>
            </w:r>
          </w:p>
          <w:p w14:paraId="2FC6BF2F"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23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A13B3F"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50 Gb/s</w:t>
            </w:r>
          </w:p>
          <w:p w14:paraId="226AE38A"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per channel</w:t>
            </w:r>
          </w:p>
        </w:tc>
        <w:tc>
          <w:tcPr>
            <w:tcW w:w="203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BB4457D" w14:textId="77777777" w:rsidR="00F52BFD" w:rsidRDefault="00F52BFD" w:rsidP="001176DA">
            <w:pPr>
              <w:jc w:val="center"/>
              <w:rPr>
                <w:rFonts w:asciiTheme="majorBidi" w:hAnsiTheme="majorBidi" w:cstheme="majorBidi"/>
                <w:szCs w:val="24"/>
              </w:rPr>
            </w:pPr>
            <w:r>
              <w:rPr>
                <w:rFonts w:asciiTheme="majorBidi" w:hAnsiTheme="majorBidi" w:cstheme="majorBidi"/>
                <w:szCs w:val="24"/>
              </w:rPr>
              <w:t>100 Gb/s</w:t>
            </w:r>
          </w:p>
          <w:p w14:paraId="223EDB44" w14:textId="29256ED2" w:rsidR="001176DA" w:rsidRPr="00ED7F02" w:rsidRDefault="001176DA">
            <w:pPr>
              <w:jc w:val="center"/>
              <w:rPr>
                <w:rFonts w:asciiTheme="majorBidi" w:hAnsiTheme="majorBidi" w:cstheme="majorBidi"/>
                <w:szCs w:val="24"/>
              </w:rPr>
            </w:pPr>
            <w:r>
              <w:rPr>
                <w:rFonts w:asciiTheme="majorBidi" w:hAnsiTheme="majorBidi" w:cstheme="majorBidi"/>
                <w:szCs w:val="24"/>
              </w:rPr>
              <w:t>per channel</w:t>
            </w:r>
          </w:p>
        </w:tc>
      </w:tr>
      <w:tr w:rsidR="00F52BFD" w:rsidRPr="00ED7F02" w14:paraId="4E476744" w14:textId="6E24B9AC" w:rsidTr="009478A2">
        <w:trPr>
          <w:trHeight w:val="567"/>
        </w:trPr>
        <w:tc>
          <w:tcPr>
            <w:tcW w:w="11951" w:type="dxa"/>
            <w:gridSpan w:val="6"/>
            <w:tcBorders>
              <w:top w:val="single" w:sz="8" w:space="0" w:color="auto"/>
            </w:tcBorders>
          </w:tcPr>
          <w:p w14:paraId="380260C6" w14:textId="77777777" w:rsidR="00F52BFD" w:rsidRPr="00DF03C3" w:rsidRDefault="00F52BFD">
            <w:pPr>
              <w:jc w:val="center"/>
              <w:rPr>
                <w:rFonts w:asciiTheme="majorBidi" w:hAnsiTheme="majorBidi" w:cstheme="majorBidi"/>
                <w:b/>
                <w:bCs/>
                <w:szCs w:val="24"/>
              </w:rPr>
            </w:pPr>
            <w:r w:rsidRPr="00DF03C3">
              <w:rPr>
                <w:rFonts w:asciiTheme="majorBidi" w:hAnsiTheme="majorBidi" w:cstheme="majorBidi"/>
                <w:b/>
                <w:bCs/>
                <w:szCs w:val="24"/>
              </w:rPr>
              <w:t xml:space="preserve"> PtP Bidirectional single fibre systems</w:t>
            </w:r>
          </w:p>
        </w:tc>
        <w:tc>
          <w:tcPr>
            <w:tcW w:w="2035" w:type="dxa"/>
            <w:tcBorders>
              <w:top w:val="single" w:sz="8" w:space="0" w:color="auto"/>
            </w:tcBorders>
          </w:tcPr>
          <w:p w14:paraId="11F3EE81" w14:textId="77777777" w:rsidR="00F52BFD" w:rsidRPr="00DF03C3" w:rsidRDefault="00F52BFD">
            <w:pPr>
              <w:jc w:val="center"/>
              <w:rPr>
                <w:rFonts w:asciiTheme="majorBidi" w:hAnsiTheme="majorBidi" w:cstheme="majorBidi"/>
                <w:b/>
                <w:bCs/>
                <w:szCs w:val="24"/>
              </w:rPr>
            </w:pPr>
          </w:p>
        </w:tc>
      </w:tr>
      <w:tr w:rsidR="00F52BFD" w:rsidRPr="00ED7F02" w14:paraId="1AECD408" w14:textId="2871EC3E" w:rsidTr="009478A2">
        <w:tc>
          <w:tcPr>
            <w:tcW w:w="1950" w:type="dxa"/>
          </w:tcPr>
          <w:p w14:paraId="245185A7" w14:textId="77777777" w:rsidR="00F52BFD" w:rsidRPr="00ED7F02" w:rsidRDefault="00F52BFD">
            <w:pPr>
              <w:jc w:val="center"/>
              <w:rPr>
                <w:rFonts w:asciiTheme="majorBidi" w:hAnsiTheme="majorBidi" w:cstheme="majorBidi"/>
                <w:szCs w:val="24"/>
              </w:rPr>
            </w:pPr>
            <w:r>
              <w:rPr>
                <w:rFonts w:asciiTheme="majorBidi" w:hAnsiTheme="majorBidi" w:cstheme="majorBidi"/>
                <w:szCs w:val="24"/>
              </w:rPr>
              <w:t>ITU-T SG15</w:t>
            </w:r>
          </w:p>
        </w:tc>
        <w:tc>
          <w:tcPr>
            <w:tcW w:w="1877" w:type="dxa"/>
          </w:tcPr>
          <w:p w14:paraId="66812B5C"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G.986</w:t>
            </w:r>
          </w:p>
        </w:tc>
        <w:tc>
          <w:tcPr>
            <w:tcW w:w="1733" w:type="dxa"/>
          </w:tcPr>
          <w:p w14:paraId="04696482" w14:textId="77777777" w:rsidR="00F52BFD" w:rsidRPr="00ED7F02" w:rsidRDefault="00F52BFD">
            <w:pPr>
              <w:jc w:val="center"/>
              <w:rPr>
                <w:rFonts w:asciiTheme="majorBidi" w:hAnsiTheme="majorBidi" w:cstheme="majorBidi"/>
                <w:szCs w:val="24"/>
              </w:rPr>
            </w:pPr>
          </w:p>
        </w:tc>
        <w:tc>
          <w:tcPr>
            <w:tcW w:w="2024" w:type="dxa"/>
          </w:tcPr>
          <w:p w14:paraId="5A417AE9"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G.9806</w:t>
            </w:r>
          </w:p>
        </w:tc>
        <w:tc>
          <w:tcPr>
            <w:tcW w:w="1968" w:type="dxa"/>
          </w:tcPr>
          <w:p w14:paraId="1D151284"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G.9806</w:t>
            </w:r>
          </w:p>
        </w:tc>
        <w:tc>
          <w:tcPr>
            <w:tcW w:w="2399" w:type="dxa"/>
          </w:tcPr>
          <w:p w14:paraId="4C740B93" w14:textId="77777777" w:rsidR="00F52BFD" w:rsidRPr="00ED7F02" w:rsidRDefault="00F52BFD">
            <w:pPr>
              <w:jc w:val="center"/>
              <w:rPr>
                <w:rFonts w:asciiTheme="majorBidi" w:hAnsiTheme="majorBidi" w:cstheme="majorBidi"/>
                <w:szCs w:val="24"/>
              </w:rPr>
            </w:pPr>
            <w:r w:rsidRPr="00994230">
              <w:rPr>
                <w:rFonts w:asciiTheme="majorBidi" w:hAnsiTheme="majorBidi" w:cstheme="majorBidi"/>
                <w:szCs w:val="24"/>
              </w:rPr>
              <w:t>G.9806</w:t>
            </w:r>
          </w:p>
        </w:tc>
        <w:tc>
          <w:tcPr>
            <w:tcW w:w="2035" w:type="dxa"/>
          </w:tcPr>
          <w:p w14:paraId="3580D8B9" w14:textId="507D9056" w:rsidR="00F52BFD" w:rsidRPr="00994230" w:rsidRDefault="00F52BFD">
            <w:pPr>
              <w:jc w:val="center"/>
              <w:rPr>
                <w:rFonts w:asciiTheme="majorBidi" w:hAnsiTheme="majorBidi" w:cstheme="majorBidi"/>
                <w:szCs w:val="24"/>
              </w:rPr>
            </w:pPr>
            <w:r>
              <w:rPr>
                <w:rFonts w:asciiTheme="majorBidi" w:hAnsiTheme="majorBidi" w:cstheme="majorBidi"/>
                <w:szCs w:val="24"/>
              </w:rPr>
              <w:t>G.980</w:t>
            </w:r>
            <w:r w:rsidR="00B912F4">
              <w:rPr>
                <w:rFonts w:asciiTheme="majorBidi" w:hAnsiTheme="majorBidi" w:cstheme="majorBidi"/>
                <w:szCs w:val="24"/>
              </w:rPr>
              <w:t>6</w:t>
            </w:r>
          </w:p>
        </w:tc>
      </w:tr>
      <w:tr w:rsidR="00F52BFD" w:rsidRPr="00ED7F02" w14:paraId="6A969A06" w14:textId="093950BD" w:rsidTr="009478A2">
        <w:tc>
          <w:tcPr>
            <w:tcW w:w="1950" w:type="dxa"/>
          </w:tcPr>
          <w:p w14:paraId="0A8EF147" w14:textId="77777777" w:rsidR="00F52BFD" w:rsidRPr="00ED7F02" w:rsidRDefault="00F52BFD">
            <w:pPr>
              <w:jc w:val="center"/>
              <w:rPr>
                <w:rFonts w:asciiTheme="majorBidi" w:hAnsiTheme="majorBidi" w:cstheme="majorBidi"/>
                <w:szCs w:val="24"/>
              </w:rPr>
            </w:pPr>
            <w:r>
              <w:rPr>
                <w:rFonts w:asciiTheme="majorBidi" w:hAnsiTheme="majorBidi" w:cstheme="majorBidi"/>
                <w:szCs w:val="24"/>
              </w:rPr>
              <w:t>IEEE 802.3</w:t>
            </w:r>
          </w:p>
        </w:tc>
        <w:tc>
          <w:tcPr>
            <w:tcW w:w="1877" w:type="dxa"/>
          </w:tcPr>
          <w:p w14:paraId="28CAF761" w14:textId="77777777" w:rsidR="00F52BFD" w:rsidRPr="00ED7F02" w:rsidRDefault="00F52BFD">
            <w:pPr>
              <w:jc w:val="center"/>
              <w:rPr>
                <w:rFonts w:asciiTheme="majorBidi" w:hAnsiTheme="majorBidi" w:cstheme="majorBidi"/>
                <w:szCs w:val="24"/>
              </w:rPr>
            </w:pPr>
            <w:r>
              <w:rPr>
                <w:rFonts w:asciiTheme="majorBidi" w:hAnsiTheme="majorBidi" w:cstheme="majorBidi"/>
                <w:szCs w:val="24"/>
              </w:rPr>
              <w:t>802.3ah</w:t>
            </w:r>
          </w:p>
        </w:tc>
        <w:tc>
          <w:tcPr>
            <w:tcW w:w="1733" w:type="dxa"/>
          </w:tcPr>
          <w:p w14:paraId="0D80FBC3" w14:textId="77777777" w:rsidR="00F52BFD" w:rsidRPr="00ED7F02" w:rsidRDefault="00F52BFD">
            <w:pPr>
              <w:jc w:val="center"/>
              <w:rPr>
                <w:rFonts w:asciiTheme="majorBidi" w:hAnsiTheme="majorBidi" w:cstheme="majorBidi"/>
                <w:szCs w:val="24"/>
              </w:rPr>
            </w:pPr>
          </w:p>
        </w:tc>
        <w:tc>
          <w:tcPr>
            <w:tcW w:w="2024" w:type="dxa"/>
          </w:tcPr>
          <w:p w14:paraId="2847322C" w14:textId="77777777" w:rsidR="00F52BFD" w:rsidRPr="00F372FB" w:rsidRDefault="00F52BFD">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1968" w:type="dxa"/>
          </w:tcPr>
          <w:p w14:paraId="4E5C7CA7" w14:textId="77777777" w:rsidR="00F52BFD" w:rsidRPr="00F372FB" w:rsidRDefault="00F52BFD">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2399" w:type="dxa"/>
          </w:tcPr>
          <w:p w14:paraId="4D26F520" w14:textId="77777777" w:rsidR="00F52BFD" w:rsidRPr="00E421D4" w:rsidRDefault="00F52BFD">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2035" w:type="dxa"/>
          </w:tcPr>
          <w:p w14:paraId="76DB15FC" w14:textId="46FA6424" w:rsidR="00F52BFD" w:rsidRPr="003D779A" w:rsidRDefault="00423058">
            <w:pPr>
              <w:jc w:val="center"/>
              <w:rPr>
                <w:rFonts w:asciiTheme="majorBidi" w:hAnsiTheme="majorBidi" w:cstheme="majorBidi"/>
                <w:szCs w:val="24"/>
              </w:rPr>
            </w:pPr>
            <w:r w:rsidRPr="00EF587E">
              <w:rPr>
                <w:rFonts w:asciiTheme="majorBidi" w:hAnsiTheme="majorBidi" w:cstheme="majorBidi"/>
                <w:szCs w:val="24"/>
                <w:highlight w:val="lightGray"/>
              </w:rPr>
              <w:t>P802.3dk</w:t>
            </w:r>
          </w:p>
        </w:tc>
      </w:tr>
      <w:tr w:rsidR="00B912F4" w:rsidRPr="00ED7F02" w14:paraId="43237175" w14:textId="2E0061E1" w:rsidTr="009478A2">
        <w:trPr>
          <w:trHeight w:val="567"/>
        </w:trPr>
        <w:tc>
          <w:tcPr>
            <w:tcW w:w="13986" w:type="dxa"/>
            <w:gridSpan w:val="7"/>
          </w:tcPr>
          <w:p w14:paraId="5FB7C788" w14:textId="3780D5FD" w:rsidR="00B912F4" w:rsidRPr="00DF03C3" w:rsidRDefault="00B912F4">
            <w:pPr>
              <w:jc w:val="center"/>
              <w:rPr>
                <w:rFonts w:asciiTheme="majorBidi" w:hAnsiTheme="majorBidi" w:cstheme="majorBidi"/>
                <w:b/>
                <w:bCs/>
                <w:szCs w:val="24"/>
              </w:rPr>
            </w:pPr>
            <w:r w:rsidRPr="00DF03C3">
              <w:rPr>
                <w:rFonts w:asciiTheme="majorBidi" w:hAnsiTheme="majorBidi" w:cstheme="majorBidi"/>
                <w:b/>
                <w:bCs/>
                <w:szCs w:val="24"/>
              </w:rPr>
              <w:t>Splitter-based ODN Single channel TDMA systems</w:t>
            </w:r>
          </w:p>
        </w:tc>
      </w:tr>
      <w:tr w:rsidR="00F52BFD" w:rsidRPr="00ED7F02" w14:paraId="6B606D9A" w14:textId="4C1E716E" w:rsidTr="009478A2">
        <w:tc>
          <w:tcPr>
            <w:tcW w:w="1950" w:type="dxa"/>
          </w:tcPr>
          <w:p w14:paraId="41C47244"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ITU-T SG15</w:t>
            </w:r>
          </w:p>
        </w:tc>
        <w:tc>
          <w:tcPr>
            <w:tcW w:w="1877" w:type="dxa"/>
          </w:tcPr>
          <w:p w14:paraId="28606F99" w14:textId="77777777" w:rsidR="00F52BFD" w:rsidRPr="00ED7F02" w:rsidRDefault="00F52BFD">
            <w:pPr>
              <w:jc w:val="center"/>
              <w:rPr>
                <w:rFonts w:asciiTheme="majorBidi" w:hAnsiTheme="majorBidi" w:cstheme="majorBidi"/>
                <w:szCs w:val="24"/>
              </w:rPr>
            </w:pPr>
          </w:p>
        </w:tc>
        <w:tc>
          <w:tcPr>
            <w:tcW w:w="1733" w:type="dxa"/>
          </w:tcPr>
          <w:p w14:paraId="16A612B5" w14:textId="77777777" w:rsidR="00F52BFD" w:rsidRPr="00ED7F02" w:rsidRDefault="00F52BFD">
            <w:pPr>
              <w:jc w:val="center"/>
              <w:rPr>
                <w:rFonts w:asciiTheme="majorBidi" w:hAnsiTheme="majorBidi" w:cstheme="majorBidi"/>
                <w:b/>
                <w:bCs/>
                <w:szCs w:val="24"/>
              </w:rPr>
            </w:pPr>
            <w:r w:rsidRPr="00ED7F02">
              <w:rPr>
                <w:rFonts w:asciiTheme="majorBidi" w:hAnsiTheme="majorBidi" w:cstheme="majorBidi"/>
                <w:b/>
                <w:bCs/>
                <w:szCs w:val="24"/>
              </w:rPr>
              <w:t>G-PON</w:t>
            </w:r>
            <w:r w:rsidRPr="00ED7F02">
              <w:rPr>
                <w:rFonts w:asciiTheme="majorBidi" w:hAnsiTheme="majorBidi" w:cstheme="majorBidi"/>
                <w:szCs w:val="24"/>
              </w:rPr>
              <w:t xml:space="preserve"> </w:t>
            </w:r>
            <w:r w:rsidRPr="00ED7F02">
              <w:rPr>
                <w:rFonts w:asciiTheme="majorBidi" w:hAnsiTheme="majorBidi" w:cstheme="majorBidi"/>
                <w:szCs w:val="24"/>
              </w:rPr>
              <w:br/>
              <w:t>G.984.x series</w:t>
            </w:r>
          </w:p>
        </w:tc>
        <w:tc>
          <w:tcPr>
            <w:tcW w:w="2024" w:type="dxa"/>
          </w:tcPr>
          <w:p w14:paraId="6CC9DF4C" w14:textId="77777777" w:rsidR="00F52BFD" w:rsidRDefault="00F52BFD">
            <w:pPr>
              <w:jc w:val="center"/>
              <w:rPr>
                <w:rFonts w:asciiTheme="majorBidi" w:hAnsiTheme="majorBidi" w:cstheme="majorBidi"/>
                <w:szCs w:val="24"/>
              </w:rPr>
            </w:pPr>
            <w:r w:rsidRPr="00ED7F02">
              <w:rPr>
                <w:rFonts w:asciiTheme="majorBidi" w:hAnsiTheme="majorBidi" w:cstheme="majorBidi"/>
                <w:b/>
                <w:bCs/>
                <w:szCs w:val="24"/>
              </w:rPr>
              <w:t>XG-PON (NG-PON1)</w:t>
            </w:r>
            <w:r w:rsidRPr="00ED7F02">
              <w:rPr>
                <w:rFonts w:asciiTheme="majorBidi" w:hAnsiTheme="majorBidi" w:cstheme="majorBidi"/>
                <w:szCs w:val="24"/>
              </w:rPr>
              <w:br/>
              <w:t>G.987.x series</w:t>
            </w:r>
            <w:r w:rsidRPr="00ED7F02">
              <w:rPr>
                <w:rFonts w:asciiTheme="majorBidi" w:hAnsiTheme="majorBidi" w:cstheme="majorBidi"/>
                <w:szCs w:val="24"/>
              </w:rPr>
              <w:br/>
            </w:r>
            <w:r w:rsidRPr="00ED7F02">
              <w:rPr>
                <w:rFonts w:asciiTheme="majorBidi" w:hAnsiTheme="majorBidi" w:cstheme="majorBidi"/>
                <w:szCs w:val="24"/>
              </w:rPr>
              <w:br/>
            </w:r>
            <w:r w:rsidRPr="00ED7F02">
              <w:rPr>
                <w:rFonts w:asciiTheme="majorBidi" w:hAnsiTheme="majorBidi" w:cstheme="majorBidi"/>
                <w:b/>
                <w:bCs/>
                <w:szCs w:val="24"/>
              </w:rPr>
              <w:t>XGS-PON</w:t>
            </w:r>
            <w:r w:rsidRPr="00ED7F02">
              <w:rPr>
                <w:rFonts w:asciiTheme="majorBidi" w:hAnsiTheme="majorBidi" w:cstheme="majorBidi"/>
                <w:szCs w:val="24"/>
              </w:rPr>
              <w:t xml:space="preserve"> </w:t>
            </w:r>
            <w:r w:rsidRPr="00ED7F02">
              <w:rPr>
                <w:rFonts w:asciiTheme="majorBidi" w:hAnsiTheme="majorBidi" w:cstheme="majorBidi"/>
                <w:szCs w:val="24"/>
              </w:rPr>
              <w:br/>
              <w:t>G.9807.</w:t>
            </w:r>
            <w:r>
              <w:rPr>
                <w:rFonts w:asciiTheme="majorBidi" w:hAnsiTheme="majorBidi" w:cstheme="majorBidi"/>
                <w:szCs w:val="24"/>
              </w:rPr>
              <w:t>1</w:t>
            </w:r>
            <w:r w:rsidRPr="00ED7F02">
              <w:rPr>
                <w:rFonts w:asciiTheme="majorBidi" w:hAnsiTheme="majorBidi" w:cstheme="majorBidi"/>
                <w:szCs w:val="24"/>
              </w:rPr>
              <w:br/>
            </w:r>
          </w:p>
          <w:p w14:paraId="7C286039" w14:textId="47F3BDEC" w:rsidR="00F52BFD" w:rsidRPr="00ED7F02" w:rsidRDefault="00F52BFD">
            <w:pPr>
              <w:jc w:val="center"/>
              <w:rPr>
                <w:rFonts w:asciiTheme="majorBidi" w:hAnsiTheme="majorBidi" w:cstheme="majorBidi"/>
                <w:szCs w:val="24"/>
              </w:rPr>
            </w:pPr>
          </w:p>
        </w:tc>
        <w:tc>
          <w:tcPr>
            <w:tcW w:w="1968" w:type="dxa"/>
          </w:tcPr>
          <w:p w14:paraId="34006CEF" w14:textId="77777777" w:rsidR="00F52BFD" w:rsidRPr="001D27A8" w:rsidRDefault="00F52BFD">
            <w:pPr>
              <w:jc w:val="center"/>
              <w:rPr>
                <w:rFonts w:asciiTheme="majorBidi" w:hAnsiTheme="majorBidi" w:cstheme="majorBidi"/>
                <w:i/>
                <w:iCs/>
                <w:sz w:val="20"/>
              </w:rPr>
            </w:pPr>
          </w:p>
        </w:tc>
        <w:tc>
          <w:tcPr>
            <w:tcW w:w="2399" w:type="dxa"/>
          </w:tcPr>
          <w:p w14:paraId="0F5FDAFA" w14:textId="77777777" w:rsidR="00F52BFD" w:rsidRPr="00A77896" w:rsidRDefault="00F52BFD">
            <w:pPr>
              <w:jc w:val="center"/>
              <w:rPr>
                <w:rFonts w:asciiTheme="majorBidi" w:hAnsiTheme="majorBidi" w:cstheme="majorBidi"/>
                <w:sz w:val="20"/>
              </w:rPr>
            </w:pPr>
            <w:bookmarkStart w:id="65" w:name="_Hlk58951247"/>
            <w:r w:rsidRPr="00ED7F02">
              <w:rPr>
                <w:rFonts w:asciiTheme="majorBidi" w:hAnsiTheme="majorBidi" w:cstheme="majorBidi"/>
                <w:b/>
                <w:bCs/>
                <w:szCs w:val="24"/>
              </w:rPr>
              <w:t>50G-PON</w:t>
            </w:r>
            <w:r w:rsidRPr="00ED7F02">
              <w:rPr>
                <w:rFonts w:asciiTheme="majorBidi" w:hAnsiTheme="majorBidi" w:cstheme="majorBidi"/>
                <w:b/>
                <w:bCs/>
                <w:szCs w:val="24"/>
              </w:rPr>
              <w:br/>
            </w:r>
            <w:r w:rsidRPr="00C87A84">
              <w:rPr>
                <w:rFonts w:asciiTheme="majorBidi" w:hAnsiTheme="majorBidi" w:cstheme="majorBidi"/>
                <w:szCs w:val="24"/>
              </w:rPr>
              <w:t>G.9804.x series</w:t>
            </w:r>
            <w:r w:rsidRPr="00ED7F02">
              <w:rPr>
                <w:rFonts w:asciiTheme="majorBidi" w:hAnsiTheme="majorBidi" w:cstheme="majorBidi"/>
                <w:szCs w:val="24"/>
              </w:rPr>
              <w:br/>
            </w:r>
            <w:r>
              <w:rPr>
                <w:rFonts w:asciiTheme="majorBidi" w:hAnsiTheme="majorBidi" w:cstheme="majorBidi"/>
                <w:sz w:val="20"/>
              </w:rPr>
              <w:br/>
            </w:r>
            <w:r w:rsidRPr="00ED7F02">
              <w:rPr>
                <w:rFonts w:asciiTheme="majorBidi" w:hAnsiTheme="majorBidi" w:cstheme="majorBidi"/>
                <w:sz w:val="20"/>
              </w:rPr>
              <w:t xml:space="preserve">G.9804.1: HSP Requirements </w:t>
            </w:r>
            <w:r w:rsidRPr="00ED7F02">
              <w:rPr>
                <w:rFonts w:asciiTheme="majorBidi" w:hAnsiTheme="majorBidi" w:cstheme="majorBidi"/>
                <w:sz w:val="20"/>
              </w:rPr>
              <w:br/>
            </w:r>
            <w:r w:rsidRPr="00994230">
              <w:rPr>
                <w:rFonts w:asciiTheme="majorBidi" w:hAnsiTheme="majorBidi" w:cstheme="majorBidi"/>
                <w:sz w:val="20"/>
              </w:rPr>
              <w:t>G.9804.2: HSP comTC</w:t>
            </w:r>
            <w:bookmarkEnd w:id="65"/>
            <w:r w:rsidRPr="00994230">
              <w:rPr>
                <w:rFonts w:asciiTheme="majorBidi" w:hAnsiTheme="majorBidi" w:cstheme="majorBidi"/>
                <w:sz w:val="20"/>
              </w:rPr>
              <w:br/>
              <w:t>G.9804.3: HSP 50Gpmd</w:t>
            </w:r>
          </w:p>
        </w:tc>
        <w:tc>
          <w:tcPr>
            <w:tcW w:w="2035" w:type="dxa"/>
          </w:tcPr>
          <w:p w14:paraId="46F26CD7" w14:textId="77777777" w:rsidR="00F52BFD" w:rsidRPr="00ED7F02" w:rsidRDefault="00F52BFD">
            <w:pPr>
              <w:jc w:val="center"/>
              <w:rPr>
                <w:rFonts w:asciiTheme="majorBidi" w:hAnsiTheme="majorBidi" w:cstheme="majorBidi"/>
                <w:b/>
                <w:bCs/>
                <w:szCs w:val="24"/>
              </w:rPr>
            </w:pPr>
          </w:p>
        </w:tc>
      </w:tr>
      <w:tr w:rsidR="00F52BFD" w:rsidRPr="00ED7F02" w14:paraId="417F5727" w14:textId="5B024CC6" w:rsidTr="009478A2">
        <w:tc>
          <w:tcPr>
            <w:tcW w:w="1950" w:type="dxa"/>
          </w:tcPr>
          <w:p w14:paraId="6D59A368"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IEEE 802.3</w:t>
            </w:r>
          </w:p>
        </w:tc>
        <w:tc>
          <w:tcPr>
            <w:tcW w:w="1877" w:type="dxa"/>
          </w:tcPr>
          <w:p w14:paraId="22DEAD5E"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b/>
                <w:bCs/>
                <w:szCs w:val="24"/>
              </w:rPr>
              <w:t>1G-EPON</w:t>
            </w:r>
            <w:r w:rsidRPr="00ED7F02">
              <w:rPr>
                <w:rFonts w:asciiTheme="majorBidi" w:hAnsiTheme="majorBidi" w:cstheme="majorBidi"/>
                <w:szCs w:val="24"/>
              </w:rPr>
              <w:t xml:space="preserve"> </w:t>
            </w:r>
            <w:r w:rsidRPr="00ED7F02">
              <w:rPr>
                <w:rFonts w:asciiTheme="majorBidi" w:hAnsiTheme="majorBidi" w:cstheme="majorBidi"/>
                <w:color w:val="FF0000"/>
                <w:szCs w:val="24"/>
              </w:rPr>
              <w:br/>
            </w:r>
            <w:r w:rsidRPr="00ED7F02">
              <w:rPr>
                <w:rFonts w:asciiTheme="majorBidi" w:hAnsiTheme="majorBidi" w:cstheme="majorBidi"/>
                <w:szCs w:val="24"/>
              </w:rPr>
              <w:t>802.3ah</w:t>
            </w:r>
          </w:p>
        </w:tc>
        <w:tc>
          <w:tcPr>
            <w:tcW w:w="1733" w:type="dxa"/>
          </w:tcPr>
          <w:p w14:paraId="53ADA7DE" w14:textId="77777777" w:rsidR="00F52BFD" w:rsidRPr="00ED7F02" w:rsidRDefault="00F52BFD">
            <w:pPr>
              <w:jc w:val="center"/>
              <w:rPr>
                <w:rFonts w:asciiTheme="majorBidi" w:hAnsiTheme="majorBidi" w:cstheme="majorBidi"/>
                <w:b/>
                <w:bCs/>
                <w:szCs w:val="24"/>
              </w:rPr>
            </w:pPr>
          </w:p>
        </w:tc>
        <w:tc>
          <w:tcPr>
            <w:tcW w:w="2024" w:type="dxa"/>
          </w:tcPr>
          <w:p w14:paraId="480DDCBE" w14:textId="77777777" w:rsidR="00F52BFD" w:rsidRPr="00A77896" w:rsidRDefault="00F52BFD">
            <w:pPr>
              <w:jc w:val="center"/>
              <w:rPr>
                <w:rFonts w:asciiTheme="majorBidi" w:hAnsiTheme="majorBidi" w:cstheme="majorBidi"/>
                <w:b/>
                <w:bCs/>
                <w:szCs w:val="24"/>
              </w:rPr>
            </w:pPr>
            <w:r w:rsidRPr="00ED7F02">
              <w:rPr>
                <w:rFonts w:asciiTheme="majorBidi" w:hAnsiTheme="majorBidi" w:cstheme="majorBidi"/>
                <w:b/>
                <w:bCs/>
                <w:szCs w:val="24"/>
              </w:rPr>
              <w:t>10G-EPON</w:t>
            </w:r>
            <w:r>
              <w:rPr>
                <w:rFonts w:asciiTheme="majorBidi" w:hAnsiTheme="majorBidi" w:cstheme="majorBidi"/>
                <w:b/>
                <w:bCs/>
                <w:szCs w:val="24"/>
              </w:rPr>
              <w:br/>
            </w:r>
            <w:r w:rsidRPr="00ED7F02">
              <w:rPr>
                <w:rFonts w:asciiTheme="majorBidi" w:hAnsiTheme="majorBidi" w:cstheme="majorBidi"/>
                <w:szCs w:val="24"/>
              </w:rPr>
              <w:t>802.3av</w:t>
            </w:r>
            <w:r w:rsidRPr="00ED7F02">
              <w:rPr>
                <w:rFonts w:asciiTheme="majorBidi" w:hAnsiTheme="majorBidi" w:cstheme="majorBidi"/>
                <w:szCs w:val="24"/>
              </w:rPr>
              <w:br/>
            </w:r>
          </w:p>
        </w:tc>
        <w:tc>
          <w:tcPr>
            <w:tcW w:w="1968" w:type="dxa"/>
          </w:tcPr>
          <w:p w14:paraId="449F1AE4" w14:textId="5CACB233" w:rsidR="00F52BFD" w:rsidRDefault="00F52BFD">
            <w:pPr>
              <w:jc w:val="center"/>
              <w:rPr>
                <w:rFonts w:asciiTheme="majorBidi" w:hAnsiTheme="majorBidi" w:cstheme="majorBidi"/>
                <w:b/>
                <w:bCs/>
                <w:szCs w:val="24"/>
              </w:rPr>
            </w:pPr>
            <w:r w:rsidRPr="00A77896">
              <w:rPr>
                <w:rFonts w:asciiTheme="majorBidi" w:hAnsiTheme="majorBidi" w:cstheme="majorBidi"/>
                <w:b/>
                <w:bCs/>
                <w:szCs w:val="24"/>
              </w:rPr>
              <w:t>25G-EPON</w:t>
            </w:r>
            <w:r w:rsidRPr="00A77896">
              <w:rPr>
                <w:rFonts w:asciiTheme="majorBidi" w:hAnsiTheme="majorBidi" w:cstheme="majorBidi"/>
                <w:b/>
                <w:bCs/>
                <w:szCs w:val="24"/>
              </w:rPr>
              <w:br/>
            </w:r>
            <w:r w:rsidRPr="00A77896">
              <w:rPr>
                <w:rFonts w:asciiTheme="majorBidi" w:hAnsiTheme="majorBidi" w:cstheme="majorBidi"/>
                <w:szCs w:val="24"/>
              </w:rPr>
              <w:t>802.3ca</w:t>
            </w:r>
            <w:r>
              <w:rPr>
                <w:rFonts w:asciiTheme="majorBidi" w:hAnsiTheme="majorBidi" w:cstheme="majorBidi"/>
                <w:szCs w:val="24"/>
              </w:rPr>
              <w:br/>
            </w:r>
            <w:r w:rsidRPr="00A77896">
              <w:rPr>
                <w:rFonts w:asciiTheme="majorBidi" w:hAnsiTheme="majorBidi" w:cstheme="majorBidi"/>
                <w:i/>
                <w:iCs/>
                <w:sz w:val="20"/>
              </w:rPr>
              <w:t>Nx25G with N=1</w:t>
            </w:r>
          </w:p>
          <w:p w14:paraId="3465FEFB" w14:textId="77777777" w:rsidR="00F52BFD" w:rsidRDefault="00F52BFD">
            <w:pPr>
              <w:jc w:val="center"/>
              <w:rPr>
                <w:rFonts w:asciiTheme="majorBidi" w:hAnsiTheme="majorBidi" w:cstheme="majorBidi"/>
                <w:b/>
                <w:bCs/>
                <w:szCs w:val="24"/>
              </w:rPr>
            </w:pPr>
          </w:p>
          <w:p w14:paraId="56DA50D8" w14:textId="26D78069" w:rsidR="00F52BFD" w:rsidRPr="00D44282" w:rsidRDefault="00F52BFD">
            <w:pPr>
              <w:jc w:val="center"/>
              <w:rPr>
                <w:rFonts w:asciiTheme="majorBidi" w:hAnsiTheme="majorBidi" w:cstheme="majorBidi"/>
                <w:b/>
                <w:bCs/>
                <w:szCs w:val="24"/>
              </w:rPr>
            </w:pPr>
          </w:p>
        </w:tc>
        <w:tc>
          <w:tcPr>
            <w:tcW w:w="2399" w:type="dxa"/>
          </w:tcPr>
          <w:p w14:paraId="105C56EC" w14:textId="77777777" w:rsidR="00F52BFD" w:rsidRPr="00ED7F02" w:rsidRDefault="00F52BFD">
            <w:pPr>
              <w:jc w:val="center"/>
              <w:rPr>
                <w:rFonts w:asciiTheme="majorBidi" w:hAnsiTheme="majorBidi" w:cstheme="majorBidi"/>
                <w:szCs w:val="24"/>
              </w:rPr>
            </w:pPr>
          </w:p>
        </w:tc>
        <w:tc>
          <w:tcPr>
            <w:tcW w:w="2035" w:type="dxa"/>
          </w:tcPr>
          <w:p w14:paraId="02482EA9" w14:textId="77777777" w:rsidR="00F52BFD" w:rsidRPr="00ED7F02" w:rsidRDefault="00F52BFD">
            <w:pPr>
              <w:jc w:val="center"/>
              <w:rPr>
                <w:rFonts w:asciiTheme="majorBidi" w:hAnsiTheme="majorBidi" w:cstheme="majorBidi"/>
                <w:szCs w:val="24"/>
              </w:rPr>
            </w:pPr>
          </w:p>
        </w:tc>
      </w:tr>
      <w:tr w:rsidR="00B912F4" w:rsidRPr="00ED7F02" w14:paraId="10B674B0" w14:textId="049CC655" w:rsidTr="009478A2">
        <w:trPr>
          <w:trHeight w:val="567"/>
        </w:trPr>
        <w:tc>
          <w:tcPr>
            <w:tcW w:w="13986" w:type="dxa"/>
            <w:gridSpan w:val="7"/>
          </w:tcPr>
          <w:p w14:paraId="0D714F4C" w14:textId="1E7A43B6" w:rsidR="00B912F4" w:rsidRPr="00E421D4" w:rsidRDefault="00B912F4">
            <w:pPr>
              <w:jc w:val="center"/>
              <w:rPr>
                <w:rFonts w:asciiTheme="majorBidi" w:hAnsiTheme="majorBidi" w:cstheme="majorBidi"/>
                <w:b/>
                <w:bCs/>
                <w:szCs w:val="24"/>
              </w:rPr>
            </w:pPr>
            <w:r w:rsidRPr="00E421D4">
              <w:rPr>
                <w:rFonts w:asciiTheme="majorBidi" w:hAnsiTheme="majorBidi" w:cstheme="majorBidi"/>
                <w:b/>
                <w:bCs/>
                <w:szCs w:val="24"/>
              </w:rPr>
              <w:t xml:space="preserve">Splitter-based ODN Multi-channel </w:t>
            </w:r>
            <w:r>
              <w:rPr>
                <w:rFonts w:asciiTheme="majorBidi" w:hAnsiTheme="majorBidi" w:cstheme="majorBidi"/>
                <w:b/>
                <w:bCs/>
                <w:szCs w:val="24"/>
              </w:rPr>
              <w:t xml:space="preserve">TWDM </w:t>
            </w:r>
            <w:r w:rsidRPr="00E421D4">
              <w:rPr>
                <w:rFonts w:asciiTheme="majorBidi" w:hAnsiTheme="majorBidi" w:cstheme="majorBidi"/>
                <w:b/>
                <w:bCs/>
                <w:szCs w:val="24"/>
              </w:rPr>
              <w:t>systems</w:t>
            </w:r>
          </w:p>
        </w:tc>
      </w:tr>
      <w:tr w:rsidR="00F52BFD" w:rsidRPr="00ED7F02" w14:paraId="001913DD" w14:textId="1D3132A0" w:rsidTr="009478A2">
        <w:tc>
          <w:tcPr>
            <w:tcW w:w="1950" w:type="dxa"/>
          </w:tcPr>
          <w:p w14:paraId="42A72D26"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ITU-T SG15</w:t>
            </w:r>
          </w:p>
        </w:tc>
        <w:tc>
          <w:tcPr>
            <w:tcW w:w="1877" w:type="dxa"/>
          </w:tcPr>
          <w:p w14:paraId="227BE0E6" w14:textId="77777777" w:rsidR="00F52BFD" w:rsidRPr="00ED7F02" w:rsidRDefault="00F52BFD">
            <w:pPr>
              <w:rPr>
                <w:rFonts w:asciiTheme="majorBidi" w:hAnsiTheme="majorBidi" w:cstheme="majorBidi"/>
                <w:szCs w:val="24"/>
              </w:rPr>
            </w:pPr>
          </w:p>
        </w:tc>
        <w:tc>
          <w:tcPr>
            <w:tcW w:w="1733" w:type="dxa"/>
          </w:tcPr>
          <w:p w14:paraId="056FA615" w14:textId="77777777" w:rsidR="00F52BFD" w:rsidRPr="00ED7F02" w:rsidRDefault="00F52BFD">
            <w:pPr>
              <w:tabs>
                <w:tab w:val="center" w:pos="1700"/>
              </w:tabs>
              <w:rPr>
                <w:rFonts w:asciiTheme="majorBidi" w:hAnsiTheme="majorBidi" w:cstheme="majorBidi"/>
                <w:b/>
                <w:bCs/>
                <w:szCs w:val="24"/>
              </w:rPr>
            </w:pPr>
          </w:p>
        </w:tc>
        <w:tc>
          <w:tcPr>
            <w:tcW w:w="2024" w:type="dxa"/>
          </w:tcPr>
          <w:p w14:paraId="274334E5" w14:textId="77777777" w:rsidR="00F52BFD" w:rsidRPr="00A77896" w:rsidRDefault="00F52BFD">
            <w:pPr>
              <w:tabs>
                <w:tab w:val="center" w:pos="1700"/>
              </w:tabs>
              <w:jc w:val="center"/>
              <w:rPr>
                <w:rFonts w:asciiTheme="majorBidi" w:hAnsiTheme="majorBidi" w:cstheme="majorBidi"/>
                <w:b/>
                <w:bCs/>
                <w:szCs w:val="24"/>
              </w:rPr>
            </w:pPr>
            <w:r w:rsidRPr="00ED7F02">
              <w:rPr>
                <w:rFonts w:asciiTheme="majorBidi" w:hAnsiTheme="majorBidi" w:cstheme="majorBidi"/>
                <w:b/>
                <w:bCs/>
                <w:szCs w:val="24"/>
              </w:rPr>
              <w:t>NG-PON2</w:t>
            </w:r>
            <w:r w:rsidRPr="00ED7F02">
              <w:rPr>
                <w:rFonts w:asciiTheme="majorBidi" w:hAnsiTheme="majorBidi" w:cstheme="majorBidi"/>
                <w:b/>
                <w:bCs/>
                <w:szCs w:val="24"/>
              </w:rPr>
              <w:tab/>
            </w:r>
            <w:r>
              <w:rPr>
                <w:rFonts w:asciiTheme="majorBidi" w:hAnsiTheme="majorBidi" w:cstheme="majorBidi"/>
                <w:b/>
                <w:bCs/>
                <w:szCs w:val="24"/>
              </w:rPr>
              <w:br/>
            </w:r>
            <w:r w:rsidRPr="00ED7F02">
              <w:rPr>
                <w:rFonts w:asciiTheme="majorBidi" w:hAnsiTheme="majorBidi" w:cstheme="majorBidi"/>
                <w:szCs w:val="24"/>
              </w:rPr>
              <w:t>G.989.x series</w:t>
            </w:r>
            <w:r>
              <w:rPr>
                <w:rFonts w:asciiTheme="majorBidi" w:hAnsiTheme="majorBidi" w:cstheme="majorBidi"/>
                <w:szCs w:val="24"/>
              </w:rPr>
              <w:br/>
            </w:r>
            <w:r>
              <w:rPr>
                <w:rFonts w:asciiTheme="majorBidi" w:hAnsiTheme="majorBidi" w:cstheme="majorBidi"/>
                <w:i/>
                <w:iCs/>
              </w:rPr>
              <w:br/>
            </w:r>
            <w:r w:rsidRPr="00A77896">
              <w:rPr>
                <w:rFonts w:asciiTheme="majorBidi" w:hAnsiTheme="majorBidi" w:cstheme="majorBidi"/>
                <w:i/>
                <w:iCs/>
                <w:sz w:val="20"/>
              </w:rPr>
              <w:t>- Nx10G with N = up to 4 TWDM channels</w:t>
            </w:r>
            <w:r w:rsidRPr="00A77896">
              <w:rPr>
                <w:rFonts w:asciiTheme="majorBidi" w:hAnsiTheme="majorBidi" w:cstheme="majorBidi"/>
                <w:i/>
                <w:iCs/>
                <w:sz w:val="20"/>
              </w:rPr>
              <w:br/>
              <w:t>- optional extended up to 8 TWDM channels</w:t>
            </w:r>
          </w:p>
        </w:tc>
        <w:tc>
          <w:tcPr>
            <w:tcW w:w="1968" w:type="dxa"/>
          </w:tcPr>
          <w:p w14:paraId="5850F0AF" w14:textId="77777777" w:rsidR="00F52BFD" w:rsidRPr="00ED7F02" w:rsidRDefault="00F52BFD">
            <w:pPr>
              <w:rPr>
                <w:rFonts w:asciiTheme="majorBidi" w:hAnsiTheme="majorBidi" w:cstheme="majorBidi"/>
                <w:szCs w:val="24"/>
              </w:rPr>
            </w:pPr>
          </w:p>
        </w:tc>
        <w:tc>
          <w:tcPr>
            <w:tcW w:w="2399" w:type="dxa"/>
          </w:tcPr>
          <w:p w14:paraId="342E4BF5" w14:textId="77777777" w:rsidR="00F52BFD" w:rsidRPr="00ED7F02" w:rsidRDefault="00F52BFD">
            <w:pPr>
              <w:jc w:val="center"/>
              <w:rPr>
                <w:rFonts w:asciiTheme="majorBidi" w:hAnsiTheme="majorBidi" w:cstheme="majorBidi"/>
                <w:i/>
                <w:iCs/>
                <w:sz w:val="20"/>
              </w:rPr>
            </w:pPr>
            <w:r w:rsidRPr="00ED7F02">
              <w:rPr>
                <w:rFonts w:asciiTheme="majorBidi" w:hAnsiTheme="majorBidi" w:cstheme="majorBidi"/>
                <w:b/>
                <w:bCs/>
                <w:szCs w:val="24"/>
              </w:rPr>
              <w:t>Nx50G-PON</w:t>
            </w:r>
            <w:r w:rsidRPr="00ED7F02">
              <w:rPr>
                <w:rFonts w:asciiTheme="majorBidi" w:hAnsiTheme="majorBidi" w:cstheme="majorBidi"/>
                <w:szCs w:val="24"/>
              </w:rPr>
              <w:br/>
            </w:r>
            <w:r w:rsidRPr="00E421D4">
              <w:rPr>
                <w:rFonts w:asciiTheme="majorBidi" w:hAnsiTheme="majorBidi" w:cstheme="majorBidi"/>
                <w:szCs w:val="24"/>
                <w:highlight w:val="lightGray"/>
              </w:rPr>
              <w:t>G.9804.x series</w:t>
            </w:r>
            <w:r w:rsidRPr="00ED7F02">
              <w:rPr>
                <w:rFonts w:asciiTheme="majorBidi" w:hAnsiTheme="majorBidi" w:cstheme="majorBidi"/>
                <w:sz w:val="20"/>
              </w:rPr>
              <w:br/>
            </w:r>
            <w:r>
              <w:rPr>
                <w:rFonts w:asciiTheme="majorBidi" w:hAnsiTheme="majorBidi" w:cstheme="majorBidi"/>
                <w:i/>
                <w:iCs/>
                <w:sz w:val="20"/>
              </w:rPr>
              <w:br/>
            </w:r>
            <w:r w:rsidRPr="00ED7F02">
              <w:rPr>
                <w:rFonts w:asciiTheme="majorBidi" w:hAnsiTheme="majorBidi" w:cstheme="majorBidi"/>
                <w:i/>
                <w:iCs/>
                <w:sz w:val="20"/>
              </w:rPr>
              <w:t>- Nx50G with N to be defined</w:t>
            </w:r>
          </w:p>
          <w:p w14:paraId="6F24BC6F" w14:textId="22BB758B" w:rsidR="00F52BFD" w:rsidRDefault="00F52BFD">
            <w:pPr>
              <w:jc w:val="center"/>
              <w:rPr>
                <w:rFonts w:asciiTheme="majorBidi" w:hAnsiTheme="majorBidi" w:cstheme="majorBidi"/>
                <w:sz w:val="20"/>
              </w:rPr>
            </w:pPr>
            <w:r w:rsidRPr="00ED7F02">
              <w:rPr>
                <w:rFonts w:asciiTheme="majorBidi" w:hAnsiTheme="majorBidi" w:cstheme="majorBidi"/>
                <w:sz w:val="20"/>
              </w:rPr>
              <w:t>G.9804.1: HSP Requirements</w:t>
            </w:r>
            <w:r w:rsidRPr="00ED7F02">
              <w:rPr>
                <w:rFonts w:asciiTheme="majorBidi" w:hAnsiTheme="majorBidi" w:cstheme="majorBidi"/>
                <w:sz w:val="20"/>
              </w:rPr>
              <w:br/>
            </w:r>
            <w:r w:rsidRPr="00994230">
              <w:rPr>
                <w:rFonts w:asciiTheme="majorBidi" w:hAnsiTheme="majorBidi" w:cstheme="majorBidi"/>
                <w:sz w:val="20"/>
              </w:rPr>
              <w:t>G.9804.2: HSP comTC</w:t>
            </w:r>
            <w:r w:rsidRPr="00994230">
              <w:rPr>
                <w:rFonts w:asciiTheme="majorBidi" w:hAnsiTheme="majorBidi" w:cstheme="majorBidi"/>
                <w:sz w:val="20"/>
              </w:rPr>
              <w:br/>
            </w:r>
            <w:r w:rsidRPr="00994230">
              <w:rPr>
                <w:rFonts w:asciiTheme="majorBidi" w:hAnsiTheme="majorBidi" w:cstheme="majorBidi"/>
                <w:sz w:val="20"/>
                <w:highlight w:val="lightGray"/>
              </w:rPr>
              <w:t>G.9804.4: HSP TWDMpmd</w:t>
            </w:r>
          </w:p>
          <w:p w14:paraId="6F5DE4A2" w14:textId="77777777" w:rsidR="00F52BFD" w:rsidRPr="00ED7F02" w:rsidRDefault="00F52BFD">
            <w:pPr>
              <w:jc w:val="center"/>
              <w:rPr>
                <w:rFonts w:asciiTheme="majorBidi" w:hAnsiTheme="majorBidi" w:cstheme="majorBidi"/>
                <w:szCs w:val="24"/>
              </w:rPr>
            </w:pPr>
          </w:p>
        </w:tc>
        <w:tc>
          <w:tcPr>
            <w:tcW w:w="2035" w:type="dxa"/>
          </w:tcPr>
          <w:p w14:paraId="036FDAD4" w14:textId="77777777" w:rsidR="00F52BFD" w:rsidRPr="00ED7F02" w:rsidRDefault="00F52BFD">
            <w:pPr>
              <w:jc w:val="center"/>
              <w:rPr>
                <w:rFonts w:asciiTheme="majorBidi" w:hAnsiTheme="majorBidi" w:cstheme="majorBidi"/>
                <w:b/>
                <w:bCs/>
                <w:szCs w:val="24"/>
              </w:rPr>
            </w:pPr>
          </w:p>
        </w:tc>
      </w:tr>
      <w:tr w:rsidR="00F52BFD" w:rsidRPr="00ED7F02" w14:paraId="6773A988" w14:textId="418C3A54" w:rsidTr="009478A2">
        <w:tc>
          <w:tcPr>
            <w:tcW w:w="1950" w:type="dxa"/>
          </w:tcPr>
          <w:p w14:paraId="5D1BC63F" w14:textId="77777777" w:rsidR="00F52BFD" w:rsidRPr="00ED7F02" w:rsidRDefault="00F52BFD">
            <w:pPr>
              <w:jc w:val="center"/>
              <w:rPr>
                <w:rFonts w:asciiTheme="majorBidi" w:hAnsiTheme="majorBidi" w:cstheme="majorBidi"/>
                <w:szCs w:val="24"/>
              </w:rPr>
            </w:pPr>
            <w:r>
              <w:rPr>
                <w:rFonts w:asciiTheme="majorBidi" w:hAnsiTheme="majorBidi" w:cstheme="majorBidi"/>
                <w:szCs w:val="24"/>
              </w:rPr>
              <w:t>IEEE 802.3</w:t>
            </w:r>
          </w:p>
        </w:tc>
        <w:tc>
          <w:tcPr>
            <w:tcW w:w="1877" w:type="dxa"/>
          </w:tcPr>
          <w:p w14:paraId="0D914B3D" w14:textId="77777777" w:rsidR="00F52BFD" w:rsidRPr="00ED7F02" w:rsidRDefault="00F52BFD">
            <w:pPr>
              <w:rPr>
                <w:rFonts w:asciiTheme="majorBidi" w:hAnsiTheme="majorBidi" w:cstheme="majorBidi"/>
                <w:szCs w:val="24"/>
              </w:rPr>
            </w:pPr>
          </w:p>
        </w:tc>
        <w:tc>
          <w:tcPr>
            <w:tcW w:w="1733" w:type="dxa"/>
          </w:tcPr>
          <w:p w14:paraId="1A0016F0" w14:textId="77777777" w:rsidR="00F52BFD" w:rsidRPr="00ED7F02" w:rsidRDefault="00F52BFD">
            <w:pPr>
              <w:tabs>
                <w:tab w:val="center" w:pos="1700"/>
              </w:tabs>
              <w:rPr>
                <w:rFonts w:asciiTheme="majorBidi" w:hAnsiTheme="majorBidi" w:cstheme="majorBidi"/>
                <w:b/>
                <w:bCs/>
                <w:szCs w:val="24"/>
              </w:rPr>
            </w:pPr>
          </w:p>
        </w:tc>
        <w:tc>
          <w:tcPr>
            <w:tcW w:w="2024" w:type="dxa"/>
          </w:tcPr>
          <w:p w14:paraId="107CBC5F" w14:textId="77777777" w:rsidR="00F52BFD" w:rsidRPr="00ED7F02" w:rsidRDefault="00F52BFD">
            <w:pPr>
              <w:rPr>
                <w:rFonts w:asciiTheme="majorBidi" w:hAnsiTheme="majorBidi" w:cstheme="majorBidi"/>
                <w:szCs w:val="24"/>
              </w:rPr>
            </w:pPr>
          </w:p>
        </w:tc>
        <w:tc>
          <w:tcPr>
            <w:tcW w:w="1968" w:type="dxa"/>
          </w:tcPr>
          <w:p w14:paraId="1C53516B" w14:textId="77777777" w:rsidR="00F52BFD" w:rsidRPr="00A77896" w:rsidRDefault="00F52BFD">
            <w:pPr>
              <w:jc w:val="center"/>
              <w:rPr>
                <w:rFonts w:asciiTheme="majorBidi" w:hAnsiTheme="majorBidi" w:cstheme="majorBidi"/>
                <w:b/>
                <w:bCs/>
                <w:szCs w:val="24"/>
              </w:rPr>
            </w:pPr>
            <w:r w:rsidRPr="00A77896">
              <w:rPr>
                <w:rFonts w:asciiTheme="majorBidi" w:hAnsiTheme="majorBidi" w:cstheme="majorBidi"/>
                <w:b/>
                <w:bCs/>
                <w:szCs w:val="24"/>
              </w:rPr>
              <w:t>50G-EPON</w:t>
            </w:r>
            <w:r w:rsidRPr="00A77896">
              <w:rPr>
                <w:rFonts w:asciiTheme="majorBidi" w:hAnsiTheme="majorBidi" w:cstheme="majorBidi"/>
                <w:b/>
                <w:bCs/>
                <w:szCs w:val="24"/>
              </w:rPr>
              <w:br/>
            </w:r>
            <w:r w:rsidRPr="00A77896">
              <w:rPr>
                <w:rFonts w:asciiTheme="majorBidi" w:hAnsiTheme="majorBidi" w:cstheme="majorBidi"/>
                <w:szCs w:val="24"/>
              </w:rPr>
              <w:t>802.3ca</w:t>
            </w:r>
          </w:p>
          <w:p w14:paraId="10788AD6" w14:textId="77777777" w:rsidR="00F52BFD" w:rsidRDefault="00F52BFD">
            <w:pPr>
              <w:jc w:val="center"/>
              <w:rPr>
                <w:rFonts w:asciiTheme="majorBidi" w:hAnsiTheme="majorBidi" w:cstheme="majorBidi"/>
                <w:i/>
                <w:iCs/>
                <w:sz w:val="20"/>
              </w:rPr>
            </w:pPr>
            <w:r w:rsidRPr="00A77896">
              <w:rPr>
                <w:rFonts w:asciiTheme="majorBidi" w:hAnsiTheme="majorBidi" w:cstheme="majorBidi"/>
                <w:i/>
                <w:iCs/>
                <w:sz w:val="20"/>
              </w:rPr>
              <w:t>Nx25G with N=2</w:t>
            </w:r>
          </w:p>
          <w:p w14:paraId="43674598" w14:textId="683D3DCB" w:rsidR="00F52BFD" w:rsidRPr="00ED7F02" w:rsidRDefault="00F52BFD">
            <w:pPr>
              <w:jc w:val="center"/>
              <w:rPr>
                <w:rFonts w:asciiTheme="majorBidi" w:hAnsiTheme="majorBidi" w:cstheme="majorBidi"/>
                <w:szCs w:val="24"/>
              </w:rPr>
            </w:pPr>
            <w:r>
              <w:rPr>
                <w:rFonts w:asciiTheme="majorBidi" w:hAnsiTheme="majorBidi" w:cstheme="majorBidi"/>
                <w:i/>
                <w:iCs/>
                <w:sz w:val="20"/>
              </w:rPr>
              <w:br/>
            </w:r>
          </w:p>
        </w:tc>
        <w:tc>
          <w:tcPr>
            <w:tcW w:w="2399" w:type="dxa"/>
          </w:tcPr>
          <w:p w14:paraId="6BE5BC3F" w14:textId="77777777" w:rsidR="00F52BFD" w:rsidRPr="00ED7F02" w:rsidRDefault="00F52BFD">
            <w:pPr>
              <w:rPr>
                <w:rFonts w:asciiTheme="majorBidi" w:hAnsiTheme="majorBidi" w:cstheme="majorBidi"/>
                <w:szCs w:val="24"/>
              </w:rPr>
            </w:pPr>
          </w:p>
        </w:tc>
        <w:tc>
          <w:tcPr>
            <w:tcW w:w="2035" w:type="dxa"/>
          </w:tcPr>
          <w:p w14:paraId="3BA6765E" w14:textId="77777777" w:rsidR="00F52BFD" w:rsidRPr="00ED7F02" w:rsidRDefault="00F52BFD">
            <w:pPr>
              <w:rPr>
                <w:rFonts w:asciiTheme="majorBidi" w:hAnsiTheme="majorBidi" w:cstheme="majorBidi"/>
                <w:szCs w:val="24"/>
              </w:rPr>
            </w:pPr>
          </w:p>
        </w:tc>
      </w:tr>
      <w:tr w:rsidR="00B912F4" w:rsidRPr="00ED7F02" w14:paraId="1BB2C937" w14:textId="3B93BF03" w:rsidTr="009478A2">
        <w:trPr>
          <w:trHeight w:val="567"/>
        </w:trPr>
        <w:tc>
          <w:tcPr>
            <w:tcW w:w="13986" w:type="dxa"/>
            <w:gridSpan w:val="7"/>
          </w:tcPr>
          <w:p w14:paraId="2E139CD3" w14:textId="71F12453" w:rsidR="00B912F4" w:rsidRPr="00E421D4" w:rsidRDefault="00B912F4">
            <w:pPr>
              <w:jc w:val="center"/>
              <w:rPr>
                <w:rFonts w:asciiTheme="majorBidi" w:hAnsiTheme="majorBidi" w:cstheme="majorBidi"/>
                <w:b/>
                <w:bCs/>
                <w:szCs w:val="24"/>
              </w:rPr>
            </w:pPr>
            <w:r w:rsidRPr="00E421D4">
              <w:rPr>
                <w:rFonts w:asciiTheme="majorBidi" w:hAnsiTheme="majorBidi" w:cstheme="majorBidi"/>
                <w:b/>
                <w:bCs/>
                <w:szCs w:val="24"/>
              </w:rPr>
              <w:t xml:space="preserve">Splitter-based ODN Multi-channel </w:t>
            </w:r>
            <w:r>
              <w:rPr>
                <w:rFonts w:asciiTheme="majorBidi" w:hAnsiTheme="majorBidi" w:cstheme="majorBidi"/>
                <w:b/>
                <w:bCs/>
                <w:szCs w:val="24"/>
              </w:rPr>
              <w:t>WDM Overlay</w:t>
            </w:r>
          </w:p>
        </w:tc>
      </w:tr>
      <w:tr w:rsidR="00F52BFD" w:rsidRPr="00ED7F02" w14:paraId="2D79A710" w14:textId="7E27B78A" w:rsidTr="009478A2">
        <w:tc>
          <w:tcPr>
            <w:tcW w:w="1950" w:type="dxa"/>
          </w:tcPr>
          <w:p w14:paraId="34DDF3E9"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ITU-T SG15</w:t>
            </w:r>
          </w:p>
        </w:tc>
        <w:tc>
          <w:tcPr>
            <w:tcW w:w="1877" w:type="dxa"/>
          </w:tcPr>
          <w:p w14:paraId="41E2FC93" w14:textId="77777777" w:rsidR="00F52BFD" w:rsidRPr="005A3402" w:rsidRDefault="00F52BFD">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3C005F75" w14:textId="77777777" w:rsidR="00F52BFD" w:rsidRPr="005A3402" w:rsidRDefault="00F52BFD">
            <w:pPr>
              <w:jc w:val="center"/>
              <w:rPr>
                <w:rFonts w:asciiTheme="majorBidi" w:hAnsiTheme="majorBidi" w:cstheme="majorBidi"/>
                <w:i/>
                <w:iCs/>
                <w:sz w:val="20"/>
              </w:rPr>
            </w:pPr>
            <w:r w:rsidRPr="005A3402">
              <w:rPr>
                <w:rFonts w:asciiTheme="majorBidi" w:hAnsiTheme="majorBidi" w:cstheme="majorBidi"/>
                <w:i/>
                <w:iCs/>
                <w:sz w:val="20"/>
              </w:rPr>
              <w:t>- Nx1G with N = up to 8 (12) PtP WDM channels as overlay to up to 8 (4) TWDM channels</w:t>
            </w:r>
          </w:p>
        </w:tc>
        <w:tc>
          <w:tcPr>
            <w:tcW w:w="1733" w:type="dxa"/>
          </w:tcPr>
          <w:p w14:paraId="755ACCFD" w14:textId="77777777" w:rsidR="00F52BFD" w:rsidRPr="005A3402" w:rsidRDefault="00F52BFD">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3776FCAC" w14:textId="77777777" w:rsidR="00F52BFD" w:rsidRPr="005A3402" w:rsidRDefault="00F52BFD">
            <w:pPr>
              <w:tabs>
                <w:tab w:val="center" w:pos="1700"/>
              </w:tabs>
              <w:jc w:val="center"/>
              <w:rPr>
                <w:rFonts w:asciiTheme="majorBidi" w:hAnsiTheme="majorBidi" w:cstheme="majorBidi"/>
                <w:b/>
                <w:bCs/>
                <w:szCs w:val="24"/>
              </w:rPr>
            </w:pPr>
            <w:r w:rsidRPr="005A3402">
              <w:rPr>
                <w:rFonts w:asciiTheme="majorBidi" w:hAnsiTheme="majorBidi" w:cstheme="majorBidi"/>
                <w:i/>
                <w:iCs/>
                <w:sz w:val="20"/>
              </w:rPr>
              <w:t>- Nx2.5G with N = up to 8 (12) PtP WDM channels as overlay to up to 8 (4) TWDM channels</w:t>
            </w:r>
            <w:r>
              <w:rPr>
                <w:rFonts w:asciiTheme="majorBidi" w:hAnsiTheme="majorBidi" w:cstheme="majorBidi"/>
                <w:i/>
                <w:iCs/>
                <w:sz w:val="20"/>
              </w:rPr>
              <w:br/>
            </w:r>
          </w:p>
        </w:tc>
        <w:tc>
          <w:tcPr>
            <w:tcW w:w="2024" w:type="dxa"/>
          </w:tcPr>
          <w:p w14:paraId="6AC82893" w14:textId="77777777" w:rsidR="00F52BFD" w:rsidRPr="005A3402" w:rsidRDefault="00F52BFD">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1BC9844B" w14:textId="77777777" w:rsidR="00F52BFD" w:rsidRDefault="00F52BFD">
            <w:pPr>
              <w:jc w:val="center"/>
              <w:rPr>
                <w:rFonts w:asciiTheme="majorBidi" w:hAnsiTheme="majorBidi" w:cstheme="majorBidi"/>
                <w:i/>
                <w:iCs/>
                <w:sz w:val="20"/>
              </w:rPr>
            </w:pPr>
            <w:r w:rsidRPr="005A3402">
              <w:rPr>
                <w:rFonts w:asciiTheme="majorBidi" w:hAnsiTheme="majorBidi" w:cstheme="majorBidi"/>
                <w:i/>
                <w:iCs/>
                <w:sz w:val="20"/>
              </w:rPr>
              <w:t>- Nx10G with N = up to 8 (12) PtP WDM channels as overlay to up to 8 (4) TWDM channels</w:t>
            </w:r>
            <w:r w:rsidRPr="005A3402">
              <w:rPr>
                <w:rFonts w:asciiTheme="majorBidi" w:hAnsiTheme="majorBidi" w:cstheme="majorBidi"/>
                <w:i/>
                <w:iCs/>
                <w:sz w:val="20"/>
              </w:rPr>
              <w:br/>
            </w:r>
          </w:p>
          <w:p w14:paraId="1CE4F283" w14:textId="77777777" w:rsidR="00F52BFD" w:rsidRDefault="00F52BFD">
            <w:pPr>
              <w:jc w:val="center"/>
              <w:rPr>
                <w:rFonts w:asciiTheme="majorBidi" w:hAnsiTheme="majorBidi" w:cstheme="majorBidi"/>
                <w:i/>
                <w:iCs/>
                <w:sz w:val="20"/>
              </w:rPr>
            </w:pPr>
          </w:p>
          <w:p w14:paraId="16384716" w14:textId="77777777" w:rsidR="00F52BFD" w:rsidRDefault="00F52BFD">
            <w:pPr>
              <w:jc w:val="center"/>
              <w:rPr>
                <w:rFonts w:asciiTheme="majorBidi" w:hAnsiTheme="majorBidi" w:cstheme="majorBidi"/>
                <w:i/>
                <w:iCs/>
                <w:sz w:val="20"/>
              </w:rPr>
            </w:pPr>
          </w:p>
          <w:p w14:paraId="080BD303" w14:textId="77777777" w:rsidR="00F52BFD" w:rsidRPr="005A3402" w:rsidRDefault="00F52BFD">
            <w:pPr>
              <w:jc w:val="center"/>
              <w:rPr>
                <w:rFonts w:asciiTheme="majorBidi" w:hAnsiTheme="majorBidi" w:cstheme="majorBidi"/>
                <w:i/>
                <w:iCs/>
                <w:sz w:val="20"/>
              </w:rPr>
            </w:pPr>
          </w:p>
        </w:tc>
        <w:tc>
          <w:tcPr>
            <w:tcW w:w="1968" w:type="dxa"/>
          </w:tcPr>
          <w:p w14:paraId="48AAE086" w14:textId="77777777" w:rsidR="00F52BFD" w:rsidRPr="00ED7F02" w:rsidRDefault="00F52BFD">
            <w:pPr>
              <w:rPr>
                <w:rFonts w:asciiTheme="majorBidi" w:hAnsiTheme="majorBidi" w:cstheme="majorBidi"/>
                <w:szCs w:val="24"/>
              </w:rPr>
            </w:pPr>
          </w:p>
        </w:tc>
        <w:tc>
          <w:tcPr>
            <w:tcW w:w="2399" w:type="dxa"/>
          </w:tcPr>
          <w:p w14:paraId="5E7444A0" w14:textId="77777777" w:rsidR="00F52BFD" w:rsidRPr="00ED7F02" w:rsidRDefault="00F52BFD">
            <w:pPr>
              <w:rPr>
                <w:rFonts w:asciiTheme="majorBidi" w:hAnsiTheme="majorBidi" w:cstheme="majorBidi"/>
                <w:szCs w:val="24"/>
              </w:rPr>
            </w:pPr>
          </w:p>
        </w:tc>
        <w:tc>
          <w:tcPr>
            <w:tcW w:w="2035" w:type="dxa"/>
          </w:tcPr>
          <w:p w14:paraId="54B92AE8" w14:textId="77777777" w:rsidR="00F52BFD" w:rsidRPr="00ED7F02" w:rsidRDefault="00F52BFD">
            <w:pPr>
              <w:rPr>
                <w:rFonts w:asciiTheme="majorBidi" w:hAnsiTheme="majorBidi" w:cstheme="majorBidi"/>
                <w:szCs w:val="24"/>
              </w:rPr>
            </w:pPr>
          </w:p>
        </w:tc>
      </w:tr>
      <w:tr w:rsidR="00B912F4" w:rsidRPr="00ED7F02" w14:paraId="4C10516F" w14:textId="053ACE8B" w:rsidTr="009478A2">
        <w:trPr>
          <w:trHeight w:val="567"/>
        </w:trPr>
        <w:tc>
          <w:tcPr>
            <w:tcW w:w="13986" w:type="dxa"/>
            <w:gridSpan w:val="7"/>
          </w:tcPr>
          <w:p w14:paraId="3C1252A9" w14:textId="3A6E9B19" w:rsidR="00B912F4" w:rsidRDefault="00B912F4">
            <w:pPr>
              <w:jc w:val="center"/>
              <w:rPr>
                <w:rFonts w:asciiTheme="majorBidi" w:hAnsiTheme="majorBidi" w:cstheme="majorBidi"/>
                <w:b/>
                <w:bCs/>
                <w:szCs w:val="24"/>
              </w:rPr>
            </w:pPr>
            <w:r>
              <w:rPr>
                <w:rFonts w:asciiTheme="majorBidi" w:hAnsiTheme="majorBidi" w:cstheme="majorBidi"/>
                <w:b/>
                <w:bCs/>
                <w:szCs w:val="24"/>
              </w:rPr>
              <w:t>Wavelength multiplexed ODN with logical point to point connections (a.k.a. WDM-PON)</w:t>
            </w:r>
          </w:p>
        </w:tc>
      </w:tr>
      <w:tr w:rsidR="00F52BFD" w:rsidRPr="005A3FB5" w14:paraId="3770CDB2" w14:textId="0A2B4AD9" w:rsidTr="009478A2">
        <w:tc>
          <w:tcPr>
            <w:tcW w:w="1950" w:type="dxa"/>
          </w:tcPr>
          <w:p w14:paraId="2910DF93"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ITU-T SG15</w:t>
            </w:r>
          </w:p>
        </w:tc>
        <w:tc>
          <w:tcPr>
            <w:tcW w:w="1877" w:type="dxa"/>
          </w:tcPr>
          <w:p w14:paraId="075DD27D" w14:textId="77777777" w:rsidR="00F52BFD" w:rsidRPr="00ED7F02" w:rsidRDefault="00F52BFD">
            <w:pPr>
              <w:rPr>
                <w:rFonts w:asciiTheme="majorBidi" w:hAnsiTheme="majorBidi" w:cstheme="majorBidi"/>
                <w:szCs w:val="24"/>
              </w:rPr>
            </w:pPr>
          </w:p>
        </w:tc>
        <w:tc>
          <w:tcPr>
            <w:tcW w:w="1733" w:type="dxa"/>
          </w:tcPr>
          <w:p w14:paraId="3560AED9" w14:textId="77777777" w:rsidR="00F52BFD" w:rsidRPr="00ED7F02" w:rsidRDefault="00F52BFD">
            <w:pPr>
              <w:rPr>
                <w:rFonts w:asciiTheme="majorBidi" w:hAnsiTheme="majorBidi" w:cstheme="majorBidi"/>
                <w:szCs w:val="24"/>
              </w:rPr>
            </w:pPr>
          </w:p>
        </w:tc>
        <w:tc>
          <w:tcPr>
            <w:tcW w:w="2024" w:type="dxa"/>
          </w:tcPr>
          <w:p w14:paraId="59207F77" w14:textId="77777777" w:rsidR="00F52BFD" w:rsidRPr="00ED7F02" w:rsidRDefault="00F52BFD">
            <w:pPr>
              <w:rPr>
                <w:rFonts w:asciiTheme="majorBidi" w:hAnsiTheme="majorBidi" w:cstheme="majorBidi"/>
                <w:szCs w:val="24"/>
              </w:rPr>
            </w:pPr>
          </w:p>
        </w:tc>
        <w:tc>
          <w:tcPr>
            <w:tcW w:w="1968" w:type="dxa"/>
          </w:tcPr>
          <w:p w14:paraId="4EC6E0C1" w14:textId="77777777" w:rsidR="00F52BFD" w:rsidRPr="007B37A9" w:rsidRDefault="00F52BFD">
            <w:pPr>
              <w:jc w:val="center"/>
              <w:rPr>
                <w:rFonts w:asciiTheme="majorBidi" w:hAnsiTheme="majorBidi" w:cstheme="majorBidi"/>
                <w:i/>
                <w:iCs/>
                <w:sz w:val="20"/>
              </w:rPr>
            </w:pPr>
            <w:r w:rsidRPr="00ED7F02">
              <w:rPr>
                <w:rFonts w:asciiTheme="majorBidi" w:hAnsiTheme="majorBidi" w:cstheme="majorBidi"/>
                <w:b/>
                <w:bCs/>
                <w:szCs w:val="24"/>
              </w:rPr>
              <w:t>25GMW-PON</w:t>
            </w:r>
            <w:r w:rsidRPr="00ED7F02">
              <w:rPr>
                <w:rFonts w:asciiTheme="majorBidi" w:hAnsiTheme="majorBidi" w:cstheme="majorBidi"/>
                <w:b/>
                <w:bCs/>
                <w:szCs w:val="24"/>
              </w:rPr>
              <w:br/>
            </w:r>
            <w:r w:rsidRPr="00E641E5">
              <w:rPr>
                <w:rFonts w:asciiTheme="majorBidi" w:hAnsiTheme="majorBidi" w:cstheme="majorBidi"/>
                <w:szCs w:val="24"/>
              </w:rPr>
              <w:t>G.9802.x series</w:t>
            </w:r>
            <w:r w:rsidRPr="00ED7F02">
              <w:rPr>
                <w:rFonts w:asciiTheme="majorBidi" w:hAnsiTheme="majorBidi" w:cstheme="majorBidi"/>
                <w:szCs w:val="24"/>
              </w:rPr>
              <w:br/>
            </w:r>
            <w:bookmarkStart w:id="66" w:name="_Hlk64383478"/>
            <w:r>
              <w:rPr>
                <w:rFonts w:asciiTheme="majorBidi" w:hAnsiTheme="majorBidi" w:cstheme="majorBidi"/>
                <w:i/>
                <w:iCs/>
                <w:sz w:val="20"/>
              </w:rPr>
              <w:br/>
            </w:r>
            <w:r w:rsidRPr="00ED7F02">
              <w:rPr>
                <w:rFonts w:asciiTheme="majorBidi" w:hAnsiTheme="majorBidi" w:cstheme="majorBidi"/>
                <w:i/>
                <w:iCs/>
                <w:sz w:val="20"/>
              </w:rPr>
              <w:t xml:space="preserve">- </w:t>
            </w:r>
            <w:bookmarkStart w:id="67" w:name="_Hlk64384315"/>
            <w:r w:rsidRPr="00ED7F02">
              <w:rPr>
                <w:rFonts w:asciiTheme="majorBidi" w:hAnsiTheme="majorBidi" w:cstheme="majorBidi"/>
                <w:i/>
                <w:iCs/>
                <w:sz w:val="20"/>
              </w:rPr>
              <w:t>Nx25G with N t</w:t>
            </w:r>
            <w:bookmarkEnd w:id="67"/>
            <w:r>
              <w:rPr>
                <w:rFonts w:asciiTheme="majorBidi" w:hAnsiTheme="majorBidi" w:cstheme="majorBidi"/>
                <w:i/>
                <w:iCs/>
                <w:sz w:val="20"/>
              </w:rPr>
              <w:t>bd</w:t>
            </w:r>
            <w:r>
              <w:rPr>
                <w:rFonts w:asciiTheme="majorBidi" w:hAnsiTheme="majorBidi" w:cstheme="majorBidi"/>
                <w:i/>
                <w:iCs/>
                <w:sz w:val="20"/>
              </w:rPr>
              <w:br/>
            </w:r>
            <w:r w:rsidRPr="00ED7F02">
              <w:rPr>
                <w:rFonts w:asciiTheme="majorBidi" w:hAnsiTheme="majorBidi" w:cstheme="majorBidi"/>
                <w:i/>
                <w:iCs/>
                <w:sz w:val="20"/>
              </w:rPr>
              <w:t>- optional Nx10G or mix of 10G &amp; 25G channels</w:t>
            </w:r>
            <w:r>
              <w:rPr>
                <w:rFonts w:asciiTheme="majorBidi" w:hAnsiTheme="majorBidi" w:cstheme="majorBidi"/>
                <w:i/>
                <w:iCs/>
                <w:sz w:val="20"/>
              </w:rPr>
              <w:br/>
            </w:r>
            <w:r>
              <w:rPr>
                <w:rFonts w:asciiTheme="majorBidi" w:hAnsiTheme="majorBidi" w:cstheme="majorBidi"/>
                <w:i/>
                <w:iCs/>
                <w:sz w:val="20"/>
              </w:rPr>
              <w:br/>
            </w:r>
            <w:bookmarkEnd w:id="66"/>
            <w:r w:rsidRPr="00ED7F02">
              <w:rPr>
                <w:rFonts w:asciiTheme="majorBidi" w:hAnsiTheme="majorBidi" w:cstheme="majorBidi"/>
                <w:sz w:val="20"/>
              </w:rPr>
              <w:t>G.9802: MW-PON</w:t>
            </w:r>
            <w:r>
              <w:rPr>
                <w:rFonts w:asciiTheme="majorBidi" w:hAnsiTheme="majorBidi" w:cstheme="majorBidi"/>
                <w:sz w:val="20"/>
              </w:rPr>
              <w:br/>
            </w:r>
            <w:r w:rsidRPr="00ED7F02">
              <w:rPr>
                <w:rFonts w:asciiTheme="majorBidi" w:hAnsiTheme="majorBidi" w:cstheme="majorBidi"/>
                <w:sz w:val="20"/>
              </w:rPr>
              <w:t>G.9802.1: WDMPON.req</w:t>
            </w:r>
            <w:r>
              <w:rPr>
                <w:rFonts w:asciiTheme="majorBidi" w:hAnsiTheme="majorBidi" w:cstheme="majorBidi"/>
                <w:sz w:val="20"/>
              </w:rPr>
              <w:br/>
            </w:r>
            <w:r w:rsidRPr="0032335D">
              <w:rPr>
                <w:rFonts w:asciiTheme="majorBidi" w:hAnsiTheme="majorBidi" w:cstheme="majorBidi"/>
                <w:sz w:val="20"/>
              </w:rPr>
              <w:t>G.9802.2: WDMPON.pmd&amp;tc</w:t>
            </w:r>
          </w:p>
          <w:p w14:paraId="3EA934DD" w14:textId="77777777" w:rsidR="00F52BFD" w:rsidRPr="00F74392" w:rsidRDefault="00F52BFD">
            <w:pPr>
              <w:jc w:val="center"/>
              <w:rPr>
                <w:rFonts w:asciiTheme="majorBidi" w:hAnsiTheme="majorBidi" w:cstheme="majorBidi"/>
                <w:szCs w:val="24"/>
              </w:rPr>
            </w:pPr>
          </w:p>
        </w:tc>
        <w:tc>
          <w:tcPr>
            <w:tcW w:w="2399" w:type="dxa"/>
          </w:tcPr>
          <w:p w14:paraId="7C5DD993" w14:textId="77777777" w:rsidR="00F52BFD" w:rsidRPr="00F74392" w:rsidRDefault="00F52BFD">
            <w:pPr>
              <w:rPr>
                <w:rFonts w:asciiTheme="majorBidi" w:hAnsiTheme="majorBidi" w:cstheme="majorBidi"/>
                <w:szCs w:val="24"/>
              </w:rPr>
            </w:pPr>
          </w:p>
        </w:tc>
        <w:tc>
          <w:tcPr>
            <w:tcW w:w="2035" w:type="dxa"/>
          </w:tcPr>
          <w:p w14:paraId="39E32D57" w14:textId="77777777" w:rsidR="00F52BFD" w:rsidRPr="00F74392" w:rsidRDefault="00F52BFD">
            <w:pPr>
              <w:rPr>
                <w:rFonts w:asciiTheme="majorBidi" w:hAnsiTheme="majorBidi" w:cstheme="majorBidi"/>
                <w:szCs w:val="24"/>
              </w:rPr>
            </w:pPr>
          </w:p>
        </w:tc>
      </w:tr>
      <w:tr w:rsidR="00B912F4" w:rsidRPr="00ED7F02" w14:paraId="1638E155" w14:textId="0CFF0AA6" w:rsidTr="009478A2">
        <w:trPr>
          <w:trHeight w:val="567"/>
        </w:trPr>
        <w:tc>
          <w:tcPr>
            <w:tcW w:w="13986" w:type="dxa"/>
            <w:gridSpan w:val="7"/>
          </w:tcPr>
          <w:p w14:paraId="2F4841EC" w14:textId="6C0BA47E" w:rsidR="00B912F4" w:rsidRPr="000E449D" w:rsidRDefault="00B912F4">
            <w:pPr>
              <w:jc w:val="center"/>
              <w:rPr>
                <w:rFonts w:asciiTheme="majorBidi" w:hAnsiTheme="majorBidi" w:cstheme="majorBidi"/>
                <w:b/>
                <w:bCs/>
                <w:szCs w:val="24"/>
              </w:rPr>
            </w:pPr>
            <w:r w:rsidRPr="000E449D">
              <w:rPr>
                <w:rFonts w:asciiTheme="majorBidi" w:hAnsiTheme="majorBidi" w:cstheme="majorBidi"/>
                <w:b/>
                <w:bCs/>
                <w:szCs w:val="24"/>
              </w:rPr>
              <w:t>Wavelength multiplexed ODN with point to multipoint connections</w:t>
            </w:r>
            <w:r>
              <w:rPr>
                <w:rFonts w:asciiTheme="majorBidi" w:hAnsiTheme="majorBidi" w:cstheme="majorBidi"/>
                <w:b/>
                <w:bCs/>
                <w:szCs w:val="24"/>
              </w:rPr>
              <w:t xml:space="preserve"> (a.k.a. SuperPON)</w:t>
            </w:r>
          </w:p>
        </w:tc>
      </w:tr>
      <w:tr w:rsidR="00F52BFD" w:rsidRPr="00ED7F02" w14:paraId="4B6CA210" w14:textId="76BD495B" w:rsidTr="009478A2">
        <w:tc>
          <w:tcPr>
            <w:tcW w:w="1950" w:type="dxa"/>
          </w:tcPr>
          <w:p w14:paraId="1F294A6E" w14:textId="77777777" w:rsidR="00F52BFD" w:rsidRPr="00ED7F02" w:rsidRDefault="00F52BFD">
            <w:pPr>
              <w:jc w:val="center"/>
              <w:rPr>
                <w:rFonts w:asciiTheme="majorBidi" w:hAnsiTheme="majorBidi" w:cstheme="majorBidi"/>
                <w:szCs w:val="24"/>
              </w:rPr>
            </w:pPr>
            <w:r w:rsidRPr="00ED7F02">
              <w:rPr>
                <w:rFonts w:asciiTheme="majorBidi" w:hAnsiTheme="majorBidi" w:cstheme="majorBidi"/>
                <w:szCs w:val="24"/>
              </w:rPr>
              <w:t>IEEE 802.3</w:t>
            </w:r>
          </w:p>
        </w:tc>
        <w:tc>
          <w:tcPr>
            <w:tcW w:w="1877" w:type="dxa"/>
          </w:tcPr>
          <w:p w14:paraId="0E191B8E" w14:textId="77777777" w:rsidR="00F52BFD" w:rsidRPr="00ED7F02" w:rsidRDefault="00F52BFD">
            <w:pPr>
              <w:rPr>
                <w:rFonts w:asciiTheme="majorBidi" w:hAnsiTheme="majorBidi" w:cstheme="majorBidi"/>
                <w:szCs w:val="24"/>
              </w:rPr>
            </w:pPr>
          </w:p>
        </w:tc>
        <w:tc>
          <w:tcPr>
            <w:tcW w:w="1733" w:type="dxa"/>
          </w:tcPr>
          <w:p w14:paraId="7442D5E6" w14:textId="77777777" w:rsidR="00F52BFD" w:rsidRPr="00ED7F02" w:rsidRDefault="00F52BFD">
            <w:pPr>
              <w:rPr>
                <w:rFonts w:asciiTheme="majorBidi" w:hAnsiTheme="majorBidi" w:cstheme="majorBidi"/>
                <w:b/>
                <w:bCs/>
                <w:szCs w:val="24"/>
              </w:rPr>
            </w:pPr>
          </w:p>
        </w:tc>
        <w:tc>
          <w:tcPr>
            <w:tcW w:w="2024" w:type="dxa"/>
          </w:tcPr>
          <w:p w14:paraId="76E8B92F" w14:textId="77777777" w:rsidR="00F52BFD" w:rsidRDefault="00F52BFD">
            <w:pPr>
              <w:jc w:val="center"/>
              <w:rPr>
                <w:rFonts w:asciiTheme="majorBidi" w:hAnsiTheme="majorBidi" w:cstheme="majorBidi"/>
                <w:i/>
                <w:iCs/>
                <w:sz w:val="20"/>
              </w:rPr>
            </w:pPr>
            <w:r w:rsidRPr="00ED7F02">
              <w:rPr>
                <w:rFonts w:asciiTheme="majorBidi" w:hAnsiTheme="majorBidi" w:cstheme="majorBidi"/>
                <w:b/>
                <w:bCs/>
                <w:szCs w:val="24"/>
              </w:rPr>
              <w:t>Super-PON</w:t>
            </w:r>
            <w:r w:rsidRPr="00ED7F02">
              <w:rPr>
                <w:rFonts w:asciiTheme="majorBidi" w:hAnsiTheme="majorBidi" w:cstheme="majorBidi"/>
                <w:szCs w:val="24"/>
              </w:rPr>
              <w:br/>
            </w:r>
            <w:r w:rsidRPr="00220895">
              <w:rPr>
                <w:rFonts w:asciiTheme="majorBidi" w:hAnsiTheme="majorBidi" w:cstheme="majorBidi"/>
                <w:szCs w:val="24"/>
              </w:rPr>
              <w:t>802.3cs</w:t>
            </w:r>
            <w:r w:rsidRPr="00ED7F02">
              <w:rPr>
                <w:rFonts w:asciiTheme="majorBidi" w:hAnsiTheme="majorBidi" w:cstheme="majorBidi"/>
                <w:szCs w:val="24"/>
              </w:rPr>
              <w:br/>
            </w:r>
            <w:r w:rsidRPr="00ED7F02">
              <w:rPr>
                <w:rFonts w:asciiTheme="majorBidi" w:hAnsiTheme="majorBidi" w:cstheme="majorBidi"/>
                <w:i/>
                <w:iCs/>
                <w:sz w:val="20"/>
              </w:rPr>
              <w:t>- Nx10G with N = up to 16 channels following the 10G-EPON standard</w:t>
            </w:r>
          </w:p>
          <w:p w14:paraId="4314C50D" w14:textId="49525737" w:rsidR="00F52BFD" w:rsidRPr="00ED7F02" w:rsidRDefault="00F52BFD">
            <w:pPr>
              <w:jc w:val="center"/>
              <w:rPr>
                <w:rFonts w:asciiTheme="majorBidi" w:hAnsiTheme="majorBidi" w:cstheme="majorBidi"/>
                <w:szCs w:val="24"/>
              </w:rPr>
            </w:pPr>
          </w:p>
        </w:tc>
        <w:tc>
          <w:tcPr>
            <w:tcW w:w="1968" w:type="dxa"/>
          </w:tcPr>
          <w:p w14:paraId="0ED85E2A" w14:textId="77777777" w:rsidR="00F52BFD" w:rsidRPr="00ED7F02" w:rsidRDefault="00F52BFD">
            <w:pPr>
              <w:rPr>
                <w:rFonts w:asciiTheme="majorBidi" w:hAnsiTheme="majorBidi" w:cstheme="majorBidi"/>
                <w:szCs w:val="24"/>
              </w:rPr>
            </w:pPr>
          </w:p>
        </w:tc>
        <w:tc>
          <w:tcPr>
            <w:tcW w:w="2399" w:type="dxa"/>
          </w:tcPr>
          <w:p w14:paraId="1DA12DF4" w14:textId="77777777" w:rsidR="00F52BFD" w:rsidRPr="00ED7F02" w:rsidRDefault="00F52BFD">
            <w:pPr>
              <w:rPr>
                <w:rFonts w:asciiTheme="majorBidi" w:hAnsiTheme="majorBidi" w:cstheme="majorBidi"/>
                <w:szCs w:val="24"/>
              </w:rPr>
            </w:pPr>
          </w:p>
        </w:tc>
        <w:tc>
          <w:tcPr>
            <w:tcW w:w="2035" w:type="dxa"/>
          </w:tcPr>
          <w:p w14:paraId="56B40FC2" w14:textId="77777777" w:rsidR="00F52BFD" w:rsidRPr="00ED7F02" w:rsidRDefault="00F52BFD">
            <w:pPr>
              <w:rPr>
                <w:rFonts w:asciiTheme="majorBidi" w:hAnsiTheme="majorBidi" w:cstheme="majorBidi"/>
                <w:szCs w:val="24"/>
              </w:rPr>
            </w:pPr>
          </w:p>
        </w:tc>
      </w:tr>
    </w:tbl>
    <w:bookmarkEnd w:id="63"/>
    <w:bookmarkEnd w:id="64"/>
    <w:p w14:paraId="27FFF714" w14:textId="706BAF2D" w:rsidR="009A0A8E" w:rsidRPr="009A0A8E" w:rsidRDefault="009A0A8E" w:rsidP="009A0A8E">
      <w:pPr>
        <w:tabs>
          <w:tab w:val="clear" w:pos="794"/>
          <w:tab w:val="clear" w:pos="1191"/>
          <w:tab w:val="clear" w:pos="1588"/>
          <w:tab w:val="clear" w:pos="1985"/>
          <w:tab w:val="left" w:pos="7865"/>
        </w:tabs>
        <w:sectPr w:rsidR="009A0A8E" w:rsidRPr="009A0A8E" w:rsidSect="009478A2">
          <w:pgSz w:w="16840" w:h="11907" w:orient="landscape" w:code="9"/>
          <w:pgMar w:top="1134" w:right="1417" w:bottom="1134" w:left="1417" w:header="720" w:footer="720" w:gutter="0"/>
          <w:cols w:space="720"/>
          <w:docGrid w:linePitch="326"/>
        </w:sectPr>
      </w:pPr>
      <w:r>
        <w:tab/>
      </w:r>
    </w:p>
    <w:p w14:paraId="21B67C21" w14:textId="345942DC" w:rsidR="00CE6AC9" w:rsidRPr="00245435" w:rsidRDefault="003407D0" w:rsidP="00245435">
      <w:pPr>
        <w:pStyle w:val="Standard1"/>
        <w:numPr>
          <w:ilvl w:val="0"/>
          <w:numId w:val="21"/>
        </w:numPr>
        <w:spacing w:before="240"/>
        <w:rPr>
          <w:sz w:val="28"/>
          <w:szCs w:val="28"/>
          <w:lang w:val="en-US"/>
        </w:rPr>
      </w:pPr>
      <w:bookmarkStart w:id="68" w:name="_Toc479830594"/>
      <w:bookmarkStart w:id="69" w:name="_Toc480262076"/>
      <w:bookmarkStart w:id="70" w:name="_Toc482087551"/>
      <w:bookmarkStart w:id="71" w:name="_Toc528396612"/>
      <w:bookmarkStart w:id="72" w:name="_Toc361761738"/>
      <w:bookmarkStart w:id="73" w:name="_Hlk528259002"/>
      <w:r>
        <w:rPr>
          <w:rFonts w:eastAsia="Times New Roman"/>
          <w:b/>
          <w:sz w:val="28"/>
          <w:szCs w:val="28"/>
          <w:lang w:val="en-GB"/>
        </w:rPr>
        <w:t xml:space="preserve"> </w:t>
      </w:r>
      <w:r w:rsidR="00567964" w:rsidRPr="00245435">
        <w:rPr>
          <w:rFonts w:eastAsia="Times New Roman"/>
          <w:b/>
          <w:sz w:val="28"/>
          <w:szCs w:val="28"/>
          <w:lang w:val="en-GB"/>
        </w:rPr>
        <w:t xml:space="preserve">Web presentation of the </w:t>
      </w:r>
      <w:r w:rsidR="009557BA" w:rsidRPr="00245435">
        <w:rPr>
          <w:rFonts w:eastAsia="Times New Roman"/>
          <w:b/>
          <w:sz w:val="28"/>
          <w:szCs w:val="28"/>
          <w:lang w:val="en-GB"/>
        </w:rPr>
        <w:t>ANT</w:t>
      </w:r>
      <w:r w:rsidR="00BF2296" w:rsidRPr="00245435">
        <w:rPr>
          <w:rFonts w:eastAsia="Times New Roman"/>
          <w:b/>
          <w:sz w:val="28"/>
          <w:szCs w:val="28"/>
          <w:lang w:val="en-GB"/>
        </w:rPr>
        <w:t xml:space="preserve"> </w:t>
      </w:r>
      <w:r w:rsidR="001F6866" w:rsidRPr="00245435">
        <w:rPr>
          <w:rFonts w:eastAsia="Times New Roman"/>
          <w:b/>
          <w:sz w:val="28"/>
          <w:szCs w:val="28"/>
          <w:lang w:val="en-GB"/>
        </w:rPr>
        <w:t>S</w:t>
      </w:r>
      <w:r w:rsidR="00CE6AC9" w:rsidRPr="00245435">
        <w:rPr>
          <w:rFonts w:eastAsia="Times New Roman"/>
          <w:b/>
          <w:sz w:val="28"/>
          <w:szCs w:val="28"/>
          <w:lang w:val="en-GB"/>
        </w:rPr>
        <w:t>tandards</w:t>
      </w:r>
      <w:bookmarkEnd w:id="68"/>
      <w:bookmarkEnd w:id="69"/>
      <w:bookmarkEnd w:id="70"/>
      <w:bookmarkEnd w:id="71"/>
      <w:bookmarkEnd w:id="72"/>
      <w:r w:rsidR="00070484" w:rsidRPr="00245435">
        <w:rPr>
          <w:rFonts w:eastAsia="Times New Roman"/>
          <w:b/>
          <w:sz w:val="28"/>
          <w:szCs w:val="28"/>
          <w:lang w:val="en-GB"/>
        </w:rPr>
        <w:t xml:space="preserve"> </w:t>
      </w:r>
      <w:r w:rsidR="00EB4FC0" w:rsidRPr="00245435">
        <w:rPr>
          <w:rFonts w:eastAsia="Times New Roman"/>
          <w:b/>
          <w:sz w:val="28"/>
          <w:szCs w:val="28"/>
          <w:lang w:val="en-GB"/>
        </w:rPr>
        <w:t>L</w:t>
      </w:r>
      <w:r w:rsidR="00070484" w:rsidRPr="00245435">
        <w:rPr>
          <w:rFonts w:eastAsia="Times New Roman"/>
          <w:b/>
          <w:sz w:val="28"/>
          <w:szCs w:val="28"/>
          <w:lang w:val="en-GB"/>
        </w:rPr>
        <w:t>andscape</w:t>
      </w:r>
      <w:r w:rsidR="00601F22" w:rsidRPr="00245435">
        <w:rPr>
          <w:sz w:val="28"/>
          <w:szCs w:val="28"/>
          <w:lang w:val="en-US"/>
        </w:rPr>
        <w:br/>
      </w:r>
    </w:p>
    <w:p w14:paraId="743D7B91" w14:textId="37C4F6F0" w:rsidR="00CB6171" w:rsidRPr="00347D6A" w:rsidRDefault="003407D0">
      <w:pPr>
        <w:pStyle w:val="Heading1"/>
        <w:keepNext w:val="0"/>
        <w:keepLines w:val="0"/>
        <w:widowControl w:val="0"/>
        <w:spacing w:before="0"/>
        <w:ind w:left="0" w:firstLine="0"/>
        <w:rPr>
          <w:szCs w:val="24"/>
        </w:rPr>
      </w:pPr>
      <w:r>
        <w:rPr>
          <w:szCs w:val="24"/>
        </w:rPr>
        <w:t>9</w:t>
      </w:r>
      <w:r w:rsidRPr="00347D6A">
        <w:rPr>
          <w:szCs w:val="24"/>
        </w:rPr>
        <w:t xml:space="preserve">.1 </w:t>
      </w:r>
      <w:r>
        <w:rPr>
          <w:szCs w:val="24"/>
        </w:rPr>
        <w:t xml:space="preserve"> Web</w:t>
      </w:r>
      <w:r w:rsidR="00736164" w:rsidRPr="00347D6A">
        <w:rPr>
          <w:szCs w:val="24"/>
        </w:rPr>
        <w:t xml:space="preserve">-based ANT </w:t>
      </w:r>
      <w:r w:rsidR="00601F22" w:rsidRPr="00347D6A">
        <w:rPr>
          <w:szCs w:val="24"/>
        </w:rPr>
        <w:t>Standards Overview</w:t>
      </w:r>
    </w:p>
    <w:p w14:paraId="67D21981" w14:textId="127D7817" w:rsidR="00D60DCE" w:rsidRDefault="00E04787">
      <w:pPr>
        <w:widowControl w:val="0"/>
        <w:rPr>
          <w:rStyle w:val="Hyperlink"/>
        </w:rPr>
      </w:pPr>
      <w:r>
        <w:rPr>
          <w:noProof/>
        </w:rPr>
        <mc:AlternateContent>
          <mc:Choice Requires="wps">
            <w:drawing>
              <wp:anchor distT="0" distB="0" distL="114300" distR="114300" simplePos="0" relativeHeight="251687936" behindDoc="0" locked="0" layoutInCell="1" allowOverlap="1" wp14:anchorId="39483F1F" wp14:editId="43427A4B">
                <wp:simplePos x="0" y="0"/>
                <wp:positionH relativeFrom="page">
                  <wp:posOffset>551815</wp:posOffset>
                </wp:positionH>
                <wp:positionV relativeFrom="paragraph">
                  <wp:posOffset>704313</wp:posOffset>
                </wp:positionV>
                <wp:extent cx="6440805" cy="660400"/>
                <wp:effectExtent l="0" t="0" r="17145" b="25400"/>
                <wp:wrapNone/>
                <wp:docPr id="3" name="Rechteck 3"/>
                <wp:cNvGraphicFramePr/>
                <a:graphic xmlns:a="http://schemas.openxmlformats.org/drawingml/2006/main">
                  <a:graphicData uri="http://schemas.microsoft.com/office/word/2010/wordprocessingShape">
                    <wps:wsp>
                      <wps:cNvSpPr/>
                      <wps:spPr>
                        <a:xfrm>
                          <a:off x="0" y="0"/>
                          <a:ext cx="6440805" cy="66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7B46B" id="Rechteck 3" o:spid="_x0000_s1026" style="position:absolute;margin-left:43.45pt;margin-top:55.45pt;width:507.15pt;height:52pt;z-index:251687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" filled="f" strokecolor="#243f60 [1604]" strokeweight="2pt">
                <w10:wrap anchorx="page"/>
              </v:rect>
            </w:pict>
          </mc:Fallback>
        </mc:AlternateContent>
      </w:r>
      <w:r w:rsidR="00513209">
        <w:t xml:space="preserve">A </w:t>
      </w:r>
      <w:r w:rsidR="0073761B">
        <w:t xml:space="preserve">web-based ANT Standards Overview </w:t>
      </w:r>
      <w:r w:rsidR="008937CA">
        <w:t xml:space="preserve">was developed </w:t>
      </w:r>
      <w:r w:rsidR="0014662C">
        <w:t xml:space="preserve">to classify the existing </w:t>
      </w:r>
      <w:r w:rsidR="00513209">
        <w:t xml:space="preserve">ANT </w:t>
      </w:r>
      <w:r w:rsidR="0014662C">
        <w:t xml:space="preserve">standards </w:t>
      </w:r>
      <w:r w:rsidR="00D22390">
        <w:t xml:space="preserve">using </w:t>
      </w:r>
      <w:r w:rsidR="00483EBA">
        <w:t xml:space="preserve">inputs and </w:t>
      </w:r>
      <w:r w:rsidR="00630633">
        <w:t xml:space="preserve">published </w:t>
      </w:r>
      <w:r w:rsidR="00F9039C">
        <w:t xml:space="preserve">standards </w:t>
      </w:r>
      <w:r w:rsidR="00AD7DFF" w:rsidRPr="00AD7DFF">
        <w:t xml:space="preserve">lists from </w:t>
      </w:r>
      <w:r w:rsidR="00862183">
        <w:t>ITU-T Study Group 15</w:t>
      </w:r>
      <w:r w:rsidR="00C328DC">
        <w:t xml:space="preserve"> and </w:t>
      </w:r>
      <w:r w:rsidR="00AD7DFF" w:rsidRPr="00AD7DFF">
        <w:t xml:space="preserve">other ITU Study Groups, </w:t>
      </w:r>
      <w:r w:rsidR="00DE4D93">
        <w:t xml:space="preserve">as well as from </w:t>
      </w:r>
      <w:r w:rsidR="00AD7DFF" w:rsidRPr="00AD7DFF">
        <w:t>other standards development organizations (SDOs), Forums &amp; consortia</w:t>
      </w:r>
      <w:r w:rsidR="004634CC">
        <w:t>.</w:t>
      </w:r>
      <w:r w:rsidR="00B83939">
        <w:br/>
      </w:r>
      <w:r w:rsidR="003C56AE">
        <w:br/>
      </w:r>
      <w:r w:rsidR="006456C2" w:rsidRPr="003421D0">
        <w:t xml:space="preserve">The </w:t>
      </w:r>
      <w:r w:rsidR="00B337AB" w:rsidRPr="00347D6A">
        <w:rPr>
          <w:b/>
          <w:bCs/>
        </w:rPr>
        <w:t>web-based ANT Standards Over</w:t>
      </w:r>
      <w:r w:rsidR="00EF073B" w:rsidRPr="00347D6A">
        <w:rPr>
          <w:b/>
          <w:bCs/>
        </w:rPr>
        <w:t>view</w:t>
      </w:r>
      <w:r w:rsidR="00EF073B" w:rsidRPr="003421D0">
        <w:t xml:space="preserve"> </w:t>
      </w:r>
      <w:r w:rsidR="00265E69" w:rsidRPr="003421D0">
        <w:t xml:space="preserve">is </w:t>
      </w:r>
      <w:r w:rsidR="00B91246" w:rsidRPr="003421D0">
        <w:t xml:space="preserve">part of the </w:t>
      </w:r>
      <w:r w:rsidR="00872C8E">
        <w:t>web</w:t>
      </w:r>
      <w:r w:rsidR="004912F9">
        <w:t>-based</w:t>
      </w:r>
      <w:r w:rsidR="00872C8E">
        <w:t xml:space="preserve"> </w:t>
      </w:r>
      <w:r w:rsidR="00B91246" w:rsidRPr="003421D0">
        <w:t>ITU-T Standards Landscape</w:t>
      </w:r>
      <w:r w:rsidR="0090222B">
        <w:br/>
      </w:r>
      <w:r w:rsidR="00B91246" w:rsidRPr="003421D0">
        <w:t xml:space="preserve">- </w:t>
      </w:r>
      <w:r w:rsidR="00A24093" w:rsidRPr="003421D0">
        <w:t>T</w:t>
      </w:r>
      <w:r w:rsidR="00B91246" w:rsidRPr="003421D0">
        <w:t>opic</w:t>
      </w:r>
      <w:r w:rsidR="00632D20">
        <w:t>/</w:t>
      </w:r>
      <w:r w:rsidR="003F0EAD">
        <w:t>R</w:t>
      </w:r>
      <w:r w:rsidR="00632D20">
        <w:t>oot</w:t>
      </w:r>
      <w:r w:rsidR="00B91246" w:rsidRPr="003421D0">
        <w:t xml:space="preserve"> </w:t>
      </w:r>
      <w:r w:rsidR="001D71FC" w:rsidRPr="003421D0">
        <w:t xml:space="preserve">“Access Network Transport Standards” </w:t>
      </w:r>
      <w:r w:rsidR="00501EBE" w:rsidRPr="003421D0">
        <w:t xml:space="preserve">and is </w:t>
      </w:r>
      <w:r w:rsidR="003D6D28" w:rsidRPr="003421D0">
        <w:t>available</w:t>
      </w:r>
      <w:r w:rsidR="00683C59" w:rsidRPr="003421D0">
        <w:t xml:space="preserve"> </w:t>
      </w:r>
      <w:r w:rsidR="00D60DCE" w:rsidRPr="00D60DCE">
        <w:t>on the ITU-T SG15 website</w:t>
      </w:r>
      <w:r w:rsidR="00D60DCE">
        <w:t xml:space="preserve"> </w:t>
      </w:r>
      <w:r w:rsidR="00E70BA0" w:rsidRPr="003421D0">
        <w:t>at</w:t>
      </w:r>
      <w:r w:rsidR="00D60DCE">
        <w:br/>
      </w:r>
      <w:hyperlink r:id="rId25" w:history="1">
        <w:r w:rsidR="00532692">
          <w:rPr>
            <w:color w:val="0000FF"/>
            <w:u w:val="single"/>
          </w:rPr>
          <w:t>ITU-T landscape for ICT standards - ANT</w:t>
        </w:r>
      </w:hyperlink>
      <w:r w:rsidR="00532692">
        <w:t xml:space="preserve">         </w:t>
      </w:r>
    </w:p>
    <w:p w14:paraId="5144FFEA" w14:textId="77777777" w:rsidR="0081688A" w:rsidRDefault="0081688A">
      <w:pPr>
        <w:widowControl w:val="0"/>
      </w:pPr>
    </w:p>
    <w:p w14:paraId="6B8455F9" w14:textId="2B17D16E" w:rsidR="000F7EDA" w:rsidRDefault="00FD3A6B" w:rsidP="00F72E7A">
      <w:pPr>
        <w:widowControl w:val="0"/>
      </w:pPr>
      <w:r>
        <w:rPr>
          <w:noProof/>
        </w:rPr>
        <mc:AlternateContent>
          <mc:Choice Requires="wps">
            <w:drawing>
              <wp:anchor distT="0" distB="0" distL="114300" distR="114300" simplePos="0" relativeHeight="251659264" behindDoc="0" locked="0" layoutInCell="1" allowOverlap="1" wp14:anchorId="60079DF6" wp14:editId="0FABD097">
                <wp:simplePos x="0" y="0"/>
                <wp:positionH relativeFrom="margin">
                  <wp:align>left</wp:align>
                </wp:positionH>
                <wp:positionV relativeFrom="paragraph">
                  <wp:posOffset>1910715</wp:posOffset>
                </wp:positionV>
                <wp:extent cx="2108200" cy="29210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2108200" cy="292100"/>
                        </a:xfrm>
                        <a:prstGeom prst="ellipse">
                          <a:avLst/>
                        </a:prstGeom>
                        <a:noFill/>
                        <a:ln cmpd="sng">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1118F" id="Ellipse 13" o:spid="_x0000_s1026" style="position:absolute;margin-left:0;margin-top:150.45pt;width:166pt;height:2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" filled="f" strokecolor="#002060" strokeweight="2pt">
                <w10:wrap anchorx="margin"/>
              </v:oval>
            </w:pict>
          </mc:Fallback>
        </mc:AlternateContent>
      </w:r>
      <w:r w:rsidRPr="00FD3A6B">
        <w:rPr>
          <w:noProof/>
        </w:rPr>
        <w:drawing>
          <wp:inline distT="0" distB="0" distL="0" distR="0" wp14:anchorId="5B6AB646" wp14:editId="0FCE604F">
            <wp:extent cx="6301105" cy="3188335"/>
            <wp:effectExtent l="0" t="0" r="4445"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188335"/>
                    </a:xfrm>
                    <a:prstGeom prst="rect">
                      <a:avLst/>
                    </a:prstGeom>
                  </pic:spPr>
                </pic:pic>
              </a:graphicData>
            </a:graphic>
          </wp:inline>
        </w:drawing>
      </w:r>
    </w:p>
    <w:p w14:paraId="4456939E" w14:textId="77777777" w:rsidR="00653EBB" w:rsidRDefault="00653EBB" w:rsidP="000C40A2">
      <w:pPr>
        <w:widowControl w:val="0"/>
      </w:pPr>
    </w:p>
    <w:p w14:paraId="75DA61C8" w14:textId="0563D1E1" w:rsidR="0073761B" w:rsidRDefault="0073761B" w:rsidP="000C40A2">
      <w:pPr>
        <w:widowControl w:val="0"/>
      </w:pPr>
      <w:r>
        <w:t xml:space="preserve">The web-based </w:t>
      </w:r>
      <w:r w:rsidR="00BD5ABC">
        <w:t xml:space="preserve">ANT Standards </w:t>
      </w:r>
      <w:r>
        <w:t xml:space="preserve">overview is organized by </w:t>
      </w:r>
      <w:r w:rsidR="0010604D">
        <w:t>t</w:t>
      </w:r>
      <w:r w:rsidR="00366987">
        <w:t xml:space="preserve">opics representing the </w:t>
      </w:r>
      <w:r>
        <w:t>broadband access network technologies</w:t>
      </w:r>
      <w:r w:rsidR="00366987">
        <w:t>,</w:t>
      </w:r>
      <w:r>
        <w:t xml:space="preserve"> the various systems generations </w:t>
      </w:r>
      <w:r w:rsidR="00A84633">
        <w:t>of</w:t>
      </w:r>
      <w:r>
        <w:t xml:space="preserve"> each technology</w:t>
      </w:r>
      <w:r w:rsidR="008A107D">
        <w:t xml:space="preserve"> </w:t>
      </w:r>
      <w:r w:rsidR="0063502D">
        <w:t xml:space="preserve">and </w:t>
      </w:r>
      <w:r w:rsidR="00643663">
        <w:t>related</w:t>
      </w:r>
      <w:r w:rsidR="00C14186">
        <w:t xml:space="preserve"> </w:t>
      </w:r>
      <w:r w:rsidR="0063502D">
        <w:t>technical matters</w:t>
      </w:r>
      <w:r>
        <w:t xml:space="preserve">. It enables an easy identification and download of the publicly available Standards, Recommendations, </w:t>
      </w:r>
      <w:r w:rsidR="00E16364">
        <w:t>T</w:t>
      </w:r>
      <w:r>
        <w:t xml:space="preserve">echnical </w:t>
      </w:r>
      <w:r w:rsidR="00976097">
        <w:t>Specifications,</w:t>
      </w:r>
      <w:r w:rsidR="001E77D3">
        <w:t xml:space="preserve"> </w:t>
      </w:r>
      <w:r w:rsidR="00457803">
        <w:t xml:space="preserve">and </w:t>
      </w:r>
      <w:r w:rsidR="00CE190F">
        <w:t>othe</w:t>
      </w:r>
      <w:r w:rsidR="00CB4FED">
        <w:t>r</w:t>
      </w:r>
      <w:r w:rsidR="00CE190F">
        <w:t xml:space="preserve"> </w:t>
      </w:r>
      <w:r w:rsidR="000D1BA2">
        <w:t xml:space="preserve">technical </w:t>
      </w:r>
      <w:r w:rsidR="00CE190F">
        <w:t xml:space="preserve">documents </w:t>
      </w:r>
      <w:r>
        <w:t xml:space="preserve">related to each </w:t>
      </w:r>
      <w:r w:rsidR="0010604D">
        <w:t>t</w:t>
      </w:r>
      <w:r w:rsidR="00032D78">
        <w:t>opic</w:t>
      </w:r>
      <w:r>
        <w:t xml:space="preserve">. The web-based ANT Standards Overview focuses on the most relevant published and updated documents related to Access Network Transport. </w:t>
      </w:r>
    </w:p>
    <w:p w14:paraId="5AF816B2" w14:textId="3BD8F822" w:rsidR="00CB4FED" w:rsidRDefault="004F7902" w:rsidP="00CB4FED">
      <w:pPr>
        <w:widowControl w:val="0"/>
      </w:pPr>
      <w:r>
        <w:t>The</w:t>
      </w:r>
      <w:r w:rsidR="00322CFD">
        <w:t xml:space="preserve"> </w:t>
      </w:r>
      <w:r w:rsidR="0010604D">
        <w:t>i</w:t>
      </w:r>
      <w:r w:rsidR="00A1614D">
        <w:t>te</w:t>
      </w:r>
      <w:r w:rsidR="00BF1565">
        <w:t>m</w:t>
      </w:r>
      <w:r>
        <w:t>s listed</w:t>
      </w:r>
      <w:r w:rsidR="00BF1565">
        <w:t xml:space="preserve"> </w:t>
      </w:r>
      <w:r w:rsidR="00813AF6">
        <w:t>with</w:t>
      </w:r>
      <w:r w:rsidR="004F0DD0">
        <w:t>in</w:t>
      </w:r>
      <w:r w:rsidR="00813AF6">
        <w:t xml:space="preserve"> </w:t>
      </w:r>
      <w:r w:rsidR="007F0F0E">
        <w:t xml:space="preserve">each </w:t>
      </w:r>
      <w:r w:rsidR="00813AF6">
        <w:t xml:space="preserve">topic represent </w:t>
      </w:r>
      <w:r w:rsidR="00322CFD" w:rsidRPr="00322CFD">
        <w:t>Standard</w:t>
      </w:r>
      <w:r w:rsidR="007F0F0E">
        <w:t>s</w:t>
      </w:r>
      <w:r w:rsidR="005B38D9">
        <w:t xml:space="preserve">, </w:t>
      </w:r>
      <w:r w:rsidR="00322CFD" w:rsidRPr="00322CFD">
        <w:t>Recommendation</w:t>
      </w:r>
      <w:r w:rsidR="00B47D53">
        <w:t>s</w:t>
      </w:r>
      <w:r w:rsidR="004F0DD0">
        <w:t xml:space="preserve">, </w:t>
      </w:r>
      <w:r w:rsidR="00322CFD" w:rsidRPr="00322CFD">
        <w:t>Technical Specification</w:t>
      </w:r>
      <w:r w:rsidR="00B47D53">
        <w:t>s</w:t>
      </w:r>
      <w:r w:rsidR="0082508A">
        <w:t xml:space="preserve"> </w:t>
      </w:r>
      <w:r w:rsidR="005B38D9">
        <w:t xml:space="preserve">or </w:t>
      </w:r>
      <w:r w:rsidR="00B47D53">
        <w:t xml:space="preserve">other </w:t>
      </w:r>
      <w:r w:rsidR="006D44FD">
        <w:t xml:space="preserve">technical </w:t>
      </w:r>
      <w:r w:rsidR="00322CFD" w:rsidRPr="00322CFD">
        <w:t>document</w:t>
      </w:r>
      <w:r w:rsidR="00B47D53">
        <w:t>s</w:t>
      </w:r>
      <w:r w:rsidR="0013508F">
        <w:t xml:space="preserve"> and are ide</w:t>
      </w:r>
      <w:r w:rsidR="00E00238">
        <w:t xml:space="preserve">ntified by </w:t>
      </w:r>
      <w:r w:rsidR="00AF084A">
        <w:t>the</w:t>
      </w:r>
      <w:r w:rsidR="008F437C">
        <w:t>ir</w:t>
      </w:r>
      <w:r w:rsidR="00AF084A">
        <w:t xml:space="preserve"> </w:t>
      </w:r>
      <w:r w:rsidR="00CB4FED">
        <w:t>responsible</w:t>
      </w:r>
      <w:r w:rsidR="00AC1953">
        <w:t xml:space="preserve"> ITU S</w:t>
      </w:r>
      <w:r w:rsidR="008B6444">
        <w:t xml:space="preserve">tudy </w:t>
      </w:r>
      <w:r w:rsidR="00861EB7">
        <w:t>G</w:t>
      </w:r>
      <w:r w:rsidR="008B6444">
        <w:t>roup</w:t>
      </w:r>
      <w:r w:rsidR="00AC1953">
        <w:t xml:space="preserve"> </w:t>
      </w:r>
      <w:r w:rsidR="001D5F49">
        <w:t>or</w:t>
      </w:r>
      <w:r w:rsidR="00CB4FED">
        <w:t xml:space="preserve"> SDO</w:t>
      </w:r>
      <w:r w:rsidR="001D5F49">
        <w:t>, the</w:t>
      </w:r>
      <w:r w:rsidR="000A3B01">
        <w:t>ir</w:t>
      </w:r>
      <w:r w:rsidR="001D5F49">
        <w:t xml:space="preserve"> </w:t>
      </w:r>
      <w:r w:rsidR="00044AD0">
        <w:t xml:space="preserve">individual </w:t>
      </w:r>
      <w:r w:rsidR="000A3B01">
        <w:t xml:space="preserve">document </w:t>
      </w:r>
      <w:r w:rsidR="001D5F49">
        <w:t>reference number</w:t>
      </w:r>
      <w:r w:rsidR="000A3B01">
        <w:t xml:space="preserve">, </w:t>
      </w:r>
      <w:r w:rsidR="00AE2520">
        <w:t xml:space="preserve">as well as </w:t>
      </w:r>
      <w:r w:rsidR="005E179C">
        <w:t xml:space="preserve">their </w:t>
      </w:r>
      <w:r w:rsidR="00123344">
        <w:t>publication date and title</w:t>
      </w:r>
      <w:r w:rsidR="00E43617">
        <w:t xml:space="preserve">. </w:t>
      </w:r>
      <w:r w:rsidR="00DE32D4">
        <w:t xml:space="preserve">The items </w:t>
      </w:r>
      <w:r w:rsidR="00CB4FED">
        <w:t>are also searchable on number, title and description</w:t>
      </w:r>
      <w:r w:rsidR="00B3172B">
        <w:t xml:space="preserve"> and are</w:t>
      </w:r>
      <w:r w:rsidR="0076450E">
        <w:t xml:space="preserve"> </w:t>
      </w:r>
      <w:r w:rsidR="00CB4FED">
        <w:t>alphanumerically listed</w:t>
      </w:r>
      <w:r w:rsidR="00D1196F">
        <w:t xml:space="preserve"> within each topic;</w:t>
      </w:r>
      <w:r w:rsidR="00DE32D4">
        <w:t xml:space="preserve"> </w:t>
      </w:r>
      <w:r w:rsidR="00CB4FED">
        <w:t xml:space="preserve">this is inherent in the data base system.  </w:t>
      </w:r>
    </w:p>
    <w:p w14:paraId="2FC82195" w14:textId="19F260B3" w:rsidR="00B744BB" w:rsidRDefault="008007CF">
      <w:pPr>
        <w:widowControl w:val="0"/>
      </w:pPr>
      <w:r>
        <w:rPr>
          <w:noProof/>
        </w:rPr>
        <mc:AlternateContent>
          <mc:Choice Requires="wps">
            <w:drawing>
              <wp:anchor distT="0" distB="0" distL="114300" distR="114300" simplePos="0" relativeHeight="251689984" behindDoc="0" locked="0" layoutInCell="1" allowOverlap="1" wp14:anchorId="331D8A4E" wp14:editId="4744D965">
                <wp:simplePos x="0" y="0"/>
                <wp:positionH relativeFrom="column">
                  <wp:posOffset>-142240</wp:posOffset>
                </wp:positionH>
                <wp:positionV relativeFrom="paragraph">
                  <wp:posOffset>59690</wp:posOffset>
                </wp:positionV>
                <wp:extent cx="6440805" cy="571500"/>
                <wp:effectExtent l="0" t="0" r="17145" b="19050"/>
                <wp:wrapNone/>
                <wp:docPr id="9" name="Rechteck 9"/>
                <wp:cNvGraphicFramePr/>
                <a:graphic xmlns:a="http://schemas.openxmlformats.org/drawingml/2006/main">
                  <a:graphicData uri="http://schemas.microsoft.com/office/word/2010/wordprocessingShape">
                    <wps:wsp>
                      <wps:cNvSpPr/>
                      <wps:spPr>
                        <a:xfrm>
                          <a:off x="0" y="0"/>
                          <a:ext cx="6440805" cy="571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CBA74" id="Rechteck 9" o:spid="_x0000_s1026" style="position:absolute;margin-left:-11.2pt;margin-top:4.7pt;width:507.15pt;height: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" filled="f" strokecolor="#385d8a" strokeweight="2pt"/>
            </w:pict>
          </mc:Fallback>
        </mc:AlternateContent>
      </w:r>
      <w:r w:rsidR="00B744BB">
        <w:t>L</w:t>
      </w:r>
      <w:r w:rsidR="00B744BB" w:rsidRPr="00E57877">
        <w:t>ist</w:t>
      </w:r>
      <w:r w:rsidR="00B744BB">
        <w:t>s</w:t>
      </w:r>
      <w:r w:rsidR="00B744BB" w:rsidRPr="00E57877">
        <w:t xml:space="preserve"> of </w:t>
      </w:r>
      <w:r w:rsidR="00B744BB" w:rsidRPr="007C7A54">
        <w:t xml:space="preserve">Standards, Recommendations, Technical Specifications </w:t>
      </w:r>
      <w:r w:rsidR="00B744BB" w:rsidRPr="00E57877">
        <w:t xml:space="preserve">and other documents (items) can be generated </w:t>
      </w:r>
      <w:r w:rsidR="00B744BB" w:rsidRPr="0013163A">
        <w:t xml:space="preserve">from the web-based </w:t>
      </w:r>
      <w:r w:rsidR="00F24E74">
        <w:t>A</w:t>
      </w:r>
      <w:r w:rsidR="00B744BB" w:rsidRPr="0013163A">
        <w:t xml:space="preserve">NT Standards Overview </w:t>
      </w:r>
      <w:r w:rsidR="00B744BB">
        <w:t xml:space="preserve">as needed </w:t>
      </w:r>
      <w:r w:rsidR="006425D6">
        <w:t xml:space="preserve">per </w:t>
      </w:r>
      <w:r w:rsidR="00B744BB" w:rsidRPr="00E57877">
        <w:t>topic</w:t>
      </w:r>
      <w:r w:rsidR="006425D6">
        <w:t>(</w:t>
      </w:r>
      <w:r w:rsidR="00B744BB" w:rsidRPr="00E57877">
        <w:t>s</w:t>
      </w:r>
      <w:r w:rsidR="006425D6">
        <w:t>)</w:t>
      </w:r>
      <w:r w:rsidR="00B744BB">
        <w:t xml:space="preserve"> and</w:t>
      </w:r>
      <w:r w:rsidR="0082085A">
        <w:t>/</w:t>
      </w:r>
      <w:r w:rsidR="0099714C">
        <w:t>or per</w:t>
      </w:r>
      <w:r w:rsidR="007308D5">
        <w:t xml:space="preserve"> </w:t>
      </w:r>
      <w:r w:rsidR="00B744BB">
        <w:t xml:space="preserve">responsible </w:t>
      </w:r>
      <w:r w:rsidR="00566744">
        <w:t>g</w:t>
      </w:r>
      <w:r w:rsidR="00B744BB">
        <w:t>roup</w:t>
      </w:r>
      <w:r w:rsidR="006425D6">
        <w:t>(s)</w:t>
      </w:r>
      <w:r w:rsidR="00B744BB">
        <w:t xml:space="preserve"> (ITU-T S</w:t>
      </w:r>
      <w:r w:rsidR="00355208">
        <w:t xml:space="preserve">tudy </w:t>
      </w:r>
      <w:r w:rsidR="00B744BB">
        <w:t>G</w:t>
      </w:r>
      <w:r w:rsidR="00355208">
        <w:t>roup</w:t>
      </w:r>
      <w:r w:rsidR="00B744BB">
        <w:t>s or SDOs) and exported on an excel table.</w:t>
      </w:r>
    </w:p>
    <w:p w14:paraId="134A20AE" w14:textId="02746828" w:rsidR="00F973AD" w:rsidRDefault="0044100C" w:rsidP="00FD3A6B">
      <w:pPr>
        <w:widowControl w:val="0"/>
      </w:pPr>
      <w:r w:rsidRPr="0044100C">
        <w:t>The taxonomy used for th</w:t>
      </w:r>
      <w:r w:rsidR="003D2101">
        <w:t xml:space="preserve">e </w:t>
      </w:r>
      <w:r w:rsidRPr="0044100C">
        <w:t xml:space="preserve">web-based ANT Standards Overview </w:t>
      </w:r>
      <w:r w:rsidR="00FB65D3">
        <w:t xml:space="preserve">is described in the section below </w:t>
      </w:r>
      <w:r w:rsidR="00CA502F">
        <w:t xml:space="preserve">and a guide </w:t>
      </w:r>
      <w:r w:rsidR="00797469">
        <w:t xml:space="preserve">on </w:t>
      </w:r>
      <w:r w:rsidR="00CA502F">
        <w:t xml:space="preserve">how to use </w:t>
      </w:r>
      <w:r w:rsidR="003C0A6E">
        <w:t xml:space="preserve">the </w:t>
      </w:r>
      <w:r w:rsidR="00456EEA">
        <w:t>web prese</w:t>
      </w:r>
      <w:r w:rsidR="00573B77">
        <w:t xml:space="preserve">ntation </w:t>
      </w:r>
      <w:r w:rsidR="00FB65D3">
        <w:t xml:space="preserve">is provided in Annex </w:t>
      </w:r>
      <w:r w:rsidR="00F9462C">
        <w:t>1</w:t>
      </w:r>
      <w:r w:rsidR="00FB65D3">
        <w:t>.</w:t>
      </w:r>
      <w:r w:rsidR="00843545">
        <w:br/>
      </w:r>
    </w:p>
    <w:p w14:paraId="27D64103" w14:textId="77777777" w:rsidR="0045527C" w:rsidRPr="000C40A2" w:rsidRDefault="0045527C" w:rsidP="00FD3A6B">
      <w:pPr>
        <w:widowControl w:val="0"/>
      </w:pPr>
    </w:p>
    <w:p w14:paraId="5FD11B2A" w14:textId="0FF98909" w:rsidR="00C313D8" w:rsidRPr="00CE2371" w:rsidRDefault="007C2429" w:rsidP="00CE2371">
      <w:pPr>
        <w:pStyle w:val="Heading1"/>
        <w:keepNext w:val="0"/>
        <w:keepLines w:val="0"/>
        <w:widowControl w:val="0"/>
        <w:spacing w:before="0"/>
        <w:ind w:left="0" w:firstLine="0"/>
        <w:rPr>
          <w:szCs w:val="24"/>
        </w:rPr>
      </w:pPr>
      <w:r>
        <w:rPr>
          <w:szCs w:val="24"/>
        </w:rPr>
        <w:t>9</w:t>
      </w:r>
      <w:r w:rsidR="00601F22" w:rsidRPr="00347D6A">
        <w:rPr>
          <w:szCs w:val="24"/>
        </w:rPr>
        <w:t>.</w:t>
      </w:r>
      <w:r w:rsidR="003407D0">
        <w:rPr>
          <w:szCs w:val="24"/>
        </w:rPr>
        <w:t>2</w:t>
      </w:r>
      <w:r>
        <w:rPr>
          <w:szCs w:val="24"/>
        </w:rPr>
        <w:t xml:space="preserve"> </w:t>
      </w:r>
      <w:r w:rsidR="002224A5">
        <w:rPr>
          <w:szCs w:val="24"/>
        </w:rPr>
        <w:t xml:space="preserve">  </w:t>
      </w:r>
      <w:r w:rsidR="009D53E7" w:rsidRPr="00347D6A">
        <w:rPr>
          <w:szCs w:val="24"/>
        </w:rPr>
        <w:t>Taxonomy of the web-based ANT Standards Overview</w:t>
      </w:r>
    </w:p>
    <w:p w14:paraId="5C99FB29" w14:textId="735A8315" w:rsidR="00A85BB5" w:rsidRPr="00347D6A" w:rsidRDefault="00A87871" w:rsidP="00F4496F">
      <w:r w:rsidRPr="00706719">
        <w:rPr>
          <w:b/>
          <w:bCs/>
        </w:rPr>
        <w:t xml:space="preserve">Topics of </w:t>
      </w:r>
      <w:r w:rsidR="006F163B" w:rsidRPr="00706719">
        <w:rPr>
          <w:b/>
          <w:bCs/>
        </w:rPr>
        <w:t>“</w:t>
      </w:r>
      <w:r w:rsidRPr="00706719">
        <w:rPr>
          <w:b/>
          <w:bCs/>
        </w:rPr>
        <w:t>Access Network Transport Standards</w:t>
      </w:r>
      <w:r w:rsidR="006F163B" w:rsidRPr="00706719">
        <w:rPr>
          <w:b/>
          <w:bCs/>
        </w:rPr>
        <w:t>”</w:t>
      </w:r>
      <w:r w:rsidR="005A5A4F" w:rsidRPr="00347D6A">
        <w:t xml:space="preserve"> re</w:t>
      </w:r>
      <w:r w:rsidR="00FB472D" w:rsidRPr="00347D6A">
        <w:t xml:space="preserve">presenting the </w:t>
      </w:r>
      <w:r w:rsidR="006F0EEC" w:rsidRPr="00347D6A">
        <w:t>broadband access network technologies</w:t>
      </w:r>
      <w:r w:rsidR="00512122">
        <w:t>.</w:t>
      </w:r>
    </w:p>
    <w:p w14:paraId="5F073C4E" w14:textId="379B3171" w:rsidR="00892BEF" w:rsidRDefault="00A97469" w:rsidP="00716BD5">
      <w:pPr>
        <w:widowControl w:val="0"/>
      </w:pPr>
      <w:r>
        <w:rPr>
          <w:noProof/>
        </w:rPr>
        <w:drawing>
          <wp:inline distT="0" distB="0" distL="0" distR="0" wp14:anchorId="0D3D1412" wp14:editId="5D05795D">
            <wp:extent cx="3797300" cy="3760072"/>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079" cy="3765794"/>
                    </a:xfrm>
                    <a:prstGeom prst="rect">
                      <a:avLst/>
                    </a:prstGeom>
                    <a:noFill/>
                  </pic:spPr>
                </pic:pic>
              </a:graphicData>
            </a:graphic>
          </wp:inline>
        </w:drawing>
      </w:r>
    </w:p>
    <w:p w14:paraId="10A32221" w14:textId="37849C2A" w:rsidR="00402652" w:rsidRDefault="00402652" w:rsidP="00716BD5">
      <w:pPr>
        <w:widowControl w:val="0"/>
      </w:pPr>
    </w:p>
    <w:p w14:paraId="7567D152" w14:textId="54ABF16D" w:rsidR="00C313D8" w:rsidRDefault="006947B1" w:rsidP="00716BD5">
      <w:pPr>
        <w:widowControl w:val="0"/>
      </w:pPr>
      <w:r>
        <w:t>Each</w:t>
      </w:r>
      <w:r w:rsidR="005A6B67">
        <w:t xml:space="preserve"> </w:t>
      </w:r>
      <w:r w:rsidR="003718D8">
        <w:t xml:space="preserve">of the above </w:t>
      </w:r>
      <w:r w:rsidR="002A5C4E">
        <w:t>topic</w:t>
      </w:r>
      <w:r w:rsidR="006319AD">
        <w:t>s</w:t>
      </w:r>
      <w:r w:rsidR="002A5C4E">
        <w:t xml:space="preserve"> </w:t>
      </w:r>
      <w:r w:rsidR="003718D8">
        <w:t>is further</w:t>
      </w:r>
      <w:r>
        <w:t xml:space="preserve"> described </w:t>
      </w:r>
      <w:r w:rsidR="009200AF">
        <w:t>on the next pages</w:t>
      </w:r>
      <w:r w:rsidR="00512122">
        <w:t>.</w:t>
      </w:r>
    </w:p>
    <w:p w14:paraId="73316C3F" w14:textId="77777777" w:rsidR="00C313D8" w:rsidRDefault="00C313D8" w:rsidP="00716BD5">
      <w:pPr>
        <w:widowControl w:val="0"/>
      </w:pPr>
    </w:p>
    <w:p w14:paraId="5B12B1B4" w14:textId="29CF9BB6" w:rsidR="009D6157" w:rsidRPr="0046066D" w:rsidRDefault="0046066D" w:rsidP="0046066D">
      <w:pPr>
        <w:widowControl w:val="0"/>
      </w:pPr>
      <w:r>
        <w:t xml:space="preserve">         </w:t>
      </w:r>
    </w:p>
    <w:p w14:paraId="3E5BF310" w14:textId="1C9568AA" w:rsidR="009D6157" w:rsidRDefault="009D6157" w:rsidP="00A53523">
      <w:pPr>
        <w:widowControl w:val="0"/>
        <w:rPr>
          <w:rFonts w:ascii="Abadi" w:hAnsi="Abadi" w:cstheme="minorHAnsi"/>
          <w:noProof/>
        </w:rPr>
      </w:pPr>
    </w:p>
    <w:p w14:paraId="2ADD098A" w14:textId="3A51CCB9" w:rsidR="00786794" w:rsidRDefault="00786794" w:rsidP="00A53523">
      <w:pPr>
        <w:widowControl w:val="0"/>
        <w:rPr>
          <w:rFonts w:ascii="Abadi" w:hAnsi="Abadi" w:cstheme="minorHAnsi"/>
          <w:noProof/>
        </w:rPr>
      </w:pPr>
    </w:p>
    <w:p w14:paraId="6F27A5C1" w14:textId="5F0EC111" w:rsidR="00786794" w:rsidRDefault="00786794" w:rsidP="00A53523">
      <w:pPr>
        <w:widowControl w:val="0"/>
        <w:rPr>
          <w:rFonts w:ascii="Abadi" w:hAnsi="Abadi" w:cstheme="minorHAnsi"/>
          <w:noProof/>
        </w:rPr>
      </w:pPr>
    </w:p>
    <w:p w14:paraId="54118F01" w14:textId="40A7ED6F" w:rsidR="00786794" w:rsidRDefault="00786794" w:rsidP="00A53523">
      <w:pPr>
        <w:widowControl w:val="0"/>
        <w:rPr>
          <w:rFonts w:ascii="Abadi" w:hAnsi="Abadi" w:cstheme="minorHAnsi"/>
          <w:noProof/>
        </w:rPr>
      </w:pPr>
    </w:p>
    <w:p w14:paraId="054C8D86" w14:textId="64DE0B1E" w:rsidR="00786794" w:rsidRDefault="00786794" w:rsidP="00A53523">
      <w:pPr>
        <w:widowControl w:val="0"/>
        <w:rPr>
          <w:rFonts w:ascii="Abadi" w:hAnsi="Abadi" w:cstheme="minorHAnsi"/>
          <w:noProof/>
        </w:rPr>
      </w:pPr>
    </w:p>
    <w:p w14:paraId="355D7C01" w14:textId="5E6B00BD" w:rsidR="00786794" w:rsidRDefault="00786794" w:rsidP="00A53523">
      <w:pPr>
        <w:widowControl w:val="0"/>
        <w:rPr>
          <w:rFonts w:ascii="Abadi" w:hAnsi="Abadi" w:cstheme="minorHAnsi"/>
          <w:noProof/>
        </w:rPr>
      </w:pPr>
    </w:p>
    <w:p w14:paraId="4A082C59" w14:textId="369A3C6E" w:rsidR="00786794" w:rsidRDefault="00786794" w:rsidP="00A53523">
      <w:pPr>
        <w:widowControl w:val="0"/>
        <w:rPr>
          <w:rFonts w:ascii="Abadi" w:hAnsi="Abadi" w:cstheme="minorHAnsi"/>
          <w:noProof/>
        </w:rPr>
      </w:pPr>
    </w:p>
    <w:p w14:paraId="32964861" w14:textId="77777777" w:rsidR="006065C7" w:rsidRDefault="006065C7" w:rsidP="006065C7">
      <w:pPr>
        <w:widowControl w:val="0"/>
        <w:rPr>
          <w:rFonts w:ascii="Abadi" w:hAnsi="Abadi" w:cstheme="minorHAnsi"/>
          <w:noProof/>
        </w:rPr>
      </w:pPr>
    </w:p>
    <w:p w14:paraId="38FCF814" w14:textId="62191A84" w:rsidR="006E58D1" w:rsidRDefault="006E58D1" w:rsidP="00004A96">
      <w:pPr>
        <w:widowControl w:val="0"/>
        <w:rPr>
          <w:rFonts w:asciiTheme="majorBidi" w:hAnsiTheme="majorBidi" w:cstheme="majorBidi"/>
          <w:noProof/>
        </w:rPr>
      </w:pPr>
    </w:p>
    <w:p w14:paraId="2E7084B9" w14:textId="77777777" w:rsidR="007D2A8D" w:rsidRDefault="007D2A8D" w:rsidP="00004A96">
      <w:pPr>
        <w:widowControl w:val="0"/>
        <w:rPr>
          <w:rFonts w:asciiTheme="majorBidi" w:hAnsiTheme="majorBidi" w:cstheme="majorBidi"/>
          <w:noProof/>
        </w:rPr>
      </w:pPr>
    </w:p>
    <w:p w14:paraId="09B71B9E" w14:textId="2DA086F9" w:rsidR="00D43B57" w:rsidRPr="002C25A8" w:rsidRDefault="008F13AB" w:rsidP="00004A96">
      <w:pPr>
        <w:widowControl w:val="0"/>
        <w:rPr>
          <w:rFonts w:asciiTheme="majorBidi" w:hAnsiTheme="majorBidi" w:cstheme="majorBidi"/>
          <w:noProof/>
        </w:rPr>
      </w:pPr>
      <w:r w:rsidRPr="006771F6">
        <w:rPr>
          <w:rFonts w:asciiTheme="majorBidi" w:hAnsiTheme="majorBidi" w:cstheme="majorBidi"/>
          <w:b/>
          <w:bCs/>
          <w:noProof/>
        </w:rPr>
        <w:t>Topic</w:t>
      </w:r>
      <w:r w:rsidR="00081EF0" w:rsidRPr="006771F6">
        <w:rPr>
          <w:rFonts w:asciiTheme="majorBidi" w:hAnsiTheme="majorBidi" w:cstheme="majorBidi"/>
          <w:b/>
          <w:bCs/>
          <w:noProof/>
        </w:rPr>
        <w:t>s of</w:t>
      </w:r>
      <w:r w:rsidR="00DD6E65" w:rsidRPr="006771F6">
        <w:rPr>
          <w:rFonts w:asciiTheme="majorBidi" w:hAnsiTheme="majorBidi" w:cstheme="majorBidi"/>
          <w:b/>
          <w:bCs/>
          <w:noProof/>
        </w:rPr>
        <w:t xml:space="preserve"> </w:t>
      </w:r>
      <w:r w:rsidRPr="006771F6">
        <w:rPr>
          <w:rFonts w:asciiTheme="majorBidi" w:hAnsiTheme="majorBidi" w:cstheme="majorBidi"/>
          <w:b/>
          <w:bCs/>
          <w:noProof/>
        </w:rPr>
        <w:t xml:space="preserve"> “Access Network Achitecture and Functions”</w:t>
      </w:r>
      <w:r w:rsidR="00DD6E65" w:rsidRPr="006771F6">
        <w:rPr>
          <w:rFonts w:asciiTheme="majorBidi" w:hAnsiTheme="majorBidi" w:cstheme="majorBidi"/>
          <w:b/>
          <w:bCs/>
          <w:noProof/>
        </w:rPr>
        <w:t xml:space="preserve"> </w:t>
      </w:r>
      <w:r w:rsidR="00E12B33" w:rsidRPr="002C25A8">
        <w:rPr>
          <w:rFonts w:asciiTheme="majorBidi" w:hAnsiTheme="majorBidi" w:cstheme="majorBidi"/>
          <w:noProof/>
        </w:rPr>
        <w:t xml:space="preserve">providing general information </w:t>
      </w:r>
      <w:r w:rsidR="00F77EBD" w:rsidRPr="002C25A8">
        <w:rPr>
          <w:rFonts w:asciiTheme="majorBidi" w:hAnsiTheme="majorBidi" w:cstheme="majorBidi"/>
          <w:noProof/>
        </w:rPr>
        <w:t>on related</w:t>
      </w:r>
      <w:r w:rsidR="00876475" w:rsidRPr="002C25A8">
        <w:rPr>
          <w:rFonts w:asciiTheme="majorBidi" w:hAnsiTheme="majorBidi" w:cstheme="majorBidi"/>
          <w:noProof/>
        </w:rPr>
        <w:t xml:space="preserve"> </w:t>
      </w:r>
      <w:r w:rsidR="00DD6E65" w:rsidRPr="002C25A8">
        <w:rPr>
          <w:rFonts w:asciiTheme="majorBidi" w:hAnsiTheme="majorBidi" w:cstheme="majorBidi"/>
          <w:noProof/>
        </w:rPr>
        <w:t>technical matters</w:t>
      </w:r>
      <w:r w:rsidR="00512122">
        <w:rPr>
          <w:rFonts w:asciiTheme="majorBidi" w:hAnsiTheme="majorBidi" w:cstheme="majorBidi"/>
          <w:noProof/>
        </w:rPr>
        <w:t>.</w:t>
      </w:r>
    </w:p>
    <w:p w14:paraId="654DA4BC" w14:textId="066F857C" w:rsidR="00D43B57" w:rsidRDefault="006E58D1"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r>
        <w:rPr>
          <w:rFonts w:ascii="Abadi" w:hAnsi="Abadi" w:cstheme="minorHAnsi"/>
          <w:noProof/>
          <w:color w:val="000000"/>
          <w:szCs w:val="24"/>
          <w14:textOutline w14:w="9525" w14:cap="rnd" w14:cmpd="sng" w14:algn="ctr">
            <w14:noFill/>
            <w14:prstDash w14:val="solid"/>
            <w14:bevel/>
          </w14:textOutline>
          <w14:textFill>
            <w14:solidFill>
              <w14:srgbClr w14:val="000000">
                <w14:alpha w14:val="37000"/>
              </w14:srgbClr>
            </w14:solidFill>
          </w14:textFill>
        </w:rPr>
        <w:drawing>
          <wp:inline distT="0" distB="0" distL="0" distR="0" wp14:anchorId="2059CD1B" wp14:editId="3F28684B">
            <wp:extent cx="4032250" cy="4412253"/>
            <wp:effectExtent l="0" t="0" r="6350" b="762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92" cy="4419302"/>
                    </a:xfrm>
                    <a:prstGeom prst="rect">
                      <a:avLst/>
                    </a:prstGeom>
                    <a:noFill/>
                  </pic:spPr>
                </pic:pic>
              </a:graphicData>
            </a:graphic>
          </wp:inline>
        </w:drawing>
      </w:r>
    </w:p>
    <w:p w14:paraId="49A1AE78" w14:textId="5AAF1C8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0AE5D583" w14:textId="2E3CC919"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6CFB9AFF" w14:textId="0B761D7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D54A582" w14:textId="435E592C"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58FCADF" w14:textId="48669757"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22C8C5A4" w14:textId="0B52E0AD"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0581F3E4" w14:textId="6576174A"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7E686B30" w14:textId="06E51391"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D2C505C" w14:textId="4813931E"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31FFBA7E" w14:textId="3AA25063"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7FF2ACEB" w14:textId="1BE0B41A"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669FF52" w14:textId="7B74B74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562CD070" w14:textId="4D2FC7B6"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3D0D7645" w14:textId="77777777" w:rsidR="00004A96" w:rsidRDefault="00004A96"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A28F148" w14:textId="1FBD4348"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67B977E" w14:textId="58F78B4C" w:rsidR="00336D47" w:rsidRPr="00DF526D" w:rsidRDefault="00336D47" w:rsidP="00336D47">
      <w:pPr>
        <w:widowControl w:val="0"/>
        <w:rPr>
          <w:rFonts w:asciiTheme="majorBidi" w:hAnsiTheme="majorBidi" w:cstheme="majorBidi"/>
          <w:noProof/>
        </w:rPr>
      </w:pPr>
      <w:r w:rsidRPr="002C25A8">
        <w:rPr>
          <w:rFonts w:asciiTheme="majorBidi" w:hAnsiTheme="majorBidi" w:cstheme="majorBidi"/>
          <w:b/>
          <w:bCs/>
          <w:noProof/>
        </w:rPr>
        <w:t>Topic</w:t>
      </w:r>
      <w:r w:rsidR="00DD6E65" w:rsidRPr="002C25A8">
        <w:rPr>
          <w:rFonts w:asciiTheme="majorBidi" w:hAnsiTheme="majorBidi" w:cstheme="majorBidi"/>
          <w:b/>
          <w:bCs/>
          <w:noProof/>
        </w:rPr>
        <w:t>s</w:t>
      </w:r>
      <w:r w:rsidRPr="002C25A8">
        <w:rPr>
          <w:rFonts w:asciiTheme="majorBidi" w:hAnsiTheme="majorBidi" w:cstheme="majorBidi"/>
          <w:b/>
          <w:bCs/>
          <w:noProof/>
        </w:rPr>
        <w:t xml:space="preserve"> </w:t>
      </w:r>
      <w:r w:rsidR="00DD6E65" w:rsidRPr="002C25A8">
        <w:rPr>
          <w:rFonts w:asciiTheme="majorBidi" w:hAnsiTheme="majorBidi" w:cstheme="majorBidi"/>
          <w:b/>
          <w:bCs/>
          <w:noProof/>
        </w:rPr>
        <w:t xml:space="preserve">of </w:t>
      </w:r>
      <w:r w:rsidR="00847838" w:rsidRPr="002C25A8">
        <w:rPr>
          <w:rFonts w:asciiTheme="majorBidi" w:hAnsiTheme="majorBidi" w:cstheme="majorBidi"/>
          <w:b/>
          <w:bCs/>
          <w:noProof/>
        </w:rPr>
        <w:t xml:space="preserve">the </w:t>
      </w:r>
      <w:r w:rsidRPr="002C25A8">
        <w:rPr>
          <w:rFonts w:asciiTheme="majorBidi" w:hAnsiTheme="majorBidi" w:cstheme="majorBidi"/>
          <w:b/>
          <w:bCs/>
          <w:noProof/>
        </w:rPr>
        <w:t>“</w:t>
      </w:r>
      <w:r w:rsidRPr="00F31662">
        <w:rPr>
          <w:rFonts w:asciiTheme="majorBidi" w:hAnsiTheme="majorBidi" w:cstheme="majorBidi"/>
          <w:b/>
          <w:bCs/>
          <w:noProof/>
        </w:rPr>
        <w:t>Fibre Optic Broadband Access”</w:t>
      </w:r>
      <w:r w:rsidR="003C5199">
        <w:rPr>
          <w:rFonts w:asciiTheme="majorBidi" w:hAnsiTheme="majorBidi" w:cstheme="majorBidi"/>
          <w:noProof/>
        </w:rPr>
        <w:t xml:space="preserve"> representing </w:t>
      </w:r>
      <w:r w:rsidR="003C5199" w:rsidRPr="003C5199">
        <w:rPr>
          <w:rFonts w:asciiTheme="majorBidi" w:hAnsiTheme="majorBidi" w:cstheme="majorBidi"/>
          <w:noProof/>
        </w:rPr>
        <w:t xml:space="preserve">the </w:t>
      </w:r>
      <w:r w:rsidR="003C5199" w:rsidRPr="00F31662">
        <w:rPr>
          <w:rFonts w:asciiTheme="majorBidi" w:hAnsiTheme="majorBidi" w:cstheme="majorBidi"/>
          <w:noProof/>
        </w:rPr>
        <w:t xml:space="preserve">various </w:t>
      </w:r>
      <w:r w:rsidR="00CD71C3" w:rsidRPr="00F31662">
        <w:rPr>
          <w:rFonts w:asciiTheme="majorBidi" w:hAnsiTheme="majorBidi" w:cstheme="majorBidi"/>
          <w:noProof/>
        </w:rPr>
        <w:t>PtP</w:t>
      </w:r>
      <w:r w:rsidR="00CD71C3">
        <w:rPr>
          <w:rFonts w:asciiTheme="majorBidi" w:hAnsiTheme="majorBidi" w:cstheme="majorBidi"/>
          <w:noProof/>
        </w:rPr>
        <w:t xml:space="preserve"> and PON </w:t>
      </w:r>
      <w:r w:rsidR="00FB62CB">
        <w:rPr>
          <w:rFonts w:asciiTheme="majorBidi" w:hAnsiTheme="majorBidi" w:cstheme="majorBidi"/>
          <w:noProof/>
        </w:rPr>
        <w:t xml:space="preserve">systems </w:t>
      </w:r>
      <w:r w:rsidR="003C5199" w:rsidRPr="003C5199">
        <w:rPr>
          <w:rFonts w:asciiTheme="majorBidi" w:hAnsiTheme="majorBidi" w:cstheme="majorBidi"/>
          <w:noProof/>
        </w:rPr>
        <w:t xml:space="preserve">generations </w:t>
      </w:r>
      <w:r w:rsidR="0068713A" w:rsidRPr="0068713A">
        <w:rPr>
          <w:rFonts w:asciiTheme="majorBidi" w:hAnsiTheme="majorBidi" w:cstheme="majorBidi"/>
          <w:noProof/>
        </w:rPr>
        <w:t xml:space="preserve">as well as other </w:t>
      </w:r>
      <w:r w:rsidR="0068713A">
        <w:rPr>
          <w:rFonts w:asciiTheme="majorBidi" w:hAnsiTheme="majorBidi" w:cstheme="majorBidi"/>
          <w:noProof/>
        </w:rPr>
        <w:t>fibre based access</w:t>
      </w:r>
      <w:r w:rsidR="0068713A" w:rsidRPr="0068713A">
        <w:rPr>
          <w:rFonts w:asciiTheme="majorBidi" w:hAnsiTheme="majorBidi" w:cstheme="majorBidi"/>
          <w:noProof/>
        </w:rPr>
        <w:t xml:space="preserve"> technologies </w:t>
      </w:r>
      <w:r w:rsidR="003C5199" w:rsidRPr="003C5199">
        <w:rPr>
          <w:rFonts w:asciiTheme="majorBidi" w:hAnsiTheme="majorBidi" w:cstheme="majorBidi"/>
          <w:noProof/>
        </w:rPr>
        <w:t xml:space="preserve">and </w:t>
      </w:r>
      <w:r w:rsidR="00643663">
        <w:rPr>
          <w:rFonts w:asciiTheme="majorBidi" w:hAnsiTheme="majorBidi" w:cstheme="majorBidi"/>
          <w:noProof/>
        </w:rPr>
        <w:t>related</w:t>
      </w:r>
      <w:r w:rsidR="003C5199" w:rsidRPr="003C5199">
        <w:rPr>
          <w:rFonts w:asciiTheme="majorBidi" w:hAnsiTheme="majorBidi" w:cstheme="majorBidi"/>
          <w:noProof/>
        </w:rPr>
        <w:t xml:space="preserve"> technical matters</w:t>
      </w:r>
      <w:r w:rsidR="00512122">
        <w:rPr>
          <w:rFonts w:asciiTheme="majorBidi" w:hAnsiTheme="majorBidi" w:cstheme="majorBidi"/>
          <w:noProof/>
        </w:rPr>
        <w:t>.</w:t>
      </w:r>
      <w:r w:rsidR="0067280E">
        <w:rPr>
          <w:rFonts w:asciiTheme="majorBidi" w:hAnsiTheme="majorBidi" w:cstheme="majorBidi"/>
          <w:noProof/>
        </w:rPr>
        <w:br/>
      </w:r>
    </w:p>
    <w:p w14:paraId="10850A9F" w14:textId="2F69FAE4" w:rsidR="001F06D0" w:rsidRDefault="001F06D0" w:rsidP="00CE6AC9">
      <w:pPr>
        <w:widowControl w:val="0"/>
      </w:pPr>
    </w:p>
    <w:p w14:paraId="406D74BB" w14:textId="43215E05" w:rsidR="001F06D0" w:rsidRDefault="0013005C" w:rsidP="00CE6AC9">
      <w:pPr>
        <w:widowControl w:val="0"/>
      </w:pPr>
      <w:r w:rsidRPr="0013005C">
        <w:rPr>
          <w:noProof/>
        </w:rPr>
        <w:drawing>
          <wp:inline distT="0" distB="0" distL="0" distR="0" wp14:anchorId="7220BADB" wp14:editId="227FF07C">
            <wp:extent cx="5538583" cy="7054850"/>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494" cy="7059832"/>
                    </a:xfrm>
                    <a:prstGeom prst="rect">
                      <a:avLst/>
                    </a:prstGeom>
                  </pic:spPr>
                </pic:pic>
              </a:graphicData>
            </a:graphic>
          </wp:inline>
        </w:drawing>
      </w:r>
    </w:p>
    <w:p w14:paraId="6E769DD0" w14:textId="4F1142ED" w:rsidR="005F5828" w:rsidRDefault="005F5828" w:rsidP="00CE6AC9">
      <w:pPr>
        <w:widowControl w:val="0"/>
      </w:pPr>
    </w:p>
    <w:p w14:paraId="14EC5E2C" w14:textId="77777777" w:rsidR="00450244" w:rsidRDefault="00450244" w:rsidP="00CE6AC9">
      <w:pPr>
        <w:widowControl w:val="0"/>
        <w:rPr>
          <w:rFonts w:asciiTheme="majorBidi" w:hAnsiTheme="majorBidi" w:cstheme="majorBidi"/>
          <w:b/>
          <w:bCs/>
          <w:noProof/>
        </w:rPr>
      </w:pPr>
    </w:p>
    <w:p w14:paraId="37B43D1E" w14:textId="77777777" w:rsidR="0013005C" w:rsidRDefault="0013005C" w:rsidP="00CE6AC9">
      <w:pPr>
        <w:widowControl w:val="0"/>
        <w:rPr>
          <w:rFonts w:asciiTheme="majorBidi" w:hAnsiTheme="majorBidi" w:cstheme="majorBidi"/>
          <w:b/>
          <w:bCs/>
          <w:noProof/>
        </w:rPr>
      </w:pPr>
    </w:p>
    <w:p w14:paraId="609A0B8A" w14:textId="08AAA0ED" w:rsidR="00923550" w:rsidRDefault="00BA13EF" w:rsidP="00CE6AC9">
      <w:pPr>
        <w:widowControl w:val="0"/>
        <w:rPr>
          <w:noProof/>
        </w:rPr>
      </w:pPr>
      <w:r w:rsidRPr="005C1B2E">
        <w:rPr>
          <w:rFonts w:asciiTheme="majorBidi" w:hAnsiTheme="majorBidi" w:cstheme="majorBidi"/>
          <w:b/>
          <w:bCs/>
          <w:noProof/>
        </w:rPr>
        <w:t>Topic</w:t>
      </w:r>
      <w:r w:rsidR="00876475" w:rsidRPr="005C1B2E">
        <w:rPr>
          <w:rFonts w:asciiTheme="majorBidi" w:hAnsiTheme="majorBidi" w:cstheme="majorBidi"/>
          <w:b/>
          <w:bCs/>
          <w:noProof/>
        </w:rPr>
        <w:t xml:space="preserve">s of the </w:t>
      </w:r>
      <w:r w:rsidRPr="005C1B2E">
        <w:rPr>
          <w:rFonts w:asciiTheme="majorBidi" w:hAnsiTheme="majorBidi" w:cstheme="majorBidi"/>
          <w:b/>
          <w:bCs/>
          <w:noProof/>
        </w:rPr>
        <w:t>“Metallic Conductor Broadband Access”</w:t>
      </w:r>
      <w:r w:rsidR="00CD71C3" w:rsidRPr="00CD71C3">
        <w:t xml:space="preserve"> </w:t>
      </w:r>
      <w:r w:rsidR="00CD71C3" w:rsidRPr="00CD71C3">
        <w:rPr>
          <w:rFonts w:asciiTheme="majorBidi" w:hAnsiTheme="majorBidi" w:cstheme="majorBidi"/>
          <w:noProof/>
        </w:rPr>
        <w:t>representing the vario</w:t>
      </w:r>
      <w:r w:rsidR="00FB0070">
        <w:rPr>
          <w:rFonts w:asciiTheme="majorBidi" w:hAnsiTheme="majorBidi" w:cstheme="majorBidi"/>
          <w:noProof/>
        </w:rPr>
        <w:t xml:space="preserve">us DSL systems generations </w:t>
      </w:r>
      <w:r w:rsidR="00E54F1D" w:rsidRPr="00E54F1D">
        <w:rPr>
          <w:rFonts w:asciiTheme="majorBidi" w:hAnsiTheme="majorBidi" w:cstheme="majorBidi"/>
          <w:noProof/>
        </w:rPr>
        <w:t>as well as other co</w:t>
      </w:r>
      <w:r w:rsidR="00E54F1D">
        <w:rPr>
          <w:rFonts w:asciiTheme="majorBidi" w:hAnsiTheme="majorBidi" w:cstheme="majorBidi"/>
          <w:noProof/>
        </w:rPr>
        <w:t>pper</w:t>
      </w:r>
      <w:r w:rsidR="0068713A">
        <w:rPr>
          <w:rFonts w:asciiTheme="majorBidi" w:hAnsiTheme="majorBidi" w:cstheme="majorBidi"/>
          <w:noProof/>
        </w:rPr>
        <w:t xml:space="preserve"> based</w:t>
      </w:r>
      <w:r w:rsidR="00E54F1D" w:rsidRPr="00E54F1D">
        <w:rPr>
          <w:rFonts w:asciiTheme="majorBidi" w:hAnsiTheme="majorBidi" w:cstheme="majorBidi"/>
          <w:noProof/>
        </w:rPr>
        <w:t xml:space="preserve"> </w:t>
      </w:r>
      <w:r w:rsidR="0068713A">
        <w:rPr>
          <w:rFonts w:asciiTheme="majorBidi" w:hAnsiTheme="majorBidi" w:cstheme="majorBidi"/>
          <w:noProof/>
        </w:rPr>
        <w:t xml:space="preserve">access </w:t>
      </w:r>
      <w:r w:rsidR="00E54F1D" w:rsidRPr="00E54F1D">
        <w:rPr>
          <w:rFonts w:asciiTheme="majorBidi" w:hAnsiTheme="majorBidi" w:cstheme="majorBidi"/>
          <w:noProof/>
        </w:rPr>
        <w:t xml:space="preserve">technologies </w:t>
      </w:r>
      <w:r w:rsidR="00FB0070">
        <w:rPr>
          <w:rFonts w:asciiTheme="majorBidi" w:hAnsiTheme="majorBidi" w:cstheme="majorBidi"/>
          <w:noProof/>
        </w:rPr>
        <w:t xml:space="preserve">and </w:t>
      </w:r>
      <w:r w:rsidR="00923550">
        <w:rPr>
          <w:rFonts w:asciiTheme="majorBidi" w:hAnsiTheme="majorBidi" w:cstheme="majorBidi"/>
          <w:noProof/>
        </w:rPr>
        <w:t>related</w:t>
      </w:r>
      <w:r w:rsidR="00FB0070">
        <w:rPr>
          <w:rFonts w:asciiTheme="majorBidi" w:hAnsiTheme="majorBidi" w:cstheme="majorBidi"/>
          <w:noProof/>
        </w:rPr>
        <w:t xml:space="preserve"> technical matters</w:t>
      </w:r>
      <w:r w:rsidR="00512122">
        <w:rPr>
          <w:rFonts w:asciiTheme="majorBidi" w:hAnsiTheme="majorBidi" w:cstheme="majorBidi"/>
          <w:noProof/>
        </w:rPr>
        <w:t>.</w:t>
      </w:r>
    </w:p>
    <w:p w14:paraId="2EF79590" w14:textId="6900D937" w:rsidR="00914DFF" w:rsidRDefault="004F2D20" w:rsidP="00CE6AC9">
      <w:pPr>
        <w:widowControl w:val="0"/>
      </w:pPr>
      <w:r>
        <w:rPr>
          <w:noProof/>
        </w:rPr>
        <w:drawing>
          <wp:inline distT="0" distB="0" distL="0" distR="0" wp14:anchorId="422491F7" wp14:editId="58F6E21C">
            <wp:extent cx="5320146" cy="5731690"/>
            <wp:effectExtent l="0" t="0" r="0" b="254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5583" cy="5737547"/>
                    </a:xfrm>
                    <a:prstGeom prst="rect">
                      <a:avLst/>
                    </a:prstGeom>
                    <a:noFill/>
                  </pic:spPr>
                </pic:pic>
              </a:graphicData>
            </a:graphic>
          </wp:inline>
        </w:drawing>
      </w:r>
    </w:p>
    <w:p w14:paraId="012B6073" w14:textId="291DE19C" w:rsidR="00253AA1" w:rsidRDefault="00253AA1" w:rsidP="00CE6AC9">
      <w:pPr>
        <w:widowControl w:val="0"/>
      </w:pPr>
    </w:p>
    <w:p w14:paraId="28123DE0" w14:textId="4A5093CE" w:rsidR="000C40A2" w:rsidRDefault="000C40A2" w:rsidP="00CE6AC9">
      <w:pPr>
        <w:widowControl w:val="0"/>
      </w:pPr>
    </w:p>
    <w:p w14:paraId="4D7147B3" w14:textId="4F5471BF" w:rsidR="000C40A2" w:rsidRDefault="000C40A2" w:rsidP="00CE6AC9">
      <w:pPr>
        <w:widowControl w:val="0"/>
      </w:pPr>
    </w:p>
    <w:p w14:paraId="4267893F" w14:textId="71A35346" w:rsidR="000C40A2" w:rsidRDefault="000C40A2" w:rsidP="00CE6AC9">
      <w:pPr>
        <w:widowControl w:val="0"/>
      </w:pPr>
    </w:p>
    <w:p w14:paraId="0AE10D6E" w14:textId="7A78A29B" w:rsidR="000C40A2" w:rsidRDefault="000C40A2" w:rsidP="00CE6AC9">
      <w:pPr>
        <w:widowControl w:val="0"/>
      </w:pPr>
    </w:p>
    <w:p w14:paraId="309C4A04" w14:textId="77777777" w:rsidR="0045527C" w:rsidRDefault="0045527C" w:rsidP="00CE6AC9">
      <w:pPr>
        <w:widowControl w:val="0"/>
      </w:pPr>
    </w:p>
    <w:p w14:paraId="49EB311B" w14:textId="77777777" w:rsidR="009852B5" w:rsidRDefault="009852B5" w:rsidP="00CE6AC9">
      <w:pPr>
        <w:widowControl w:val="0"/>
      </w:pPr>
    </w:p>
    <w:p w14:paraId="735EC561" w14:textId="77777777" w:rsidR="009852B5" w:rsidRDefault="009852B5" w:rsidP="00CE6AC9">
      <w:pPr>
        <w:widowControl w:val="0"/>
      </w:pPr>
    </w:p>
    <w:p w14:paraId="4045C57B" w14:textId="77777777" w:rsidR="009852B5" w:rsidRDefault="009852B5" w:rsidP="00CE6AC9">
      <w:pPr>
        <w:widowControl w:val="0"/>
      </w:pPr>
    </w:p>
    <w:p w14:paraId="7C534D8C" w14:textId="77777777" w:rsidR="00FA20A7" w:rsidRDefault="00FA20A7" w:rsidP="00CE6AC9">
      <w:pPr>
        <w:widowControl w:val="0"/>
      </w:pPr>
    </w:p>
    <w:p w14:paraId="159AB651" w14:textId="4B52C498" w:rsidR="00CF170D" w:rsidRPr="000E04C5" w:rsidRDefault="00CE25C0" w:rsidP="000E04C5">
      <w:pPr>
        <w:widowControl w:val="0"/>
        <w:rPr>
          <w:rFonts w:asciiTheme="majorBidi" w:hAnsiTheme="majorBidi" w:cstheme="majorBidi"/>
          <w:noProof/>
        </w:rPr>
      </w:pPr>
      <w:r w:rsidRPr="005C1B2E">
        <w:rPr>
          <w:rFonts w:asciiTheme="majorBidi" w:hAnsiTheme="majorBidi" w:cstheme="majorBidi"/>
          <w:b/>
          <w:bCs/>
          <w:noProof/>
        </w:rPr>
        <w:t>Topic</w:t>
      </w:r>
      <w:r w:rsidR="00FB0070" w:rsidRPr="005C1B2E">
        <w:rPr>
          <w:rFonts w:asciiTheme="majorBidi" w:hAnsiTheme="majorBidi" w:cstheme="majorBidi"/>
          <w:b/>
          <w:bCs/>
          <w:noProof/>
        </w:rPr>
        <w:t xml:space="preserve">s of the </w:t>
      </w:r>
      <w:r w:rsidRPr="005C1B2E">
        <w:rPr>
          <w:rFonts w:asciiTheme="majorBidi" w:hAnsiTheme="majorBidi" w:cstheme="majorBidi"/>
          <w:b/>
          <w:bCs/>
          <w:noProof/>
        </w:rPr>
        <w:t>“Hybrid Fibre Coax (HCF) Broadband Access”</w:t>
      </w:r>
      <w:r w:rsidR="008A513C" w:rsidRPr="008A513C">
        <w:t xml:space="preserve"> </w:t>
      </w:r>
      <w:r w:rsidR="008A513C" w:rsidRPr="008A513C">
        <w:rPr>
          <w:rFonts w:asciiTheme="majorBidi" w:hAnsiTheme="majorBidi" w:cstheme="majorBidi"/>
          <w:noProof/>
        </w:rPr>
        <w:t xml:space="preserve">representing the various </w:t>
      </w:r>
      <w:r w:rsidR="008A513C">
        <w:rPr>
          <w:rFonts w:asciiTheme="majorBidi" w:hAnsiTheme="majorBidi" w:cstheme="majorBidi"/>
          <w:noProof/>
        </w:rPr>
        <w:t>DOCSIS</w:t>
      </w:r>
      <w:r w:rsidR="008A513C" w:rsidRPr="008A513C">
        <w:rPr>
          <w:rFonts w:asciiTheme="majorBidi" w:hAnsiTheme="majorBidi" w:cstheme="majorBidi"/>
          <w:noProof/>
        </w:rPr>
        <w:t xml:space="preserve"> systems generations </w:t>
      </w:r>
      <w:r w:rsidR="00375ECF">
        <w:rPr>
          <w:rFonts w:asciiTheme="majorBidi" w:hAnsiTheme="majorBidi" w:cstheme="majorBidi"/>
          <w:noProof/>
        </w:rPr>
        <w:t xml:space="preserve">and </w:t>
      </w:r>
      <w:r w:rsidR="00030388">
        <w:rPr>
          <w:rFonts w:asciiTheme="majorBidi" w:hAnsiTheme="majorBidi" w:cstheme="majorBidi"/>
          <w:noProof/>
        </w:rPr>
        <w:t>c</w:t>
      </w:r>
      <w:r w:rsidR="00375ECF">
        <w:rPr>
          <w:rFonts w:asciiTheme="majorBidi" w:hAnsiTheme="majorBidi" w:cstheme="majorBidi"/>
          <w:noProof/>
        </w:rPr>
        <w:t>able modem</w:t>
      </w:r>
      <w:r w:rsidR="00030388">
        <w:rPr>
          <w:rFonts w:asciiTheme="majorBidi" w:hAnsiTheme="majorBidi" w:cstheme="majorBidi"/>
          <w:noProof/>
        </w:rPr>
        <w:t>s</w:t>
      </w:r>
      <w:r w:rsidR="00375ECF">
        <w:rPr>
          <w:rFonts w:asciiTheme="majorBidi" w:hAnsiTheme="majorBidi" w:cstheme="majorBidi"/>
          <w:noProof/>
        </w:rPr>
        <w:t xml:space="preserve"> </w:t>
      </w:r>
      <w:r w:rsidR="008A513C">
        <w:rPr>
          <w:rFonts w:asciiTheme="majorBidi" w:hAnsiTheme="majorBidi" w:cstheme="majorBidi"/>
          <w:noProof/>
        </w:rPr>
        <w:t xml:space="preserve">as well </w:t>
      </w:r>
      <w:r w:rsidR="003C0F04">
        <w:rPr>
          <w:rFonts w:asciiTheme="majorBidi" w:hAnsiTheme="majorBidi" w:cstheme="majorBidi"/>
          <w:noProof/>
        </w:rPr>
        <w:t>as othe</w:t>
      </w:r>
      <w:r w:rsidR="00CE72DE">
        <w:rPr>
          <w:rFonts w:asciiTheme="majorBidi" w:hAnsiTheme="majorBidi" w:cstheme="majorBidi"/>
          <w:noProof/>
        </w:rPr>
        <w:t>r</w:t>
      </w:r>
      <w:r w:rsidR="003C0F04">
        <w:rPr>
          <w:rFonts w:asciiTheme="majorBidi" w:hAnsiTheme="majorBidi" w:cstheme="majorBidi"/>
          <w:noProof/>
        </w:rPr>
        <w:t xml:space="preserve"> </w:t>
      </w:r>
      <w:r w:rsidR="00503B28">
        <w:rPr>
          <w:rFonts w:asciiTheme="majorBidi" w:hAnsiTheme="majorBidi" w:cstheme="majorBidi"/>
          <w:noProof/>
        </w:rPr>
        <w:t>cable TV</w:t>
      </w:r>
      <w:r w:rsidR="003C0F04">
        <w:rPr>
          <w:rFonts w:asciiTheme="majorBidi" w:hAnsiTheme="majorBidi" w:cstheme="majorBidi"/>
          <w:noProof/>
        </w:rPr>
        <w:t xml:space="preserve"> </w:t>
      </w:r>
      <w:r w:rsidR="0068713A">
        <w:rPr>
          <w:rFonts w:asciiTheme="majorBidi" w:hAnsiTheme="majorBidi" w:cstheme="majorBidi"/>
          <w:noProof/>
        </w:rPr>
        <w:t xml:space="preserve">access </w:t>
      </w:r>
      <w:r w:rsidR="003C0F04">
        <w:rPr>
          <w:rFonts w:asciiTheme="majorBidi" w:hAnsiTheme="majorBidi" w:cstheme="majorBidi"/>
          <w:noProof/>
        </w:rPr>
        <w:t xml:space="preserve">technologies </w:t>
      </w:r>
      <w:r w:rsidR="008A513C" w:rsidRPr="008A513C">
        <w:rPr>
          <w:rFonts w:asciiTheme="majorBidi" w:hAnsiTheme="majorBidi" w:cstheme="majorBidi"/>
          <w:noProof/>
        </w:rPr>
        <w:t xml:space="preserve">and </w:t>
      </w:r>
      <w:r w:rsidR="00923550">
        <w:rPr>
          <w:rFonts w:asciiTheme="majorBidi" w:hAnsiTheme="majorBidi" w:cstheme="majorBidi"/>
          <w:noProof/>
        </w:rPr>
        <w:t>related</w:t>
      </w:r>
      <w:r w:rsidR="008A513C" w:rsidRPr="008A513C">
        <w:rPr>
          <w:rFonts w:asciiTheme="majorBidi" w:hAnsiTheme="majorBidi" w:cstheme="majorBidi"/>
          <w:noProof/>
        </w:rPr>
        <w:t xml:space="preserve"> technical matters</w:t>
      </w:r>
      <w:r w:rsidR="00A669B6">
        <w:rPr>
          <w:rFonts w:asciiTheme="majorBidi" w:hAnsiTheme="majorBidi" w:cstheme="majorBidi"/>
          <w:noProof/>
        </w:rPr>
        <w:t>.</w:t>
      </w:r>
    </w:p>
    <w:p w14:paraId="5D9DFCC7" w14:textId="4AF225FF" w:rsidR="00CF170D" w:rsidRDefault="001021F3" w:rsidP="00CE6AC9">
      <w:pPr>
        <w:widowControl w:val="0"/>
      </w:pPr>
      <w:r w:rsidRPr="001021F3">
        <w:rPr>
          <w:noProof/>
        </w:rPr>
        <w:drawing>
          <wp:inline distT="0" distB="0" distL="0" distR="0" wp14:anchorId="46A888D2" wp14:editId="01D08B77">
            <wp:extent cx="6301105" cy="4446905"/>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4446905"/>
                    </a:xfrm>
                    <a:prstGeom prst="rect">
                      <a:avLst/>
                    </a:prstGeom>
                  </pic:spPr>
                </pic:pic>
              </a:graphicData>
            </a:graphic>
          </wp:inline>
        </w:drawing>
      </w:r>
    </w:p>
    <w:p w14:paraId="3D4B1745" w14:textId="77777777" w:rsidR="00CF170D" w:rsidRDefault="00CF170D" w:rsidP="00CE6AC9">
      <w:pPr>
        <w:widowControl w:val="0"/>
      </w:pPr>
    </w:p>
    <w:p w14:paraId="249B46D7" w14:textId="77777777" w:rsidR="00CF170D" w:rsidRDefault="00CF170D" w:rsidP="00CE6AC9">
      <w:pPr>
        <w:widowControl w:val="0"/>
      </w:pPr>
    </w:p>
    <w:p w14:paraId="21408244" w14:textId="77777777" w:rsidR="00CF170D" w:rsidRDefault="00CF170D" w:rsidP="00CE6AC9">
      <w:pPr>
        <w:widowControl w:val="0"/>
      </w:pPr>
    </w:p>
    <w:p w14:paraId="7181CA58" w14:textId="77777777" w:rsidR="00CF170D" w:rsidRDefault="00CF170D" w:rsidP="00CE6AC9">
      <w:pPr>
        <w:widowControl w:val="0"/>
      </w:pPr>
    </w:p>
    <w:p w14:paraId="631FD648" w14:textId="77777777" w:rsidR="00CF170D" w:rsidRDefault="00CF170D" w:rsidP="00CE6AC9">
      <w:pPr>
        <w:widowControl w:val="0"/>
      </w:pPr>
    </w:p>
    <w:p w14:paraId="34914E65" w14:textId="06BA6FFF" w:rsidR="005172CB" w:rsidRDefault="005172CB" w:rsidP="00CE6AC9">
      <w:pPr>
        <w:widowControl w:val="0"/>
      </w:pPr>
    </w:p>
    <w:p w14:paraId="396747E7" w14:textId="4A3E4095" w:rsidR="000E04C5" w:rsidRDefault="000E04C5" w:rsidP="00CE6AC9">
      <w:pPr>
        <w:widowControl w:val="0"/>
      </w:pPr>
    </w:p>
    <w:p w14:paraId="514081E6" w14:textId="32C4325E" w:rsidR="000E04C5" w:rsidRDefault="000E04C5" w:rsidP="00CE6AC9">
      <w:pPr>
        <w:widowControl w:val="0"/>
      </w:pPr>
    </w:p>
    <w:p w14:paraId="2BCD0383" w14:textId="730C7761" w:rsidR="000E04C5" w:rsidRDefault="000E04C5" w:rsidP="00CE6AC9">
      <w:pPr>
        <w:widowControl w:val="0"/>
      </w:pPr>
    </w:p>
    <w:p w14:paraId="19E1CE6C" w14:textId="3A36FA49" w:rsidR="000E04C5" w:rsidRDefault="000E04C5" w:rsidP="00CE6AC9">
      <w:pPr>
        <w:widowControl w:val="0"/>
      </w:pPr>
    </w:p>
    <w:p w14:paraId="6A2C9490" w14:textId="4B4C548B" w:rsidR="009D4FE1" w:rsidRDefault="009D4FE1" w:rsidP="00CE6AC9">
      <w:pPr>
        <w:widowControl w:val="0"/>
      </w:pPr>
    </w:p>
    <w:p w14:paraId="4A54387B" w14:textId="1C079450" w:rsidR="009D4FE1" w:rsidRDefault="009D4FE1" w:rsidP="00CE6AC9">
      <w:pPr>
        <w:widowControl w:val="0"/>
      </w:pPr>
    </w:p>
    <w:p w14:paraId="613F040C" w14:textId="77777777" w:rsidR="00CE2371" w:rsidRDefault="00CE2371" w:rsidP="00CE6AC9">
      <w:pPr>
        <w:widowControl w:val="0"/>
      </w:pPr>
    </w:p>
    <w:p w14:paraId="13919DCD" w14:textId="77777777" w:rsidR="005C1B2E" w:rsidRDefault="005C1B2E" w:rsidP="00CE6AC9">
      <w:pPr>
        <w:widowControl w:val="0"/>
      </w:pPr>
    </w:p>
    <w:p w14:paraId="150818BC" w14:textId="358E9C90" w:rsidR="000013EB" w:rsidRPr="00D31311" w:rsidRDefault="005172CB" w:rsidP="00F95713">
      <w:pPr>
        <w:rPr>
          <w:rFonts w:asciiTheme="majorBidi" w:hAnsiTheme="majorBidi" w:cstheme="majorBidi"/>
          <w:noProof/>
        </w:rPr>
      </w:pPr>
      <w:r w:rsidRPr="005C1B2E">
        <w:rPr>
          <w:rFonts w:asciiTheme="majorBidi" w:hAnsiTheme="majorBidi" w:cstheme="majorBidi"/>
          <w:b/>
          <w:bCs/>
          <w:noProof/>
        </w:rPr>
        <w:t>Topic</w:t>
      </w:r>
      <w:r w:rsidR="009E0427" w:rsidRPr="005C1B2E">
        <w:rPr>
          <w:rFonts w:asciiTheme="majorBidi" w:hAnsiTheme="majorBidi" w:cstheme="majorBidi"/>
          <w:b/>
          <w:bCs/>
          <w:noProof/>
        </w:rPr>
        <w:t xml:space="preserve">s of the </w:t>
      </w:r>
      <w:r w:rsidRPr="005C1B2E">
        <w:rPr>
          <w:rFonts w:asciiTheme="majorBidi" w:hAnsiTheme="majorBidi" w:cstheme="majorBidi"/>
          <w:b/>
          <w:bCs/>
          <w:noProof/>
        </w:rPr>
        <w:t>“Broadband Access Network Infrastructure”</w:t>
      </w:r>
      <w:r w:rsidR="009E0427" w:rsidRPr="009E0427">
        <w:t xml:space="preserve"> </w:t>
      </w:r>
      <w:r w:rsidR="009E0427" w:rsidRPr="009E0427">
        <w:rPr>
          <w:rFonts w:asciiTheme="majorBidi" w:hAnsiTheme="majorBidi" w:cstheme="majorBidi"/>
          <w:noProof/>
        </w:rPr>
        <w:t xml:space="preserve">representing the various </w:t>
      </w:r>
      <w:r w:rsidR="00D24AFE">
        <w:rPr>
          <w:rFonts w:asciiTheme="majorBidi" w:hAnsiTheme="majorBidi" w:cstheme="majorBidi"/>
          <w:noProof/>
        </w:rPr>
        <w:t xml:space="preserve">technologies and </w:t>
      </w:r>
      <w:r w:rsidR="00D8527B">
        <w:rPr>
          <w:rFonts w:asciiTheme="majorBidi" w:hAnsiTheme="majorBidi" w:cstheme="majorBidi"/>
          <w:noProof/>
        </w:rPr>
        <w:t>compone</w:t>
      </w:r>
      <w:r w:rsidR="00D24AFE">
        <w:rPr>
          <w:rFonts w:asciiTheme="majorBidi" w:hAnsiTheme="majorBidi" w:cstheme="majorBidi"/>
          <w:noProof/>
        </w:rPr>
        <w:t>n</w:t>
      </w:r>
      <w:r w:rsidR="00D8527B">
        <w:rPr>
          <w:rFonts w:asciiTheme="majorBidi" w:hAnsiTheme="majorBidi" w:cstheme="majorBidi"/>
          <w:noProof/>
        </w:rPr>
        <w:t xml:space="preserve">ts of the </w:t>
      </w:r>
      <w:r w:rsidR="00482830">
        <w:rPr>
          <w:rFonts w:asciiTheme="majorBidi" w:hAnsiTheme="majorBidi" w:cstheme="majorBidi"/>
          <w:noProof/>
        </w:rPr>
        <w:t>broad</w:t>
      </w:r>
      <w:r w:rsidR="00DE16F8">
        <w:rPr>
          <w:rFonts w:asciiTheme="majorBidi" w:hAnsiTheme="majorBidi" w:cstheme="majorBidi"/>
          <w:noProof/>
        </w:rPr>
        <w:t>band network physical infrastru</w:t>
      </w:r>
      <w:r w:rsidR="00D72943">
        <w:rPr>
          <w:rFonts w:asciiTheme="majorBidi" w:hAnsiTheme="majorBidi" w:cstheme="majorBidi"/>
          <w:noProof/>
        </w:rPr>
        <w:t>cture</w:t>
      </w:r>
      <w:r w:rsidR="009E0427" w:rsidRPr="009E0427">
        <w:rPr>
          <w:rFonts w:asciiTheme="majorBidi" w:hAnsiTheme="majorBidi" w:cstheme="majorBidi"/>
          <w:noProof/>
        </w:rPr>
        <w:t xml:space="preserve"> and </w:t>
      </w:r>
      <w:r w:rsidR="00030388">
        <w:rPr>
          <w:rFonts w:asciiTheme="majorBidi" w:hAnsiTheme="majorBidi" w:cstheme="majorBidi"/>
          <w:noProof/>
        </w:rPr>
        <w:t>related</w:t>
      </w:r>
      <w:r w:rsidR="009E0427" w:rsidRPr="009E0427">
        <w:rPr>
          <w:rFonts w:asciiTheme="majorBidi" w:hAnsiTheme="majorBidi" w:cstheme="majorBidi"/>
          <w:noProof/>
        </w:rPr>
        <w:t xml:space="preserve"> technical matters</w:t>
      </w:r>
      <w:r w:rsidR="00A669B6">
        <w:rPr>
          <w:rFonts w:asciiTheme="majorBidi" w:hAnsiTheme="majorBidi" w:cstheme="majorBidi"/>
          <w:noProof/>
        </w:rPr>
        <w:t>.</w:t>
      </w:r>
    </w:p>
    <w:p w14:paraId="5AD2F7E7" w14:textId="388D6055" w:rsidR="005172CB" w:rsidRDefault="00F246A4" w:rsidP="00CE6AC9">
      <w:pPr>
        <w:widowControl w:val="0"/>
      </w:pPr>
      <w:r>
        <w:rPr>
          <w:noProof/>
        </w:rPr>
        <w:drawing>
          <wp:inline distT="0" distB="0" distL="0" distR="0" wp14:anchorId="52FF0B0C" wp14:editId="2BA63B12">
            <wp:extent cx="5852160" cy="7245986"/>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65" cy="7253050"/>
                    </a:xfrm>
                    <a:prstGeom prst="rect">
                      <a:avLst/>
                    </a:prstGeom>
                    <a:noFill/>
                  </pic:spPr>
                </pic:pic>
              </a:graphicData>
            </a:graphic>
          </wp:inline>
        </w:drawing>
      </w:r>
    </w:p>
    <w:p w14:paraId="7213FAD0" w14:textId="4B322D67" w:rsidR="00E32AE5" w:rsidRDefault="00E32AE5" w:rsidP="00CE6AC9">
      <w:pPr>
        <w:widowControl w:val="0"/>
      </w:pPr>
    </w:p>
    <w:p w14:paraId="5A1B6B91" w14:textId="77777777" w:rsidR="00F50676" w:rsidRDefault="00F50676" w:rsidP="00F42A2D">
      <w:pPr>
        <w:widowControl w:val="0"/>
        <w:rPr>
          <w:noProof/>
        </w:rPr>
      </w:pPr>
    </w:p>
    <w:p w14:paraId="7B57B92A" w14:textId="662EE095" w:rsidR="00407277" w:rsidRDefault="00407277" w:rsidP="00F42A2D">
      <w:pPr>
        <w:widowControl w:val="0"/>
        <w:rPr>
          <w:noProof/>
        </w:rPr>
      </w:pPr>
    </w:p>
    <w:p w14:paraId="00737303" w14:textId="77777777" w:rsidR="00B764FB" w:rsidRDefault="00B764FB" w:rsidP="00F42A2D">
      <w:pPr>
        <w:widowControl w:val="0"/>
        <w:rPr>
          <w:noProof/>
        </w:rPr>
      </w:pPr>
    </w:p>
    <w:p w14:paraId="51516C00" w14:textId="77777777" w:rsidR="005172CB" w:rsidRPr="005C1B2E" w:rsidRDefault="005172CB" w:rsidP="005172CB">
      <w:pPr>
        <w:widowControl w:val="0"/>
        <w:rPr>
          <w:rFonts w:asciiTheme="majorBidi" w:hAnsiTheme="majorBidi" w:cstheme="majorBidi"/>
          <w:b/>
          <w:bCs/>
          <w:noProof/>
        </w:rPr>
      </w:pPr>
      <w:r w:rsidRPr="005C1B2E">
        <w:rPr>
          <w:rFonts w:asciiTheme="majorBidi" w:hAnsiTheme="majorBidi" w:cstheme="majorBidi"/>
          <w:b/>
          <w:bCs/>
          <w:noProof/>
        </w:rPr>
        <w:t>Topic “Broadband Power Line Communications (PLC)”</w:t>
      </w:r>
    </w:p>
    <w:p w14:paraId="0F96D0E1" w14:textId="4DB9068A" w:rsidR="00F42A2D" w:rsidRDefault="007B1105" w:rsidP="00F42A2D">
      <w:pPr>
        <w:widowControl w:val="0"/>
      </w:pPr>
      <w:r>
        <w:rPr>
          <w:noProof/>
        </w:rPr>
        <w:drawing>
          <wp:inline distT="0" distB="0" distL="0" distR="0" wp14:anchorId="2AD5B9B0" wp14:editId="25D2BAAA">
            <wp:extent cx="3676650" cy="800504"/>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3295" cy="801951"/>
                    </a:xfrm>
                    <a:prstGeom prst="rect">
                      <a:avLst/>
                    </a:prstGeom>
                    <a:noFill/>
                  </pic:spPr>
                </pic:pic>
              </a:graphicData>
            </a:graphic>
          </wp:inline>
        </w:drawing>
      </w:r>
    </w:p>
    <w:p w14:paraId="33C6E621" w14:textId="70775C26" w:rsidR="005172CB" w:rsidRDefault="005172CB" w:rsidP="00F42A2D">
      <w:pPr>
        <w:widowControl w:val="0"/>
      </w:pPr>
    </w:p>
    <w:p w14:paraId="2E1707AE" w14:textId="1C90D529" w:rsidR="005172CB" w:rsidRPr="005172CB" w:rsidRDefault="005172CB">
      <w:pPr>
        <w:widowControl w:val="0"/>
        <w:rPr>
          <w:rFonts w:asciiTheme="majorBidi" w:hAnsiTheme="majorBidi" w:cstheme="majorBidi"/>
          <w:noProof/>
        </w:rPr>
      </w:pPr>
      <w:r w:rsidRPr="005C1B2E">
        <w:rPr>
          <w:rFonts w:asciiTheme="majorBidi" w:hAnsiTheme="majorBidi" w:cstheme="majorBidi"/>
          <w:b/>
          <w:bCs/>
          <w:noProof/>
        </w:rPr>
        <w:t>Topic</w:t>
      </w:r>
      <w:r w:rsidR="00895037" w:rsidRPr="005C1B2E">
        <w:rPr>
          <w:rFonts w:asciiTheme="majorBidi" w:hAnsiTheme="majorBidi" w:cstheme="majorBidi"/>
          <w:b/>
          <w:bCs/>
          <w:noProof/>
        </w:rPr>
        <w:t xml:space="preserve">s of the </w:t>
      </w:r>
      <w:r w:rsidRPr="005C1B2E">
        <w:rPr>
          <w:rFonts w:asciiTheme="majorBidi" w:hAnsiTheme="majorBidi" w:cstheme="majorBidi"/>
          <w:b/>
          <w:bCs/>
          <w:noProof/>
        </w:rPr>
        <w:t>“Fixed Broadband Wireless Access”</w:t>
      </w:r>
      <w:r w:rsidR="00DA4D33">
        <w:rPr>
          <w:rFonts w:asciiTheme="majorBidi" w:hAnsiTheme="majorBidi" w:cstheme="majorBidi"/>
          <w:noProof/>
        </w:rPr>
        <w:t xml:space="preserve"> </w:t>
      </w:r>
      <w:r w:rsidR="00DA4D33" w:rsidRPr="00DA4D33">
        <w:rPr>
          <w:rFonts w:asciiTheme="majorBidi" w:hAnsiTheme="majorBidi" w:cstheme="majorBidi"/>
          <w:noProof/>
        </w:rPr>
        <w:t xml:space="preserve">representing the various </w:t>
      </w:r>
      <w:r w:rsidR="00A53165">
        <w:rPr>
          <w:rFonts w:asciiTheme="majorBidi" w:hAnsiTheme="majorBidi" w:cstheme="majorBidi"/>
          <w:noProof/>
        </w:rPr>
        <w:t xml:space="preserve">broadband FWA </w:t>
      </w:r>
      <w:r w:rsidR="00DA4D33" w:rsidRPr="00DA4D33">
        <w:rPr>
          <w:rFonts w:asciiTheme="majorBidi" w:hAnsiTheme="majorBidi" w:cstheme="majorBidi"/>
          <w:noProof/>
        </w:rPr>
        <w:t>s</w:t>
      </w:r>
      <w:r w:rsidR="00C7497B">
        <w:rPr>
          <w:rFonts w:asciiTheme="majorBidi" w:hAnsiTheme="majorBidi" w:cstheme="majorBidi"/>
          <w:noProof/>
        </w:rPr>
        <w:t>olutions</w:t>
      </w:r>
      <w:r w:rsidR="00DA4D33" w:rsidRPr="00DA4D33">
        <w:rPr>
          <w:rFonts w:asciiTheme="majorBidi" w:hAnsiTheme="majorBidi" w:cstheme="majorBidi"/>
          <w:noProof/>
        </w:rPr>
        <w:t xml:space="preserve"> and </w:t>
      </w:r>
      <w:r w:rsidR="00327856">
        <w:rPr>
          <w:rFonts w:asciiTheme="majorBidi" w:hAnsiTheme="majorBidi" w:cstheme="majorBidi"/>
          <w:noProof/>
        </w:rPr>
        <w:t>related</w:t>
      </w:r>
      <w:r w:rsidR="00DA4D33" w:rsidRPr="00DA4D33">
        <w:rPr>
          <w:rFonts w:asciiTheme="majorBidi" w:hAnsiTheme="majorBidi" w:cstheme="majorBidi"/>
          <w:noProof/>
        </w:rPr>
        <w:t xml:space="preserve"> technical matters</w:t>
      </w:r>
      <w:r w:rsidR="00A669B6">
        <w:rPr>
          <w:rFonts w:asciiTheme="majorBidi" w:hAnsiTheme="majorBidi" w:cstheme="majorBidi"/>
          <w:noProof/>
        </w:rPr>
        <w:t>.</w:t>
      </w:r>
    </w:p>
    <w:p w14:paraId="687F4C09" w14:textId="75B697E1" w:rsidR="007A27C4" w:rsidRDefault="0057314F" w:rsidP="007A27C4">
      <w:pPr>
        <w:widowControl w:val="0"/>
      </w:pPr>
      <w:r>
        <w:br/>
      </w:r>
      <w:r w:rsidR="00DE00C0" w:rsidRPr="00DE00C0">
        <w:rPr>
          <w:noProof/>
        </w:rPr>
        <w:drawing>
          <wp:inline distT="0" distB="0" distL="0" distR="0" wp14:anchorId="78ED85D3" wp14:editId="6F4B7511">
            <wp:extent cx="2950307" cy="3827721"/>
            <wp:effectExtent l="0" t="0" r="2540" b="190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78198" cy="3863906"/>
                    </a:xfrm>
                    <a:prstGeom prst="rect">
                      <a:avLst/>
                    </a:prstGeom>
                  </pic:spPr>
                </pic:pic>
              </a:graphicData>
            </a:graphic>
          </wp:inline>
        </w:drawing>
      </w:r>
    </w:p>
    <w:p w14:paraId="4AE7CEA3" w14:textId="39EF24C6" w:rsidR="00F26DDB" w:rsidRDefault="00F26DDB" w:rsidP="007A27C4">
      <w:pPr>
        <w:widowControl w:val="0"/>
      </w:pPr>
    </w:p>
    <w:p w14:paraId="3B68A112" w14:textId="77777777" w:rsidR="005172CB" w:rsidRPr="005C1B2E" w:rsidRDefault="005172CB" w:rsidP="005172CB">
      <w:pPr>
        <w:widowControl w:val="0"/>
        <w:rPr>
          <w:b/>
          <w:bCs/>
        </w:rPr>
      </w:pPr>
      <w:r w:rsidRPr="005C1B2E">
        <w:rPr>
          <w:b/>
          <w:bCs/>
        </w:rPr>
        <w:t>Topic “Technical reports, technical papers, guides and handbooks on access networks”</w:t>
      </w:r>
    </w:p>
    <w:p w14:paraId="4390BE2A" w14:textId="167F69C3" w:rsidR="0050541F" w:rsidRDefault="004B5712" w:rsidP="002224A5">
      <w:pPr>
        <w:widowControl w:val="0"/>
      </w:pPr>
      <w:r>
        <w:rPr>
          <w:noProof/>
        </w:rPr>
        <w:drawing>
          <wp:inline distT="0" distB="0" distL="0" distR="0" wp14:anchorId="2810653E" wp14:editId="11A41D76">
            <wp:extent cx="3530600" cy="76835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0600" cy="768350"/>
                    </a:xfrm>
                    <a:prstGeom prst="rect">
                      <a:avLst/>
                    </a:prstGeom>
                    <a:noFill/>
                  </pic:spPr>
                </pic:pic>
              </a:graphicData>
            </a:graphic>
          </wp:inline>
        </w:drawing>
      </w:r>
      <w:bookmarkEnd w:id="73"/>
    </w:p>
    <w:p w14:paraId="43D7DF58" w14:textId="77777777" w:rsidR="00B764FB" w:rsidRDefault="00B764FB" w:rsidP="002224A5">
      <w:pPr>
        <w:widowControl w:val="0"/>
      </w:pPr>
    </w:p>
    <w:p w14:paraId="5565FAE3" w14:textId="77777777" w:rsidR="00B764FB" w:rsidRDefault="00B764FB" w:rsidP="002224A5">
      <w:pPr>
        <w:widowControl w:val="0"/>
      </w:pPr>
    </w:p>
    <w:p w14:paraId="5070C712" w14:textId="77777777" w:rsidR="00B764FB" w:rsidRDefault="00B764FB" w:rsidP="002224A5">
      <w:pPr>
        <w:widowControl w:val="0"/>
      </w:pPr>
    </w:p>
    <w:p w14:paraId="24DDA072" w14:textId="77777777" w:rsidR="00B764FB" w:rsidRDefault="00B764FB" w:rsidP="002224A5">
      <w:pPr>
        <w:widowControl w:val="0"/>
      </w:pPr>
    </w:p>
    <w:p w14:paraId="52B93A27" w14:textId="77777777" w:rsidR="00B764FB" w:rsidRPr="002224A5" w:rsidRDefault="00B764FB" w:rsidP="002224A5">
      <w:pPr>
        <w:widowControl w:val="0"/>
      </w:pPr>
    </w:p>
    <w:p w14:paraId="435960FC" w14:textId="497A369B" w:rsidR="001924D1" w:rsidRPr="00CE2371" w:rsidRDefault="007C2429" w:rsidP="00F95713">
      <w:pPr>
        <w:pStyle w:val="Heading1"/>
        <w:keepNext w:val="0"/>
        <w:keepLines w:val="0"/>
        <w:widowControl w:val="0"/>
        <w:ind w:left="0" w:firstLine="0"/>
        <w:rPr>
          <w:szCs w:val="24"/>
        </w:rPr>
      </w:pPr>
      <w:bookmarkStart w:id="74" w:name="top"/>
      <w:bookmarkEnd w:id="74"/>
      <w:r>
        <w:rPr>
          <w:szCs w:val="24"/>
        </w:rPr>
        <w:t>9</w:t>
      </w:r>
      <w:r w:rsidR="001924D1" w:rsidRPr="00347D6A">
        <w:rPr>
          <w:szCs w:val="24"/>
        </w:rPr>
        <w:t>.</w:t>
      </w:r>
      <w:r w:rsidR="00570E17">
        <w:rPr>
          <w:szCs w:val="24"/>
        </w:rPr>
        <w:t>3</w:t>
      </w:r>
      <w:r w:rsidR="002224A5">
        <w:rPr>
          <w:szCs w:val="24"/>
        </w:rPr>
        <w:t xml:space="preserve">   </w:t>
      </w:r>
      <w:r w:rsidR="00570E17">
        <w:rPr>
          <w:szCs w:val="24"/>
        </w:rPr>
        <w:t xml:space="preserve">ANT </w:t>
      </w:r>
      <w:r w:rsidR="001924D1" w:rsidRPr="00347D6A">
        <w:rPr>
          <w:szCs w:val="24"/>
        </w:rPr>
        <w:t>T</w:t>
      </w:r>
      <w:r w:rsidR="00570E17">
        <w:rPr>
          <w:szCs w:val="24"/>
        </w:rPr>
        <w:t xml:space="preserve">opics and </w:t>
      </w:r>
      <w:r w:rsidR="00C72E3E">
        <w:rPr>
          <w:szCs w:val="24"/>
        </w:rPr>
        <w:t>related Groups (</w:t>
      </w:r>
      <w:r w:rsidR="00C72E3E" w:rsidRPr="00C72E3E">
        <w:rPr>
          <w:szCs w:val="24"/>
        </w:rPr>
        <w:t>ITU S</w:t>
      </w:r>
      <w:r w:rsidR="00790ED2">
        <w:rPr>
          <w:szCs w:val="24"/>
        </w:rPr>
        <w:t>tudy Groups</w:t>
      </w:r>
      <w:r w:rsidR="00C72E3E" w:rsidRPr="00C72E3E">
        <w:rPr>
          <w:szCs w:val="24"/>
        </w:rPr>
        <w:t xml:space="preserve"> and SDOs</w:t>
      </w:r>
      <w:r w:rsidR="00C72E3E">
        <w:rPr>
          <w:szCs w:val="24"/>
        </w:rPr>
        <w:t>)</w:t>
      </w:r>
    </w:p>
    <w:p w14:paraId="513544BC" w14:textId="2F9ECBAE" w:rsidR="008453FC" w:rsidRDefault="0050541F" w:rsidP="00C42B9A">
      <w:pPr>
        <w:pStyle w:val="Standard1"/>
        <w:rPr>
          <w:lang w:val="en-US"/>
        </w:rPr>
      </w:pPr>
      <w:r w:rsidRPr="00FD2246">
        <w:rPr>
          <w:lang w:val="en-GB"/>
        </w:rPr>
        <w:t xml:space="preserve">Some of the listed </w:t>
      </w:r>
      <w:r>
        <w:rPr>
          <w:lang w:val="en-GB"/>
        </w:rPr>
        <w:t>d</w:t>
      </w:r>
      <w:r w:rsidRPr="00FD2246">
        <w:rPr>
          <w:lang w:val="en-GB"/>
        </w:rPr>
        <w:t>ocument</w:t>
      </w:r>
      <w:r w:rsidR="001167EA">
        <w:rPr>
          <w:lang w:val="en-GB"/>
        </w:rPr>
        <w:t>s</w:t>
      </w:r>
      <w:r w:rsidR="00A21E2C" w:rsidRPr="00A21E2C">
        <w:rPr>
          <w:lang w:val="en-US"/>
        </w:rPr>
        <w:t xml:space="preserve"> </w:t>
      </w:r>
      <w:r w:rsidR="00A21E2C">
        <w:rPr>
          <w:lang w:val="en-US"/>
        </w:rPr>
        <w:t xml:space="preserve">in the </w:t>
      </w:r>
      <w:r w:rsidR="00A21E2C" w:rsidRPr="00A21E2C">
        <w:rPr>
          <w:lang w:val="en-GB"/>
        </w:rPr>
        <w:t xml:space="preserve">web-based ANT Standards Overview </w:t>
      </w:r>
      <w:r w:rsidRPr="00FD2246">
        <w:rPr>
          <w:lang w:val="en-GB"/>
        </w:rPr>
        <w:t xml:space="preserve">may not be publicly available. Interested people may contact the responsible standardization group in the list of contacts in </w:t>
      </w:r>
      <w:r w:rsidRPr="00DE0454">
        <w:rPr>
          <w:lang w:val="en-GB"/>
        </w:rPr>
        <w:t>Section 4</w:t>
      </w:r>
      <w:r w:rsidRPr="00FD2246">
        <w:rPr>
          <w:lang w:val="en-GB"/>
        </w:rPr>
        <w:t xml:space="preserve"> of the ANT Standards Work Plan.</w:t>
      </w:r>
      <w:r>
        <w:rPr>
          <w:lang w:val="en-GB"/>
        </w:rPr>
        <w:br/>
      </w:r>
      <w:r w:rsidR="00B44B80">
        <w:rPr>
          <w:b/>
          <w:bCs/>
          <w:sz w:val="28"/>
          <w:lang w:val="en-GB"/>
        </w:rPr>
        <w:br/>
      </w:r>
      <w:r w:rsidR="00881097">
        <w:rPr>
          <w:b/>
          <w:szCs w:val="24"/>
          <w:lang w:val="en-GB"/>
        </w:rPr>
        <w:t xml:space="preserve">ANT </w:t>
      </w:r>
      <w:r w:rsidR="00BD3686">
        <w:rPr>
          <w:b/>
          <w:szCs w:val="24"/>
          <w:lang w:val="en-GB"/>
        </w:rPr>
        <w:t>Topics</w:t>
      </w:r>
      <w:r w:rsidRPr="0050541F">
        <w:rPr>
          <w:b/>
          <w:szCs w:val="24"/>
          <w:lang w:val="en-GB"/>
        </w:rPr>
        <w:t xml:space="preserve"> </w:t>
      </w:r>
      <w:r w:rsidR="00A7771A">
        <w:rPr>
          <w:b/>
          <w:szCs w:val="24"/>
          <w:lang w:val="en-GB"/>
        </w:rPr>
        <w:t xml:space="preserve">related to </w:t>
      </w:r>
      <w:r w:rsidRPr="0050541F">
        <w:rPr>
          <w:b/>
          <w:szCs w:val="24"/>
          <w:lang w:val="en-GB"/>
        </w:rPr>
        <w:t>Transmission Medium and Technologies</w:t>
      </w:r>
      <w:r w:rsidRPr="0050541F">
        <w:rPr>
          <w:b/>
          <w:szCs w:val="24"/>
          <w:lang w:val="en-GB"/>
        </w:rPr>
        <w:br/>
      </w:r>
    </w:p>
    <w:tbl>
      <w:tblPr>
        <w:tblStyle w:val="TableGrid"/>
        <w:tblW w:w="0" w:type="auto"/>
        <w:tblLook w:val="04A0" w:firstRow="1" w:lastRow="0" w:firstColumn="1" w:lastColumn="0" w:noHBand="0" w:noVBand="1"/>
      </w:tblPr>
      <w:tblGrid>
        <w:gridCol w:w="4904"/>
        <w:gridCol w:w="4867"/>
      </w:tblGrid>
      <w:tr w:rsidR="008453FC" w:rsidRPr="008E5C32" w14:paraId="3974CE78" w14:textId="77777777" w:rsidTr="00157AAD">
        <w:tc>
          <w:tcPr>
            <w:tcW w:w="4956" w:type="dxa"/>
          </w:tcPr>
          <w:p w14:paraId="063556B2" w14:textId="40D09027" w:rsidR="008453FC" w:rsidRPr="008E5C32" w:rsidRDefault="008453FC" w:rsidP="00C42B9A">
            <w:pPr>
              <w:pStyle w:val="Standard1"/>
              <w:rPr>
                <w:lang w:val="en-GB"/>
              </w:rPr>
            </w:pPr>
            <w:r w:rsidRPr="008E5C32">
              <w:rPr>
                <w:b/>
                <w:bCs/>
                <w:lang w:val="en-GB"/>
              </w:rPr>
              <w:t>TOPICS</w:t>
            </w:r>
          </w:p>
        </w:tc>
        <w:tc>
          <w:tcPr>
            <w:tcW w:w="4957" w:type="dxa"/>
            <w:vAlign w:val="bottom"/>
          </w:tcPr>
          <w:p w14:paraId="474B93E0" w14:textId="79F8A29B" w:rsidR="008453FC" w:rsidRPr="008E5C32" w:rsidRDefault="0054598A" w:rsidP="008453FC">
            <w:pPr>
              <w:pStyle w:val="Standard1"/>
              <w:spacing w:before="0"/>
              <w:rPr>
                <w:lang w:val="en-GB"/>
              </w:rPr>
            </w:pPr>
            <w:r>
              <w:rPr>
                <w:b/>
                <w:bCs/>
                <w:lang w:val="en-GB"/>
              </w:rPr>
              <w:t>GROUPS</w:t>
            </w:r>
            <w:r w:rsidR="00A17292">
              <w:rPr>
                <w:b/>
                <w:bCs/>
                <w:lang w:val="en-GB"/>
              </w:rPr>
              <w:t xml:space="preserve">: </w:t>
            </w:r>
            <w:r w:rsidR="008453FC" w:rsidRPr="008E5C32">
              <w:rPr>
                <w:b/>
                <w:bCs/>
                <w:lang w:val="en-GB"/>
              </w:rPr>
              <w:t>ITU S</w:t>
            </w:r>
            <w:r w:rsidR="00790ED2">
              <w:rPr>
                <w:b/>
                <w:bCs/>
                <w:lang w:val="en-GB"/>
              </w:rPr>
              <w:t>tudy Groups</w:t>
            </w:r>
            <w:r w:rsidR="008453FC" w:rsidRPr="008E5C32">
              <w:rPr>
                <w:b/>
                <w:bCs/>
                <w:lang w:val="en-GB"/>
              </w:rPr>
              <w:t xml:space="preserve"> and SDOs</w:t>
            </w:r>
          </w:p>
        </w:tc>
      </w:tr>
      <w:tr w:rsidR="008453FC" w:rsidRPr="008E5C32" w14:paraId="6C1DA489" w14:textId="77777777" w:rsidTr="00157AAD">
        <w:tc>
          <w:tcPr>
            <w:tcW w:w="4956" w:type="dxa"/>
            <w:vAlign w:val="bottom"/>
          </w:tcPr>
          <w:p w14:paraId="5121A01E" w14:textId="403501B5" w:rsidR="008453FC" w:rsidRPr="008E5C32" w:rsidRDefault="008453FC" w:rsidP="00DE170D">
            <w:pPr>
              <w:pStyle w:val="Standard1"/>
              <w:spacing w:before="100" w:beforeAutospacing="1"/>
              <w:rPr>
                <w:lang w:val="en-GB"/>
              </w:rPr>
            </w:pPr>
            <w:r w:rsidRPr="008E5C32">
              <w:rPr>
                <w:b/>
                <w:bCs/>
                <w:lang w:val="en-GB"/>
              </w:rPr>
              <w:t>Access Network Architecture and Functions</w:t>
            </w:r>
          </w:p>
        </w:tc>
        <w:tc>
          <w:tcPr>
            <w:tcW w:w="4957" w:type="dxa"/>
          </w:tcPr>
          <w:p w14:paraId="12088687" w14:textId="77777777" w:rsidR="008453FC" w:rsidRPr="008E5C32" w:rsidRDefault="008453FC" w:rsidP="00C42B9A">
            <w:pPr>
              <w:pStyle w:val="Standard1"/>
              <w:rPr>
                <w:lang w:val="en-GB"/>
              </w:rPr>
            </w:pPr>
          </w:p>
        </w:tc>
      </w:tr>
      <w:tr w:rsidR="008453FC" w:rsidRPr="008E5C32" w14:paraId="339097C4" w14:textId="77777777" w:rsidTr="00157AAD">
        <w:tc>
          <w:tcPr>
            <w:tcW w:w="4956" w:type="dxa"/>
          </w:tcPr>
          <w:p w14:paraId="483DFE26" w14:textId="197E2B9D" w:rsidR="008453FC" w:rsidRPr="008E5C32" w:rsidRDefault="00DE170D" w:rsidP="00C42B9A">
            <w:pPr>
              <w:pStyle w:val="Standard1"/>
              <w:rPr>
                <w:lang w:val="en-GB"/>
              </w:rPr>
            </w:pPr>
            <w:r w:rsidRPr="008E5C32">
              <w:rPr>
                <w:lang w:val="en-GB"/>
              </w:rPr>
              <w:t xml:space="preserve">&gt; </w:t>
            </w:r>
            <w:r w:rsidRPr="008E5C32">
              <w:rPr>
                <w:u w:val="single"/>
                <w:lang w:val="en-GB"/>
              </w:rPr>
              <w:t>General on Access Network Architecture and Functions</w:t>
            </w:r>
          </w:p>
        </w:tc>
        <w:tc>
          <w:tcPr>
            <w:tcW w:w="4957" w:type="dxa"/>
          </w:tcPr>
          <w:p w14:paraId="0D4BE4AE" w14:textId="4C5731FB" w:rsidR="008453FC" w:rsidRPr="008E5C32" w:rsidRDefault="00D81195" w:rsidP="00C42B9A">
            <w:pPr>
              <w:pStyle w:val="Standard1"/>
              <w:rPr>
                <w:lang w:val="en-GB"/>
              </w:rPr>
            </w:pPr>
            <w:r w:rsidRPr="008E5C32">
              <w:rPr>
                <w:lang w:val="en-GB"/>
              </w:rPr>
              <w:t>Broadband Forum, ETSI TC ATTM,</w:t>
            </w:r>
            <w:r w:rsidR="00731F03">
              <w:rPr>
                <w:lang w:val="en-GB"/>
              </w:rPr>
              <w:br/>
            </w:r>
            <w:r w:rsidR="006560DA" w:rsidRPr="008E5C32">
              <w:rPr>
                <w:lang w:val="en-GB"/>
              </w:rPr>
              <w:t>ITU-T SG13 and SG15</w:t>
            </w:r>
            <w:r w:rsidRPr="008E5C32">
              <w:rPr>
                <w:lang w:val="en-GB"/>
              </w:rPr>
              <w:t xml:space="preserve">                                                                                               </w:t>
            </w:r>
          </w:p>
        </w:tc>
      </w:tr>
      <w:tr w:rsidR="008453FC" w:rsidRPr="008E5C32" w14:paraId="0F498922" w14:textId="77777777" w:rsidTr="00157AAD">
        <w:tc>
          <w:tcPr>
            <w:tcW w:w="4956" w:type="dxa"/>
          </w:tcPr>
          <w:p w14:paraId="4D1B08A7" w14:textId="5A3F8425" w:rsidR="008453FC" w:rsidRPr="008E5C32" w:rsidRDefault="00D81195" w:rsidP="00C42B9A">
            <w:pPr>
              <w:pStyle w:val="Standard1"/>
              <w:rPr>
                <w:lang w:val="en-GB"/>
              </w:rPr>
            </w:pPr>
            <w:r w:rsidRPr="008E5C32">
              <w:rPr>
                <w:lang w:val="en-GB"/>
              </w:rPr>
              <w:t xml:space="preserve">&gt; </w:t>
            </w:r>
            <w:r w:rsidRPr="008E5C32">
              <w:rPr>
                <w:u w:val="single"/>
                <w:lang w:val="en-GB"/>
              </w:rPr>
              <w:t>ETSI 5th Generation Fixed Network (F5G)</w:t>
            </w:r>
          </w:p>
        </w:tc>
        <w:tc>
          <w:tcPr>
            <w:tcW w:w="4957" w:type="dxa"/>
          </w:tcPr>
          <w:p w14:paraId="2127CF54" w14:textId="67A05CFB" w:rsidR="008453FC" w:rsidRPr="008E5C32" w:rsidRDefault="00416333" w:rsidP="00C42B9A">
            <w:pPr>
              <w:pStyle w:val="Standard1"/>
              <w:rPr>
                <w:lang w:val="en-GB"/>
              </w:rPr>
            </w:pPr>
            <w:r w:rsidRPr="008E5C32">
              <w:rPr>
                <w:lang w:val="en-GB"/>
              </w:rPr>
              <w:t>ETSI ISG F5G, ITU-T SG15</w:t>
            </w:r>
          </w:p>
        </w:tc>
      </w:tr>
      <w:tr w:rsidR="008453FC" w:rsidRPr="008E5C32" w14:paraId="0FE7DD6A" w14:textId="77777777" w:rsidTr="00157AAD">
        <w:tc>
          <w:tcPr>
            <w:tcW w:w="4956" w:type="dxa"/>
          </w:tcPr>
          <w:p w14:paraId="131E98FF" w14:textId="0074C645" w:rsidR="008453FC" w:rsidRPr="008E5C32" w:rsidRDefault="00D81195" w:rsidP="00C42B9A">
            <w:pPr>
              <w:pStyle w:val="Standard1"/>
              <w:rPr>
                <w:lang w:val="en-GB"/>
              </w:rPr>
            </w:pPr>
            <w:r w:rsidRPr="008E5C32">
              <w:rPr>
                <w:lang w:val="en-GB"/>
              </w:rPr>
              <w:t xml:space="preserve">&gt; </w:t>
            </w:r>
            <w:r w:rsidRPr="008E5C32">
              <w:rPr>
                <w:u w:val="single"/>
                <w:lang w:val="en-GB"/>
              </w:rPr>
              <w:t>Fixed Access Network Sharing</w:t>
            </w:r>
          </w:p>
        </w:tc>
        <w:tc>
          <w:tcPr>
            <w:tcW w:w="4957" w:type="dxa"/>
          </w:tcPr>
          <w:p w14:paraId="17E03898" w14:textId="449074BF" w:rsidR="008453FC" w:rsidRPr="008E5C32" w:rsidRDefault="00416333" w:rsidP="00C42B9A">
            <w:pPr>
              <w:pStyle w:val="Standard1"/>
              <w:rPr>
                <w:lang w:val="en-GB"/>
              </w:rPr>
            </w:pPr>
            <w:r w:rsidRPr="008E5C32">
              <w:rPr>
                <w:lang w:val="en-GB"/>
              </w:rPr>
              <w:t>Broadband Forum</w:t>
            </w:r>
          </w:p>
        </w:tc>
      </w:tr>
      <w:tr w:rsidR="008453FC" w:rsidRPr="008E5C32" w14:paraId="1AA63613" w14:textId="77777777" w:rsidTr="00157AAD">
        <w:tc>
          <w:tcPr>
            <w:tcW w:w="4956" w:type="dxa"/>
          </w:tcPr>
          <w:p w14:paraId="4D25D5D8" w14:textId="4A8A2AC2" w:rsidR="008453FC" w:rsidRPr="008E5C32" w:rsidRDefault="00D81195" w:rsidP="00C42B9A">
            <w:pPr>
              <w:pStyle w:val="Standard1"/>
              <w:rPr>
                <w:lang w:val="en-GB"/>
              </w:rPr>
            </w:pPr>
            <w:r w:rsidRPr="008E5C32">
              <w:rPr>
                <w:lang w:val="en-GB"/>
              </w:rPr>
              <w:t xml:space="preserve">&gt; </w:t>
            </w:r>
            <w:r w:rsidRPr="008E5C32">
              <w:rPr>
                <w:u w:val="single"/>
                <w:lang w:val="en-GB"/>
              </w:rPr>
              <w:t>FTTdp and FTTep</w:t>
            </w:r>
          </w:p>
        </w:tc>
        <w:tc>
          <w:tcPr>
            <w:tcW w:w="4957" w:type="dxa"/>
          </w:tcPr>
          <w:p w14:paraId="3F898AFF" w14:textId="7F94AFF5" w:rsidR="008453FC" w:rsidRPr="008E5C32" w:rsidRDefault="00416333" w:rsidP="00C42B9A">
            <w:pPr>
              <w:pStyle w:val="Standard1"/>
              <w:rPr>
                <w:lang w:val="en-GB"/>
              </w:rPr>
            </w:pPr>
            <w:r w:rsidRPr="008E5C32">
              <w:rPr>
                <w:lang w:val="en-GB"/>
              </w:rPr>
              <w:t>Broadband Forum</w:t>
            </w:r>
          </w:p>
        </w:tc>
      </w:tr>
      <w:tr w:rsidR="008453FC" w:rsidRPr="008E5C32" w14:paraId="23B891CB" w14:textId="77777777" w:rsidTr="00157AAD">
        <w:tc>
          <w:tcPr>
            <w:tcW w:w="4956" w:type="dxa"/>
          </w:tcPr>
          <w:p w14:paraId="75753DC8" w14:textId="52E295F7" w:rsidR="008453FC" w:rsidRPr="008E5C32" w:rsidRDefault="00D81195" w:rsidP="00C42B9A">
            <w:pPr>
              <w:pStyle w:val="Standard1"/>
              <w:rPr>
                <w:lang w:val="en-GB"/>
              </w:rPr>
            </w:pPr>
            <w:r w:rsidRPr="008E5C32">
              <w:rPr>
                <w:lang w:val="en-GB"/>
              </w:rPr>
              <w:t xml:space="preserve">&gt; </w:t>
            </w:r>
            <w:r w:rsidRPr="008E5C32">
              <w:rPr>
                <w:u w:val="single"/>
                <w:lang w:val="en-GB"/>
              </w:rPr>
              <w:t>Hybrid Access Networks</w:t>
            </w:r>
          </w:p>
        </w:tc>
        <w:tc>
          <w:tcPr>
            <w:tcW w:w="4957" w:type="dxa"/>
          </w:tcPr>
          <w:p w14:paraId="2DD01B6B" w14:textId="60301A23" w:rsidR="008453FC" w:rsidRPr="008E5C32" w:rsidRDefault="00416333" w:rsidP="00C42B9A">
            <w:pPr>
              <w:pStyle w:val="Standard1"/>
              <w:rPr>
                <w:lang w:val="en-GB"/>
              </w:rPr>
            </w:pPr>
            <w:r w:rsidRPr="008E5C32">
              <w:rPr>
                <w:lang w:val="en-GB"/>
              </w:rPr>
              <w:t>Broadband Forum</w:t>
            </w:r>
          </w:p>
        </w:tc>
      </w:tr>
      <w:tr w:rsidR="008453FC" w:rsidRPr="00710FF2" w14:paraId="57A36DDA" w14:textId="77777777" w:rsidTr="00157AAD">
        <w:tc>
          <w:tcPr>
            <w:tcW w:w="4956" w:type="dxa"/>
          </w:tcPr>
          <w:p w14:paraId="7ABDDBE1" w14:textId="6CCA915E" w:rsidR="008453FC" w:rsidRPr="008E5C32" w:rsidRDefault="00D81195" w:rsidP="00C42B9A">
            <w:pPr>
              <w:pStyle w:val="Standard1"/>
              <w:rPr>
                <w:lang w:val="en-GB"/>
              </w:rPr>
            </w:pPr>
            <w:r w:rsidRPr="008E5C32">
              <w:rPr>
                <w:lang w:val="en-GB"/>
              </w:rPr>
              <w:t xml:space="preserve">&gt; </w:t>
            </w:r>
            <w:r w:rsidRPr="008E5C32">
              <w:rPr>
                <w:u w:val="single"/>
                <w:lang w:val="en-GB"/>
              </w:rPr>
              <w:t>Wireline – Wireless Convergence</w:t>
            </w:r>
          </w:p>
        </w:tc>
        <w:tc>
          <w:tcPr>
            <w:tcW w:w="4957" w:type="dxa"/>
          </w:tcPr>
          <w:p w14:paraId="60A93D59" w14:textId="3D158AAB" w:rsidR="008453FC" w:rsidRPr="0054598A" w:rsidRDefault="00416333" w:rsidP="00C42B9A">
            <w:pPr>
              <w:pStyle w:val="Standard1"/>
            </w:pPr>
            <w:r w:rsidRPr="0054598A">
              <w:t>Broadband Forum, ITU-T SG13</w:t>
            </w:r>
          </w:p>
        </w:tc>
      </w:tr>
      <w:tr w:rsidR="008453FC" w:rsidRPr="008E5C32" w14:paraId="4792D16C" w14:textId="77777777" w:rsidTr="00157AAD">
        <w:tc>
          <w:tcPr>
            <w:tcW w:w="4956" w:type="dxa"/>
          </w:tcPr>
          <w:p w14:paraId="33BA1AF7" w14:textId="1298C113" w:rsidR="008453FC" w:rsidRPr="008E5C32" w:rsidRDefault="00416333" w:rsidP="00C42B9A">
            <w:pPr>
              <w:pStyle w:val="Standard1"/>
              <w:rPr>
                <w:lang w:val="en-GB"/>
              </w:rPr>
            </w:pPr>
            <w:r w:rsidRPr="008E5C32">
              <w:rPr>
                <w:lang w:val="en-GB"/>
              </w:rPr>
              <w:t xml:space="preserve">&gt; </w:t>
            </w:r>
            <w:r w:rsidRPr="008E5C32">
              <w:rPr>
                <w:u w:val="single"/>
                <w:lang w:val="en-GB"/>
              </w:rPr>
              <w:t xml:space="preserve">ITU-T and ITU-R technical papers, reports, </w:t>
            </w:r>
            <w:r w:rsidR="001F3814" w:rsidRPr="008E5C32">
              <w:rPr>
                <w:u w:val="single"/>
                <w:lang w:val="en-GB"/>
              </w:rPr>
              <w:t xml:space="preserve">guides </w:t>
            </w:r>
            <w:r w:rsidRPr="008E5C32">
              <w:rPr>
                <w:u w:val="single"/>
                <w:lang w:val="en-GB"/>
              </w:rPr>
              <w:t>and handbooks</w:t>
            </w:r>
            <w:r w:rsidRPr="008E5C32">
              <w:rPr>
                <w:lang w:val="en-GB"/>
              </w:rPr>
              <w:t xml:space="preserve">                                                                            </w:t>
            </w:r>
          </w:p>
        </w:tc>
        <w:tc>
          <w:tcPr>
            <w:tcW w:w="4957" w:type="dxa"/>
          </w:tcPr>
          <w:p w14:paraId="05A9363F" w14:textId="0A391D5F" w:rsidR="008453FC" w:rsidRPr="008E5C32" w:rsidRDefault="00416333" w:rsidP="00C42B9A">
            <w:pPr>
              <w:pStyle w:val="Standard1"/>
              <w:rPr>
                <w:lang w:val="en-GB"/>
              </w:rPr>
            </w:pPr>
            <w:r w:rsidRPr="008E5C32">
              <w:rPr>
                <w:lang w:val="en-GB"/>
              </w:rPr>
              <w:t>ITU-R SG5, ITU-T SG5, SG13</w:t>
            </w:r>
            <w:r w:rsidR="00115247" w:rsidRPr="008E5C32">
              <w:rPr>
                <w:lang w:val="en-GB"/>
              </w:rPr>
              <w:t xml:space="preserve"> and SG15</w:t>
            </w:r>
            <w:r w:rsidRPr="008E5C32">
              <w:rPr>
                <w:lang w:val="en-GB"/>
              </w:rPr>
              <w:t xml:space="preserve">                                                                                           </w:t>
            </w:r>
          </w:p>
        </w:tc>
      </w:tr>
      <w:tr w:rsidR="008453FC" w:rsidRPr="008E5C32" w14:paraId="0975A82D" w14:textId="77777777" w:rsidTr="00157AAD">
        <w:tc>
          <w:tcPr>
            <w:tcW w:w="4956" w:type="dxa"/>
          </w:tcPr>
          <w:p w14:paraId="66790176" w14:textId="26668A5D" w:rsidR="008453FC" w:rsidRPr="008E5C32" w:rsidRDefault="001F3814" w:rsidP="00C42B9A">
            <w:pPr>
              <w:pStyle w:val="Standard1"/>
              <w:rPr>
                <w:lang w:val="en-GB"/>
              </w:rPr>
            </w:pPr>
            <w:r w:rsidRPr="008E5C32">
              <w:rPr>
                <w:lang w:val="en-GB"/>
              </w:rPr>
              <w:t xml:space="preserve">&gt; </w:t>
            </w:r>
            <w:r w:rsidRPr="008E5C32">
              <w:rPr>
                <w:u w:val="single"/>
                <w:lang w:val="en-GB"/>
              </w:rPr>
              <w:t>ITU-D reports and guides</w:t>
            </w:r>
          </w:p>
        </w:tc>
        <w:tc>
          <w:tcPr>
            <w:tcW w:w="4957" w:type="dxa"/>
          </w:tcPr>
          <w:p w14:paraId="4B39F4EB" w14:textId="3CFF9538" w:rsidR="008453FC" w:rsidRPr="008E5C32" w:rsidRDefault="001F3814" w:rsidP="00C42B9A">
            <w:pPr>
              <w:pStyle w:val="Standard1"/>
              <w:rPr>
                <w:lang w:val="en-GB"/>
              </w:rPr>
            </w:pPr>
            <w:r w:rsidRPr="008E5C32">
              <w:rPr>
                <w:lang w:val="en-GB"/>
              </w:rPr>
              <w:t>ITU-D</w:t>
            </w:r>
            <w:r w:rsidR="007445CB">
              <w:rPr>
                <w:lang w:val="en-GB"/>
              </w:rPr>
              <w:t xml:space="preserve"> SG1</w:t>
            </w:r>
          </w:p>
        </w:tc>
      </w:tr>
      <w:tr w:rsidR="001F3814" w:rsidRPr="008E5C32" w14:paraId="05E9C31A" w14:textId="77777777" w:rsidTr="00157AAD">
        <w:tc>
          <w:tcPr>
            <w:tcW w:w="4956" w:type="dxa"/>
          </w:tcPr>
          <w:p w14:paraId="7677012F" w14:textId="5CA96689" w:rsidR="001F3814" w:rsidRPr="008E5C32" w:rsidRDefault="00436023" w:rsidP="00436023">
            <w:pPr>
              <w:tabs>
                <w:tab w:val="clear" w:pos="794"/>
                <w:tab w:val="clear" w:pos="1191"/>
                <w:tab w:val="clear" w:pos="1588"/>
                <w:tab w:val="clear" w:pos="1985"/>
              </w:tabs>
            </w:pPr>
            <w:r w:rsidRPr="008E5C32">
              <w:rPr>
                <w:b/>
                <w:bCs/>
              </w:rPr>
              <w:t>Fibre Optic Broadband Access</w:t>
            </w:r>
          </w:p>
        </w:tc>
        <w:tc>
          <w:tcPr>
            <w:tcW w:w="4957" w:type="dxa"/>
          </w:tcPr>
          <w:p w14:paraId="4E755279" w14:textId="77777777" w:rsidR="001F3814" w:rsidRPr="008E5C32" w:rsidRDefault="001F3814" w:rsidP="00C42B9A">
            <w:pPr>
              <w:pStyle w:val="Standard1"/>
              <w:rPr>
                <w:lang w:val="en-GB"/>
              </w:rPr>
            </w:pPr>
          </w:p>
        </w:tc>
      </w:tr>
      <w:tr w:rsidR="001F3814" w:rsidRPr="008E5C32" w14:paraId="0096E421" w14:textId="77777777" w:rsidTr="00157AAD">
        <w:tc>
          <w:tcPr>
            <w:tcW w:w="4956" w:type="dxa"/>
          </w:tcPr>
          <w:p w14:paraId="36AE315C" w14:textId="6B62DC8C" w:rsidR="001F3814" w:rsidRPr="008E5C32" w:rsidRDefault="00436023" w:rsidP="00436023">
            <w:pPr>
              <w:pStyle w:val="Standard1"/>
              <w:rPr>
                <w:lang w:val="en-GB"/>
              </w:rPr>
            </w:pPr>
            <w:r w:rsidRPr="00EF1975">
              <w:rPr>
                <w:lang w:val="en-GB"/>
              </w:rPr>
              <w:t xml:space="preserve">&gt; </w:t>
            </w:r>
            <w:r w:rsidRPr="008E5C32">
              <w:rPr>
                <w:u w:val="single"/>
                <w:lang w:val="en-GB"/>
              </w:rPr>
              <w:t>General on optical system design</w:t>
            </w:r>
          </w:p>
        </w:tc>
        <w:tc>
          <w:tcPr>
            <w:tcW w:w="4957" w:type="dxa"/>
          </w:tcPr>
          <w:p w14:paraId="53A874D5" w14:textId="29DD8B2A" w:rsidR="001F3814" w:rsidRPr="008E5C32" w:rsidRDefault="00436023" w:rsidP="00C42B9A">
            <w:pPr>
              <w:pStyle w:val="Standard1"/>
              <w:rPr>
                <w:lang w:val="en-GB"/>
              </w:rPr>
            </w:pPr>
            <w:r w:rsidRPr="008E5C32">
              <w:rPr>
                <w:lang w:val="en-GB"/>
              </w:rPr>
              <w:t>ITU-T SG15</w:t>
            </w:r>
          </w:p>
        </w:tc>
      </w:tr>
      <w:tr w:rsidR="009052D1" w:rsidRPr="008E5C32" w14:paraId="2D203461" w14:textId="77777777" w:rsidTr="00157AAD">
        <w:tc>
          <w:tcPr>
            <w:tcW w:w="4956" w:type="dxa"/>
          </w:tcPr>
          <w:p w14:paraId="7BE4D883" w14:textId="3B09C33A" w:rsidR="009052D1" w:rsidRPr="008E5C32" w:rsidRDefault="009052D1" w:rsidP="009052D1">
            <w:pPr>
              <w:tabs>
                <w:tab w:val="clear" w:pos="794"/>
                <w:tab w:val="clear" w:pos="1191"/>
                <w:tab w:val="clear" w:pos="1588"/>
                <w:tab w:val="clear" w:pos="1985"/>
              </w:tabs>
              <w:rPr>
                <w:u w:val="single"/>
              </w:rPr>
            </w:pPr>
            <w:r w:rsidRPr="008E5C32">
              <w:t xml:space="preserve">&gt; </w:t>
            </w:r>
            <w:r w:rsidRPr="008E5C32">
              <w:rPr>
                <w:u w:val="single"/>
              </w:rPr>
              <w:t>Point-to-Point (PtP)</w:t>
            </w:r>
          </w:p>
        </w:tc>
        <w:tc>
          <w:tcPr>
            <w:tcW w:w="4957" w:type="dxa"/>
          </w:tcPr>
          <w:p w14:paraId="1553062A" w14:textId="77777777" w:rsidR="009052D1" w:rsidRPr="008E5C32" w:rsidRDefault="009052D1" w:rsidP="00C42B9A">
            <w:pPr>
              <w:pStyle w:val="Standard1"/>
              <w:rPr>
                <w:lang w:val="en-GB"/>
              </w:rPr>
            </w:pPr>
          </w:p>
        </w:tc>
      </w:tr>
      <w:tr w:rsidR="001F3814" w:rsidRPr="008E5C32" w14:paraId="2552817C" w14:textId="77777777" w:rsidTr="00157AAD">
        <w:tc>
          <w:tcPr>
            <w:tcW w:w="4956" w:type="dxa"/>
          </w:tcPr>
          <w:p w14:paraId="3836475F" w14:textId="6A7E6FBD" w:rsidR="001F3814" w:rsidRPr="008E5C32" w:rsidRDefault="009924B1" w:rsidP="003C606D">
            <w:pPr>
              <w:pStyle w:val="Standard1"/>
              <w:rPr>
                <w:lang w:val="en-GB"/>
              </w:rPr>
            </w:pPr>
            <w:r w:rsidRPr="008E5C32">
              <w:rPr>
                <w:lang w:val="en-GB"/>
              </w:rPr>
              <w:t>&gt;</w:t>
            </w:r>
            <w:r w:rsidR="003C606D" w:rsidRPr="008E5C32">
              <w:rPr>
                <w:lang w:val="en-GB"/>
              </w:rPr>
              <w:t>&gt;&gt;</w:t>
            </w:r>
            <w:r w:rsidRPr="008E5C32">
              <w:rPr>
                <w:lang w:val="en-GB"/>
              </w:rPr>
              <w:t xml:space="preserve"> 34 Mbit/s</w:t>
            </w:r>
            <w:r w:rsidR="00A6098F">
              <w:rPr>
                <w:lang w:val="en-GB"/>
              </w:rPr>
              <w:t xml:space="preserve"> PtP</w:t>
            </w:r>
          </w:p>
        </w:tc>
        <w:tc>
          <w:tcPr>
            <w:tcW w:w="4957" w:type="dxa"/>
          </w:tcPr>
          <w:p w14:paraId="155CD48A" w14:textId="7AE13804" w:rsidR="001F3814" w:rsidRPr="008E5C32" w:rsidRDefault="003C606D" w:rsidP="00C42B9A">
            <w:pPr>
              <w:pStyle w:val="Standard1"/>
              <w:rPr>
                <w:lang w:val="en-GB"/>
              </w:rPr>
            </w:pPr>
            <w:r w:rsidRPr="008E5C32">
              <w:rPr>
                <w:lang w:val="en-GB"/>
              </w:rPr>
              <w:t>ITU-T SG15</w:t>
            </w:r>
          </w:p>
        </w:tc>
      </w:tr>
      <w:tr w:rsidR="001F3814" w:rsidRPr="008E5C32" w14:paraId="4DE3CF9F" w14:textId="77777777" w:rsidTr="00157AAD">
        <w:tc>
          <w:tcPr>
            <w:tcW w:w="4956" w:type="dxa"/>
          </w:tcPr>
          <w:p w14:paraId="4AA3A313" w14:textId="4DE8A5C8" w:rsidR="001F3814" w:rsidRPr="008E5C32" w:rsidRDefault="003C606D" w:rsidP="00C42B9A">
            <w:pPr>
              <w:pStyle w:val="Standard1"/>
              <w:rPr>
                <w:lang w:val="en-GB"/>
              </w:rPr>
            </w:pPr>
            <w:r w:rsidRPr="008E5C32">
              <w:rPr>
                <w:lang w:val="en-GB"/>
              </w:rPr>
              <w:t xml:space="preserve">&gt;&gt;&gt; 100 Mbit/s </w:t>
            </w:r>
            <w:r w:rsidR="00A6098F">
              <w:rPr>
                <w:lang w:val="en-GB"/>
              </w:rPr>
              <w:t xml:space="preserve">PtP </w:t>
            </w:r>
            <w:r w:rsidRPr="008E5C32">
              <w:rPr>
                <w:lang w:val="en-GB"/>
              </w:rPr>
              <w:t>Ethernet</w:t>
            </w:r>
          </w:p>
        </w:tc>
        <w:tc>
          <w:tcPr>
            <w:tcW w:w="4957" w:type="dxa"/>
          </w:tcPr>
          <w:p w14:paraId="02B3FC54" w14:textId="20715351" w:rsidR="001F3814" w:rsidRPr="008E5C32" w:rsidRDefault="003C606D" w:rsidP="00C42B9A">
            <w:pPr>
              <w:pStyle w:val="Standard1"/>
              <w:rPr>
                <w:lang w:val="en-GB"/>
              </w:rPr>
            </w:pPr>
            <w:r w:rsidRPr="008E5C32">
              <w:rPr>
                <w:lang w:val="en-GB"/>
              </w:rPr>
              <w:t>IEEE 802.3, ITU-T SG15</w:t>
            </w:r>
          </w:p>
        </w:tc>
      </w:tr>
      <w:tr w:rsidR="001F3814" w:rsidRPr="008E5C32" w14:paraId="25A3905B" w14:textId="77777777" w:rsidTr="00157AAD">
        <w:tc>
          <w:tcPr>
            <w:tcW w:w="4956" w:type="dxa"/>
          </w:tcPr>
          <w:p w14:paraId="0E44B0A0" w14:textId="612A5579" w:rsidR="001F3814" w:rsidRPr="008E5C32" w:rsidRDefault="003C606D" w:rsidP="00C42B9A">
            <w:pPr>
              <w:pStyle w:val="Standard1"/>
              <w:rPr>
                <w:lang w:val="en-GB"/>
              </w:rPr>
            </w:pPr>
            <w:r w:rsidRPr="008E5C32">
              <w:rPr>
                <w:lang w:val="en-GB"/>
              </w:rPr>
              <w:t>&gt;&gt;&gt; 1 Gbit/s</w:t>
            </w:r>
            <w:r w:rsidR="00A6098F">
              <w:rPr>
                <w:lang w:val="en-GB"/>
              </w:rPr>
              <w:t xml:space="preserve"> PtP </w:t>
            </w:r>
            <w:r w:rsidRPr="008E5C32">
              <w:rPr>
                <w:lang w:val="en-GB"/>
              </w:rPr>
              <w:t>Ethernet</w:t>
            </w:r>
          </w:p>
        </w:tc>
        <w:tc>
          <w:tcPr>
            <w:tcW w:w="4957" w:type="dxa"/>
          </w:tcPr>
          <w:p w14:paraId="7C38AF21" w14:textId="3D910921" w:rsidR="001F3814" w:rsidRPr="008E5C32" w:rsidRDefault="003C606D" w:rsidP="00C42B9A">
            <w:pPr>
              <w:pStyle w:val="Standard1"/>
              <w:rPr>
                <w:lang w:val="en-GB"/>
              </w:rPr>
            </w:pPr>
            <w:r w:rsidRPr="008E5C32">
              <w:rPr>
                <w:lang w:val="en-GB"/>
              </w:rPr>
              <w:t>IEEE 802.3, ITU-T SG15</w:t>
            </w:r>
          </w:p>
        </w:tc>
      </w:tr>
      <w:tr w:rsidR="001F3814" w:rsidRPr="008E5C32" w14:paraId="6761306D" w14:textId="77777777" w:rsidTr="00157AAD">
        <w:tc>
          <w:tcPr>
            <w:tcW w:w="4956" w:type="dxa"/>
          </w:tcPr>
          <w:p w14:paraId="513ACBC5" w14:textId="08F332F7" w:rsidR="001F3814" w:rsidRPr="008E5C32" w:rsidRDefault="003C606D" w:rsidP="00C42B9A">
            <w:pPr>
              <w:pStyle w:val="Standard1"/>
              <w:rPr>
                <w:lang w:val="en-GB"/>
              </w:rPr>
            </w:pPr>
            <w:r w:rsidRPr="008E5C32">
              <w:rPr>
                <w:lang w:val="en-GB"/>
              </w:rPr>
              <w:t>&gt;&gt;&gt;</w:t>
            </w:r>
            <w:r w:rsidR="00A33350" w:rsidRPr="008E5C32">
              <w:rPr>
                <w:lang w:val="en-GB"/>
              </w:rPr>
              <w:t xml:space="preserve"> </w:t>
            </w:r>
            <w:r w:rsidRPr="008E5C32">
              <w:rPr>
                <w:lang w:val="en-GB"/>
              </w:rPr>
              <w:t>Higher Speed PtP Ethernet (10 Gbit/s, 25 Gbit/s, 50 Gbit/s</w:t>
            </w:r>
            <w:r w:rsidR="00C464F0">
              <w:rPr>
                <w:lang w:val="en-GB"/>
              </w:rPr>
              <w:t xml:space="preserve"> and 100 Gbit/s</w:t>
            </w:r>
            <w:r w:rsidRPr="008E5C32">
              <w:rPr>
                <w:lang w:val="en-GB"/>
              </w:rPr>
              <w:t>)</w:t>
            </w:r>
          </w:p>
        </w:tc>
        <w:tc>
          <w:tcPr>
            <w:tcW w:w="4957" w:type="dxa"/>
          </w:tcPr>
          <w:p w14:paraId="57A81CAE" w14:textId="428A2C06" w:rsidR="001F3814" w:rsidRPr="008E5C32" w:rsidRDefault="000E062C" w:rsidP="00C42B9A">
            <w:pPr>
              <w:pStyle w:val="Standard1"/>
              <w:rPr>
                <w:lang w:val="en-GB"/>
              </w:rPr>
            </w:pPr>
            <w:r w:rsidRPr="008E5C32">
              <w:rPr>
                <w:lang w:val="en-GB"/>
              </w:rPr>
              <w:t>IEEE 802.3, ITU-T SG15</w:t>
            </w:r>
          </w:p>
        </w:tc>
      </w:tr>
      <w:tr w:rsidR="001F3814" w:rsidRPr="008E5C32" w14:paraId="711D3CEC" w14:textId="77777777" w:rsidTr="00157AAD">
        <w:tc>
          <w:tcPr>
            <w:tcW w:w="4956" w:type="dxa"/>
          </w:tcPr>
          <w:p w14:paraId="7D5DA01D" w14:textId="1EFE8ACD" w:rsidR="001F3814" w:rsidRPr="008E5C32" w:rsidRDefault="000E062C" w:rsidP="00C42B9A">
            <w:pPr>
              <w:pStyle w:val="Standard1"/>
              <w:rPr>
                <w:lang w:val="en-GB"/>
              </w:rPr>
            </w:pPr>
            <w:r w:rsidRPr="008E5C32">
              <w:rPr>
                <w:lang w:val="en-GB"/>
              </w:rPr>
              <w:t>&gt;&gt;&gt;</w:t>
            </w:r>
            <w:r w:rsidR="00A33350" w:rsidRPr="008E5C32">
              <w:rPr>
                <w:lang w:val="en-GB"/>
              </w:rPr>
              <w:t xml:space="preserve"> </w:t>
            </w:r>
            <w:r w:rsidRPr="008E5C32">
              <w:rPr>
                <w:lang w:val="en-GB"/>
              </w:rPr>
              <w:t>YANG models for PtP systems</w:t>
            </w:r>
          </w:p>
        </w:tc>
        <w:tc>
          <w:tcPr>
            <w:tcW w:w="4957" w:type="dxa"/>
          </w:tcPr>
          <w:p w14:paraId="0BD47871" w14:textId="7782C503" w:rsidR="001F3814" w:rsidRPr="008E5C32" w:rsidRDefault="000E062C" w:rsidP="00C42B9A">
            <w:pPr>
              <w:pStyle w:val="Standard1"/>
              <w:rPr>
                <w:lang w:val="en-GB"/>
              </w:rPr>
            </w:pPr>
            <w:r w:rsidRPr="008E5C32">
              <w:rPr>
                <w:lang w:val="en-GB"/>
              </w:rPr>
              <w:t>Broadband Forum, IEEE 802.3, IETF</w:t>
            </w:r>
          </w:p>
        </w:tc>
      </w:tr>
      <w:tr w:rsidR="000E062C" w:rsidRPr="008E5C32" w14:paraId="05500342" w14:textId="77777777" w:rsidTr="00157AAD">
        <w:tc>
          <w:tcPr>
            <w:tcW w:w="4956" w:type="dxa"/>
          </w:tcPr>
          <w:p w14:paraId="2339E678" w14:textId="21D9E799" w:rsidR="000E062C" w:rsidRPr="008E5C32" w:rsidRDefault="00915FC5" w:rsidP="00915FC5">
            <w:pPr>
              <w:tabs>
                <w:tab w:val="clear" w:pos="794"/>
                <w:tab w:val="clear" w:pos="1191"/>
                <w:tab w:val="clear" w:pos="1588"/>
                <w:tab w:val="clear" w:pos="1985"/>
              </w:tabs>
            </w:pPr>
            <w:r w:rsidRPr="008E5C32">
              <w:t xml:space="preserve">&gt; </w:t>
            </w:r>
            <w:r w:rsidRPr="008E5C32">
              <w:rPr>
                <w:u w:val="single"/>
              </w:rPr>
              <w:t>Passive Optical Network (PON)</w:t>
            </w:r>
          </w:p>
        </w:tc>
        <w:tc>
          <w:tcPr>
            <w:tcW w:w="4957" w:type="dxa"/>
          </w:tcPr>
          <w:p w14:paraId="7F4B42D6" w14:textId="77777777" w:rsidR="000E062C" w:rsidRPr="008E5C32" w:rsidRDefault="000E062C" w:rsidP="00C42B9A">
            <w:pPr>
              <w:pStyle w:val="Standard1"/>
              <w:rPr>
                <w:lang w:val="en-GB"/>
              </w:rPr>
            </w:pPr>
          </w:p>
        </w:tc>
      </w:tr>
      <w:tr w:rsidR="000E062C" w:rsidRPr="00710FF2" w14:paraId="5A034244" w14:textId="77777777" w:rsidTr="00157AAD">
        <w:tc>
          <w:tcPr>
            <w:tcW w:w="4956" w:type="dxa"/>
          </w:tcPr>
          <w:p w14:paraId="1A3A99B3" w14:textId="701DBD92" w:rsidR="000E062C" w:rsidRPr="008E5C32" w:rsidRDefault="005724AA" w:rsidP="00C42B9A">
            <w:pPr>
              <w:pStyle w:val="Standard1"/>
              <w:rPr>
                <w:lang w:val="en-GB"/>
              </w:rPr>
            </w:pPr>
            <w:r w:rsidRPr="008E5C32">
              <w:rPr>
                <w:lang w:val="en-GB"/>
              </w:rPr>
              <w:t>&gt;&gt;&gt; Early PON Protocols: OAN and B-PON</w:t>
            </w:r>
          </w:p>
        </w:tc>
        <w:tc>
          <w:tcPr>
            <w:tcW w:w="4957" w:type="dxa"/>
          </w:tcPr>
          <w:p w14:paraId="552726AB" w14:textId="0A407939" w:rsidR="000E062C" w:rsidRPr="0054598A" w:rsidRDefault="005724AA" w:rsidP="00C42B9A">
            <w:pPr>
              <w:pStyle w:val="Standard1"/>
              <w:rPr>
                <w:lang w:val="fr-FR"/>
              </w:rPr>
            </w:pPr>
            <w:r w:rsidRPr="0054598A">
              <w:rPr>
                <w:lang w:val="fr-FR"/>
              </w:rPr>
              <w:t>ETSI TC ATTM, ITU-T SG15</w:t>
            </w:r>
          </w:p>
        </w:tc>
      </w:tr>
      <w:tr w:rsidR="000E062C" w:rsidRPr="008E5C32" w14:paraId="7C165EDB" w14:textId="77777777" w:rsidTr="00157AAD">
        <w:tc>
          <w:tcPr>
            <w:tcW w:w="4956" w:type="dxa"/>
          </w:tcPr>
          <w:p w14:paraId="05900400" w14:textId="3BCDFC57" w:rsidR="000E062C" w:rsidRPr="008E5C32" w:rsidRDefault="005724AA" w:rsidP="00C42B9A">
            <w:pPr>
              <w:pStyle w:val="Standard1"/>
              <w:rPr>
                <w:lang w:val="en-GB"/>
              </w:rPr>
            </w:pPr>
            <w:r w:rsidRPr="008E5C32">
              <w:rPr>
                <w:lang w:val="en-GB"/>
              </w:rPr>
              <w:t>&gt;&gt;&gt; Gigabit PON: G-PON and 1G-EPON</w:t>
            </w:r>
          </w:p>
        </w:tc>
        <w:tc>
          <w:tcPr>
            <w:tcW w:w="4957" w:type="dxa"/>
          </w:tcPr>
          <w:p w14:paraId="00F6187F" w14:textId="2AC232BD" w:rsidR="000E062C" w:rsidRPr="008E5C32" w:rsidRDefault="005724AA" w:rsidP="00C42B9A">
            <w:pPr>
              <w:pStyle w:val="Standard1"/>
              <w:rPr>
                <w:lang w:val="en-GB"/>
              </w:rPr>
            </w:pPr>
            <w:r w:rsidRPr="008E5C32">
              <w:rPr>
                <w:lang w:val="en-GB"/>
              </w:rPr>
              <w:t>IEEE 802.3, ITU-T SG15</w:t>
            </w:r>
          </w:p>
        </w:tc>
      </w:tr>
      <w:tr w:rsidR="000E062C" w:rsidRPr="008E5C32" w14:paraId="57083FE9" w14:textId="77777777" w:rsidTr="00157AAD">
        <w:tc>
          <w:tcPr>
            <w:tcW w:w="4956" w:type="dxa"/>
          </w:tcPr>
          <w:p w14:paraId="6381E974" w14:textId="4E3627A8" w:rsidR="000E062C" w:rsidRPr="008E5C32" w:rsidRDefault="005724AA" w:rsidP="00C42B9A">
            <w:pPr>
              <w:pStyle w:val="Standard1"/>
              <w:rPr>
                <w:lang w:val="en-GB"/>
              </w:rPr>
            </w:pPr>
            <w:r w:rsidRPr="008E5C32">
              <w:rPr>
                <w:lang w:val="en-GB"/>
              </w:rPr>
              <w:t>&gt;&gt;&gt; 10-Gigabit PON: XG-PON, XGS-PON and 10G-EPON</w:t>
            </w:r>
          </w:p>
        </w:tc>
        <w:tc>
          <w:tcPr>
            <w:tcW w:w="4957" w:type="dxa"/>
          </w:tcPr>
          <w:p w14:paraId="09E5FC2F" w14:textId="21F01A20" w:rsidR="000E062C" w:rsidRPr="008E5C32" w:rsidRDefault="005724AA" w:rsidP="00C42B9A">
            <w:pPr>
              <w:pStyle w:val="Standard1"/>
              <w:rPr>
                <w:lang w:val="en-GB"/>
              </w:rPr>
            </w:pPr>
            <w:r w:rsidRPr="008E5C32">
              <w:rPr>
                <w:lang w:val="en-GB"/>
              </w:rPr>
              <w:t>IEEE 802.3, ITU-T SG15</w:t>
            </w:r>
          </w:p>
        </w:tc>
      </w:tr>
      <w:tr w:rsidR="000E062C" w:rsidRPr="00710FF2" w14:paraId="452EB296" w14:textId="77777777" w:rsidTr="00157AAD">
        <w:tc>
          <w:tcPr>
            <w:tcW w:w="4956" w:type="dxa"/>
          </w:tcPr>
          <w:p w14:paraId="3D775BA3" w14:textId="38F7A126" w:rsidR="000E062C" w:rsidRPr="008E5C32" w:rsidRDefault="009F4142" w:rsidP="009F4142">
            <w:pPr>
              <w:pStyle w:val="Standard1"/>
              <w:rPr>
                <w:lang w:val="en-GB"/>
              </w:rPr>
            </w:pPr>
            <w:r w:rsidRPr="008E5C32">
              <w:rPr>
                <w:lang w:val="en-GB"/>
              </w:rPr>
              <w:t>&gt;&gt;&gt; 40-Gigabit PON: NG-PON2</w:t>
            </w:r>
          </w:p>
        </w:tc>
        <w:tc>
          <w:tcPr>
            <w:tcW w:w="4957" w:type="dxa"/>
          </w:tcPr>
          <w:p w14:paraId="2703505C" w14:textId="659BAE6C" w:rsidR="000E062C" w:rsidRPr="0054598A" w:rsidRDefault="009F4142" w:rsidP="00C42B9A">
            <w:pPr>
              <w:pStyle w:val="Standard1"/>
            </w:pPr>
            <w:r w:rsidRPr="0054598A">
              <w:t>Broadband Forum, ITU-T SG15</w:t>
            </w:r>
          </w:p>
        </w:tc>
      </w:tr>
      <w:tr w:rsidR="00BE1622" w:rsidRPr="008E5C32" w14:paraId="49465EC1" w14:textId="77777777" w:rsidTr="00157AAD">
        <w:tc>
          <w:tcPr>
            <w:tcW w:w="4956" w:type="dxa"/>
          </w:tcPr>
          <w:p w14:paraId="68682A8F" w14:textId="75630D80" w:rsidR="00BE1622" w:rsidRPr="008E5C32" w:rsidRDefault="00BE1622" w:rsidP="009F4142">
            <w:pPr>
              <w:pStyle w:val="Standard1"/>
              <w:rPr>
                <w:lang w:val="en-GB"/>
              </w:rPr>
            </w:pPr>
            <w:r w:rsidRPr="008E5C32">
              <w:rPr>
                <w:lang w:val="en-GB"/>
              </w:rPr>
              <w:t>&gt;&gt;&gt; 25G and 50G-EPON</w:t>
            </w:r>
          </w:p>
        </w:tc>
        <w:tc>
          <w:tcPr>
            <w:tcW w:w="4957" w:type="dxa"/>
          </w:tcPr>
          <w:p w14:paraId="7F35AD4D" w14:textId="54CFAA9B" w:rsidR="00BE1622" w:rsidRPr="008E5C32" w:rsidRDefault="00BE1622" w:rsidP="00C42B9A">
            <w:pPr>
              <w:pStyle w:val="Standard1"/>
              <w:rPr>
                <w:lang w:val="en-GB"/>
              </w:rPr>
            </w:pPr>
            <w:r w:rsidRPr="008E5C32">
              <w:rPr>
                <w:lang w:val="en-GB"/>
              </w:rPr>
              <w:t>IEEE 802.3</w:t>
            </w:r>
          </w:p>
        </w:tc>
      </w:tr>
      <w:tr w:rsidR="00BE1622" w:rsidRPr="008E5C32" w14:paraId="0A5F6630" w14:textId="77777777" w:rsidTr="00157AAD">
        <w:tc>
          <w:tcPr>
            <w:tcW w:w="4956" w:type="dxa"/>
          </w:tcPr>
          <w:p w14:paraId="5988D784" w14:textId="54143EC0" w:rsidR="00BE1622" w:rsidRPr="008E5C32" w:rsidRDefault="00BE1622" w:rsidP="009F4142">
            <w:pPr>
              <w:pStyle w:val="Standard1"/>
              <w:rPr>
                <w:lang w:val="en-GB"/>
              </w:rPr>
            </w:pPr>
            <w:r w:rsidRPr="008E5C32">
              <w:rPr>
                <w:lang w:val="en-GB"/>
              </w:rPr>
              <w:t>&gt;&gt;&gt; Higher Speed PON: 50G-PON</w:t>
            </w:r>
          </w:p>
        </w:tc>
        <w:tc>
          <w:tcPr>
            <w:tcW w:w="4957" w:type="dxa"/>
          </w:tcPr>
          <w:p w14:paraId="71C0BEAA" w14:textId="622927C1" w:rsidR="00BE1622" w:rsidRPr="008E5C32" w:rsidRDefault="00D30E87" w:rsidP="00C42B9A">
            <w:pPr>
              <w:pStyle w:val="Standard1"/>
              <w:rPr>
                <w:lang w:val="en-GB"/>
              </w:rPr>
            </w:pPr>
            <w:r w:rsidRPr="008E5C32">
              <w:rPr>
                <w:lang w:val="en-GB"/>
              </w:rPr>
              <w:t>ITU-T SG15</w:t>
            </w:r>
          </w:p>
        </w:tc>
      </w:tr>
      <w:tr w:rsidR="00BE1622" w:rsidRPr="008E5C32" w14:paraId="4629034D" w14:textId="77777777" w:rsidTr="00157AAD">
        <w:tc>
          <w:tcPr>
            <w:tcW w:w="4956" w:type="dxa"/>
          </w:tcPr>
          <w:p w14:paraId="257F8F8C" w14:textId="6A455AC7" w:rsidR="00BE1622" w:rsidRPr="008E5C32" w:rsidRDefault="00D30E87" w:rsidP="009F4142">
            <w:pPr>
              <w:pStyle w:val="Standard1"/>
              <w:rPr>
                <w:lang w:val="en-GB"/>
              </w:rPr>
            </w:pPr>
            <w:r w:rsidRPr="008E5C32">
              <w:rPr>
                <w:lang w:val="en-GB"/>
              </w:rPr>
              <w:t>&gt;&gt;&gt; Multiple-wavelength PON (MW-PON)</w:t>
            </w:r>
          </w:p>
        </w:tc>
        <w:tc>
          <w:tcPr>
            <w:tcW w:w="4957" w:type="dxa"/>
          </w:tcPr>
          <w:p w14:paraId="29B2A9CE" w14:textId="4C317776" w:rsidR="00BE1622" w:rsidRPr="008E5C32" w:rsidRDefault="00D30E87" w:rsidP="00C42B9A">
            <w:pPr>
              <w:pStyle w:val="Standard1"/>
              <w:rPr>
                <w:lang w:val="en-GB"/>
              </w:rPr>
            </w:pPr>
            <w:r w:rsidRPr="008E5C32">
              <w:rPr>
                <w:lang w:val="en-GB"/>
              </w:rPr>
              <w:t>ITU-T SG15</w:t>
            </w:r>
          </w:p>
        </w:tc>
      </w:tr>
      <w:tr w:rsidR="00BE1622" w:rsidRPr="008E5C32" w14:paraId="0F317B1A" w14:textId="77777777" w:rsidTr="00157AAD">
        <w:tc>
          <w:tcPr>
            <w:tcW w:w="4956" w:type="dxa"/>
          </w:tcPr>
          <w:p w14:paraId="5CD2B09B" w14:textId="65BAF9A8" w:rsidR="00BE1622" w:rsidRPr="008E5C32" w:rsidRDefault="00D30E87" w:rsidP="009F4142">
            <w:pPr>
              <w:pStyle w:val="Standard1"/>
              <w:rPr>
                <w:lang w:val="en-GB"/>
              </w:rPr>
            </w:pPr>
            <w:r w:rsidRPr="008E5C32">
              <w:rPr>
                <w:lang w:val="en-GB"/>
              </w:rPr>
              <w:t>&gt;&gt;&gt; Super-PON</w:t>
            </w:r>
          </w:p>
        </w:tc>
        <w:tc>
          <w:tcPr>
            <w:tcW w:w="4957" w:type="dxa"/>
          </w:tcPr>
          <w:p w14:paraId="19CE020D" w14:textId="61A80827" w:rsidR="00BE1622" w:rsidRPr="008E5C32" w:rsidRDefault="00D30E87" w:rsidP="00C42B9A">
            <w:pPr>
              <w:pStyle w:val="Standard1"/>
              <w:rPr>
                <w:lang w:val="en-GB"/>
              </w:rPr>
            </w:pPr>
            <w:r w:rsidRPr="008E5C32">
              <w:rPr>
                <w:lang w:val="en-GB"/>
              </w:rPr>
              <w:t>IEEE 802.3</w:t>
            </w:r>
          </w:p>
        </w:tc>
      </w:tr>
      <w:tr w:rsidR="00BE1622" w:rsidRPr="008E5C32" w14:paraId="0DC94BA3" w14:textId="77777777" w:rsidTr="00157AAD">
        <w:tc>
          <w:tcPr>
            <w:tcW w:w="4956" w:type="dxa"/>
          </w:tcPr>
          <w:p w14:paraId="03596D65" w14:textId="39A87C48" w:rsidR="00BE1622" w:rsidRPr="008E5C32" w:rsidRDefault="00742C3F" w:rsidP="009F4142">
            <w:pPr>
              <w:pStyle w:val="Standard1"/>
              <w:rPr>
                <w:lang w:val="en-GB"/>
              </w:rPr>
            </w:pPr>
            <w:r w:rsidRPr="008E5C32">
              <w:rPr>
                <w:lang w:val="en-GB"/>
              </w:rPr>
              <w:t xml:space="preserve">&gt;&gt;&gt; </w:t>
            </w:r>
            <w:r w:rsidR="00764BE7" w:rsidRPr="00764BE7">
              <w:rPr>
                <w:lang w:val="en-GB"/>
              </w:rPr>
              <w:t>Very high speed PON (beyond 50Gb/s)</w:t>
            </w:r>
          </w:p>
        </w:tc>
        <w:tc>
          <w:tcPr>
            <w:tcW w:w="4957" w:type="dxa"/>
          </w:tcPr>
          <w:p w14:paraId="18C662CF" w14:textId="51728D16" w:rsidR="00BE1622" w:rsidRPr="008E5C32" w:rsidRDefault="00BC3A2B" w:rsidP="00C42B9A">
            <w:pPr>
              <w:pStyle w:val="Standard1"/>
              <w:rPr>
                <w:lang w:val="en-GB"/>
              </w:rPr>
            </w:pPr>
            <w:r w:rsidRPr="008E5C32">
              <w:rPr>
                <w:lang w:val="en-GB"/>
              </w:rPr>
              <w:t>ITU-T SG15</w:t>
            </w:r>
          </w:p>
        </w:tc>
      </w:tr>
      <w:tr w:rsidR="00BE1622" w:rsidRPr="008E5C32" w14:paraId="70C463FF" w14:textId="77777777" w:rsidTr="00157AAD">
        <w:tc>
          <w:tcPr>
            <w:tcW w:w="4956" w:type="dxa"/>
          </w:tcPr>
          <w:p w14:paraId="6E448DFE" w14:textId="426ED069" w:rsidR="00BE1622" w:rsidRPr="008E5C32" w:rsidRDefault="00BC3A2B" w:rsidP="009F4142">
            <w:pPr>
              <w:pStyle w:val="Standard1"/>
              <w:rPr>
                <w:lang w:val="en-GB"/>
              </w:rPr>
            </w:pPr>
            <w:r w:rsidRPr="008E5C32">
              <w:rPr>
                <w:lang w:val="en-GB"/>
              </w:rPr>
              <w:t>&gt;&gt;&gt; Coexistence of PON systems</w:t>
            </w:r>
          </w:p>
        </w:tc>
        <w:tc>
          <w:tcPr>
            <w:tcW w:w="4957" w:type="dxa"/>
          </w:tcPr>
          <w:p w14:paraId="5708341F" w14:textId="5D581595" w:rsidR="00BE1622" w:rsidRPr="008E5C32" w:rsidRDefault="00BC3A2B" w:rsidP="00C42B9A">
            <w:pPr>
              <w:pStyle w:val="Standard1"/>
              <w:rPr>
                <w:lang w:val="en-GB"/>
              </w:rPr>
            </w:pPr>
            <w:r w:rsidRPr="008E5C32">
              <w:rPr>
                <w:lang w:val="en-GB"/>
              </w:rPr>
              <w:t>ITU-T SG15</w:t>
            </w:r>
          </w:p>
        </w:tc>
      </w:tr>
      <w:tr w:rsidR="00BE1622" w:rsidRPr="00710FF2" w14:paraId="5D084F19" w14:textId="77777777" w:rsidTr="00157AAD">
        <w:tc>
          <w:tcPr>
            <w:tcW w:w="4956" w:type="dxa"/>
          </w:tcPr>
          <w:p w14:paraId="0576FD49" w14:textId="02EC3051" w:rsidR="00BE1622" w:rsidRPr="008E5C32" w:rsidRDefault="00BC3A2B" w:rsidP="009F4142">
            <w:pPr>
              <w:pStyle w:val="Standard1"/>
              <w:rPr>
                <w:lang w:val="en-GB"/>
              </w:rPr>
            </w:pPr>
            <w:r w:rsidRPr="008E5C32">
              <w:rPr>
                <w:lang w:val="en-GB"/>
              </w:rPr>
              <w:t>&gt;&gt;&gt; Mobile backhaul/midhaul/fronthaul over PON</w:t>
            </w:r>
          </w:p>
        </w:tc>
        <w:tc>
          <w:tcPr>
            <w:tcW w:w="4957" w:type="dxa"/>
          </w:tcPr>
          <w:p w14:paraId="40DF9949" w14:textId="5134FB33" w:rsidR="00BE1622" w:rsidRPr="0054598A" w:rsidRDefault="008E1EC7" w:rsidP="00C42B9A">
            <w:pPr>
              <w:pStyle w:val="Standard1"/>
            </w:pPr>
            <w:r w:rsidRPr="0054598A">
              <w:t>Broadband Forum, ITU-T SG15</w:t>
            </w:r>
            <w:r w:rsidRPr="0054598A">
              <w:br/>
            </w:r>
          </w:p>
        </w:tc>
      </w:tr>
      <w:tr w:rsidR="00BE1622" w:rsidRPr="00710FF2" w14:paraId="1FB0493E" w14:textId="77777777" w:rsidTr="00157AAD">
        <w:tc>
          <w:tcPr>
            <w:tcW w:w="4956" w:type="dxa"/>
          </w:tcPr>
          <w:p w14:paraId="25019328" w14:textId="72D2000B" w:rsidR="00BE1622" w:rsidRPr="008E5C32" w:rsidRDefault="008E1EC7" w:rsidP="009F4142">
            <w:pPr>
              <w:pStyle w:val="Standard1"/>
              <w:rPr>
                <w:lang w:val="en-GB"/>
              </w:rPr>
            </w:pPr>
            <w:r w:rsidRPr="008E5C32">
              <w:rPr>
                <w:lang w:val="en-GB"/>
              </w:rPr>
              <w:t>&gt;&gt;&gt;PON Abstraction Interface, Slicing, Latency control, OLT with IT functions</w:t>
            </w:r>
          </w:p>
        </w:tc>
        <w:tc>
          <w:tcPr>
            <w:tcW w:w="4957" w:type="dxa"/>
          </w:tcPr>
          <w:p w14:paraId="4877316F" w14:textId="1F1707A7" w:rsidR="00BE1622" w:rsidRPr="0054598A" w:rsidRDefault="00D2763F" w:rsidP="00C42B9A">
            <w:pPr>
              <w:pStyle w:val="Standard1"/>
            </w:pPr>
            <w:r w:rsidRPr="0054598A">
              <w:t>Broadband Forum, ITU-T SG15</w:t>
            </w:r>
          </w:p>
        </w:tc>
      </w:tr>
      <w:tr w:rsidR="00D2763F" w:rsidRPr="008E5C32" w14:paraId="5CD8521F" w14:textId="77777777" w:rsidTr="00157AAD">
        <w:tc>
          <w:tcPr>
            <w:tcW w:w="4956" w:type="dxa"/>
          </w:tcPr>
          <w:p w14:paraId="09BCE895" w14:textId="7F7F1D7E" w:rsidR="00D2763F" w:rsidRPr="008E5C32" w:rsidRDefault="00D2763F" w:rsidP="009F4142">
            <w:pPr>
              <w:pStyle w:val="Standard1"/>
              <w:rPr>
                <w:lang w:val="en-GB"/>
              </w:rPr>
            </w:pPr>
            <w:r w:rsidRPr="008E5C32">
              <w:rPr>
                <w:lang w:val="en-GB"/>
              </w:rPr>
              <w:t>&gt;&gt;&gt; Protection and system power saving considerations</w:t>
            </w:r>
          </w:p>
        </w:tc>
        <w:tc>
          <w:tcPr>
            <w:tcW w:w="4957" w:type="dxa"/>
          </w:tcPr>
          <w:p w14:paraId="2F334484" w14:textId="761A5BC2" w:rsidR="00D2763F" w:rsidRPr="008E5C32" w:rsidRDefault="00D2763F" w:rsidP="00C42B9A">
            <w:pPr>
              <w:pStyle w:val="Standard1"/>
              <w:rPr>
                <w:lang w:val="en-GB"/>
              </w:rPr>
            </w:pPr>
            <w:r w:rsidRPr="008E5C32">
              <w:rPr>
                <w:lang w:val="en-GB"/>
              </w:rPr>
              <w:t>ITU-T SG15</w:t>
            </w:r>
          </w:p>
        </w:tc>
      </w:tr>
      <w:tr w:rsidR="00D2763F" w:rsidRPr="00710FF2" w14:paraId="300BA786" w14:textId="77777777" w:rsidTr="00157AAD">
        <w:tc>
          <w:tcPr>
            <w:tcW w:w="4956" w:type="dxa"/>
          </w:tcPr>
          <w:p w14:paraId="422326A1" w14:textId="1B580882" w:rsidR="00D2763F" w:rsidRPr="008E5C32" w:rsidRDefault="00D2763F" w:rsidP="009F4142">
            <w:pPr>
              <w:pStyle w:val="Standard1"/>
              <w:rPr>
                <w:lang w:val="en-GB"/>
              </w:rPr>
            </w:pPr>
            <w:r w:rsidRPr="008E5C32">
              <w:rPr>
                <w:lang w:val="en-GB"/>
              </w:rPr>
              <w:t>&gt;&gt;&gt; ONU Management and Control Interfaces (OMCI)</w:t>
            </w:r>
            <w:r w:rsidRPr="008E5C32">
              <w:rPr>
                <w:lang w:val="en-GB"/>
              </w:rPr>
              <w:tab/>
              <w:t xml:space="preserve"> and other ONU considerations</w:t>
            </w:r>
          </w:p>
        </w:tc>
        <w:tc>
          <w:tcPr>
            <w:tcW w:w="4957" w:type="dxa"/>
          </w:tcPr>
          <w:p w14:paraId="598DCD59" w14:textId="7DD6A00A" w:rsidR="00D2763F" w:rsidRPr="0054598A" w:rsidRDefault="00D2763F" w:rsidP="00C42B9A">
            <w:pPr>
              <w:pStyle w:val="Standard1"/>
            </w:pPr>
            <w:r w:rsidRPr="0054598A">
              <w:t>Broadband Forum, ITU-T SG15</w:t>
            </w:r>
          </w:p>
        </w:tc>
      </w:tr>
      <w:tr w:rsidR="00D2763F" w:rsidRPr="00710FF2" w14:paraId="578222CC" w14:textId="77777777" w:rsidTr="00157AAD">
        <w:tc>
          <w:tcPr>
            <w:tcW w:w="4956" w:type="dxa"/>
          </w:tcPr>
          <w:p w14:paraId="19470500" w14:textId="5662AD42" w:rsidR="00D2763F" w:rsidRPr="008E5C32" w:rsidRDefault="00DE4B42" w:rsidP="009F4142">
            <w:pPr>
              <w:pStyle w:val="Standard1"/>
              <w:rPr>
                <w:lang w:val="en-GB"/>
              </w:rPr>
            </w:pPr>
            <w:r w:rsidRPr="008E5C32">
              <w:rPr>
                <w:lang w:val="en-GB"/>
              </w:rPr>
              <w:t>&gt;&gt;&gt; PON Optical-link Management</w:t>
            </w:r>
            <w:r w:rsidR="00F26D3B">
              <w:rPr>
                <w:lang w:val="en-GB"/>
              </w:rPr>
              <w:t>, Operation and Secu</w:t>
            </w:r>
            <w:r w:rsidR="006B04F3">
              <w:rPr>
                <w:lang w:val="en-GB"/>
              </w:rPr>
              <w:t>rity</w:t>
            </w:r>
          </w:p>
        </w:tc>
        <w:tc>
          <w:tcPr>
            <w:tcW w:w="4957" w:type="dxa"/>
          </w:tcPr>
          <w:p w14:paraId="54979D80" w14:textId="2606EC62" w:rsidR="00D2763F" w:rsidRPr="009478A2" w:rsidRDefault="00DE4B42" w:rsidP="00C42B9A">
            <w:pPr>
              <w:pStyle w:val="Standard1"/>
            </w:pPr>
            <w:r w:rsidRPr="009478A2">
              <w:t>Broadband Forum</w:t>
            </w:r>
            <w:r w:rsidR="00504CB3" w:rsidRPr="009478A2">
              <w:t xml:space="preserve">, ITU-T </w:t>
            </w:r>
            <w:r w:rsidR="00504CB3">
              <w:t>SG15</w:t>
            </w:r>
          </w:p>
        </w:tc>
      </w:tr>
      <w:tr w:rsidR="00D2763F" w:rsidRPr="008E5C32" w14:paraId="2AB6CBC0" w14:textId="77777777" w:rsidTr="00157AAD">
        <w:tc>
          <w:tcPr>
            <w:tcW w:w="4956" w:type="dxa"/>
          </w:tcPr>
          <w:p w14:paraId="086D898C" w14:textId="151EE9E1" w:rsidR="00D2763F" w:rsidRPr="008E5C32" w:rsidRDefault="00DE4B42" w:rsidP="009F4142">
            <w:pPr>
              <w:pStyle w:val="Standard1"/>
              <w:rPr>
                <w:lang w:val="en-GB"/>
              </w:rPr>
            </w:pPr>
            <w:r w:rsidRPr="008E5C32">
              <w:rPr>
                <w:lang w:val="en-GB"/>
              </w:rPr>
              <w:t>&gt;&gt;&gt; YANG models for PON systems</w:t>
            </w:r>
          </w:p>
        </w:tc>
        <w:tc>
          <w:tcPr>
            <w:tcW w:w="4957" w:type="dxa"/>
          </w:tcPr>
          <w:p w14:paraId="6D427CB3" w14:textId="7157E0C0" w:rsidR="00D2763F" w:rsidRPr="008E5C32" w:rsidRDefault="00DE4B42" w:rsidP="00C42B9A">
            <w:pPr>
              <w:pStyle w:val="Standard1"/>
              <w:rPr>
                <w:lang w:val="en-GB"/>
              </w:rPr>
            </w:pPr>
            <w:r w:rsidRPr="008E5C32">
              <w:rPr>
                <w:lang w:val="en-GB"/>
              </w:rPr>
              <w:t>Broadband Forum, IEEE 802.3, IETF</w:t>
            </w:r>
            <w:r w:rsidR="00CD4194">
              <w:rPr>
                <w:lang w:val="en-GB"/>
              </w:rPr>
              <w:t>,</w:t>
            </w:r>
            <w:r w:rsidR="00CD4194">
              <w:rPr>
                <w:lang w:val="en-GB"/>
              </w:rPr>
              <w:br/>
            </w:r>
            <w:r w:rsidR="00633302" w:rsidRPr="00CD4194">
              <w:rPr>
                <w:lang w:val="en-GB"/>
              </w:rPr>
              <w:t xml:space="preserve">ETSI </w:t>
            </w:r>
            <w:r w:rsidR="00633302">
              <w:rPr>
                <w:lang w:val="en-GB"/>
              </w:rPr>
              <w:t>I</w:t>
            </w:r>
            <w:r w:rsidR="00633302" w:rsidRPr="00CD4194">
              <w:rPr>
                <w:lang w:val="en-GB"/>
              </w:rPr>
              <w:t>GS F5G</w:t>
            </w:r>
          </w:p>
        </w:tc>
      </w:tr>
      <w:tr w:rsidR="00D2763F" w:rsidRPr="008E5C32" w14:paraId="6876D651" w14:textId="77777777" w:rsidTr="00157AAD">
        <w:tc>
          <w:tcPr>
            <w:tcW w:w="4956" w:type="dxa"/>
          </w:tcPr>
          <w:p w14:paraId="608BA4EC" w14:textId="63ED8799" w:rsidR="00D2763F" w:rsidRPr="008E5C32" w:rsidRDefault="00DE4B42" w:rsidP="009F4142">
            <w:pPr>
              <w:pStyle w:val="Standard1"/>
              <w:rPr>
                <w:lang w:val="en-GB"/>
              </w:rPr>
            </w:pPr>
            <w:r w:rsidRPr="008E5C32">
              <w:rPr>
                <w:lang w:val="en-GB"/>
              </w:rPr>
              <w:t>&gt;&gt;&gt; Conformance and Interoperability for PON systems</w:t>
            </w:r>
          </w:p>
        </w:tc>
        <w:tc>
          <w:tcPr>
            <w:tcW w:w="4957" w:type="dxa"/>
          </w:tcPr>
          <w:p w14:paraId="6842DF21" w14:textId="3FF4F9D0" w:rsidR="00D2763F" w:rsidRPr="008E5C32" w:rsidRDefault="00DE4B42" w:rsidP="00C42B9A">
            <w:pPr>
              <w:pStyle w:val="Standard1"/>
              <w:rPr>
                <w:lang w:val="en-GB"/>
              </w:rPr>
            </w:pPr>
            <w:r w:rsidRPr="008E5C32">
              <w:rPr>
                <w:lang w:val="en-GB"/>
              </w:rPr>
              <w:t>Broadband Forum, IEEE 1904, ITU-T SG15</w:t>
            </w:r>
          </w:p>
        </w:tc>
      </w:tr>
      <w:tr w:rsidR="00D2763F" w:rsidRPr="008E5C32" w14:paraId="034741EB" w14:textId="77777777" w:rsidTr="00157AAD">
        <w:tc>
          <w:tcPr>
            <w:tcW w:w="4956" w:type="dxa"/>
          </w:tcPr>
          <w:p w14:paraId="64A03A04" w14:textId="7B6D8257" w:rsidR="00D2763F" w:rsidRPr="008E5C32" w:rsidRDefault="00DE4B42" w:rsidP="009F4142">
            <w:pPr>
              <w:pStyle w:val="Standard1"/>
              <w:rPr>
                <w:u w:val="single"/>
                <w:lang w:val="en-GB"/>
              </w:rPr>
            </w:pPr>
            <w:r w:rsidRPr="00552F78">
              <w:rPr>
                <w:lang w:val="en-GB"/>
              </w:rPr>
              <w:t xml:space="preserve">&gt; </w:t>
            </w:r>
            <w:r w:rsidRPr="008E5C32">
              <w:rPr>
                <w:u w:val="single"/>
                <w:lang w:val="en-GB"/>
              </w:rPr>
              <w:t>Hybrid Fibre Access Technologies</w:t>
            </w:r>
          </w:p>
        </w:tc>
        <w:tc>
          <w:tcPr>
            <w:tcW w:w="4957" w:type="dxa"/>
          </w:tcPr>
          <w:p w14:paraId="71DE96AC" w14:textId="77777777" w:rsidR="00D2763F" w:rsidRPr="008E5C32" w:rsidRDefault="00D2763F" w:rsidP="00C42B9A">
            <w:pPr>
              <w:pStyle w:val="Standard1"/>
              <w:rPr>
                <w:lang w:val="en-GB"/>
              </w:rPr>
            </w:pPr>
          </w:p>
        </w:tc>
      </w:tr>
      <w:tr w:rsidR="00D2763F" w:rsidRPr="008E5C32" w14:paraId="7152CB93" w14:textId="77777777" w:rsidTr="00157AAD">
        <w:tc>
          <w:tcPr>
            <w:tcW w:w="4956" w:type="dxa"/>
          </w:tcPr>
          <w:p w14:paraId="53D06652" w14:textId="179E779D" w:rsidR="00D2763F" w:rsidRPr="008E5C32" w:rsidRDefault="00DE4B42" w:rsidP="009F4142">
            <w:pPr>
              <w:pStyle w:val="Standard1"/>
              <w:rPr>
                <w:lang w:val="en-GB"/>
              </w:rPr>
            </w:pPr>
            <w:r w:rsidRPr="008E5C32">
              <w:rPr>
                <w:lang w:val="en-GB"/>
              </w:rPr>
              <w:t>&gt;&gt;&gt; RFoG (Radio Frequency over Glass Fiber-to-the-Home)</w:t>
            </w:r>
            <w:r w:rsidRPr="008E5C32">
              <w:rPr>
                <w:lang w:val="en-GB"/>
              </w:rPr>
              <w:tab/>
            </w:r>
          </w:p>
        </w:tc>
        <w:tc>
          <w:tcPr>
            <w:tcW w:w="4957" w:type="dxa"/>
          </w:tcPr>
          <w:p w14:paraId="7CF22A6E" w14:textId="59B32726" w:rsidR="00D2763F" w:rsidRPr="008E5C32" w:rsidRDefault="00DE4B42" w:rsidP="00C42B9A">
            <w:pPr>
              <w:pStyle w:val="Standard1"/>
              <w:rPr>
                <w:lang w:val="en-GB"/>
              </w:rPr>
            </w:pPr>
            <w:r w:rsidRPr="008E5C32">
              <w:rPr>
                <w:lang w:val="en-GB"/>
              </w:rPr>
              <w:t>SCTE</w:t>
            </w:r>
          </w:p>
        </w:tc>
      </w:tr>
      <w:tr w:rsidR="00D2763F" w:rsidRPr="00710FF2" w14:paraId="2537A115" w14:textId="77777777" w:rsidTr="00157AAD">
        <w:tc>
          <w:tcPr>
            <w:tcW w:w="4956" w:type="dxa"/>
          </w:tcPr>
          <w:p w14:paraId="10E58A5F" w14:textId="1CBF5606" w:rsidR="00D2763F" w:rsidRPr="008E5C32" w:rsidRDefault="00DE4B42" w:rsidP="009F4142">
            <w:pPr>
              <w:pStyle w:val="Standard1"/>
              <w:rPr>
                <w:lang w:val="en-GB"/>
              </w:rPr>
            </w:pPr>
            <w:r w:rsidRPr="008E5C32">
              <w:rPr>
                <w:lang w:val="en-GB"/>
              </w:rPr>
              <w:t>&gt;&gt;&gt; Radio over Fibre (RoF)</w:t>
            </w:r>
          </w:p>
        </w:tc>
        <w:tc>
          <w:tcPr>
            <w:tcW w:w="4957" w:type="dxa"/>
          </w:tcPr>
          <w:p w14:paraId="50FA1655" w14:textId="2FA99FC4" w:rsidR="00D2763F" w:rsidRPr="0054598A" w:rsidRDefault="005C3C97" w:rsidP="00C42B9A">
            <w:pPr>
              <w:pStyle w:val="Standard1"/>
              <w:rPr>
                <w:lang w:val="fr-FR"/>
              </w:rPr>
            </w:pPr>
            <w:r w:rsidRPr="0054598A">
              <w:rPr>
                <w:lang w:val="fr-FR"/>
              </w:rPr>
              <w:t>ITU-R SG5</w:t>
            </w:r>
            <w:r w:rsidR="009554AE">
              <w:rPr>
                <w:lang w:val="fr-FR"/>
              </w:rPr>
              <w:t xml:space="preserve">, </w:t>
            </w:r>
            <w:r w:rsidR="009554AE" w:rsidRPr="009554AE">
              <w:rPr>
                <w:lang w:val="fr-FR"/>
              </w:rPr>
              <w:t>ITU-T SG15</w:t>
            </w:r>
          </w:p>
        </w:tc>
      </w:tr>
      <w:tr w:rsidR="005C3C97" w:rsidRPr="008E5C32" w14:paraId="3BBF45C3" w14:textId="77777777" w:rsidTr="00157AAD">
        <w:tc>
          <w:tcPr>
            <w:tcW w:w="4956" w:type="dxa"/>
          </w:tcPr>
          <w:p w14:paraId="55B81B2D" w14:textId="7FCAB6FE" w:rsidR="005C3C97" w:rsidRPr="008E5C32" w:rsidRDefault="005C3C97" w:rsidP="009F4142">
            <w:pPr>
              <w:pStyle w:val="Standard1"/>
              <w:rPr>
                <w:lang w:val="en-GB"/>
              </w:rPr>
            </w:pPr>
            <w:r w:rsidRPr="008E5C32">
              <w:rPr>
                <w:lang w:val="en-GB"/>
              </w:rPr>
              <w:t>&gt;&gt;&gt; RF-Video Overlay</w:t>
            </w:r>
          </w:p>
        </w:tc>
        <w:tc>
          <w:tcPr>
            <w:tcW w:w="4957" w:type="dxa"/>
          </w:tcPr>
          <w:p w14:paraId="12F77E91" w14:textId="6399A5C7" w:rsidR="005C3C97" w:rsidRPr="008E5C32" w:rsidRDefault="005C3C97" w:rsidP="00C42B9A">
            <w:pPr>
              <w:pStyle w:val="Standard1"/>
              <w:rPr>
                <w:lang w:val="en-GB"/>
              </w:rPr>
            </w:pPr>
            <w:r w:rsidRPr="008E5C32">
              <w:rPr>
                <w:lang w:val="en-GB"/>
              </w:rPr>
              <w:t>ITU-T SG9</w:t>
            </w:r>
          </w:p>
        </w:tc>
      </w:tr>
      <w:tr w:rsidR="005C3C97" w:rsidRPr="00710FF2" w14:paraId="670D4C1F" w14:textId="77777777" w:rsidTr="00157AAD">
        <w:tc>
          <w:tcPr>
            <w:tcW w:w="4956" w:type="dxa"/>
          </w:tcPr>
          <w:p w14:paraId="38DA5803" w14:textId="45D5F5AD" w:rsidR="005C3C97" w:rsidRPr="008E5C32" w:rsidRDefault="005C3C97" w:rsidP="009F4142">
            <w:pPr>
              <w:pStyle w:val="Standard1"/>
              <w:rPr>
                <w:lang w:val="en-GB"/>
              </w:rPr>
            </w:pPr>
            <w:r w:rsidRPr="008E5C32">
              <w:rPr>
                <w:lang w:val="en-GB"/>
              </w:rPr>
              <w:t>&gt;&gt;&gt; Wireless/Mobile xHaul</w:t>
            </w:r>
          </w:p>
        </w:tc>
        <w:tc>
          <w:tcPr>
            <w:tcW w:w="4957" w:type="dxa"/>
          </w:tcPr>
          <w:p w14:paraId="2B6F4741" w14:textId="51AC3DF9" w:rsidR="005C3C97" w:rsidRPr="0054598A" w:rsidRDefault="005C3C97" w:rsidP="00C42B9A">
            <w:pPr>
              <w:pStyle w:val="Standard1"/>
            </w:pPr>
            <w:r w:rsidRPr="0054598A">
              <w:t>Broadband Forum, ITU-T SG15</w:t>
            </w:r>
          </w:p>
        </w:tc>
      </w:tr>
      <w:tr w:rsidR="005C3C97" w:rsidRPr="008E5C32" w14:paraId="30E12805" w14:textId="77777777" w:rsidTr="00157AAD">
        <w:tc>
          <w:tcPr>
            <w:tcW w:w="4956" w:type="dxa"/>
          </w:tcPr>
          <w:p w14:paraId="0D216B72" w14:textId="68EAF755" w:rsidR="005C3C97" w:rsidRPr="008E5C32" w:rsidRDefault="006E7655" w:rsidP="006E7655">
            <w:pPr>
              <w:tabs>
                <w:tab w:val="clear" w:pos="794"/>
                <w:tab w:val="clear" w:pos="1191"/>
                <w:tab w:val="clear" w:pos="1588"/>
                <w:tab w:val="clear" w:pos="1985"/>
              </w:tabs>
            </w:pPr>
            <w:r w:rsidRPr="008E5C32">
              <w:rPr>
                <w:b/>
                <w:bCs/>
              </w:rPr>
              <w:t>Metallic Conductor Broadband Access</w:t>
            </w:r>
          </w:p>
        </w:tc>
        <w:tc>
          <w:tcPr>
            <w:tcW w:w="4957" w:type="dxa"/>
          </w:tcPr>
          <w:p w14:paraId="5623A797" w14:textId="77777777" w:rsidR="005C3C97" w:rsidRPr="008E5C32" w:rsidRDefault="005C3C97" w:rsidP="00C42B9A">
            <w:pPr>
              <w:pStyle w:val="Standard1"/>
              <w:rPr>
                <w:lang w:val="en-GB"/>
              </w:rPr>
            </w:pPr>
          </w:p>
        </w:tc>
      </w:tr>
      <w:tr w:rsidR="005C3C97" w:rsidRPr="008E5C32" w14:paraId="0AD8AD0C" w14:textId="77777777" w:rsidTr="00157AAD">
        <w:tc>
          <w:tcPr>
            <w:tcW w:w="4956" w:type="dxa"/>
          </w:tcPr>
          <w:p w14:paraId="7FF9BE5C" w14:textId="0DBD8DDC" w:rsidR="005C3C97" w:rsidRPr="008E5C32" w:rsidRDefault="00DD0365" w:rsidP="009F4142">
            <w:pPr>
              <w:pStyle w:val="Standard1"/>
              <w:rPr>
                <w:lang w:val="en-GB"/>
              </w:rPr>
            </w:pPr>
            <w:r w:rsidRPr="008E5C32">
              <w:rPr>
                <w:lang w:val="en-GB"/>
              </w:rPr>
              <w:t xml:space="preserve">&gt; </w:t>
            </w:r>
            <w:r w:rsidRPr="008E5C32">
              <w:rPr>
                <w:u w:val="single"/>
                <w:lang w:val="en-GB"/>
              </w:rPr>
              <w:t>Integrated services digital network (ISDN)</w:t>
            </w:r>
            <w:r w:rsidRPr="008E5C32">
              <w:rPr>
                <w:lang w:val="en-GB"/>
              </w:rPr>
              <w:tab/>
            </w:r>
          </w:p>
        </w:tc>
        <w:tc>
          <w:tcPr>
            <w:tcW w:w="4957" w:type="dxa"/>
          </w:tcPr>
          <w:p w14:paraId="2B08C775" w14:textId="1F6F80E2" w:rsidR="005C3C97" w:rsidRPr="008E5C32" w:rsidRDefault="00DD0365" w:rsidP="00C42B9A">
            <w:pPr>
              <w:pStyle w:val="Standard1"/>
              <w:rPr>
                <w:lang w:val="en-GB"/>
              </w:rPr>
            </w:pPr>
            <w:r w:rsidRPr="008E5C32">
              <w:rPr>
                <w:lang w:val="en-GB"/>
              </w:rPr>
              <w:t>ATIS, ITU-T SG13 and SG15</w:t>
            </w:r>
          </w:p>
        </w:tc>
      </w:tr>
      <w:tr w:rsidR="005C3C97" w:rsidRPr="008E5C32" w14:paraId="0F7803DA" w14:textId="77777777" w:rsidTr="00157AAD">
        <w:tc>
          <w:tcPr>
            <w:tcW w:w="4956" w:type="dxa"/>
          </w:tcPr>
          <w:p w14:paraId="462C1D82" w14:textId="1B53E6A1" w:rsidR="005C3C97" w:rsidRPr="008E5C32" w:rsidRDefault="00DD0365" w:rsidP="009F4142">
            <w:pPr>
              <w:pStyle w:val="Standard1"/>
              <w:rPr>
                <w:lang w:val="en-GB"/>
              </w:rPr>
            </w:pPr>
            <w:r w:rsidRPr="008E5C32">
              <w:rPr>
                <w:lang w:val="en-GB"/>
              </w:rPr>
              <w:t xml:space="preserve">&gt; </w:t>
            </w:r>
            <w:r w:rsidRPr="008E5C32">
              <w:rPr>
                <w:u w:val="single"/>
                <w:lang w:val="en-GB"/>
              </w:rPr>
              <w:t>Digital Subscriber Lines (DSL) Technologies</w:t>
            </w:r>
          </w:p>
        </w:tc>
        <w:tc>
          <w:tcPr>
            <w:tcW w:w="4957" w:type="dxa"/>
          </w:tcPr>
          <w:p w14:paraId="2574DE11" w14:textId="77777777" w:rsidR="005C3C97" w:rsidRPr="008E5C32" w:rsidRDefault="005C3C97" w:rsidP="00C42B9A">
            <w:pPr>
              <w:pStyle w:val="Standard1"/>
              <w:rPr>
                <w:lang w:val="en-GB"/>
              </w:rPr>
            </w:pPr>
          </w:p>
        </w:tc>
      </w:tr>
      <w:tr w:rsidR="005C3C97" w:rsidRPr="008E5C32" w14:paraId="337F87E8" w14:textId="77777777" w:rsidTr="00157AAD">
        <w:tc>
          <w:tcPr>
            <w:tcW w:w="4956" w:type="dxa"/>
          </w:tcPr>
          <w:p w14:paraId="1CB67194" w14:textId="171CED53" w:rsidR="005C3C97" w:rsidRPr="008E5C32" w:rsidRDefault="00DD0365" w:rsidP="009F4142">
            <w:pPr>
              <w:pStyle w:val="Standard1"/>
              <w:rPr>
                <w:lang w:val="en-GB"/>
              </w:rPr>
            </w:pPr>
            <w:r w:rsidRPr="008E5C32">
              <w:rPr>
                <w:lang w:val="en-GB"/>
              </w:rPr>
              <w:t>&gt;&gt;&gt; Overview DSL systems</w:t>
            </w:r>
          </w:p>
        </w:tc>
        <w:tc>
          <w:tcPr>
            <w:tcW w:w="4957" w:type="dxa"/>
          </w:tcPr>
          <w:p w14:paraId="1E3006BF" w14:textId="28527C90" w:rsidR="005C3C97" w:rsidRPr="008E5C32" w:rsidRDefault="00DD0365" w:rsidP="00C42B9A">
            <w:pPr>
              <w:pStyle w:val="Standard1"/>
              <w:rPr>
                <w:lang w:val="en-GB"/>
              </w:rPr>
            </w:pPr>
            <w:r w:rsidRPr="008E5C32">
              <w:rPr>
                <w:lang w:val="en-GB"/>
              </w:rPr>
              <w:t>ITU-T SG15</w:t>
            </w:r>
          </w:p>
        </w:tc>
      </w:tr>
      <w:tr w:rsidR="005C3C97" w:rsidRPr="00710FF2" w14:paraId="75CB1ECE" w14:textId="77777777" w:rsidTr="00157AAD">
        <w:tc>
          <w:tcPr>
            <w:tcW w:w="4956" w:type="dxa"/>
          </w:tcPr>
          <w:p w14:paraId="3C83DAFA" w14:textId="62EF459A" w:rsidR="005C3C97" w:rsidRPr="008E5C32" w:rsidRDefault="00B54910" w:rsidP="009F4142">
            <w:pPr>
              <w:pStyle w:val="Standard1"/>
              <w:rPr>
                <w:lang w:val="en-GB"/>
              </w:rPr>
            </w:pPr>
            <w:r w:rsidRPr="008E5C32">
              <w:rPr>
                <w:lang w:val="en-GB"/>
              </w:rPr>
              <w:t>&gt;&gt;&gt; HDSL (High bit rate DSL)</w:t>
            </w:r>
            <w:r w:rsidRPr="008E5C32">
              <w:rPr>
                <w:lang w:val="en-GB"/>
              </w:rPr>
              <w:tab/>
            </w:r>
          </w:p>
        </w:tc>
        <w:tc>
          <w:tcPr>
            <w:tcW w:w="4957" w:type="dxa"/>
          </w:tcPr>
          <w:p w14:paraId="297482D0" w14:textId="4143B9F2" w:rsidR="005C3C97" w:rsidRPr="0054598A" w:rsidRDefault="00B54910" w:rsidP="00C42B9A">
            <w:pPr>
              <w:pStyle w:val="Standard1"/>
              <w:rPr>
                <w:lang w:val="fr-FR"/>
              </w:rPr>
            </w:pPr>
            <w:r w:rsidRPr="0054598A">
              <w:rPr>
                <w:lang w:val="fr-FR"/>
              </w:rPr>
              <w:t>ATIS, ETSI TC ATTM, ITU-T SG15</w:t>
            </w:r>
          </w:p>
        </w:tc>
      </w:tr>
      <w:tr w:rsidR="005C3C97" w:rsidRPr="00710FF2" w14:paraId="699FEB42" w14:textId="77777777" w:rsidTr="00157AAD">
        <w:tc>
          <w:tcPr>
            <w:tcW w:w="4956" w:type="dxa"/>
          </w:tcPr>
          <w:p w14:paraId="67E98847" w14:textId="1922CA90" w:rsidR="005C3C97" w:rsidRPr="008E5C32" w:rsidRDefault="00B54910" w:rsidP="009F4142">
            <w:pPr>
              <w:pStyle w:val="Standard1"/>
              <w:rPr>
                <w:lang w:val="en-GB"/>
              </w:rPr>
            </w:pPr>
            <w:r w:rsidRPr="008E5C32">
              <w:rPr>
                <w:lang w:val="en-GB"/>
              </w:rPr>
              <w:t>&gt;&gt;&gt; SHDSL (Single-pair high-speed DSL)</w:t>
            </w:r>
            <w:r w:rsidRPr="008E5C32">
              <w:rPr>
                <w:lang w:val="en-GB"/>
              </w:rPr>
              <w:tab/>
            </w:r>
          </w:p>
        </w:tc>
        <w:tc>
          <w:tcPr>
            <w:tcW w:w="4957" w:type="dxa"/>
          </w:tcPr>
          <w:p w14:paraId="051DF72B" w14:textId="0F74D1AD" w:rsidR="005C3C97" w:rsidRPr="0054598A" w:rsidRDefault="00B54910" w:rsidP="00B54910">
            <w:pPr>
              <w:tabs>
                <w:tab w:val="clear" w:pos="794"/>
                <w:tab w:val="clear" w:pos="1191"/>
                <w:tab w:val="clear" w:pos="1588"/>
                <w:tab w:val="clear" w:pos="1985"/>
              </w:tabs>
              <w:ind w:right="-567"/>
              <w:rPr>
                <w:lang w:val="fr-FR"/>
              </w:rPr>
            </w:pPr>
            <w:r w:rsidRPr="0054598A">
              <w:rPr>
                <w:lang w:val="fr-FR"/>
              </w:rPr>
              <w:t>ATIS, ETSI TC ATTM, ITU-T SG15</w:t>
            </w:r>
          </w:p>
        </w:tc>
      </w:tr>
      <w:tr w:rsidR="00B54910" w:rsidRPr="008E5C32" w14:paraId="4C48E2FE" w14:textId="77777777" w:rsidTr="00157AAD">
        <w:tc>
          <w:tcPr>
            <w:tcW w:w="4956" w:type="dxa"/>
          </w:tcPr>
          <w:p w14:paraId="6C335BBA" w14:textId="77F88AFA" w:rsidR="00B54910" w:rsidRPr="008E5C32" w:rsidRDefault="00B54910" w:rsidP="009F4142">
            <w:pPr>
              <w:pStyle w:val="Standard1"/>
              <w:rPr>
                <w:lang w:val="en-GB"/>
              </w:rPr>
            </w:pPr>
            <w:r w:rsidRPr="008E5C32">
              <w:rPr>
                <w:lang w:val="en-GB"/>
              </w:rPr>
              <w:t>&gt;&gt;&gt; ADSL (Asymmetric DSL)</w:t>
            </w:r>
          </w:p>
        </w:tc>
        <w:tc>
          <w:tcPr>
            <w:tcW w:w="4957" w:type="dxa"/>
          </w:tcPr>
          <w:p w14:paraId="0952E5DC" w14:textId="52E7A3C8" w:rsidR="00B54910" w:rsidRPr="008E5C32" w:rsidRDefault="00B54910" w:rsidP="00C42B9A">
            <w:pPr>
              <w:pStyle w:val="Standard1"/>
              <w:rPr>
                <w:lang w:val="en-GB"/>
              </w:rPr>
            </w:pPr>
            <w:r w:rsidRPr="008E5C32">
              <w:rPr>
                <w:lang w:val="en-GB"/>
              </w:rPr>
              <w:t xml:space="preserve">ATIS, Broadband Forum, ETSI TC ATTM, </w:t>
            </w:r>
            <w:r w:rsidRPr="008E5C32">
              <w:rPr>
                <w:lang w:val="en-GB"/>
              </w:rPr>
              <w:br/>
              <w:t>ITU-T SG15</w:t>
            </w:r>
          </w:p>
        </w:tc>
      </w:tr>
      <w:tr w:rsidR="00B54910" w:rsidRPr="008E5C32" w14:paraId="1525E734" w14:textId="77777777" w:rsidTr="00157AAD">
        <w:tc>
          <w:tcPr>
            <w:tcW w:w="4956" w:type="dxa"/>
          </w:tcPr>
          <w:p w14:paraId="5216CB6F" w14:textId="52AA77E4" w:rsidR="00B54910" w:rsidRPr="008E5C32" w:rsidRDefault="00CF7F9C" w:rsidP="009F4142">
            <w:pPr>
              <w:pStyle w:val="Standard1"/>
              <w:rPr>
                <w:lang w:val="en-GB"/>
              </w:rPr>
            </w:pPr>
            <w:r w:rsidRPr="008E5C32">
              <w:rPr>
                <w:lang w:val="en-GB"/>
              </w:rPr>
              <w:t>&gt;&gt;&gt; ADSL2 (Asymmetric DSL2) and ADSL2plus</w:t>
            </w:r>
            <w:r w:rsidRPr="008E5C32">
              <w:rPr>
                <w:lang w:val="en-GB"/>
              </w:rPr>
              <w:tab/>
            </w:r>
          </w:p>
        </w:tc>
        <w:tc>
          <w:tcPr>
            <w:tcW w:w="4957" w:type="dxa"/>
          </w:tcPr>
          <w:p w14:paraId="4F875071" w14:textId="32ECEC72" w:rsidR="00B54910" w:rsidRPr="008E5C32" w:rsidRDefault="00CF7F9C" w:rsidP="00C42B9A">
            <w:pPr>
              <w:pStyle w:val="Standard1"/>
              <w:rPr>
                <w:lang w:val="en-GB"/>
              </w:rPr>
            </w:pPr>
            <w:r w:rsidRPr="008E5C32">
              <w:rPr>
                <w:lang w:val="en-GB"/>
              </w:rPr>
              <w:t xml:space="preserve">Broadband Forum, ETSI TC ATTM, </w:t>
            </w:r>
            <w:r w:rsidRPr="008E5C32">
              <w:rPr>
                <w:lang w:val="en-GB"/>
              </w:rPr>
              <w:br/>
              <w:t>ITU-T SG15</w:t>
            </w:r>
          </w:p>
        </w:tc>
      </w:tr>
      <w:tr w:rsidR="00B54910" w:rsidRPr="00710FF2" w14:paraId="0FF3FB16" w14:textId="77777777" w:rsidTr="00157AAD">
        <w:tc>
          <w:tcPr>
            <w:tcW w:w="4956" w:type="dxa"/>
          </w:tcPr>
          <w:p w14:paraId="3B386EC8" w14:textId="0CB7ABC0" w:rsidR="00B54910" w:rsidRPr="008E5C32" w:rsidRDefault="00CF7F9C" w:rsidP="00CF7F9C">
            <w:pPr>
              <w:pStyle w:val="Standard1"/>
              <w:rPr>
                <w:lang w:val="en-GB"/>
              </w:rPr>
            </w:pPr>
            <w:r w:rsidRPr="008E5C32">
              <w:rPr>
                <w:lang w:val="en-GB"/>
              </w:rPr>
              <w:t>&gt;&gt;&gt; VDSL (Very-high speed DSL)</w:t>
            </w:r>
          </w:p>
        </w:tc>
        <w:tc>
          <w:tcPr>
            <w:tcW w:w="4957" w:type="dxa"/>
          </w:tcPr>
          <w:p w14:paraId="7EFECC63" w14:textId="5F54CEA4" w:rsidR="00B54910" w:rsidRPr="0054598A" w:rsidRDefault="00CF7F9C" w:rsidP="00C42B9A">
            <w:pPr>
              <w:pStyle w:val="Standard1"/>
              <w:rPr>
                <w:lang w:val="fr-FR"/>
              </w:rPr>
            </w:pPr>
            <w:r w:rsidRPr="0054598A">
              <w:rPr>
                <w:lang w:val="fr-FR"/>
              </w:rPr>
              <w:t>ATIS, ETSI TC ATTM, ITU-T SG15</w:t>
            </w:r>
          </w:p>
        </w:tc>
      </w:tr>
      <w:tr w:rsidR="00B54910" w:rsidRPr="00710FF2" w14:paraId="010F836C" w14:textId="77777777" w:rsidTr="00157AAD">
        <w:tc>
          <w:tcPr>
            <w:tcW w:w="4956" w:type="dxa"/>
          </w:tcPr>
          <w:p w14:paraId="3D99AA5A" w14:textId="68C976DF" w:rsidR="00B54910" w:rsidRPr="008E5C32" w:rsidRDefault="00CF7F9C" w:rsidP="009F4142">
            <w:pPr>
              <w:pStyle w:val="Standard1"/>
              <w:rPr>
                <w:lang w:val="en-GB"/>
              </w:rPr>
            </w:pPr>
            <w:r w:rsidRPr="008E5C32">
              <w:rPr>
                <w:lang w:val="en-GB"/>
              </w:rPr>
              <w:t>&gt;&gt;&gt; VDSL2 (Very-high speed DSL2)</w:t>
            </w:r>
          </w:p>
        </w:tc>
        <w:tc>
          <w:tcPr>
            <w:tcW w:w="4957" w:type="dxa"/>
          </w:tcPr>
          <w:p w14:paraId="4B290E1E" w14:textId="6CAC17EE" w:rsidR="00B54910" w:rsidRPr="0054598A" w:rsidRDefault="00CF7F9C" w:rsidP="00C42B9A">
            <w:pPr>
              <w:pStyle w:val="Standard1"/>
              <w:rPr>
                <w:lang w:val="fr-FR"/>
              </w:rPr>
            </w:pPr>
            <w:r w:rsidRPr="0054598A">
              <w:rPr>
                <w:lang w:val="fr-FR"/>
              </w:rPr>
              <w:t>ETSI TC ATTM, ITU-T SG15</w:t>
            </w:r>
          </w:p>
        </w:tc>
      </w:tr>
      <w:tr w:rsidR="00B54910" w:rsidRPr="00710FF2" w14:paraId="65C3B16D" w14:textId="77777777" w:rsidTr="00157AAD">
        <w:tc>
          <w:tcPr>
            <w:tcW w:w="4956" w:type="dxa"/>
          </w:tcPr>
          <w:p w14:paraId="1A0B90B9" w14:textId="456667CB" w:rsidR="00B54910" w:rsidRPr="008E5C32" w:rsidRDefault="00CF7F9C" w:rsidP="009F4142">
            <w:pPr>
              <w:pStyle w:val="Standard1"/>
              <w:rPr>
                <w:lang w:val="en-GB"/>
              </w:rPr>
            </w:pPr>
            <w:r w:rsidRPr="008E5C32">
              <w:rPr>
                <w:lang w:val="en-GB"/>
              </w:rPr>
              <w:t>&gt;&gt;&gt; VDSL2 Vectoring (Very-high speed DSL2 Vectoring)</w:t>
            </w:r>
          </w:p>
        </w:tc>
        <w:tc>
          <w:tcPr>
            <w:tcW w:w="4957" w:type="dxa"/>
          </w:tcPr>
          <w:p w14:paraId="48BBC00E" w14:textId="336F387F" w:rsidR="00B54910" w:rsidRPr="0054598A" w:rsidRDefault="00CF7F9C" w:rsidP="00C42B9A">
            <w:pPr>
              <w:pStyle w:val="Standard1"/>
            </w:pPr>
            <w:r w:rsidRPr="0054598A">
              <w:t>Broadband Forum, ITU-T SG15</w:t>
            </w:r>
          </w:p>
        </w:tc>
      </w:tr>
      <w:tr w:rsidR="00B54910" w:rsidRPr="008E5C32" w14:paraId="6D076C49" w14:textId="77777777" w:rsidTr="00157AAD">
        <w:tc>
          <w:tcPr>
            <w:tcW w:w="4956" w:type="dxa"/>
          </w:tcPr>
          <w:p w14:paraId="0A299E2D" w14:textId="09A31CE1" w:rsidR="00B54910" w:rsidRPr="008E5C32" w:rsidRDefault="00CF7F9C" w:rsidP="009F4142">
            <w:pPr>
              <w:pStyle w:val="Standard1"/>
              <w:rPr>
                <w:lang w:val="en-GB"/>
              </w:rPr>
            </w:pPr>
            <w:r w:rsidRPr="008E5C32">
              <w:rPr>
                <w:lang w:val="en-GB"/>
              </w:rPr>
              <w:t>&gt;&gt;&gt; G.fast (fast access to subscriber terminals)</w:t>
            </w:r>
          </w:p>
        </w:tc>
        <w:tc>
          <w:tcPr>
            <w:tcW w:w="4957" w:type="dxa"/>
          </w:tcPr>
          <w:p w14:paraId="79A5E9CE" w14:textId="27DDED68" w:rsidR="00B54910" w:rsidRPr="008E5C32" w:rsidRDefault="00CF7F9C" w:rsidP="00C42B9A">
            <w:pPr>
              <w:pStyle w:val="Standard1"/>
              <w:rPr>
                <w:lang w:val="en-GB"/>
              </w:rPr>
            </w:pPr>
            <w:r w:rsidRPr="008E5C32">
              <w:rPr>
                <w:lang w:val="en-GB"/>
              </w:rPr>
              <w:t>ITU-T SG15</w:t>
            </w:r>
          </w:p>
        </w:tc>
      </w:tr>
      <w:tr w:rsidR="00B54910" w:rsidRPr="008E5C32" w14:paraId="0501AFDE" w14:textId="77777777" w:rsidTr="00157AAD">
        <w:tc>
          <w:tcPr>
            <w:tcW w:w="4956" w:type="dxa"/>
          </w:tcPr>
          <w:p w14:paraId="69C9032B" w14:textId="779C7A8F" w:rsidR="00B54910" w:rsidRPr="008E5C32" w:rsidRDefault="00CF7F9C" w:rsidP="009F4142">
            <w:pPr>
              <w:pStyle w:val="Standard1"/>
              <w:rPr>
                <w:lang w:val="en-GB"/>
              </w:rPr>
            </w:pPr>
            <w:r w:rsidRPr="008E5C32">
              <w:rPr>
                <w:lang w:val="en-GB"/>
              </w:rPr>
              <w:t>&gt;&gt;&gt; MGfast (Multi-gigabit fast access to the subscriber terminals)</w:t>
            </w:r>
          </w:p>
        </w:tc>
        <w:tc>
          <w:tcPr>
            <w:tcW w:w="4957" w:type="dxa"/>
          </w:tcPr>
          <w:p w14:paraId="5F8B7B2F" w14:textId="2C83E0D6" w:rsidR="00B54910" w:rsidRPr="008E5C32" w:rsidRDefault="00CF7F9C" w:rsidP="00C42B9A">
            <w:pPr>
              <w:pStyle w:val="Standard1"/>
              <w:rPr>
                <w:lang w:val="en-GB"/>
              </w:rPr>
            </w:pPr>
            <w:r w:rsidRPr="008E5C32">
              <w:rPr>
                <w:lang w:val="en-GB"/>
              </w:rPr>
              <w:t>ITU-T SG15</w:t>
            </w:r>
          </w:p>
        </w:tc>
      </w:tr>
      <w:tr w:rsidR="00F84B8E" w:rsidRPr="008E5C32" w14:paraId="1F297957" w14:textId="77777777" w:rsidTr="00157AAD">
        <w:tc>
          <w:tcPr>
            <w:tcW w:w="4956" w:type="dxa"/>
          </w:tcPr>
          <w:p w14:paraId="28298DAD" w14:textId="3DCA3CDB" w:rsidR="00F84B8E" w:rsidRPr="008E5C32" w:rsidRDefault="00F84B8E" w:rsidP="00F84B8E">
            <w:pPr>
              <w:tabs>
                <w:tab w:val="clear" w:pos="794"/>
                <w:tab w:val="clear" w:pos="1191"/>
                <w:tab w:val="clear" w:pos="1588"/>
                <w:tab w:val="clear" w:pos="1985"/>
              </w:tabs>
            </w:pPr>
            <w:r w:rsidRPr="008E5C32">
              <w:t xml:space="preserve">&gt; </w:t>
            </w:r>
            <w:r w:rsidRPr="008E5C32">
              <w:rPr>
                <w:u w:val="single"/>
              </w:rPr>
              <w:t>DSL techniques</w:t>
            </w:r>
          </w:p>
        </w:tc>
        <w:tc>
          <w:tcPr>
            <w:tcW w:w="4957" w:type="dxa"/>
          </w:tcPr>
          <w:p w14:paraId="5D2CEA68" w14:textId="77777777" w:rsidR="00F84B8E" w:rsidRPr="008E5C32" w:rsidRDefault="00F84B8E" w:rsidP="00C42B9A">
            <w:pPr>
              <w:pStyle w:val="Standard1"/>
              <w:rPr>
                <w:lang w:val="en-GB"/>
              </w:rPr>
            </w:pPr>
          </w:p>
        </w:tc>
      </w:tr>
      <w:tr w:rsidR="00F84B8E" w:rsidRPr="008E5C32" w14:paraId="6061D491" w14:textId="77777777" w:rsidTr="00157AAD">
        <w:tc>
          <w:tcPr>
            <w:tcW w:w="4956" w:type="dxa"/>
          </w:tcPr>
          <w:p w14:paraId="4081F097" w14:textId="41164640" w:rsidR="00F84B8E" w:rsidRPr="008E5C32" w:rsidRDefault="00F84B8E" w:rsidP="009F4142">
            <w:pPr>
              <w:pStyle w:val="Standard1"/>
              <w:rPr>
                <w:lang w:val="en-GB"/>
              </w:rPr>
            </w:pPr>
            <w:r w:rsidRPr="008E5C32">
              <w:rPr>
                <w:lang w:val="en-GB"/>
              </w:rPr>
              <w:t>&gt;&gt;&gt; Spectrum management</w:t>
            </w:r>
          </w:p>
        </w:tc>
        <w:tc>
          <w:tcPr>
            <w:tcW w:w="4957" w:type="dxa"/>
          </w:tcPr>
          <w:p w14:paraId="53F7B183" w14:textId="54938EE5" w:rsidR="00F84B8E" w:rsidRPr="008E5C32" w:rsidRDefault="00F84B8E" w:rsidP="00C42B9A">
            <w:pPr>
              <w:pStyle w:val="Standard1"/>
              <w:rPr>
                <w:lang w:val="en-GB"/>
              </w:rPr>
            </w:pPr>
            <w:r w:rsidRPr="008E5C32">
              <w:rPr>
                <w:lang w:val="en-GB"/>
              </w:rPr>
              <w:t>ATIS</w:t>
            </w:r>
          </w:p>
        </w:tc>
      </w:tr>
      <w:tr w:rsidR="00F84B8E" w:rsidRPr="008E5C32" w14:paraId="608DA1AF" w14:textId="77777777" w:rsidTr="00157AAD">
        <w:tc>
          <w:tcPr>
            <w:tcW w:w="4956" w:type="dxa"/>
          </w:tcPr>
          <w:p w14:paraId="0DA0D69A" w14:textId="5FE0BC84" w:rsidR="00F84B8E" w:rsidRPr="008E5C32" w:rsidRDefault="00F84B8E" w:rsidP="009F4142">
            <w:pPr>
              <w:pStyle w:val="Standard1"/>
              <w:rPr>
                <w:lang w:val="en-GB"/>
              </w:rPr>
            </w:pPr>
            <w:r w:rsidRPr="008E5C32">
              <w:rPr>
                <w:lang w:val="en-GB"/>
              </w:rPr>
              <w:t>&gt;&gt;&gt; Handshake</w:t>
            </w:r>
          </w:p>
        </w:tc>
        <w:tc>
          <w:tcPr>
            <w:tcW w:w="4957" w:type="dxa"/>
          </w:tcPr>
          <w:p w14:paraId="6E557C47" w14:textId="6AC20EC0" w:rsidR="00F84B8E" w:rsidRPr="008E5C32" w:rsidRDefault="00F84B8E" w:rsidP="00C42B9A">
            <w:pPr>
              <w:pStyle w:val="Standard1"/>
              <w:rPr>
                <w:lang w:val="en-GB"/>
              </w:rPr>
            </w:pPr>
            <w:r w:rsidRPr="008E5C32">
              <w:rPr>
                <w:lang w:val="en-GB"/>
              </w:rPr>
              <w:t>ITU-T SG15</w:t>
            </w:r>
          </w:p>
        </w:tc>
      </w:tr>
      <w:tr w:rsidR="00F84B8E" w:rsidRPr="008E5C32" w14:paraId="27CD3CF3" w14:textId="77777777" w:rsidTr="00157AAD">
        <w:tc>
          <w:tcPr>
            <w:tcW w:w="4956" w:type="dxa"/>
          </w:tcPr>
          <w:p w14:paraId="77AE0CD9" w14:textId="56E8D21E" w:rsidR="00F84B8E" w:rsidRPr="008E5C32" w:rsidRDefault="00F84B8E" w:rsidP="009F4142">
            <w:pPr>
              <w:pStyle w:val="Standard1"/>
              <w:rPr>
                <w:lang w:val="en-GB"/>
              </w:rPr>
            </w:pPr>
            <w:r w:rsidRPr="008E5C32">
              <w:rPr>
                <w:lang w:val="en-GB"/>
              </w:rPr>
              <w:t>&gt;&gt;&gt; Physical layer management for transceivers</w:t>
            </w:r>
          </w:p>
        </w:tc>
        <w:tc>
          <w:tcPr>
            <w:tcW w:w="4957" w:type="dxa"/>
          </w:tcPr>
          <w:p w14:paraId="6B2FE767" w14:textId="544711B0" w:rsidR="00F84B8E" w:rsidRPr="008E5C32" w:rsidRDefault="00F84B8E" w:rsidP="00C42B9A">
            <w:pPr>
              <w:pStyle w:val="Standard1"/>
              <w:rPr>
                <w:lang w:val="en-GB"/>
              </w:rPr>
            </w:pPr>
            <w:r w:rsidRPr="008E5C32">
              <w:rPr>
                <w:lang w:val="en-GB"/>
              </w:rPr>
              <w:t>ITU-T SG15</w:t>
            </w:r>
          </w:p>
        </w:tc>
      </w:tr>
      <w:tr w:rsidR="00F84B8E" w:rsidRPr="008E5C32" w14:paraId="0488F6A0" w14:textId="77777777" w:rsidTr="00157AAD">
        <w:tc>
          <w:tcPr>
            <w:tcW w:w="4956" w:type="dxa"/>
          </w:tcPr>
          <w:p w14:paraId="0543924E" w14:textId="3DEC6D66" w:rsidR="00F84B8E" w:rsidRPr="008E5C32" w:rsidRDefault="00F4740B" w:rsidP="00974ABB">
            <w:pPr>
              <w:pStyle w:val="Standard1"/>
              <w:rPr>
                <w:lang w:val="en-GB"/>
              </w:rPr>
            </w:pPr>
            <w:r w:rsidRPr="008E5C32">
              <w:rPr>
                <w:lang w:val="en-GB"/>
              </w:rPr>
              <w:t>&gt;&gt;</w:t>
            </w:r>
            <w:r w:rsidR="00974ABB" w:rsidRPr="008E5C32">
              <w:rPr>
                <w:lang w:val="en-GB"/>
              </w:rPr>
              <w:t>&gt; Link layer / Physical layer interface</w:t>
            </w:r>
          </w:p>
        </w:tc>
        <w:tc>
          <w:tcPr>
            <w:tcW w:w="4957" w:type="dxa"/>
          </w:tcPr>
          <w:p w14:paraId="0C506D97" w14:textId="6ED925CA" w:rsidR="00F84B8E" w:rsidRPr="008E5C32" w:rsidRDefault="00F4740B" w:rsidP="00C42B9A">
            <w:pPr>
              <w:pStyle w:val="Standard1"/>
              <w:rPr>
                <w:lang w:val="en-GB"/>
              </w:rPr>
            </w:pPr>
            <w:r w:rsidRPr="008E5C32">
              <w:rPr>
                <w:lang w:val="en-GB"/>
              </w:rPr>
              <w:t>ITU-T SG15</w:t>
            </w:r>
          </w:p>
        </w:tc>
      </w:tr>
      <w:tr w:rsidR="00F84B8E" w:rsidRPr="00710FF2" w14:paraId="14B88119" w14:textId="77777777" w:rsidTr="00157AAD">
        <w:tc>
          <w:tcPr>
            <w:tcW w:w="4956" w:type="dxa"/>
          </w:tcPr>
          <w:p w14:paraId="184A1F68" w14:textId="5A41A7BD" w:rsidR="00F84B8E" w:rsidRPr="008E5C32" w:rsidRDefault="00F4740B" w:rsidP="009F4142">
            <w:pPr>
              <w:pStyle w:val="Standard1"/>
              <w:rPr>
                <w:lang w:val="en-GB"/>
              </w:rPr>
            </w:pPr>
            <w:r w:rsidRPr="008E5C32">
              <w:rPr>
                <w:lang w:val="en-GB"/>
              </w:rPr>
              <w:t>&gt;&gt;&gt; Multi-pair bonding</w:t>
            </w:r>
          </w:p>
        </w:tc>
        <w:tc>
          <w:tcPr>
            <w:tcW w:w="4957" w:type="dxa"/>
          </w:tcPr>
          <w:p w14:paraId="6EA395D8" w14:textId="1E805F55" w:rsidR="00F84B8E" w:rsidRPr="0054598A" w:rsidRDefault="00F4740B" w:rsidP="00C42B9A">
            <w:pPr>
              <w:pStyle w:val="Standard1"/>
            </w:pPr>
            <w:r w:rsidRPr="0054598A">
              <w:t>ATIS, Broadband Forum, ITU-T SG15</w:t>
            </w:r>
          </w:p>
        </w:tc>
      </w:tr>
      <w:tr w:rsidR="00F84B8E" w:rsidRPr="008E5C32" w14:paraId="69AD1D32" w14:textId="77777777" w:rsidTr="00157AAD">
        <w:tc>
          <w:tcPr>
            <w:tcW w:w="4956" w:type="dxa"/>
          </w:tcPr>
          <w:p w14:paraId="4780E198" w14:textId="29C651A9" w:rsidR="00F84B8E" w:rsidRPr="008E5C32" w:rsidRDefault="00F4740B" w:rsidP="009F4142">
            <w:pPr>
              <w:pStyle w:val="Standard1"/>
              <w:rPr>
                <w:lang w:val="en-GB"/>
              </w:rPr>
            </w:pPr>
            <w:r w:rsidRPr="008E5C32">
              <w:rPr>
                <w:lang w:val="en-GB"/>
              </w:rPr>
              <w:t>&gt;&gt;&gt; Impulse noise protection</w:t>
            </w:r>
          </w:p>
        </w:tc>
        <w:tc>
          <w:tcPr>
            <w:tcW w:w="4957" w:type="dxa"/>
          </w:tcPr>
          <w:p w14:paraId="365B5A89" w14:textId="41ECBB64" w:rsidR="00F84B8E" w:rsidRPr="008E5C32" w:rsidRDefault="00F4740B" w:rsidP="00C42B9A">
            <w:pPr>
              <w:pStyle w:val="Standard1"/>
              <w:rPr>
                <w:lang w:val="en-GB"/>
              </w:rPr>
            </w:pPr>
            <w:r w:rsidRPr="008E5C32">
              <w:rPr>
                <w:lang w:val="en-GB"/>
              </w:rPr>
              <w:t>ITU-T SG15</w:t>
            </w:r>
          </w:p>
        </w:tc>
      </w:tr>
      <w:tr w:rsidR="00F84B8E" w:rsidRPr="008E5C32" w14:paraId="70272073" w14:textId="77777777" w:rsidTr="00157AAD">
        <w:tc>
          <w:tcPr>
            <w:tcW w:w="4956" w:type="dxa"/>
          </w:tcPr>
          <w:p w14:paraId="3D9C979A" w14:textId="57B62EF6" w:rsidR="00F84B8E" w:rsidRPr="008E5C32" w:rsidRDefault="00F4740B" w:rsidP="00F4740B">
            <w:pPr>
              <w:pStyle w:val="Standard1"/>
              <w:rPr>
                <w:lang w:val="en-GB"/>
              </w:rPr>
            </w:pPr>
            <w:r w:rsidRPr="008E5C32">
              <w:rPr>
                <w:lang w:val="en-GB"/>
              </w:rPr>
              <w:t>&gt;&gt;&gt; Reverse Powering</w:t>
            </w:r>
          </w:p>
        </w:tc>
        <w:tc>
          <w:tcPr>
            <w:tcW w:w="4957" w:type="dxa"/>
          </w:tcPr>
          <w:p w14:paraId="3B70C44A" w14:textId="43490192" w:rsidR="00F84B8E" w:rsidRPr="008E5C32" w:rsidRDefault="00F4740B" w:rsidP="00C42B9A">
            <w:pPr>
              <w:pStyle w:val="Standard1"/>
              <w:rPr>
                <w:lang w:val="en-GB"/>
              </w:rPr>
            </w:pPr>
            <w:r w:rsidRPr="008E5C32">
              <w:rPr>
                <w:lang w:val="en-GB"/>
              </w:rPr>
              <w:t>Broadband Forum, ETSI TC ATTM</w:t>
            </w:r>
          </w:p>
        </w:tc>
      </w:tr>
      <w:tr w:rsidR="00F84B8E" w:rsidRPr="00710FF2" w14:paraId="43D63ACF" w14:textId="77777777" w:rsidTr="00157AAD">
        <w:tc>
          <w:tcPr>
            <w:tcW w:w="4956" w:type="dxa"/>
          </w:tcPr>
          <w:p w14:paraId="50217F87" w14:textId="6B75A8CF" w:rsidR="00F84B8E" w:rsidRPr="008E5C32" w:rsidRDefault="00F4740B" w:rsidP="009F4142">
            <w:pPr>
              <w:pStyle w:val="Standard1"/>
              <w:rPr>
                <w:lang w:val="en-GB"/>
              </w:rPr>
            </w:pPr>
            <w:r w:rsidRPr="008E5C32">
              <w:rPr>
                <w:lang w:val="en-GB"/>
              </w:rPr>
              <w:t>&gt;&gt;&gt; Test procedures for DSL systems</w:t>
            </w:r>
            <w:r w:rsidRPr="008E5C32">
              <w:rPr>
                <w:lang w:val="en-GB"/>
              </w:rPr>
              <w:tab/>
            </w:r>
          </w:p>
        </w:tc>
        <w:tc>
          <w:tcPr>
            <w:tcW w:w="4957" w:type="dxa"/>
          </w:tcPr>
          <w:p w14:paraId="30262E98" w14:textId="6C0ED2F2" w:rsidR="00F84B8E" w:rsidRPr="0054598A" w:rsidRDefault="00F4740B" w:rsidP="00C42B9A">
            <w:pPr>
              <w:pStyle w:val="Standard1"/>
            </w:pPr>
            <w:r w:rsidRPr="0054598A">
              <w:t>Broadband Forum, ITU-T SG15</w:t>
            </w:r>
          </w:p>
        </w:tc>
      </w:tr>
      <w:tr w:rsidR="00F84B8E" w:rsidRPr="008E5C32" w14:paraId="6F530A29" w14:textId="77777777" w:rsidTr="00157AAD">
        <w:tc>
          <w:tcPr>
            <w:tcW w:w="4956" w:type="dxa"/>
          </w:tcPr>
          <w:p w14:paraId="375B8A73" w14:textId="139534B7" w:rsidR="00F84B8E" w:rsidRPr="008E5C32" w:rsidRDefault="00F4740B" w:rsidP="009F4142">
            <w:pPr>
              <w:pStyle w:val="Standard1"/>
              <w:rPr>
                <w:lang w:val="en-GB"/>
              </w:rPr>
            </w:pPr>
            <w:r w:rsidRPr="008E5C32">
              <w:rPr>
                <w:lang w:val="en-GB"/>
              </w:rPr>
              <w:t>&gt;&gt;&gt; YANG models for DSL systems</w:t>
            </w:r>
            <w:r w:rsidRPr="008E5C32">
              <w:rPr>
                <w:lang w:val="en-GB"/>
              </w:rPr>
              <w:tab/>
            </w:r>
          </w:p>
        </w:tc>
        <w:tc>
          <w:tcPr>
            <w:tcW w:w="4957" w:type="dxa"/>
          </w:tcPr>
          <w:p w14:paraId="4DDB40D5" w14:textId="28AC9EF4" w:rsidR="00F84B8E" w:rsidRPr="008E5C32" w:rsidRDefault="00F4740B" w:rsidP="00C42B9A">
            <w:pPr>
              <w:pStyle w:val="Standard1"/>
              <w:rPr>
                <w:lang w:val="en-GB"/>
              </w:rPr>
            </w:pPr>
            <w:r w:rsidRPr="008E5C32">
              <w:rPr>
                <w:lang w:val="en-GB"/>
              </w:rPr>
              <w:t>Broadband Forum, IETF</w:t>
            </w:r>
          </w:p>
        </w:tc>
      </w:tr>
      <w:tr w:rsidR="00F4740B" w:rsidRPr="00710FF2" w14:paraId="33ADD4B1" w14:textId="77777777" w:rsidTr="00157AAD">
        <w:tc>
          <w:tcPr>
            <w:tcW w:w="4956" w:type="dxa"/>
          </w:tcPr>
          <w:p w14:paraId="09BE6272" w14:textId="7E5A4EEF" w:rsidR="00F4740B" w:rsidRPr="008E5C32" w:rsidRDefault="00F4740B" w:rsidP="009F4142">
            <w:pPr>
              <w:pStyle w:val="Standard1"/>
              <w:rPr>
                <w:lang w:val="en-GB"/>
              </w:rPr>
            </w:pPr>
            <w:r w:rsidRPr="008E5C32">
              <w:rPr>
                <w:lang w:val="en-GB"/>
              </w:rPr>
              <w:t>&gt;&gt;&gt; Conformance and Interoperability for DSL systems</w:t>
            </w:r>
          </w:p>
        </w:tc>
        <w:tc>
          <w:tcPr>
            <w:tcW w:w="4957" w:type="dxa"/>
          </w:tcPr>
          <w:p w14:paraId="67D363F0" w14:textId="78112431" w:rsidR="00F4740B" w:rsidRPr="0054598A" w:rsidRDefault="00F4740B" w:rsidP="00C42B9A">
            <w:pPr>
              <w:pStyle w:val="Standard1"/>
            </w:pPr>
            <w:r w:rsidRPr="0054598A">
              <w:t>Broadband Forum, ITU-T SG15</w:t>
            </w:r>
          </w:p>
        </w:tc>
      </w:tr>
      <w:tr w:rsidR="00F4740B" w:rsidRPr="008E5C32" w14:paraId="5B6772AC" w14:textId="77777777" w:rsidTr="00157AAD">
        <w:tc>
          <w:tcPr>
            <w:tcW w:w="4956" w:type="dxa"/>
          </w:tcPr>
          <w:p w14:paraId="7BFD8E00" w14:textId="321D1B9C" w:rsidR="00F4740B" w:rsidRPr="008E5C32" w:rsidRDefault="00F4740B" w:rsidP="009F4142">
            <w:pPr>
              <w:pStyle w:val="Standard1"/>
              <w:rPr>
                <w:lang w:val="en-GB"/>
              </w:rPr>
            </w:pPr>
            <w:r w:rsidRPr="008E5C32">
              <w:rPr>
                <w:lang w:val="en-GB"/>
              </w:rPr>
              <w:t xml:space="preserve">&gt; </w:t>
            </w:r>
            <w:r w:rsidRPr="008E5C32">
              <w:rPr>
                <w:u w:val="single"/>
                <w:lang w:val="en-GB"/>
              </w:rPr>
              <w:t>Ethernet over copper (EoC)</w:t>
            </w:r>
          </w:p>
        </w:tc>
        <w:tc>
          <w:tcPr>
            <w:tcW w:w="4957" w:type="dxa"/>
          </w:tcPr>
          <w:p w14:paraId="493D9AC6" w14:textId="6AFC811C" w:rsidR="00F4740B" w:rsidRPr="008E5C32" w:rsidRDefault="00F4740B" w:rsidP="00C42B9A">
            <w:pPr>
              <w:pStyle w:val="Standard1"/>
              <w:rPr>
                <w:lang w:val="en-GB"/>
              </w:rPr>
            </w:pPr>
            <w:r w:rsidRPr="008E5C32">
              <w:rPr>
                <w:lang w:val="en-GB"/>
              </w:rPr>
              <w:t>IEEE 802.3</w:t>
            </w:r>
          </w:p>
        </w:tc>
      </w:tr>
      <w:tr w:rsidR="00F4740B" w:rsidRPr="00E0064C" w14:paraId="29D6BCBF" w14:textId="77777777" w:rsidTr="00157AAD">
        <w:tc>
          <w:tcPr>
            <w:tcW w:w="4956" w:type="dxa"/>
          </w:tcPr>
          <w:p w14:paraId="07DE2CAA" w14:textId="6129F083" w:rsidR="00F4740B" w:rsidRPr="008E5C32" w:rsidRDefault="00F4740B" w:rsidP="009F4142">
            <w:pPr>
              <w:pStyle w:val="Standard1"/>
              <w:rPr>
                <w:lang w:val="en-GB"/>
              </w:rPr>
            </w:pPr>
            <w:r w:rsidRPr="008E5C32">
              <w:rPr>
                <w:lang w:val="en-GB"/>
              </w:rPr>
              <w:t xml:space="preserve">&gt; </w:t>
            </w:r>
            <w:r w:rsidRPr="008E5C32">
              <w:rPr>
                <w:u w:val="single"/>
                <w:lang w:val="en-GB"/>
              </w:rPr>
              <w:t>G.hn Access</w:t>
            </w:r>
          </w:p>
        </w:tc>
        <w:tc>
          <w:tcPr>
            <w:tcW w:w="4957" w:type="dxa"/>
          </w:tcPr>
          <w:p w14:paraId="7164246F" w14:textId="7A2ADC71" w:rsidR="00F4740B" w:rsidRPr="00E0064C" w:rsidRDefault="00E0064C" w:rsidP="00C42B9A">
            <w:pPr>
              <w:pStyle w:val="Standard1"/>
            </w:pPr>
            <w:r w:rsidRPr="00E0064C">
              <w:t>Broadband Forum</w:t>
            </w:r>
            <w:r>
              <w:t>,</w:t>
            </w:r>
            <w:r w:rsidRPr="00E0064C">
              <w:t xml:space="preserve"> </w:t>
            </w:r>
            <w:r w:rsidR="00F4740B" w:rsidRPr="00E0064C">
              <w:t xml:space="preserve">HomeGrid Forum, </w:t>
            </w:r>
            <w:r w:rsidR="00CB5A39">
              <w:br/>
            </w:r>
            <w:r w:rsidR="00F4740B" w:rsidRPr="00E0064C">
              <w:t>ITU-T SG15</w:t>
            </w:r>
          </w:p>
        </w:tc>
      </w:tr>
      <w:tr w:rsidR="00F4740B" w:rsidRPr="008E5C32" w14:paraId="245973F6" w14:textId="77777777" w:rsidTr="00157AAD">
        <w:tc>
          <w:tcPr>
            <w:tcW w:w="4956" w:type="dxa"/>
          </w:tcPr>
          <w:p w14:paraId="198818DA" w14:textId="6481ECBD" w:rsidR="00F4740B" w:rsidRPr="008E5C32" w:rsidRDefault="00F4740B" w:rsidP="00F4740B">
            <w:pPr>
              <w:tabs>
                <w:tab w:val="clear" w:pos="794"/>
                <w:tab w:val="clear" w:pos="1191"/>
                <w:tab w:val="clear" w:pos="1588"/>
                <w:tab w:val="clear" w:pos="1985"/>
              </w:tabs>
            </w:pPr>
            <w:r w:rsidRPr="008E5C32">
              <w:rPr>
                <w:b/>
                <w:bCs/>
              </w:rPr>
              <w:t>Hybrid Fibre Coax (HFC) Broadband Access</w:t>
            </w:r>
          </w:p>
        </w:tc>
        <w:tc>
          <w:tcPr>
            <w:tcW w:w="4957" w:type="dxa"/>
          </w:tcPr>
          <w:p w14:paraId="152E17F3" w14:textId="77777777" w:rsidR="00F4740B" w:rsidRPr="008E5C32" w:rsidRDefault="00F4740B" w:rsidP="00C42B9A">
            <w:pPr>
              <w:pStyle w:val="Standard1"/>
              <w:rPr>
                <w:lang w:val="en-GB"/>
              </w:rPr>
            </w:pPr>
          </w:p>
        </w:tc>
      </w:tr>
      <w:tr w:rsidR="00F4740B" w:rsidRPr="00825BCF" w14:paraId="7AF08ABF" w14:textId="77777777" w:rsidTr="00157AAD">
        <w:tc>
          <w:tcPr>
            <w:tcW w:w="4956" w:type="dxa"/>
          </w:tcPr>
          <w:p w14:paraId="373B78C1" w14:textId="586B428A" w:rsidR="00F4740B" w:rsidRPr="008E5C32" w:rsidRDefault="00F4740B" w:rsidP="00F4740B">
            <w:pPr>
              <w:tabs>
                <w:tab w:val="clear" w:pos="794"/>
                <w:tab w:val="clear" w:pos="1191"/>
                <w:tab w:val="clear" w:pos="1588"/>
                <w:tab w:val="clear" w:pos="1985"/>
              </w:tabs>
              <w:rPr>
                <w:b/>
                <w:bCs/>
              </w:rPr>
            </w:pPr>
            <w:r w:rsidRPr="008E5C32">
              <w:t xml:space="preserve">&gt; </w:t>
            </w:r>
            <w:r w:rsidRPr="008E5C32">
              <w:rPr>
                <w:u w:val="single"/>
              </w:rPr>
              <w:t>General on Cable Networks</w:t>
            </w:r>
          </w:p>
        </w:tc>
        <w:tc>
          <w:tcPr>
            <w:tcW w:w="4957" w:type="dxa"/>
          </w:tcPr>
          <w:p w14:paraId="7F9464EB" w14:textId="114E203A" w:rsidR="00F4740B" w:rsidRPr="00825BCF" w:rsidRDefault="00F4740B" w:rsidP="00C42B9A">
            <w:pPr>
              <w:pStyle w:val="Standard1"/>
              <w:rPr>
                <w:lang w:val="en-GB"/>
              </w:rPr>
            </w:pPr>
            <w:r w:rsidRPr="00825BCF">
              <w:rPr>
                <w:lang w:val="en-GB"/>
              </w:rPr>
              <w:t>ETSI JTC Broadcast, ETSI TC ATTM,</w:t>
            </w:r>
            <w:r w:rsidR="00825BCF" w:rsidRPr="00825BCF">
              <w:rPr>
                <w:lang w:val="en-GB"/>
              </w:rPr>
              <w:t xml:space="preserve"> </w:t>
            </w:r>
            <w:r w:rsidR="00A96D61">
              <w:rPr>
                <w:lang w:val="en-GB"/>
              </w:rPr>
              <w:t>SCTE,</w:t>
            </w:r>
            <w:r w:rsidR="003A7070" w:rsidRPr="00825BCF">
              <w:rPr>
                <w:lang w:val="en-GB"/>
              </w:rPr>
              <w:br/>
            </w:r>
            <w:r w:rsidRPr="00825BCF">
              <w:rPr>
                <w:lang w:val="en-GB"/>
              </w:rPr>
              <w:t>ITU-T SG9</w:t>
            </w:r>
          </w:p>
        </w:tc>
      </w:tr>
      <w:tr w:rsidR="00F4740B" w:rsidRPr="008E5C32" w14:paraId="5AA4FA5E" w14:textId="77777777" w:rsidTr="00157AAD">
        <w:tc>
          <w:tcPr>
            <w:tcW w:w="4956" w:type="dxa"/>
          </w:tcPr>
          <w:p w14:paraId="73CF3B2F" w14:textId="12739CA3" w:rsidR="00F4740B" w:rsidRPr="008E5C32" w:rsidRDefault="00F4740B" w:rsidP="00F4740B">
            <w:pPr>
              <w:tabs>
                <w:tab w:val="clear" w:pos="794"/>
                <w:tab w:val="clear" w:pos="1191"/>
                <w:tab w:val="clear" w:pos="1588"/>
                <w:tab w:val="clear" w:pos="1985"/>
              </w:tabs>
              <w:rPr>
                <w:b/>
                <w:bCs/>
              </w:rPr>
            </w:pPr>
            <w:r w:rsidRPr="008E5C32">
              <w:t xml:space="preserve">&gt; </w:t>
            </w:r>
            <w:r w:rsidRPr="008E5C32">
              <w:rPr>
                <w:u w:val="single"/>
              </w:rPr>
              <w:t>DOCSIS (Data Over Cable Service Interface Specification)</w:t>
            </w:r>
          </w:p>
        </w:tc>
        <w:tc>
          <w:tcPr>
            <w:tcW w:w="4957" w:type="dxa"/>
          </w:tcPr>
          <w:p w14:paraId="701E6F69" w14:textId="77777777" w:rsidR="00F4740B" w:rsidRPr="008E5C32" w:rsidRDefault="00F4740B" w:rsidP="00C42B9A">
            <w:pPr>
              <w:pStyle w:val="Standard1"/>
              <w:rPr>
                <w:lang w:val="en-GB"/>
              </w:rPr>
            </w:pPr>
          </w:p>
        </w:tc>
      </w:tr>
      <w:tr w:rsidR="00F4740B" w:rsidRPr="00710FF2" w14:paraId="5DB90FD5" w14:textId="77777777" w:rsidTr="00157AAD">
        <w:tc>
          <w:tcPr>
            <w:tcW w:w="4956" w:type="dxa"/>
          </w:tcPr>
          <w:p w14:paraId="348DC175" w14:textId="56821131" w:rsidR="00F4740B" w:rsidRPr="008E5C32" w:rsidRDefault="00831020" w:rsidP="00F4740B">
            <w:pPr>
              <w:tabs>
                <w:tab w:val="clear" w:pos="794"/>
                <w:tab w:val="clear" w:pos="1191"/>
                <w:tab w:val="clear" w:pos="1588"/>
                <w:tab w:val="clear" w:pos="1985"/>
              </w:tabs>
              <w:rPr>
                <w:b/>
                <w:bCs/>
              </w:rPr>
            </w:pPr>
            <w:r w:rsidRPr="008E5C32">
              <w:t>&gt;&gt;&gt; DOCSIS 1.0 and 1.1</w:t>
            </w:r>
          </w:p>
        </w:tc>
        <w:tc>
          <w:tcPr>
            <w:tcW w:w="4957" w:type="dxa"/>
          </w:tcPr>
          <w:p w14:paraId="3D436651" w14:textId="79DD744B" w:rsidR="00F4740B" w:rsidRPr="0054598A" w:rsidRDefault="00831020" w:rsidP="00C42B9A">
            <w:pPr>
              <w:pStyle w:val="Standard1"/>
              <w:rPr>
                <w:lang w:val="fr-FR"/>
              </w:rPr>
            </w:pPr>
            <w:r w:rsidRPr="0054598A">
              <w:rPr>
                <w:lang w:val="fr-FR"/>
              </w:rPr>
              <w:t>CableLabs, SCTE, ETSI TC ATTM, ITU-T SG9</w:t>
            </w:r>
          </w:p>
        </w:tc>
      </w:tr>
      <w:tr w:rsidR="00F4740B" w:rsidRPr="00710FF2" w14:paraId="32874440" w14:textId="77777777" w:rsidTr="00157AAD">
        <w:tc>
          <w:tcPr>
            <w:tcW w:w="4956" w:type="dxa"/>
          </w:tcPr>
          <w:p w14:paraId="7DD2B04B" w14:textId="5ED86D45" w:rsidR="00F4740B" w:rsidRPr="008E5C32" w:rsidRDefault="00DD1AA4" w:rsidP="00F4740B">
            <w:pPr>
              <w:tabs>
                <w:tab w:val="clear" w:pos="794"/>
                <w:tab w:val="clear" w:pos="1191"/>
                <w:tab w:val="clear" w:pos="1588"/>
                <w:tab w:val="clear" w:pos="1985"/>
              </w:tabs>
              <w:rPr>
                <w:b/>
                <w:bCs/>
              </w:rPr>
            </w:pPr>
            <w:r w:rsidRPr="008E5C32">
              <w:t>&gt;&gt;&gt; DOCSIS 2.0</w:t>
            </w:r>
          </w:p>
        </w:tc>
        <w:tc>
          <w:tcPr>
            <w:tcW w:w="4957" w:type="dxa"/>
          </w:tcPr>
          <w:p w14:paraId="16C22EBA" w14:textId="3CA39489" w:rsidR="00F4740B" w:rsidRPr="0054598A" w:rsidRDefault="00DD1AA4" w:rsidP="00C42B9A">
            <w:pPr>
              <w:pStyle w:val="Standard1"/>
              <w:rPr>
                <w:lang w:val="fr-FR"/>
              </w:rPr>
            </w:pPr>
            <w:r w:rsidRPr="0054598A">
              <w:rPr>
                <w:lang w:val="fr-FR"/>
              </w:rPr>
              <w:t>CableLabs, SCTE, ETSI TC ATTM, ITU-T SG9</w:t>
            </w:r>
          </w:p>
        </w:tc>
      </w:tr>
      <w:tr w:rsidR="00F4740B" w:rsidRPr="008E5C32" w14:paraId="16D6AB2E" w14:textId="77777777" w:rsidTr="00157AAD">
        <w:tc>
          <w:tcPr>
            <w:tcW w:w="4956" w:type="dxa"/>
          </w:tcPr>
          <w:p w14:paraId="75B2FBDB" w14:textId="3A4D002D" w:rsidR="00F4740B" w:rsidRPr="008E5C32" w:rsidRDefault="00997BC5" w:rsidP="00F4740B">
            <w:pPr>
              <w:tabs>
                <w:tab w:val="clear" w:pos="794"/>
                <w:tab w:val="clear" w:pos="1191"/>
                <w:tab w:val="clear" w:pos="1588"/>
                <w:tab w:val="clear" w:pos="1985"/>
              </w:tabs>
              <w:rPr>
                <w:b/>
                <w:bCs/>
              </w:rPr>
            </w:pPr>
            <w:r w:rsidRPr="008E5C32">
              <w:t>&gt;&gt;&gt; DOCSIS 3.0</w:t>
            </w:r>
          </w:p>
        </w:tc>
        <w:tc>
          <w:tcPr>
            <w:tcW w:w="4957" w:type="dxa"/>
          </w:tcPr>
          <w:p w14:paraId="6E74EDE0" w14:textId="25C2BA94" w:rsidR="00F4740B" w:rsidRPr="008E5C32" w:rsidRDefault="00997BC5" w:rsidP="00C42B9A">
            <w:pPr>
              <w:pStyle w:val="Standard1"/>
              <w:rPr>
                <w:lang w:val="en-GB"/>
              </w:rPr>
            </w:pPr>
            <w:r w:rsidRPr="008E5C32">
              <w:rPr>
                <w:lang w:val="en-GB"/>
              </w:rPr>
              <w:t>CableLabs, SCTE, ETSI TC ATTM and TC Cable, ITU-T SG9</w:t>
            </w:r>
          </w:p>
        </w:tc>
      </w:tr>
      <w:tr w:rsidR="00F4740B" w:rsidRPr="00710FF2" w14:paraId="155BA7CA" w14:textId="77777777" w:rsidTr="00157AAD">
        <w:tc>
          <w:tcPr>
            <w:tcW w:w="4956" w:type="dxa"/>
          </w:tcPr>
          <w:p w14:paraId="49C1FF3C" w14:textId="75D3014F" w:rsidR="00F4740B" w:rsidRPr="008E5C32" w:rsidRDefault="00997BC5" w:rsidP="00F4740B">
            <w:pPr>
              <w:tabs>
                <w:tab w:val="clear" w:pos="794"/>
                <w:tab w:val="clear" w:pos="1191"/>
                <w:tab w:val="clear" w:pos="1588"/>
                <w:tab w:val="clear" w:pos="1985"/>
              </w:tabs>
              <w:rPr>
                <w:b/>
                <w:bCs/>
              </w:rPr>
            </w:pPr>
            <w:r w:rsidRPr="008E5C32">
              <w:t>&gt;&gt;&gt; DOCSIS 3.1</w:t>
            </w:r>
          </w:p>
        </w:tc>
        <w:tc>
          <w:tcPr>
            <w:tcW w:w="4957" w:type="dxa"/>
          </w:tcPr>
          <w:p w14:paraId="3269868D" w14:textId="630BE883" w:rsidR="00F4740B" w:rsidRPr="0054598A" w:rsidRDefault="00997BC5" w:rsidP="00C42B9A">
            <w:pPr>
              <w:pStyle w:val="Standard1"/>
              <w:rPr>
                <w:lang w:val="fr-FR"/>
              </w:rPr>
            </w:pPr>
            <w:r w:rsidRPr="0054598A">
              <w:rPr>
                <w:lang w:val="fr-FR"/>
              </w:rPr>
              <w:t>CableLabs, SCTE, ETSI TC Cable, ITU-T SG9</w:t>
            </w:r>
          </w:p>
        </w:tc>
      </w:tr>
      <w:tr w:rsidR="00F4740B" w:rsidRPr="00710FF2" w14:paraId="1D74C769" w14:textId="77777777" w:rsidTr="00157AAD">
        <w:tc>
          <w:tcPr>
            <w:tcW w:w="4956" w:type="dxa"/>
          </w:tcPr>
          <w:p w14:paraId="3D2AB577" w14:textId="69876BEB" w:rsidR="00F4740B" w:rsidRPr="008E5C32" w:rsidRDefault="00997BC5" w:rsidP="00F4740B">
            <w:pPr>
              <w:tabs>
                <w:tab w:val="clear" w:pos="794"/>
                <w:tab w:val="clear" w:pos="1191"/>
                <w:tab w:val="clear" w:pos="1588"/>
                <w:tab w:val="clear" w:pos="1985"/>
              </w:tabs>
              <w:rPr>
                <w:b/>
                <w:bCs/>
              </w:rPr>
            </w:pPr>
            <w:r w:rsidRPr="008E5C32">
              <w:t>&gt;&gt;&gt; DOCSIS 4.0</w:t>
            </w:r>
            <w:r w:rsidRPr="008E5C32">
              <w:tab/>
            </w:r>
          </w:p>
        </w:tc>
        <w:tc>
          <w:tcPr>
            <w:tcW w:w="4957" w:type="dxa"/>
          </w:tcPr>
          <w:p w14:paraId="2A80777D" w14:textId="48CD399E" w:rsidR="00F4740B" w:rsidRPr="0054598A" w:rsidRDefault="00997BC5" w:rsidP="00997BC5">
            <w:pPr>
              <w:tabs>
                <w:tab w:val="clear" w:pos="794"/>
                <w:tab w:val="clear" w:pos="1191"/>
                <w:tab w:val="clear" w:pos="1588"/>
                <w:tab w:val="clear" w:pos="1985"/>
              </w:tabs>
              <w:ind w:right="-567"/>
              <w:rPr>
                <w:lang w:val="fr-FR"/>
              </w:rPr>
            </w:pPr>
            <w:r w:rsidRPr="0054598A">
              <w:rPr>
                <w:lang w:val="fr-FR"/>
              </w:rPr>
              <w:t>CableLabs, SCTE, ETSI TC Cable, ITU-T SG9</w:t>
            </w:r>
          </w:p>
        </w:tc>
      </w:tr>
      <w:tr w:rsidR="00F4740B" w:rsidRPr="008E5C32" w14:paraId="57D2A909" w14:textId="77777777" w:rsidTr="00157AAD">
        <w:tc>
          <w:tcPr>
            <w:tcW w:w="4956" w:type="dxa"/>
          </w:tcPr>
          <w:p w14:paraId="4BBA54EC" w14:textId="54BF70EA" w:rsidR="00F4740B" w:rsidRPr="008E5C32" w:rsidRDefault="00997BC5" w:rsidP="00F4740B">
            <w:pPr>
              <w:tabs>
                <w:tab w:val="clear" w:pos="794"/>
                <w:tab w:val="clear" w:pos="1191"/>
                <w:tab w:val="clear" w:pos="1588"/>
                <w:tab w:val="clear" w:pos="1985"/>
              </w:tabs>
              <w:rPr>
                <w:b/>
                <w:bCs/>
              </w:rPr>
            </w:pPr>
            <w:r w:rsidRPr="008E5C32">
              <w:t>&gt;&gt;&gt; DOCSIS Provisioning of EPON (DPoE)</w:t>
            </w:r>
          </w:p>
        </w:tc>
        <w:tc>
          <w:tcPr>
            <w:tcW w:w="4957" w:type="dxa"/>
          </w:tcPr>
          <w:p w14:paraId="4658CD8E" w14:textId="64E59754" w:rsidR="00F4740B" w:rsidRPr="008E5C32" w:rsidRDefault="00997BC5" w:rsidP="00C42B9A">
            <w:pPr>
              <w:pStyle w:val="Standard1"/>
              <w:rPr>
                <w:lang w:val="en-GB"/>
              </w:rPr>
            </w:pPr>
            <w:r w:rsidRPr="008E5C32">
              <w:rPr>
                <w:lang w:val="en-GB"/>
              </w:rPr>
              <w:t>ETSI TC ATTM</w:t>
            </w:r>
          </w:p>
        </w:tc>
      </w:tr>
      <w:tr w:rsidR="00F4740B" w:rsidRPr="00710FF2" w14:paraId="1DB7EED3" w14:textId="77777777" w:rsidTr="00157AAD">
        <w:tc>
          <w:tcPr>
            <w:tcW w:w="4956" w:type="dxa"/>
          </w:tcPr>
          <w:p w14:paraId="7CE77F44" w14:textId="4F88D4A9" w:rsidR="00F4740B" w:rsidRPr="008E5C32" w:rsidRDefault="00997BC5" w:rsidP="00F4740B">
            <w:pPr>
              <w:tabs>
                <w:tab w:val="clear" w:pos="794"/>
                <w:tab w:val="clear" w:pos="1191"/>
                <w:tab w:val="clear" w:pos="1588"/>
                <w:tab w:val="clear" w:pos="1985"/>
              </w:tabs>
              <w:rPr>
                <w:b/>
                <w:bCs/>
              </w:rPr>
            </w:pPr>
            <w:r w:rsidRPr="008E5C32">
              <w:t>&gt;&gt;&gt; Cable Modem</w:t>
            </w:r>
          </w:p>
        </w:tc>
        <w:tc>
          <w:tcPr>
            <w:tcW w:w="4957" w:type="dxa"/>
          </w:tcPr>
          <w:p w14:paraId="580A49A4" w14:textId="5E0DB0CB" w:rsidR="00F4740B" w:rsidRPr="0054598A" w:rsidRDefault="00997BC5" w:rsidP="00C42B9A">
            <w:pPr>
              <w:pStyle w:val="Standard1"/>
              <w:rPr>
                <w:lang w:val="fr-FR"/>
              </w:rPr>
            </w:pPr>
            <w:r w:rsidRPr="0054598A">
              <w:rPr>
                <w:lang w:val="fr-FR"/>
              </w:rPr>
              <w:t>ETSI TC Cable, ITU-T SG9</w:t>
            </w:r>
          </w:p>
        </w:tc>
      </w:tr>
      <w:tr w:rsidR="00F4740B" w:rsidRPr="008E5C32" w14:paraId="533B6A8E" w14:textId="77777777" w:rsidTr="00157AAD">
        <w:tc>
          <w:tcPr>
            <w:tcW w:w="4956" w:type="dxa"/>
          </w:tcPr>
          <w:p w14:paraId="540A85F5" w14:textId="56FF0A40" w:rsidR="00F4740B" w:rsidRPr="008E5C32" w:rsidRDefault="00997BC5" w:rsidP="00997BC5">
            <w:pPr>
              <w:tabs>
                <w:tab w:val="clear" w:pos="794"/>
                <w:tab w:val="clear" w:pos="1191"/>
                <w:tab w:val="clear" w:pos="1588"/>
                <w:tab w:val="clear" w:pos="1985"/>
              </w:tabs>
              <w:rPr>
                <w:b/>
                <w:bCs/>
              </w:rPr>
            </w:pPr>
            <w:r w:rsidRPr="008E5C32">
              <w:t xml:space="preserve">&gt; </w:t>
            </w:r>
            <w:r w:rsidRPr="008E5C32">
              <w:rPr>
                <w:u w:val="single"/>
              </w:rPr>
              <w:t>High Performance Networks over Coax (HiNoC)</w:t>
            </w:r>
            <w:r w:rsidRPr="008E5C32">
              <w:tab/>
            </w:r>
          </w:p>
        </w:tc>
        <w:tc>
          <w:tcPr>
            <w:tcW w:w="4957" w:type="dxa"/>
          </w:tcPr>
          <w:p w14:paraId="32C1E358" w14:textId="0F630001" w:rsidR="00F4740B" w:rsidRPr="008E5C32" w:rsidRDefault="00997BC5" w:rsidP="00C42B9A">
            <w:pPr>
              <w:pStyle w:val="Standard1"/>
              <w:rPr>
                <w:lang w:val="en-GB"/>
              </w:rPr>
            </w:pPr>
            <w:r w:rsidRPr="008E5C32">
              <w:rPr>
                <w:lang w:val="en-GB"/>
              </w:rPr>
              <w:t>ITU-T SG9</w:t>
            </w:r>
          </w:p>
        </w:tc>
      </w:tr>
      <w:tr w:rsidR="00F4740B" w:rsidRPr="008E5C32" w14:paraId="3B189994" w14:textId="77777777" w:rsidTr="00157AAD">
        <w:tc>
          <w:tcPr>
            <w:tcW w:w="4956" w:type="dxa"/>
          </w:tcPr>
          <w:p w14:paraId="7E0C6B6B" w14:textId="5CDC6819" w:rsidR="00F4740B" w:rsidRPr="008E5C32" w:rsidRDefault="00997BC5" w:rsidP="00F4740B">
            <w:pPr>
              <w:tabs>
                <w:tab w:val="clear" w:pos="794"/>
                <w:tab w:val="clear" w:pos="1191"/>
                <w:tab w:val="clear" w:pos="1588"/>
                <w:tab w:val="clear" w:pos="1985"/>
              </w:tabs>
              <w:rPr>
                <w:b/>
                <w:bCs/>
              </w:rPr>
            </w:pPr>
            <w:r w:rsidRPr="008E5C32">
              <w:t xml:space="preserve">&gt; </w:t>
            </w:r>
            <w:r w:rsidRPr="008E5C32">
              <w:rPr>
                <w:u w:val="single"/>
              </w:rPr>
              <w:t>Multimedia over Coax Alliance (MoCA) access networking</w:t>
            </w:r>
          </w:p>
        </w:tc>
        <w:tc>
          <w:tcPr>
            <w:tcW w:w="4957" w:type="dxa"/>
          </w:tcPr>
          <w:p w14:paraId="3D81E41A" w14:textId="0981B6DF" w:rsidR="00F4740B" w:rsidRPr="008E5C32" w:rsidRDefault="00997BC5" w:rsidP="00C42B9A">
            <w:pPr>
              <w:pStyle w:val="Standard1"/>
              <w:rPr>
                <w:lang w:val="en-GB"/>
              </w:rPr>
            </w:pPr>
            <w:r w:rsidRPr="008E5C32">
              <w:rPr>
                <w:lang w:val="en-GB"/>
              </w:rPr>
              <w:t>MoCA</w:t>
            </w:r>
          </w:p>
        </w:tc>
      </w:tr>
      <w:tr w:rsidR="00F4740B" w:rsidRPr="008E5C32" w14:paraId="0571DFBB" w14:textId="77777777" w:rsidTr="00157AAD">
        <w:tc>
          <w:tcPr>
            <w:tcW w:w="4956" w:type="dxa"/>
          </w:tcPr>
          <w:p w14:paraId="16EE7510" w14:textId="6A20AEE5" w:rsidR="00F4740B" w:rsidRPr="008E5C32" w:rsidRDefault="00997BC5" w:rsidP="009B1DEA">
            <w:pPr>
              <w:tabs>
                <w:tab w:val="clear" w:pos="794"/>
                <w:tab w:val="clear" w:pos="1191"/>
                <w:tab w:val="clear" w:pos="1588"/>
                <w:tab w:val="clear" w:pos="1985"/>
              </w:tabs>
              <w:ind w:right="-567"/>
            </w:pPr>
            <w:r w:rsidRPr="008E5C32">
              <w:t xml:space="preserve">&gt; </w:t>
            </w:r>
            <w:r w:rsidRPr="008E5C32">
              <w:rPr>
                <w:u w:val="single"/>
              </w:rPr>
              <w:t>Ethernet Passive Optical Networks Protocol</w:t>
            </w:r>
            <w:r w:rsidR="000B20E3" w:rsidRPr="008E5C32">
              <w:rPr>
                <w:u w:val="single"/>
              </w:rPr>
              <w:br/>
            </w:r>
            <w:r w:rsidRPr="008E5C32">
              <w:rPr>
                <w:u w:val="single"/>
              </w:rPr>
              <w:t xml:space="preserve"> over Coax (EPoC)</w:t>
            </w:r>
          </w:p>
        </w:tc>
        <w:tc>
          <w:tcPr>
            <w:tcW w:w="4957" w:type="dxa"/>
          </w:tcPr>
          <w:p w14:paraId="550D974A" w14:textId="539C8E93" w:rsidR="00F4740B" w:rsidRPr="008E5C32" w:rsidRDefault="000B20E3" w:rsidP="00C42B9A">
            <w:pPr>
              <w:pStyle w:val="Standard1"/>
              <w:rPr>
                <w:lang w:val="en-GB"/>
              </w:rPr>
            </w:pPr>
            <w:r w:rsidRPr="008E5C32">
              <w:rPr>
                <w:lang w:val="en-GB"/>
              </w:rPr>
              <w:t>IEEE 802.3</w:t>
            </w:r>
          </w:p>
        </w:tc>
      </w:tr>
      <w:tr w:rsidR="00997BC5" w:rsidRPr="008E5C32" w14:paraId="0C0ED65F" w14:textId="77777777" w:rsidTr="00157AAD">
        <w:tc>
          <w:tcPr>
            <w:tcW w:w="4956" w:type="dxa"/>
          </w:tcPr>
          <w:p w14:paraId="4698B4A7" w14:textId="472B01F8" w:rsidR="00997BC5" w:rsidRPr="008E5C32" w:rsidRDefault="009B1DEA" w:rsidP="00F4740B">
            <w:pPr>
              <w:tabs>
                <w:tab w:val="clear" w:pos="794"/>
                <w:tab w:val="clear" w:pos="1191"/>
                <w:tab w:val="clear" w:pos="1588"/>
                <w:tab w:val="clear" w:pos="1985"/>
              </w:tabs>
              <w:rPr>
                <w:b/>
                <w:bCs/>
              </w:rPr>
            </w:pPr>
            <w:r w:rsidRPr="008E5C32">
              <w:t xml:space="preserve">&gt; </w:t>
            </w:r>
            <w:r w:rsidRPr="008E5C32">
              <w:rPr>
                <w:u w:val="single"/>
              </w:rPr>
              <w:t>Radio Frequency over Glass Fibre-to-the-Home (RFoG)</w:t>
            </w:r>
          </w:p>
        </w:tc>
        <w:tc>
          <w:tcPr>
            <w:tcW w:w="4957" w:type="dxa"/>
          </w:tcPr>
          <w:p w14:paraId="6B573811" w14:textId="049EB568" w:rsidR="00997BC5" w:rsidRPr="008E5C32" w:rsidRDefault="009B1DEA" w:rsidP="00C42B9A">
            <w:pPr>
              <w:pStyle w:val="Standard1"/>
              <w:rPr>
                <w:lang w:val="en-GB"/>
              </w:rPr>
            </w:pPr>
            <w:r w:rsidRPr="008E5C32">
              <w:rPr>
                <w:lang w:val="en-GB"/>
              </w:rPr>
              <w:t>SCTE</w:t>
            </w:r>
          </w:p>
        </w:tc>
      </w:tr>
      <w:tr w:rsidR="00997BC5" w:rsidRPr="008E5C32" w14:paraId="6F17BF4C" w14:textId="77777777" w:rsidTr="00157AAD">
        <w:tc>
          <w:tcPr>
            <w:tcW w:w="4956" w:type="dxa"/>
          </w:tcPr>
          <w:p w14:paraId="1417E395" w14:textId="138E0A85" w:rsidR="00997BC5" w:rsidRPr="008E5C32" w:rsidRDefault="009B1DEA" w:rsidP="00F4740B">
            <w:pPr>
              <w:tabs>
                <w:tab w:val="clear" w:pos="794"/>
                <w:tab w:val="clear" w:pos="1191"/>
                <w:tab w:val="clear" w:pos="1588"/>
                <w:tab w:val="clear" w:pos="1985"/>
              </w:tabs>
              <w:rPr>
                <w:b/>
                <w:bCs/>
              </w:rPr>
            </w:pPr>
            <w:r w:rsidRPr="008E5C32">
              <w:t xml:space="preserve">&gt; </w:t>
            </w:r>
            <w:r w:rsidRPr="008E5C32">
              <w:rPr>
                <w:u w:val="single"/>
              </w:rPr>
              <w:t>Radio over IP transmission (RoIP)</w:t>
            </w:r>
          </w:p>
        </w:tc>
        <w:tc>
          <w:tcPr>
            <w:tcW w:w="4957" w:type="dxa"/>
          </w:tcPr>
          <w:p w14:paraId="738276E2" w14:textId="57343D7C" w:rsidR="00997BC5" w:rsidRPr="008E5C32" w:rsidRDefault="009B1DEA" w:rsidP="00C42B9A">
            <w:pPr>
              <w:pStyle w:val="Standard1"/>
              <w:rPr>
                <w:lang w:val="en-GB"/>
              </w:rPr>
            </w:pPr>
            <w:r w:rsidRPr="008E5C32">
              <w:rPr>
                <w:lang w:val="en-GB"/>
              </w:rPr>
              <w:t>ITU-T SG9</w:t>
            </w:r>
          </w:p>
        </w:tc>
      </w:tr>
      <w:tr w:rsidR="00997BC5" w:rsidRPr="008E5C32" w14:paraId="37D096F0" w14:textId="77777777" w:rsidTr="00157AAD">
        <w:tc>
          <w:tcPr>
            <w:tcW w:w="4956" w:type="dxa"/>
          </w:tcPr>
          <w:p w14:paraId="5B40AB12" w14:textId="06BFB043" w:rsidR="00997BC5" w:rsidRPr="008E5C32" w:rsidRDefault="000836A0" w:rsidP="00F4740B">
            <w:pPr>
              <w:tabs>
                <w:tab w:val="clear" w:pos="794"/>
                <w:tab w:val="clear" w:pos="1191"/>
                <w:tab w:val="clear" w:pos="1588"/>
                <w:tab w:val="clear" w:pos="1985"/>
              </w:tabs>
              <w:rPr>
                <w:b/>
                <w:bCs/>
              </w:rPr>
            </w:pPr>
            <w:r w:rsidRPr="008E5C32">
              <w:t xml:space="preserve">&gt; </w:t>
            </w:r>
            <w:r w:rsidRPr="008E5C32">
              <w:rPr>
                <w:u w:val="single"/>
              </w:rPr>
              <w:t>Test Procedures for Cable Networks</w:t>
            </w:r>
          </w:p>
        </w:tc>
        <w:tc>
          <w:tcPr>
            <w:tcW w:w="4957" w:type="dxa"/>
          </w:tcPr>
          <w:p w14:paraId="5AEFAD1A" w14:textId="219763D4" w:rsidR="00997BC5" w:rsidRPr="008E5C32" w:rsidRDefault="000836A0" w:rsidP="00C42B9A">
            <w:pPr>
              <w:pStyle w:val="Standard1"/>
              <w:rPr>
                <w:lang w:val="en-GB"/>
              </w:rPr>
            </w:pPr>
            <w:r w:rsidRPr="008E5C32">
              <w:rPr>
                <w:lang w:val="en-GB"/>
              </w:rPr>
              <w:t>CableLabs, SCTE</w:t>
            </w:r>
          </w:p>
        </w:tc>
      </w:tr>
      <w:tr w:rsidR="00997BC5" w:rsidRPr="008E5C32" w14:paraId="2CC19803" w14:textId="77777777" w:rsidTr="00157AAD">
        <w:tc>
          <w:tcPr>
            <w:tcW w:w="4956" w:type="dxa"/>
          </w:tcPr>
          <w:p w14:paraId="19069961" w14:textId="50852E20" w:rsidR="00997BC5" w:rsidRPr="008E5C32" w:rsidRDefault="000836A0" w:rsidP="00F4740B">
            <w:pPr>
              <w:tabs>
                <w:tab w:val="clear" w:pos="794"/>
                <w:tab w:val="clear" w:pos="1191"/>
                <w:tab w:val="clear" w:pos="1588"/>
                <w:tab w:val="clear" w:pos="1985"/>
              </w:tabs>
              <w:rPr>
                <w:b/>
                <w:bCs/>
              </w:rPr>
            </w:pPr>
            <w:r w:rsidRPr="008E5C32">
              <w:rPr>
                <w:b/>
                <w:bCs/>
              </w:rPr>
              <w:t>Broadband Power Line Communications (PLC)</w:t>
            </w:r>
          </w:p>
        </w:tc>
        <w:tc>
          <w:tcPr>
            <w:tcW w:w="4957" w:type="dxa"/>
          </w:tcPr>
          <w:p w14:paraId="2D36DCCE" w14:textId="154505EB" w:rsidR="00997BC5" w:rsidRPr="008E5C32" w:rsidRDefault="000836A0" w:rsidP="00C42B9A">
            <w:pPr>
              <w:pStyle w:val="Standard1"/>
              <w:rPr>
                <w:lang w:val="en-GB"/>
              </w:rPr>
            </w:pPr>
            <w:r w:rsidRPr="008E5C32">
              <w:rPr>
                <w:lang w:val="en-GB"/>
              </w:rPr>
              <w:t xml:space="preserve">IEEE </w:t>
            </w:r>
            <w:r w:rsidR="00F51A10">
              <w:rPr>
                <w:lang w:val="en-GB"/>
              </w:rPr>
              <w:t>COM/PLC</w:t>
            </w:r>
            <w:r w:rsidRPr="008E5C32">
              <w:rPr>
                <w:lang w:val="en-GB"/>
              </w:rPr>
              <w:t>, ISO/IEC JTC1/SC6, TIA</w:t>
            </w:r>
            <w:r w:rsidRPr="008E5C32">
              <w:rPr>
                <w:lang w:val="en-GB"/>
              </w:rPr>
              <w:br/>
            </w:r>
          </w:p>
        </w:tc>
      </w:tr>
      <w:tr w:rsidR="00997BC5" w:rsidRPr="008E5C32" w14:paraId="10A449FB" w14:textId="77777777" w:rsidTr="00157AAD">
        <w:tc>
          <w:tcPr>
            <w:tcW w:w="4956" w:type="dxa"/>
          </w:tcPr>
          <w:p w14:paraId="27D2A8B7" w14:textId="7BA9A369" w:rsidR="00997BC5" w:rsidRPr="008E5C32" w:rsidRDefault="000836A0" w:rsidP="00F4740B">
            <w:pPr>
              <w:tabs>
                <w:tab w:val="clear" w:pos="794"/>
                <w:tab w:val="clear" w:pos="1191"/>
                <w:tab w:val="clear" w:pos="1588"/>
                <w:tab w:val="clear" w:pos="1985"/>
              </w:tabs>
              <w:rPr>
                <w:b/>
                <w:bCs/>
              </w:rPr>
            </w:pPr>
            <w:r w:rsidRPr="008E5C32">
              <w:rPr>
                <w:b/>
                <w:bCs/>
              </w:rPr>
              <w:t>Fixed Broadband Wireless Access</w:t>
            </w:r>
          </w:p>
        </w:tc>
        <w:tc>
          <w:tcPr>
            <w:tcW w:w="4957" w:type="dxa"/>
          </w:tcPr>
          <w:p w14:paraId="579F2D93" w14:textId="77777777" w:rsidR="00997BC5" w:rsidRPr="008E5C32" w:rsidRDefault="00997BC5" w:rsidP="00C42B9A">
            <w:pPr>
              <w:pStyle w:val="Standard1"/>
              <w:rPr>
                <w:lang w:val="en-GB"/>
              </w:rPr>
            </w:pPr>
          </w:p>
        </w:tc>
      </w:tr>
      <w:tr w:rsidR="00997BC5" w:rsidRPr="008E5C32" w14:paraId="18324AC2" w14:textId="77777777" w:rsidTr="00157AAD">
        <w:tc>
          <w:tcPr>
            <w:tcW w:w="4956" w:type="dxa"/>
          </w:tcPr>
          <w:p w14:paraId="14969965" w14:textId="7DFDCD61" w:rsidR="00997BC5" w:rsidRPr="008E5C32" w:rsidRDefault="000836A0" w:rsidP="00F4740B">
            <w:pPr>
              <w:tabs>
                <w:tab w:val="clear" w:pos="794"/>
                <w:tab w:val="clear" w:pos="1191"/>
                <w:tab w:val="clear" w:pos="1588"/>
                <w:tab w:val="clear" w:pos="1985"/>
              </w:tabs>
              <w:rPr>
                <w:b/>
                <w:bCs/>
              </w:rPr>
            </w:pPr>
            <w:r w:rsidRPr="008E5C32">
              <w:t xml:space="preserve">&gt; </w:t>
            </w:r>
            <w:r w:rsidRPr="008E5C32">
              <w:rPr>
                <w:u w:val="single"/>
              </w:rPr>
              <w:t>Basic requirements and general characteristics</w:t>
            </w:r>
            <w:r w:rsidR="00D61D32">
              <w:rPr>
                <w:u w:val="single"/>
              </w:rPr>
              <w:t xml:space="preserve"> of FWA</w:t>
            </w:r>
          </w:p>
        </w:tc>
        <w:tc>
          <w:tcPr>
            <w:tcW w:w="4957" w:type="dxa"/>
          </w:tcPr>
          <w:p w14:paraId="708778CD" w14:textId="2BAC3292" w:rsidR="00997BC5" w:rsidRPr="008E5C32" w:rsidRDefault="000836A0" w:rsidP="00C42B9A">
            <w:pPr>
              <w:pStyle w:val="Standard1"/>
              <w:rPr>
                <w:lang w:val="en-GB"/>
              </w:rPr>
            </w:pPr>
            <w:r w:rsidRPr="008E5C32">
              <w:rPr>
                <w:lang w:val="en-GB"/>
              </w:rPr>
              <w:t xml:space="preserve">ETSI TC BRAN, ITU-R </w:t>
            </w:r>
            <w:r w:rsidR="001B6AE4">
              <w:rPr>
                <w:lang w:val="en-GB"/>
              </w:rPr>
              <w:t xml:space="preserve">SG1 and </w:t>
            </w:r>
            <w:r w:rsidRPr="008E5C32">
              <w:rPr>
                <w:lang w:val="en-GB"/>
              </w:rPr>
              <w:t xml:space="preserve">SG5, </w:t>
            </w:r>
            <w:r w:rsidR="001B6AE4">
              <w:rPr>
                <w:lang w:val="en-GB"/>
              </w:rPr>
              <w:br/>
            </w:r>
            <w:r w:rsidRPr="008E5C32">
              <w:rPr>
                <w:lang w:val="en-GB"/>
              </w:rPr>
              <w:t xml:space="preserve">ITU-T SG5, SG9 and SG13                         </w:t>
            </w:r>
          </w:p>
        </w:tc>
      </w:tr>
      <w:tr w:rsidR="000836A0" w:rsidRPr="008E5C32" w14:paraId="5EFFA15D" w14:textId="77777777" w:rsidTr="00157AAD">
        <w:tc>
          <w:tcPr>
            <w:tcW w:w="4956" w:type="dxa"/>
          </w:tcPr>
          <w:p w14:paraId="368D3E34" w14:textId="6124FEA8"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ETSI HIPERACCESS and HIPERMAN</w:t>
            </w:r>
          </w:p>
        </w:tc>
        <w:tc>
          <w:tcPr>
            <w:tcW w:w="4957" w:type="dxa"/>
          </w:tcPr>
          <w:p w14:paraId="6398263B" w14:textId="1D254E54" w:rsidR="000836A0" w:rsidRPr="008E5C32" w:rsidRDefault="00FB4D70" w:rsidP="00C42B9A">
            <w:pPr>
              <w:pStyle w:val="Standard1"/>
              <w:rPr>
                <w:lang w:val="en-GB"/>
              </w:rPr>
            </w:pPr>
            <w:r w:rsidRPr="008E5C32">
              <w:rPr>
                <w:lang w:val="en-GB"/>
              </w:rPr>
              <w:t>ETSI TC BRAN</w:t>
            </w:r>
          </w:p>
        </w:tc>
      </w:tr>
      <w:tr w:rsidR="000836A0" w:rsidRPr="008E5C32" w14:paraId="21112258" w14:textId="77777777" w:rsidTr="00157AAD">
        <w:tc>
          <w:tcPr>
            <w:tcW w:w="4956" w:type="dxa"/>
          </w:tcPr>
          <w:p w14:paraId="468F4D76" w14:textId="068199F2"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IEEE 802.16 Wireless MAN / WiMAX</w:t>
            </w:r>
          </w:p>
        </w:tc>
        <w:tc>
          <w:tcPr>
            <w:tcW w:w="4957" w:type="dxa"/>
          </w:tcPr>
          <w:p w14:paraId="029B762C" w14:textId="4C92B179" w:rsidR="000836A0" w:rsidRPr="008E5C32" w:rsidRDefault="00FB4D70" w:rsidP="00C42B9A">
            <w:pPr>
              <w:pStyle w:val="Standard1"/>
              <w:rPr>
                <w:lang w:val="en-GB"/>
              </w:rPr>
            </w:pPr>
            <w:r w:rsidRPr="008E5C32">
              <w:rPr>
                <w:lang w:val="en-GB"/>
              </w:rPr>
              <w:t>IEEE 802.16</w:t>
            </w:r>
          </w:p>
        </w:tc>
      </w:tr>
      <w:tr w:rsidR="000836A0" w:rsidRPr="008E5C32" w14:paraId="4F775962" w14:textId="77777777" w:rsidTr="00157AAD">
        <w:tc>
          <w:tcPr>
            <w:tcW w:w="4956" w:type="dxa"/>
          </w:tcPr>
          <w:p w14:paraId="6249EFF0" w14:textId="103575AE"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IEEE 802.11 Wireless LAN / Wi-Fi Hotspot</w:t>
            </w:r>
          </w:p>
        </w:tc>
        <w:tc>
          <w:tcPr>
            <w:tcW w:w="4957" w:type="dxa"/>
          </w:tcPr>
          <w:p w14:paraId="4986B26A" w14:textId="64E7D746" w:rsidR="000836A0" w:rsidRPr="008E5C32" w:rsidRDefault="00FB4D70" w:rsidP="00C42B9A">
            <w:pPr>
              <w:pStyle w:val="Standard1"/>
              <w:rPr>
                <w:lang w:val="en-GB"/>
              </w:rPr>
            </w:pPr>
            <w:r w:rsidRPr="008E5C32">
              <w:rPr>
                <w:lang w:val="en-GB"/>
              </w:rPr>
              <w:t>IEEE 802.11</w:t>
            </w:r>
          </w:p>
        </w:tc>
      </w:tr>
      <w:tr w:rsidR="000836A0" w:rsidRPr="008E5C32" w14:paraId="74629D56" w14:textId="77777777" w:rsidTr="00157AAD">
        <w:tc>
          <w:tcPr>
            <w:tcW w:w="4956" w:type="dxa"/>
          </w:tcPr>
          <w:p w14:paraId="159416F2" w14:textId="457A15AA"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Fixed Broadband Wireless Access delivered from mobile networks</w:t>
            </w:r>
          </w:p>
        </w:tc>
        <w:tc>
          <w:tcPr>
            <w:tcW w:w="4957" w:type="dxa"/>
          </w:tcPr>
          <w:p w14:paraId="6D411229" w14:textId="7301C6C3" w:rsidR="000836A0" w:rsidRPr="008E5C32" w:rsidRDefault="00FB4D70" w:rsidP="00C42B9A">
            <w:pPr>
              <w:pStyle w:val="Standard1"/>
              <w:rPr>
                <w:lang w:val="en-GB"/>
              </w:rPr>
            </w:pPr>
            <w:r w:rsidRPr="008E5C32">
              <w:rPr>
                <w:lang w:val="en-GB"/>
              </w:rPr>
              <w:t xml:space="preserve">3GPP, ITU-R SG5, </w:t>
            </w:r>
            <w:r w:rsidR="00E71706">
              <w:rPr>
                <w:lang w:val="en-GB"/>
              </w:rPr>
              <w:br/>
            </w:r>
            <w:r w:rsidRPr="008E5C32">
              <w:rPr>
                <w:lang w:val="en-GB"/>
              </w:rPr>
              <w:t>ITU-T SG5</w:t>
            </w:r>
            <w:r w:rsidR="00943B8D">
              <w:rPr>
                <w:lang w:val="en-GB"/>
              </w:rPr>
              <w:t>, SG9</w:t>
            </w:r>
            <w:r w:rsidRPr="008E5C32">
              <w:rPr>
                <w:lang w:val="en-GB"/>
              </w:rPr>
              <w:t xml:space="preserve"> and SG13</w:t>
            </w:r>
          </w:p>
        </w:tc>
      </w:tr>
      <w:tr w:rsidR="000836A0" w:rsidRPr="00710FF2" w14:paraId="30C2CE6A" w14:textId="77777777" w:rsidTr="00157AAD">
        <w:tc>
          <w:tcPr>
            <w:tcW w:w="4956" w:type="dxa"/>
          </w:tcPr>
          <w:p w14:paraId="241AEA19" w14:textId="598B2482"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Broadband High-Altitude Platform Systems (HAPS)</w:t>
            </w:r>
          </w:p>
        </w:tc>
        <w:tc>
          <w:tcPr>
            <w:tcW w:w="4957" w:type="dxa"/>
          </w:tcPr>
          <w:p w14:paraId="379380D9" w14:textId="7D3F2D28" w:rsidR="000836A0" w:rsidRPr="0054598A" w:rsidRDefault="00FB4D70" w:rsidP="00C42B9A">
            <w:pPr>
              <w:pStyle w:val="Standard1"/>
              <w:rPr>
                <w:lang w:val="fr-FR"/>
              </w:rPr>
            </w:pPr>
            <w:r w:rsidRPr="0054598A">
              <w:rPr>
                <w:lang w:val="fr-FR"/>
              </w:rPr>
              <w:t>ETSI TC SES, ITU-R SG5</w:t>
            </w:r>
          </w:p>
        </w:tc>
      </w:tr>
      <w:tr w:rsidR="000836A0" w:rsidRPr="00710FF2" w14:paraId="7B2E7943" w14:textId="77777777" w:rsidTr="00157AAD">
        <w:tc>
          <w:tcPr>
            <w:tcW w:w="4956" w:type="dxa"/>
          </w:tcPr>
          <w:p w14:paraId="016AA2B0" w14:textId="19E25199"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Broadband Satellite Systems</w:t>
            </w:r>
            <w:r w:rsidRPr="008E5C32">
              <w:tab/>
            </w:r>
          </w:p>
        </w:tc>
        <w:tc>
          <w:tcPr>
            <w:tcW w:w="4957" w:type="dxa"/>
          </w:tcPr>
          <w:p w14:paraId="72EFF8F3" w14:textId="50AFD5AD" w:rsidR="000836A0" w:rsidRPr="0054598A" w:rsidRDefault="009963F7" w:rsidP="00C42B9A">
            <w:pPr>
              <w:pStyle w:val="Standard1"/>
              <w:rPr>
                <w:lang w:val="fr-FR"/>
              </w:rPr>
            </w:pPr>
            <w:r w:rsidRPr="0054598A">
              <w:rPr>
                <w:lang w:val="fr-FR"/>
              </w:rPr>
              <w:t>3GPP, ETSI TC SES, ITU-R SG4 and SG5, ITU-T SG5</w:t>
            </w:r>
          </w:p>
        </w:tc>
      </w:tr>
      <w:tr w:rsidR="000836A0" w:rsidRPr="00710FF2" w14:paraId="5A74BA87" w14:textId="77777777" w:rsidTr="00157AAD">
        <w:tc>
          <w:tcPr>
            <w:tcW w:w="4956" w:type="dxa"/>
          </w:tcPr>
          <w:p w14:paraId="78409042" w14:textId="02E715DC" w:rsidR="000836A0" w:rsidRPr="008E5C32" w:rsidRDefault="0098030B" w:rsidP="00F4740B">
            <w:pPr>
              <w:tabs>
                <w:tab w:val="clear" w:pos="794"/>
                <w:tab w:val="clear" w:pos="1191"/>
                <w:tab w:val="clear" w:pos="1588"/>
                <w:tab w:val="clear" w:pos="1985"/>
              </w:tabs>
              <w:rPr>
                <w:b/>
                <w:bCs/>
              </w:rPr>
            </w:pPr>
            <w:r w:rsidRPr="008E5C32">
              <w:t xml:space="preserve">&gt; </w:t>
            </w:r>
            <w:r w:rsidRPr="008E5C32">
              <w:rPr>
                <w:u w:val="single"/>
              </w:rPr>
              <w:t>Technical reports, technical papers, guides</w:t>
            </w:r>
            <w:r w:rsidRPr="008E5C32">
              <w:rPr>
                <w:u w:val="single"/>
              </w:rPr>
              <w:br/>
              <w:t xml:space="preserve"> and handbooks on fixed wireless access</w:t>
            </w:r>
          </w:p>
        </w:tc>
        <w:tc>
          <w:tcPr>
            <w:tcW w:w="4957" w:type="dxa"/>
          </w:tcPr>
          <w:p w14:paraId="5FEB2198" w14:textId="33DFACE3" w:rsidR="000836A0" w:rsidRPr="0054598A" w:rsidRDefault="00861EC4" w:rsidP="00C42B9A">
            <w:pPr>
              <w:pStyle w:val="Standard1"/>
              <w:rPr>
                <w:lang w:val="fr-FR"/>
              </w:rPr>
            </w:pPr>
            <w:r w:rsidRPr="00861EC4">
              <w:rPr>
                <w:lang w:val="fr-FR"/>
              </w:rPr>
              <w:t>ITU-D SG1</w:t>
            </w:r>
            <w:r>
              <w:rPr>
                <w:lang w:val="fr-FR"/>
              </w:rPr>
              <w:t xml:space="preserve">, </w:t>
            </w:r>
            <w:r w:rsidR="0098030B" w:rsidRPr="0054598A">
              <w:rPr>
                <w:lang w:val="fr-FR"/>
              </w:rPr>
              <w:t xml:space="preserve">ITU-R SG5, ITU-T SG13, </w:t>
            </w:r>
          </w:p>
        </w:tc>
      </w:tr>
    </w:tbl>
    <w:p w14:paraId="3009E1C4" w14:textId="58BABCBD" w:rsidR="003E2D2F" w:rsidRPr="00B061D5" w:rsidRDefault="003E2D2F" w:rsidP="00B061D5">
      <w:pPr>
        <w:pStyle w:val="ListParagraph"/>
        <w:tabs>
          <w:tab w:val="clear" w:pos="794"/>
          <w:tab w:val="clear" w:pos="1191"/>
          <w:tab w:val="clear" w:pos="1588"/>
          <w:tab w:val="clear" w:pos="1985"/>
        </w:tabs>
        <w:rPr>
          <w:lang w:val="fr-FR"/>
        </w:rPr>
      </w:pPr>
    </w:p>
    <w:p w14:paraId="71E35BA0" w14:textId="318D3118" w:rsidR="00375017" w:rsidRDefault="00895F7B" w:rsidP="00E15531">
      <w:pPr>
        <w:pStyle w:val="Standard1"/>
        <w:rPr>
          <w:b/>
          <w:bCs/>
          <w:lang w:val="en-US"/>
        </w:rPr>
      </w:pPr>
      <w:r>
        <w:rPr>
          <w:b/>
          <w:szCs w:val="24"/>
          <w:lang w:val="en-GB"/>
        </w:rPr>
        <w:t xml:space="preserve">ANT </w:t>
      </w:r>
      <w:r w:rsidR="00BD3686">
        <w:rPr>
          <w:b/>
          <w:szCs w:val="24"/>
          <w:lang w:val="en-GB"/>
        </w:rPr>
        <w:t>Topics</w:t>
      </w:r>
      <w:r w:rsidR="00EA4F75" w:rsidRPr="0050541F">
        <w:rPr>
          <w:b/>
          <w:szCs w:val="24"/>
          <w:lang w:val="en-GB"/>
        </w:rPr>
        <w:t xml:space="preserve"> </w:t>
      </w:r>
      <w:r>
        <w:rPr>
          <w:b/>
          <w:szCs w:val="24"/>
          <w:lang w:val="en-GB"/>
        </w:rPr>
        <w:t>related to</w:t>
      </w:r>
      <w:r w:rsidR="00EA4F75" w:rsidRPr="0050541F">
        <w:rPr>
          <w:b/>
          <w:szCs w:val="24"/>
          <w:lang w:val="en-GB"/>
        </w:rPr>
        <w:t xml:space="preserve"> </w:t>
      </w:r>
      <w:r w:rsidR="00207368">
        <w:rPr>
          <w:b/>
          <w:szCs w:val="24"/>
          <w:lang w:val="en-GB"/>
        </w:rPr>
        <w:t xml:space="preserve">Components of the Physical </w:t>
      </w:r>
      <w:r w:rsidR="00EA4F75" w:rsidRPr="0050541F">
        <w:rPr>
          <w:b/>
          <w:szCs w:val="24"/>
          <w:lang w:val="en-GB"/>
        </w:rPr>
        <w:t>Infrastructure</w:t>
      </w:r>
      <w:r w:rsidR="00EA4F75">
        <w:rPr>
          <w:b/>
          <w:szCs w:val="24"/>
          <w:lang w:val="en-GB"/>
        </w:rPr>
        <w:t xml:space="preserve"> </w:t>
      </w:r>
      <w:r w:rsidR="00EA4F75" w:rsidRPr="0050541F">
        <w:rPr>
          <w:b/>
          <w:szCs w:val="24"/>
          <w:lang w:val="en-GB"/>
        </w:rPr>
        <w:t>incl. Operation and Maintenance</w:t>
      </w:r>
      <w:r w:rsidR="00EA4F75">
        <w:rPr>
          <w:b/>
          <w:szCs w:val="24"/>
          <w:lang w:val="en-GB"/>
        </w:rPr>
        <w:br/>
      </w:r>
    </w:p>
    <w:tbl>
      <w:tblPr>
        <w:tblStyle w:val="TableGrid"/>
        <w:tblW w:w="0" w:type="auto"/>
        <w:tblInd w:w="-5" w:type="dxa"/>
        <w:tblLook w:val="04A0" w:firstRow="1" w:lastRow="0" w:firstColumn="1" w:lastColumn="0" w:noHBand="0" w:noVBand="1"/>
      </w:tblPr>
      <w:tblGrid>
        <w:gridCol w:w="4759"/>
        <w:gridCol w:w="5017"/>
      </w:tblGrid>
      <w:tr w:rsidR="00375017" w:rsidRPr="00117CE3" w14:paraId="728A1558" w14:textId="77777777" w:rsidTr="00A5488B">
        <w:tc>
          <w:tcPr>
            <w:tcW w:w="4820" w:type="dxa"/>
          </w:tcPr>
          <w:p w14:paraId="0DBC64CF" w14:textId="4DAF5943" w:rsidR="00375017" w:rsidRPr="00117CE3" w:rsidRDefault="00E73D8C" w:rsidP="00347D6A">
            <w:pPr>
              <w:pStyle w:val="Standard1"/>
              <w:rPr>
                <w:b/>
                <w:bCs/>
                <w:lang w:val="en-GB"/>
              </w:rPr>
            </w:pPr>
            <w:r w:rsidRPr="00117CE3">
              <w:rPr>
                <w:b/>
                <w:bCs/>
                <w:lang w:val="en-GB"/>
              </w:rPr>
              <w:t>TOPICS</w:t>
            </w:r>
            <w:r w:rsidRPr="00117CE3">
              <w:rPr>
                <w:b/>
                <w:bCs/>
                <w:lang w:val="en-GB"/>
              </w:rPr>
              <w:tab/>
            </w:r>
          </w:p>
        </w:tc>
        <w:tc>
          <w:tcPr>
            <w:tcW w:w="5098" w:type="dxa"/>
          </w:tcPr>
          <w:p w14:paraId="0F740FAD" w14:textId="10A13AC4" w:rsidR="00375017" w:rsidRPr="00117CE3" w:rsidRDefault="003101A4" w:rsidP="00E73D8C">
            <w:pPr>
              <w:pStyle w:val="Standard1"/>
              <w:rPr>
                <w:b/>
                <w:bCs/>
                <w:lang w:val="en-GB"/>
              </w:rPr>
            </w:pPr>
            <w:r>
              <w:rPr>
                <w:b/>
                <w:bCs/>
                <w:lang w:val="en-GB"/>
              </w:rPr>
              <w:t xml:space="preserve">GROUPS: </w:t>
            </w:r>
            <w:r w:rsidR="00E73D8C" w:rsidRPr="00117CE3">
              <w:rPr>
                <w:b/>
                <w:bCs/>
                <w:lang w:val="en-GB"/>
              </w:rPr>
              <w:t>ITU S</w:t>
            </w:r>
            <w:r w:rsidR="003A158F">
              <w:rPr>
                <w:b/>
                <w:bCs/>
                <w:lang w:val="en-GB"/>
              </w:rPr>
              <w:t>tudy Groups</w:t>
            </w:r>
            <w:r w:rsidR="00E73D8C" w:rsidRPr="00117CE3">
              <w:rPr>
                <w:b/>
                <w:bCs/>
                <w:lang w:val="en-GB"/>
              </w:rPr>
              <w:t xml:space="preserve"> and SDOs</w:t>
            </w:r>
            <w:r w:rsidR="00E73D8C" w:rsidRPr="00117CE3" w:rsidDel="001378C1">
              <w:rPr>
                <w:lang w:val="en-GB"/>
              </w:rPr>
              <w:t xml:space="preserve"> </w:t>
            </w:r>
          </w:p>
        </w:tc>
      </w:tr>
      <w:tr w:rsidR="00375017" w:rsidRPr="00117CE3" w14:paraId="1C70C992" w14:textId="77777777" w:rsidTr="00A5488B">
        <w:tc>
          <w:tcPr>
            <w:tcW w:w="4820" w:type="dxa"/>
          </w:tcPr>
          <w:p w14:paraId="3661C555" w14:textId="1F464914" w:rsidR="00375017" w:rsidRPr="00117CE3" w:rsidRDefault="00E73D8C" w:rsidP="00E73D8C">
            <w:pPr>
              <w:tabs>
                <w:tab w:val="clear" w:pos="794"/>
                <w:tab w:val="clear" w:pos="1191"/>
                <w:tab w:val="clear" w:pos="1588"/>
                <w:tab w:val="clear" w:pos="1985"/>
              </w:tabs>
              <w:rPr>
                <w:b/>
                <w:bCs/>
              </w:rPr>
            </w:pPr>
            <w:r w:rsidRPr="00117CE3">
              <w:rPr>
                <w:b/>
                <w:bCs/>
              </w:rPr>
              <w:t>Broadband Access Network Infrastructure</w:t>
            </w:r>
          </w:p>
        </w:tc>
        <w:tc>
          <w:tcPr>
            <w:tcW w:w="5098" w:type="dxa"/>
          </w:tcPr>
          <w:p w14:paraId="5FDC2B2A" w14:textId="77777777" w:rsidR="00375017" w:rsidRPr="00117CE3" w:rsidRDefault="00375017" w:rsidP="00347D6A">
            <w:pPr>
              <w:pStyle w:val="Standard1"/>
              <w:rPr>
                <w:b/>
                <w:bCs/>
                <w:lang w:val="en-GB"/>
              </w:rPr>
            </w:pPr>
          </w:p>
        </w:tc>
      </w:tr>
      <w:tr w:rsidR="00375017" w:rsidRPr="00117CE3" w14:paraId="3AF276E4" w14:textId="77777777" w:rsidTr="00A5488B">
        <w:tc>
          <w:tcPr>
            <w:tcW w:w="4820" w:type="dxa"/>
          </w:tcPr>
          <w:p w14:paraId="2DF19B51" w14:textId="78087741" w:rsidR="00375017" w:rsidRPr="00117CE3" w:rsidRDefault="00E73D8C" w:rsidP="00347D6A">
            <w:pPr>
              <w:pStyle w:val="Standard1"/>
              <w:rPr>
                <w:b/>
                <w:bCs/>
                <w:lang w:val="en-GB"/>
              </w:rPr>
            </w:pPr>
            <w:r w:rsidRPr="00117CE3">
              <w:rPr>
                <w:lang w:val="en-GB"/>
              </w:rPr>
              <w:t xml:space="preserve">&gt; </w:t>
            </w:r>
            <w:r w:rsidRPr="00117CE3">
              <w:rPr>
                <w:u w:val="single"/>
                <w:lang w:val="en-GB"/>
              </w:rPr>
              <w:t>Guide on Standards and Recommendations</w:t>
            </w:r>
            <w:r w:rsidRPr="00117CE3">
              <w:rPr>
                <w:u w:val="single"/>
                <w:lang w:val="en-GB"/>
              </w:rPr>
              <w:tab/>
            </w:r>
          </w:p>
        </w:tc>
        <w:tc>
          <w:tcPr>
            <w:tcW w:w="5098" w:type="dxa"/>
          </w:tcPr>
          <w:p w14:paraId="28E02B86" w14:textId="28D9FC53" w:rsidR="00375017" w:rsidRPr="00117CE3" w:rsidRDefault="00E73D8C" w:rsidP="00347D6A">
            <w:pPr>
              <w:pStyle w:val="Standard1"/>
              <w:rPr>
                <w:b/>
                <w:bCs/>
                <w:lang w:val="en-GB"/>
              </w:rPr>
            </w:pPr>
            <w:r w:rsidRPr="00117CE3">
              <w:rPr>
                <w:lang w:val="en-GB"/>
              </w:rPr>
              <w:t>ETSI TC ATTM, ITU-T SG9 and SG15</w:t>
            </w:r>
          </w:p>
        </w:tc>
      </w:tr>
      <w:tr w:rsidR="00375017" w:rsidRPr="00117CE3" w14:paraId="781249F6" w14:textId="77777777" w:rsidTr="00A5488B">
        <w:tc>
          <w:tcPr>
            <w:tcW w:w="4820" w:type="dxa"/>
          </w:tcPr>
          <w:p w14:paraId="02C7E00C" w14:textId="163281B4" w:rsidR="00375017" w:rsidRPr="00117CE3" w:rsidRDefault="00E73D8C" w:rsidP="00347D6A">
            <w:pPr>
              <w:pStyle w:val="Standard1"/>
              <w:rPr>
                <w:b/>
                <w:bCs/>
                <w:lang w:val="en-GB"/>
              </w:rPr>
            </w:pPr>
            <w:r w:rsidRPr="00117CE3">
              <w:rPr>
                <w:lang w:val="en-GB"/>
              </w:rPr>
              <w:t xml:space="preserve">&gt; </w:t>
            </w:r>
            <w:r w:rsidRPr="00117CE3">
              <w:rPr>
                <w:u w:val="single"/>
                <w:lang w:val="en-GB"/>
              </w:rPr>
              <w:t>Network infrastructure engineering</w:t>
            </w:r>
          </w:p>
        </w:tc>
        <w:tc>
          <w:tcPr>
            <w:tcW w:w="5098" w:type="dxa"/>
          </w:tcPr>
          <w:p w14:paraId="48EAF052" w14:textId="77777777" w:rsidR="00375017" w:rsidRPr="00117CE3" w:rsidRDefault="00375017" w:rsidP="00347D6A">
            <w:pPr>
              <w:pStyle w:val="Standard1"/>
              <w:rPr>
                <w:b/>
                <w:bCs/>
                <w:lang w:val="en-GB"/>
              </w:rPr>
            </w:pPr>
          </w:p>
        </w:tc>
      </w:tr>
      <w:tr w:rsidR="00375017" w:rsidRPr="00117CE3" w14:paraId="0E8E381A" w14:textId="77777777" w:rsidTr="00A5488B">
        <w:tc>
          <w:tcPr>
            <w:tcW w:w="4820" w:type="dxa"/>
          </w:tcPr>
          <w:p w14:paraId="70AC60D8" w14:textId="64F0BCC7" w:rsidR="00375017" w:rsidRPr="00117CE3" w:rsidRDefault="00E73D8C" w:rsidP="00347D6A">
            <w:pPr>
              <w:pStyle w:val="Standard1"/>
              <w:rPr>
                <w:b/>
                <w:bCs/>
                <w:lang w:val="en-GB"/>
              </w:rPr>
            </w:pPr>
            <w:r w:rsidRPr="00117CE3">
              <w:rPr>
                <w:lang w:val="en-GB"/>
              </w:rPr>
              <w:t>&gt;&gt;&gt; General on transmission characteristics</w:t>
            </w:r>
            <w:r w:rsidRPr="00117CE3">
              <w:rPr>
                <w:lang w:val="en-GB"/>
              </w:rPr>
              <w:tab/>
            </w:r>
          </w:p>
        </w:tc>
        <w:tc>
          <w:tcPr>
            <w:tcW w:w="5098" w:type="dxa"/>
          </w:tcPr>
          <w:p w14:paraId="200C2FB0" w14:textId="7F24CC27" w:rsidR="00375017" w:rsidRPr="00117CE3" w:rsidRDefault="00E73D8C" w:rsidP="00347D6A">
            <w:pPr>
              <w:pStyle w:val="Standard1"/>
              <w:rPr>
                <w:b/>
                <w:bCs/>
                <w:lang w:val="en-GB"/>
              </w:rPr>
            </w:pPr>
            <w:r w:rsidRPr="00117CE3">
              <w:rPr>
                <w:lang w:val="en-GB"/>
              </w:rPr>
              <w:t>ITU-T SG15</w:t>
            </w:r>
          </w:p>
        </w:tc>
      </w:tr>
      <w:tr w:rsidR="00375017" w:rsidRPr="00117CE3" w14:paraId="58AEBB86" w14:textId="77777777" w:rsidTr="00A5488B">
        <w:tc>
          <w:tcPr>
            <w:tcW w:w="4820" w:type="dxa"/>
          </w:tcPr>
          <w:p w14:paraId="010AE3AA" w14:textId="6DED23AE" w:rsidR="00375017" w:rsidRPr="00117CE3" w:rsidRDefault="00E73D8C" w:rsidP="00347D6A">
            <w:pPr>
              <w:pStyle w:val="Standard1"/>
              <w:rPr>
                <w:b/>
                <w:bCs/>
                <w:lang w:val="en-GB"/>
              </w:rPr>
            </w:pPr>
            <w:r w:rsidRPr="00117CE3">
              <w:rPr>
                <w:lang w:val="en-GB"/>
              </w:rPr>
              <w:t xml:space="preserve">&gt;&gt;&gt; General aspects and network design                </w:t>
            </w:r>
          </w:p>
        </w:tc>
        <w:tc>
          <w:tcPr>
            <w:tcW w:w="5098" w:type="dxa"/>
          </w:tcPr>
          <w:p w14:paraId="19CC964D" w14:textId="54D1D8CE" w:rsidR="00375017" w:rsidRPr="00117CE3" w:rsidRDefault="005F21CE" w:rsidP="00347D6A">
            <w:pPr>
              <w:pStyle w:val="Standard1"/>
              <w:rPr>
                <w:b/>
                <w:bCs/>
                <w:lang w:val="en-GB"/>
              </w:rPr>
            </w:pPr>
            <w:r w:rsidRPr="00117CE3">
              <w:rPr>
                <w:lang w:val="en-GB"/>
              </w:rPr>
              <w:t xml:space="preserve">CENELEC TC 86A, ETSI TC ATTM, </w:t>
            </w:r>
            <w:r w:rsidRPr="00117CE3">
              <w:rPr>
                <w:lang w:val="en-GB"/>
              </w:rPr>
              <w:br/>
              <w:t>ITU-T SG5 and SG15</w:t>
            </w:r>
          </w:p>
        </w:tc>
      </w:tr>
      <w:tr w:rsidR="00375017" w:rsidRPr="00710FF2" w14:paraId="1A57FB34" w14:textId="77777777" w:rsidTr="00A5488B">
        <w:tc>
          <w:tcPr>
            <w:tcW w:w="4820" w:type="dxa"/>
          </w:tcPr>
          <w:p w14:paraId="425CE7D2" w14:textId="212A7C2F" w:rsidR="00375017" w:rsidRPr="00117CE3" w:rsidRDefault="007C7816" w:rsidP="005F21CE">
            <w:pPr>
              <w:pStyle w:val="Standard1"/>
              <w:rPr>
                <w:b/>
                <w:bCs/>
                <w:lang w:val="en-GB"/>
              </w:rPr>
            </w:pPr>
            <w:r w:rsidRPr="00117CE3">
              <w:rPr>
                <w:lang w:val="en-GB"/>
              </w:rPr>
              <w:t>&gt;&gt;</w:t>
            </w:r>
            <w:r w:rsidR="005F21CE" w:rsidRPr="00117CE3">
              <w:rPr>
                <w:lang w:val="en-GB"/>
              </w:rPr>
              <w:t>&gt; General on racks and cabinets</w:t>
            </w:r>
          </w:p>
        </w:tc>
        <w:tc>
          <w:tcPr>
            <w:tcW w:w="5098" w:type="dxa"/>
          </w:tcPr>
          <w:p w14:paraId="0136473F" w14:textId="112BAC7B" w:rsidR="00375017" w:rsidRPr="0054598A" w:rsidRDefault="007C7816" w:rsidP="00347D6A">
            <w:pPr>
              <w:pStyle w:val="Standard1"/>
              <w:rPr>
                <w:b/>
                <w:bCs/>
                <w:lang w:val="fr-FR"/>
              </w:rPr>
            </w:pPr>
            <w:r w:rsidRPr="0054598A">
              <w:rPr>
                <w:lang w:val="fr-FR"/>
              </w:rPr>
              <w:t>ETSI TC EE, ETSI TC ATTM</w:t>
            </w:r>
          </w:p>
        </w:tc>
      </w:tr>
      <w:tr w:rsidR="00375017" w:rsidRPr="00117CE3" w14:paraId="3D5F4CA4" w14:textId="77777777" w:rsidTr="00A5488B">
        <w:tc>
          <w:tcPr>
            <w:tcW w:w="4820" w:type="dxa"/>
          </w:tcPr>
          <w:p w14:paraId="3C4CC006" w14:textId="1BD3A328" w:rsidR="00375017" w:rsidRPr="00117CE3" w:rsidRDefault="007C7816" w:rsidP="00347D6A">
            <w:pPr>
              <w:pStyle w:val="Standard1"/>
              <w:rPr>
                <w:b/>
                <w:bCs/>
                <w:lang w:val="en-GB"/>
              </w:rPr>
            </w:pPr>
            <w:r w:rsidRPr="00117CE3">
              <w:rPr>
                <w:lang w:val="en-GB"/>
              </w:rPr>
              <w:t>&gt;&gt;&gt; Building and home cabling</w:t>
            </w:r>
          </w:p>
        </w:tc>
        <w:tc>
          <w:tcPr>
            <w:tcW w:w="5098" w:type="dxa"/>
          </w:tcPr>
          <w:p w14:paraId="676F8C1E" w14:textId="6F4155B7" w:rsidR="00375017" w:rsidRPr="00117CE3" w:rsidRDefault="007C7816" w:rsidP="00347D6A">
            <w:pPr>
              <w:pStyle w:val="Standard1"/>
              <w:rPr>
                <w:b/>
                <w:bCs/>
                <w:lang w:val="en-GB"/>
              </w:rPr>
            </w:pPr>
            <w:r w:rsidRPr="00117CE3">
              <w:rPr>
                <w:lang w:val="en-GB"/>
              </w:rPr>
              <w:t>CENELEC TC 215, ETSI TC ATTM,</w:t>
            </w:r>
            <w:r w:rsidRPr="00117CE3">
              <w:rPr>
                <w:lang w:val="en-GB"/>
              </w:rPr>
              <w:br/>
              <w:t>ISO/IEC JTC1/SC25, ITU-T SG5</w:t>
            </w:r>
          </w:p>
        </w:tc>
      </w:tr>
      <w:tr w:rsidR="00375017" w:rsidRPr="00117CE3" w14:paraId="5A1BDBF9" w14:textId="77777777" w:rsidTr="00A5488B">
        <w:tc>
          <w:tcPr>
            <w:tcW w:w="4820" w:type="dxa"/>
          </w:tcPr>
          <w:p w14:paraId="0C0BFF15" w14:textId="46531636" w:rsidR="00375017" w:rsidRPr="00117CE3" w:rsidRDefault="007C7816" w:rsidP="007C7816">
            <w:pPr>
              <w:tabs>
                <w:tab w:val="clear" w:pos="794"/>
                <w:tab w:val="clear" w:pos="1191"/>
                <w:tab w:val="clear" w:pos="1588"/>
                <w:tab w:val="clear" w:pos="1985"/>
              </w:tabs>
              <w:rPr>
                <w:b/>
                <w:bCs/>
              </w:rPr>
            </w:pPr>
            <w:r w:rsidRPr="00117CE3">
              <w:t xml:space="preserve">&gt; </w:t>
            </w:r>
            <w:r w:rsidRPr="00117CE3">
              <w:rPr>
                <w:u w:val="single"/>
              </w:rPr>
              <w:t>Fibre optic infrastructure</w:t>
            </w:r>
          </w:p>
        </w:tc>
        <w:tc>
          <w:tcPr>
            <w:tcW w:w="5098" w:type="dxa"/>
          </w:tcPr>
          <w:p w14:paraId="43457164" w14:textId="77777777" w:rsidR="00375017" w:rsidRPr="00117CE3" w:rsidRDefault="00375017" w:rsidP="00347D6A">
            <w:pPr>
              <w:pStyle w:val="Standard1"/>
              <w:rPr>
                <w:b/>
                <w:bCs/>
                <w:lang w:val="en-GB"/>
              </w:rPr>
            </w:pPr>
          </w:p>
        </w:tc>
      </w:tr>
      <w:tr w:rsidR="00375017" w:rsidRPr="00710FF2" w14:paraId="6605300C" w14:textId="77777777" w:rsidTr="00A5488B">
        <w:tc>
          <w:tcPr>
            <w:tcW w:w="4820" w:type="dxa"/>
          </w:tcPr>
          <w:p w14:paraId="79D2C6B4" w14:textId="36B5AD99" w:rsidR="00375017" w:rsidRPr="00117CE3" w:rsidRDefault="007C7816" w:rsidP="00347D6A">
            <w:pPr>
              <w:pStyle w:val="Standard1"/>
              <w:rPr>
                <w:b/>
                <w:bCs/>
                <w:lang w:val="en-GB"/>
              </w:rPr>
            </w:pPr>
            <w:r w:rsidRPr="00117CE3">
              <w:rPr>
                <w:lang w:val="en-GB"/>
              </w:rPr>
              <w:t>&gt;&gt;&gt; Optical fibre and cable characteristics</w:t>
            </w:r>
          </w:p>
        </w:tc>
        <w:tc>
          <w:tcPr>
            <w:tcW w:w="5098" w:type="dxa"/>
          </w:tcPr>
          <w:p w14:paraId="261DF322" w14:textId="4F4993C4" w:rsidR="00375017" w:rsidRPr="0054598A" w:rsidRDefault="007C7816" w:rsidP="00347D6A">
            <w:pPr>
              <w:pStyle w:val="Standard1"/>
              <w:rPr>
                <w:b/>
                <w:bCs/>
                <w:lang w:val="fr-FR"/>
              </w:rPr>
            </w:pPr>
            <w:r w:rsidRPr="0054598A">
              <w:rPr>
                <w:lang w:val="fr-FR"/>
              </w:rPr>
              <w:t>IEC TC 86 SC 86A</w:t>
            </w:r>
            <w:r w:rsidRPr="0054598A" w:rsidDel="00077928">
              <w:rPr>
                <w:lang w:val="fr-FR"/>
              </w:rPr>
              <w:t>,</w:t>
            </w:r>
            <w:r w:rsidRPr="0054598A">
              <w:rPr>
                <w:lang w:val="fr-FR"/>
              </w:rPr>
              <w:t xml:space="preserve"> ITU-T SG15</w:t>
            </w:r>
          </w:p>
        </w:tc>
      </w:tr>
      <w:tr w:rsidR="00375017" w:rsidRPr="00710FF2" w14:paraId="45FA68E5" w14:textId="77777777" w:rsidTr="00A5488B">
        <w:tc>
          <w:tcPr>
            <w:tcW w:w="4820" w:type="dxa"/>
          </w:tcPr>
          <w:p w14:paraId="70112E3F" w14:textId="2FD426D5" w:rsidR="00375017" w:rsidRPr="00117CE3" w:rsidRDefault="007C7816" w:rsidP="00347D6A">
            <w:pPr>
              <w:pStyle w:val="Standard1"/>
              <w:rPr>
                <w:b/>
                <w:bCs/>
                <w:lang w:val="en-GB"/>
              </w:rPr>
            </w:pPr>
            <w:r w:rsidRPr="00117CE3">
              <w:rPr>
                <w:lang w:val="en-GB"/>
              </w:rPr>
              <w:t>&gt;&gt;&gt; Cable structure and characteristics</w:t>
            </w:r>
          </w:p>
        </w:tc>
        <w:tc>
          <w:tcPr>
            <w:tcW w:w="5098" w:type="dxa"/>
          </w:tcPr>
          <w:p w14:paraId="5E282AAF" w14:textId="2E9220E0" w:rsidR="00375017" w:rsidRPr="0054598A" w:rsidRDefault="007C7816" w:rsidP="00347D6A">
            <w:pPr>
              <w:pStyle w:val="Standard1"/>
              <w:rPr>
                <w:b/>
                <w:bCs/>
                <w:lang w:val="fr-FR"/>
              </w:rPr>
            </w:pPr>
            <w:r w:rsidRPr="0054598A">
              <w:rPr>
                <w:lang w:val="fr-FR"/>
              </w:rPr>
              <w:t>IEC TC 46 SC 46C, IEC TC 86 SC 86A,</w:t>
            </w:r>
            <w:r w:rsidRPr="0054598A">
              <w:rPr>
                <w:lang w:val="fr-FR"/>
              </w:rPr>
              <w:br/>
              <w:t>ITU-T SG15</w:t>
            </w:r>
          </w:p>
        </w:tc>
      </w:tr>
      <w:tr w:rsidR="007C7816" w:rsidRPr="00117CE3" w14:paraId="6601321F" w14:textId="77777777" w:rsidTr="00A5488B">
        <w:tc>
          <w:tcPr>
            <w:tcW w:w="4820" w:type="dxa"/>
          </w:tcPr>
          <w:p w14:paraId="127F7A29" w14:textId="62737143" w:rsidR="007C7816" w:rsidRPr="00117CE3" w:rsidRDefault="007C7816" w:rsidP="00347D6A">
            <w:pPr>
              <w:pStyle w:val="Standard1"/>
              <w:rPr>
                <w:b/>
                <w:bCs/>
                <w:lang w:val="en-GB"/>
              </w:rPr>
            </w:pPr>
            <w:r w:rsidRPr="00117CE3">
              <w:rPr>
                <w:lang w:val="en-GB"/>
              </w:rPr>
              <w:t>&gt;&gt;&gt; Cable evaluation</w:t>
            </w:r>
          </w:p>
        </w:tc>
        <w:tc>
          <w:tcPr>
            <w:tcW w:w="5098" w:type="dxa"/>
          </w:tcPr>
          <w:p w14:paraId="3F7E293F" w14:textId="029F25D0" w:rsidR="007C7816" w:rsidRPr="00117CE3" w:rsidRDefault="007C7816" w:rsidP="00347D6A">
            <w:pPr>
              <w:pStyle w:val="Standard1"/>
              <w:rPr>
                <w:b/>
                <w:bCs/>
                <w:lang w:val="en-GB"/>
              </w:rPr>
            </w:pPr>
            <w:r w:rsidRPr="00117CE3">
              <w:rPr>
                <w:lang w:val="en-GB"/>
              </w:rPr>
              <w:t>ITU-T SG15</w:t>
            </w:r>
          </w:p>
        </w:tc>
      </w:tr>
      <w:tr w:rsidR="007C7816" w:rsidRPr="00117CE3" w14:paraId="62B61934" w14:textId="77777777" w:rsidTr="00A5488B">
        <w:tc>
          <w:tcPr>
            <w:tcW w:w="4820" w:type="dxa"/>
          </w:tcPr>
          <w:p w14:paraId="395480B9" w14:textId="1C4F395A" w:rsidR="007C7816" w:rsidRPr="00117CE3" w:rsidRDefault="007C7816" w:rsidP="00347D6A">
            <w:pPr>
              <w:pStyle w:val="Standard1"/>
              <w:rPr>
                <w:b/>
                <w:bCs/>
                <w:lang w:val="en-GB"/>
              </w:rPr>
            </w:pPr>
            <w:r w:rsidRPr="00117CE3">
              <w:rPr>
                <w:lang w:val="en-GB"/>
              </w:rPr>
              <w:t>&gt;&gt;&gt; Guidance and installation technique</w:t>
            </w:r>
          </w:p>
        </w:tc>
        <w:tc>
          <w:tcPr>
            <w:tcW w:w="5098" w:type="dxa"/>
          </w:tcPr>
          <w:p w14:paraId="79DB075B" w14:textId="08031FBE" w:rsidR="007C7816" w:rsidRPr="00117CE3" w:rsidRDefault="001D093E" w:rsidP="00347D6A">
            <w:pPr>
              <w:pStyle w:val="Standard1"/>
              <w:rPr>
                <w:b/>
                <w:bCs/>
                <w:lang w:val="en-GB"/>
              </w:rPr>
            </w:pPr>
            <w:r w:rsidRPr="00117CE3">
              <w:rPr>
                <w:lang w:val="en-GB"/>
              </w:rPr>
              <w:t>ETSI TC ATTM, IEC TC 78 and TC 86 SC 86A, ITU-T SG</w:t>
            </w:r>
            <w:r w:rsidR="00B3362E">
              <w:rPr>
                <w:lang w:val="en-GB"/>
              </w:rPr>
              <w:t>5</w:t>
            </w:r>
            <w:r w:rsidRPr="00117CE3">
              <w:rPr>
                <w:lang w:val="en-GB"/>
              </w:rPr>
              <w:t xml:space="preserve"> and SG</w:t>
            </w:r>
            <w:r w:rsidR="00B3362E">
              <w:rPr>
                <w:lang w:val="en-GB"/>
              </w:rPr>
              <w:t>1</w:t>
            </w:r>
            <w:r w:rsidRPr="00117CE3">
              <w:rPr>
                <w:lang w:val="en-GB"/>
              </w:rPr>
              <w:t>5</w:t>
            </w:r>
          </w:p>
        </w:tc>
      </w:tr>
      <w:tr w:rsidR="007C7816" w:rsidRPr="00710FF2" w14:paraId="70170ED7" w14:textId="77777777" w:rsidTr="00A5488B">
        <w:tc>
          <w:tcPr>
            <w:tcW w:w="4820" w:type="dxa"/>
          </w:tcPr>
          <w:p w14:paraId="1AE245DD" w14:textId="6AC8E6AD" w:rsidR="007C7816" w:rsidRPr="00117CE3" w:rsidRDefault="001D093E" w:rsidP="00347D6A">
            <w:pPr>
              <w:pStyle w:val="Standard1"/>
              <w:rPr>
                <w:b/>
                <w:bCs/>
                <w:lang w:val="en-GB"/>
              </w:rPr>
            </w:pPr>
            <w:r w:rsidRPr="00117CE3">
              <w:rPr>
                <w:lang w:val="en-GB"/>
              </w:rPr>
              <w:t>&gt;&gt;&gt; Infrastructure including node elements - except cables</w:t>
            </w:r>
          </w:p>
        </w:tc>
        <w:tc>
          <w:tcPr>
            <w:tcW w:w="5098" w:type="dxa"/>
          </w:tcPr>
          <w:p w14:paraId="759F01DA" w14:textId="02204135" w:rsidR="007C7816" w:rsidRPr="0054598A" w:rsidRDefault="001D093E" w:rsidP="00347D6A">
            <w:pPr>
              <w:pStyle w:val="Standard1"/>
              <w:rPr>
                <w:b/>
                <w:bCs/>
                <w:lang w:val="fr-FR"/>
              </w:rPr>
            </w:pPr>
            <w:r w:rsidRPr="0054598A">
              <w:rPr>
                <w:lang w:val="fr-FR"/>
              </w:rPr>
              <w:t>IEC TC 86 SC 86B, ITU-T SG15</w:t>
            </w:r>
          </w:p>
        </w:tc>
      </w:tr>
      <w:tr w:rsidR="007C7816" w:rsidRPr="00710FF2" w14:paraId="047544F7" w14:textId="77777777" w:rsidTr="00A5488B">
        <w:tc>
          <w:tcPr>
            <w:tcW w:w="4820" w:type="dxa"/>
          </w:tcPr>
          <w:p w14:paraId="432E50CB" w14:textId="3CDE7F38" w:rsidR="007C7816" w:rsidRPr="00117CE3" w:rsidRDefault="001D093E" w:rsidP="00347D6A">
            <w:pPr>
              <w:pStyle w:val="Standard1"/>
              <w:rPr>
                <w:lang w:val="en-GB"/>
              </w:rPr>
            </w:pPr>
            <w:r w:rsidRPr="00117CE3">
              <w:rPr>
                <w:lang w:val="en-GB"/>
              </w:rPr>
              <w:t>&gt;&gt;&gt; Passive optical devices</w:t>
            </w:r>
          </w:p>
        </w:tc>
        <w:tc>
          <w:tcPr>
            <w:tcW w:w="5098" w:type="dxa"/>
          </w:tcPr>
          <w:p w14:paraId="62DE47CC" w14:textId="7656590F" w:rsidR="007C7816" w:rsidRPr="0054598A" w:rsidRDefault="00E40B77" w:rsidP="00347D6A">
            <w:pPr>
              <w:pStyle w:val="Standard1"/>
              <w:rPr>
                <w:b/>
                <w:bCs/>
                <w:lang w:val="fr-FR"/>
              </w:rPr>
            </w:pPr>
            <w:r w:rsidRPr="0054598A">
              <w:rPr>
                <w:lang w:val="fr-FR"/>
              </w:rPr>
              <w:t>ETSI TC ATTM, IEC TC 86 SC 86B,</w:t>
            </w:r>
            <w:r w:rsidRPr="0054598A">
              <w:rPr>
                <w:lang w:val="fr-FR"/>
              </w:rPr>
              <w:br/>
              <w:t>ITU-T SG15</w:t>
            </w:r>
          </w:p>
        </w:tc>
      </w:tr>
      <w:tr w:rsidR="007C7816" w:rsidRPr="00117CE3" w14:paraId="0117277A" w14:textId="77777777" w:rsidTr="00A5488B">
        <w:tc>
          <w:tcPr>
            <w:tcW w:w="4820" w:type="dxa"/>
          </w:tcPr>
          <w:p w14:paraId="166CBC44" w14:textId="07C013A9" w:rsidR="007C7816" w:rsidRPr="00117CE3" w:rsidRDefault="00E40B77" w:rsidP="00347D6A">
            <w:pPr>
              <w:pStyle w:val="Standard1"/>
              <w:rPr>
                <w:b/>
                <w:bCs/>
                <w:lang w:val="en-GB"/>
              </w:rPr>
            </w:pPr>
            <w:r w:rsidRPr="00117CE3">
              <w:rPr>
                <w:lang w:val="en-GB"/>
              </w:rPr>
              <w:t>&gt;&gt;&gt; Marinized terrestrial cables</w:t>
            </w:r>
          </w:p>
        </w:tc>
        <w:tc>
          <w:tcPr>
            <w:tcW w:w="5098" w:type="dxa"/>
          </w:tcPr>
          <w:p w14:paraId="647F4216" w14:textId="5AC16995" w:rsidR="007C7816" w:rsidRPr="00117CE3" w:rsidRDefault="00E40B77" w:rsidP="00347D6A">
            <w:pPr>
              <w:pStyle w:val="Standard1"/>
              <w:rPr>
                <w:b/>
                <w:bCs/>
                <w:lang w:val="en-GB"/>
              </w:rPr>
            </w:pPr>
            <w:r w:rsidRPr="00117CE3">
              <w:rPr>
                <w:lang w:val="en-GB"/>
              </w:rPr>
              <w:t>ITU-T SG15</w:t>
            </w:r>
          </w:p>
        </w:tc>
      </w:tr>
      <w:tr w:rsidR="007C7816" w:rsidRPr="00117CE3" w14:paraId="304B9EB5" w14:textId="77777777" w:rsidTr="00A5488B">
        <w:tc>
          <w:tcPr>
            <w:tcW w:w="4820" w:type="dxa"/>
          </w:tcPr>
          <w:p w14:paraId="7576430E" w14:textId="33FDEAD7" w:rsidR="007C7816" w:rsidRPr="00117CE3" w:rsidRDefault="00E40B77" w:rsidP="00347D6A">
            <w:pPr>
              <w:pStyle w:val="Standard1"/>
              <w:rPr>
                <w:b/>
                <w:bCs/>
                <w:lang w:val="en-GB"/>
              </w:rPr>
            </w:pPr>
            <w:r w:rsidRPr="00117CE3">
              <w:rPr>
                <w:lang w:val="en-GB"/>
              </w:rPr>
              <w:t>&gt;&gt;&gt; Optical fibre splicing</w:t>
            </w:r>
          </w:p>
        </w:tc>
        <w:tc>
          <w:tcPr>
            <w:tcW w:w="5098" w:type="dxa"/>
          </w:tcPr>
          <w:p w14:paraId="54F75A2F" w14:textId="612D7B06" w:rsidR="007C7816" w:rsidRPr="00117CE3" w:rsidRDefault="00E40B77" w:rsidP="00347D6A">
            <w:pPr>
              <w:pStyle w:val="Standard1"/>
              <w:rPr>
                <w:b/>
                <w:bCs/>
                <w:lang w:val="en-GB"/>
              </w:rPr>
            </w:pPr>
            <w:r w:rsidRPr="00117CE3">
              <w:rPr>
                <w:lang w:val="en-GB"/>
              </w:rPr>
              <w:t>ETSI TC ATTM, IEC TC 86 SC 86A and SC 86B, ITU-T SG15</w:t>
            </w:r>
          </w:p>
        </w:tc>
      </w:tr>
      <w:tr w:rsidR="00E40B77" w:rsidRPr="00117CE3" w14:paraId="0EAE28EA" w14:textId="77777777" w:rsidTr="00A5488B">
        <w:tc>
          <w:tcPr>
            <w:tcW w:w="4820" w:type="dxa"/>
          </w:tcPr>
          <w:p w14:paraId="671C381C" w14:textId="32045575" w:rsidR="00E40B77" w:rsidRPr="00117CE3" w:rsidRDefault="009414CC" w:rsidP="009414CC">
            <w:pPr>
              <w:tabs>
                <w:tab w:val="clear" w:pos="794"/>
                <w:tab w:val="clear" w:pos="1191"/>
                <w:tab w:val="clear" w:pos="1588"/>
                <w:tab w:val="clear" w:pos="1985"/>
              </w:tabs>
              <w:rPr>
                <w:b/>
                <w:bCs/>
              </w:rPr>
            </w:pPr>
            <w:r w:rsidRPr="00117CE3">
              <w:t xml:space="preserve">&gt; </w:t>
            </w:r>
            <w:r w:rsidRPr="00117CE3">
              <w:rPr>
                <w:u w:val="single"/>
              </w:rPr>
              <w:t>Copper cables infrastructure</w:t>
            </w:r>
          </w:p>
        </w:tc>
        <w:tc>
          <w:tcPr>
            <w:tcW w:w="5098" w:type="dxa"/>
          </w:tcPr>
          <w:p w14:paraId="40A17FBC" w14:textId="77777777" w:rsidR="00E40B77" w:rsidRPr="00117CE3" w:rsidRDefault="00E40B77" w:rsidP="00347D6A">
            <w:pPr>
              <w:pStyle w:val="Standard1"/>
              <w:rPr>
                <w:b/>
                <w:bCs/>
                <w:lang w:val="en-GB"/>
              </w:rPr>
            </w:pPr>
          </w:p>
        </w:tc>
      </w:tr>
      <w:tr w:rsidR="00E40B77" w:rsidRPr="00117CE3" w14:paraId="5A64F5B0" w14:textId="77777777" w:rsidTr="00A5488B">
        <w:tc>
          <w:tcPr>
            <w:tcW w:w="4820" w:type="dxa"/>
          </w:tcPr>
          <w:p w14:paraId="31AB70AD" w14:textId="44FB8635" w:rsidR="00E40B77" w:rsidRPr="00117CE3" w:rsidRDefault="00E134D1" w:rsidP="00347D6A">
            <w:pPr>
              <w:pStyle w:val="Standard1"/>
              <w:rPr>
                <w:b/>
                <w:bCs/>
                <w:lang w:val="en-GB"/>
              </w:rPr>
            </w:pPr>
            <w:r w:rsidRPr="00117CE3">
              <w:rPr>
                <w:lang w:val="en-GB"/>
              </w:rPr>
              <w:t>&gt;&gt;&gt; Symmetric pairs cables characteristics</w:t>
            </w:r>
          </w:p>
        </w:tc>
        <w:tc>
          <w:tcPr>
            <w:tcW w:w="5098" w:type="dxa"/>
          </w:tcPr>
          <w:p w14:paraId="190E732B" w14:textId="14E1887F" w:rsidR="00E40B77" w:rsidRPr="00117CE3" w:rsidRDefault="00E134D1" w:rsidP="00347D6A">
            <w:pPr>
              <w:pStyle w:val="Standard1"/>
              <w:rPr>
                <w:b/>
                <w:bCs/>
                <w:lang w:val="en-GB"/>
              </w:rPr>
            </w:pPr>
            <w:r w:rsidRPr="00117CE3">
              <w:rPr>
                <w:lang w:val="en-GB"/>
              </w:rPr>
              <w:t>IEC TC 46 SC 46C, ITU-T SG5 and SG</w:t>
            </w:r>
            <w:r w:rsidR="007009C6">
              <w:rPr>
                <w:lang w:val="en-GB"/>
              </w:rPr>
              <w:t>1</w:t>
            </w:r>
            <w:r w:rsidRPr="00117CE3">
              <w:rPr>
                <w:lang w:val="en-GB"/>
              </w:rPr>
              <w:t>5</w:t>
            </w:r>
          </w:p>
        </w:tc>
      </w:tr>
      <w:tr w:rsidR="00E40B77" w:rsidRPr="00117CE3" w14:paraId="1D92C211" w14:textId="77777777" w:rsidTr="00A5488B">
        <w:tc>
          <w:tcPr>
            <w:tcW w:w="4820" w:type="dxa"/>
          </w:tcPr>
          <w:p w14:paraId="5D5C7A1E" w14:textId="1A627489" w:rsidR="00E40B77" w:rsidRPr="00117CE3" w:rsidRDefault="00E134D1" w:rsidP="00E134D1">
            <w:pPr>
              <w:pStyle w:val="Standard1"/>
              <w:rPr>
                <w:b/>
                <w:bCs/>
                <w:lang w:val="en-GB"/>
              </w:rPr>
            </w:pPr>
            <w:r w:rsidRPr="00117CE3">
              <w:rPr>
                <w:lang w:val="en-GB"/>
              </w:rPr>
              <w:t>&gt;&gt;&gt; Coaxial cables characteristics</w:t>
            </w:r>
          </w:p>
        </w:tc>
        <w:tc>
          <w:tcPr>
            <w:tcW w:w="5098" w:type="dxa"/>
          </w:tcPr>
          <w:p w14:paraId="3FC5AD36" w14:textId="7E44113B" w:rsidR="00E40B77" w:rsidRPr="00117CE3" w:rsidRDefault="00E134D1" w:rsidP="00347D6A">
            <w:pPr>
              <w:pStyle w:val="Standard1"/>
              <w:rPr>
                <w:b/>
                <w:bCs/>
                <w:lang w:val="en-GB"/>
              </w:rPr>
            </w:pPr>
            <w:r w:rsidRPr="00117CE3">
              <w:rPr>
                <w:lang w:val="en-GB"/>
              </w:rPr>
              <w:t xml:space="preserve">IEC TC 46 SC 46A and SC 46C, SCTE, </w:t>
            </w:r>
            <w:r w:rsidRPr="00117CE3">
              <w:rPr>
                <w:lang w:val="en-GB"/>
              </w:rPr>
              <w:br/>
              <w:t>ITU-T SG15</w:t>
            </w:r>
          </w:p>
        </w:tc>
      </w:tr>
      <w:tr w:rsidR="00E40B77" w:rsidRPr="00117CE3" w14:paraId="2EB809CD" w14:textId="77777777" w:rsidTr="00A5488B">
        <w:tc>
          <w:tcPr>
            <w:tcW w:w="4820" w:type="dxa"/>
          </w:tcPr>
          <w:p w14:paraId="0142812E" w14:textId="3AE62365" w:rsidR="00E40B77" w:rsidRPr="00117CE3" w:rsidRDefault="0038476A" w:rsidP="00347D6A">
            <w:pPr>
              <w:pStyle w:val="Standard1"/>
              <w:rPr>
                <w:b/>
                <w:bCs/>
                <w:lang w:val="en-GB"/>
              </w:rPr>
            </w:pPr>
            <w:r w:rsidRPr="00117CE3">
              <w:rPr>
                <w:lang w:val="en-GB"/>
              </w:rPr>
              <w:t>&gt;&gt;&gt; Copper cable components</w:t>
            </w:r>
            <w:r w:rsidRPr="00117CE3">
              <w:rPr>
                <w:lang w:val="en-GB"/>
              </w:rPr>
              <w:tab/>
            </w:r>
          </w:p>
        </w:tc>
        <w:tc>
          <w:tcPr>
            <w:tcW w:w="5098" w:type="dxa"/>
          </w:tcPr>
          <w:p w14:paraId="6F6271E3" w14:textId="15D52689" w:rsidR="00E40B77" w:rsidRPr="00117CE3" w:rsidRDefault="0038476A" w:rsidP="00347D6A">
            <w:pPr>
              <w:pStyle w:val="Standard1"/>
              <w:rPr>
                <w:b/>
                <w:bCs/>
                <w:lang w:val="en-GB"/>
              </w:rPr>
            </w:pPr>
            <w:r w:rsidRPr="00117CE3">
              <w:rPr>
                <w:lang w:val="en-GB"/>
              </w:rPr>
              <w:t>ITU-T SG5</w:t>
            </w:r>
          </w:p>
        </w:tc>
      </w:tr>
      <w:tr w:rsidR="0038476A" w:rsidRPr="00117CE3" w14:paraId="7944CE37" w14:textId="77777777" w:rsidTr="00A5488B">
        <w:tc>
          <w:tcPr>
            <w:tcW w:w="4820" w:type="dxa"/>
          </w:tcPr>
          <w:p w14:paraId="04F49C66" w14:textId="0A6FF2D9" w:rsidR="0038476A" w:rsidRPr="00117CE3" w:rsidRDefault="0038476A" w:rsidP="0038476A">
            <w:pPr>
              <w:tabs>
                <w:tab w:val="clear" w:pos="794"/>
                <w:tab w:val="clear" w:pos="1191"/>
                <w:tab w:val="clear" w:pos="1588"/>
                <w:tab w:val="clear" w:pos="1985"/>
              </w:tabs>
            </w:pPr>
            <w:r w:rsidRPr="00117CE3">
              <w:t xml:space="preserve">&gt; </w:t>
            </w:r>
            <w:r w:rsidRPr="00117CE3">
              <w:rPr>
                <w:u w:val="single"/>
              </w:rPr>
              <w:t>Power supply and energy management</w:t>
            </w:r>
          </w:p>
        </w:tc>
        <w:tc>
          <w:tcPr>
            <w:tcW w:w="5098" w:type="dxa"/>
          </w:tcPr>
          <w:p w14:paraId="37209D71" w14:textId="77777777" w:rsidR="0038476A" w:rsidRPr="00117CE3" w:rsidRDefault="0038476A" w:rsidP="00347D6A">
            <w:pPr>
              <w:pStyle w:val="Standard1"/>
              <w:rPr>
                <w:lang w:val="en-GB"/>
              </w:rPr>
            </w:pPr>
          </w:p>
        </w:tc>
      </w:tr>
      <w:tr w:rsidR="0038476A" w:rsidRPr="00117CE3" w14:paraId="60E736DE" w14:textId="77777777" w:rsidTr="00A5488B">
        <w:tc>
          <w:tcPr>
            <w:tcW w:w="4820" w:type="dxa"/>
          </w:tcPr>
          <w:p w14:paraId="05D2FAFE" w14:textId="60392F4C" w:rsidR="0038476A" w:rsidRPr="00117CE3" w:rsidRDefault="0038476A" w:rsidP="00347D6A">
            <w:pPr>
              <w:pStyle w:val="Standard1"/>
              <w:rPr>
                <w:lang w:val="en-GB"/>
              </w:rPr>
            </w:pPr>
            <w:r w:rsidRPr="00117CE3">
              <w:rPr>
                <w:lang w:val="en-GB"/>
              </w:rPr>
              <w:t>&gt;&gt;&gt; Power supply to ICT equipment</w:t>
            </w:r>
          </w:p>
        </w:tc>
        <w:tc>
          <w:tcPr>
            <w:tcW w:w="5098" w:type="dxa"/>
          </w:tcPr>
          <w:p w14:paraId="09F396A7" w14:textId="2E154A4E" w:rsidR="0038476A" w:rsidRPr="00117CE3" w:rsidRDefault="0038476A" w:rsidP="00347D6A">
            <w:pPr>
              <w:pStyle w:val="Standard1"/>
              <w:rPr>
                <w:lang w:val="en-GB"/>
              </w:rPr>
            </w:pPr>
            <w:r w:rsidRPr="00117CE3">
              <w:rPr>
                <w:lang w:val="en-GB"/>
              </w:rPr>
              <w:t>ATIS, ETSI TC EE, ITU-T SG5 and SG15</w:t>
            </w:r>
          </w:p>
        </w:tc>
      </w:tr>
      <w:tr w:rsidR="0038476A" w:rsidRPr="00117CE3" w14:paraId="2001A9DA" w14:textId="77777777" w:rsidTr="00A5488B">
        <w:tc>
          <w:tcPr>
            <w:tcW w:w="4820" w:type="dxa"/>
          </w:tcPr>
          <w:p w14:paraId="28FBE8E1" w14:textId="0CD83360" w:rsidR="0038476A" w:rsidRPr="00117CE3" w:rsidRDefault="0038476A" w:rsidP="00347D6A">
            <w:pPr>
              <w:pStyle w:val="Standard1"/>
              <w:rPr>
                <w:lang w:val="en-GB"/>
              </w:rPr>
            </w:pPr>
            <w:r w:rsidRPr="00117CE3">
              <w:rPr>
                <w:lang w:val="en-GB"/>
              </w:rPr>
              <w:t xml:space="preserve">&gt;&gt;&gt; Powering of access network equipment               </w:t>
            </w:r>
          </w:p>
        </w:tc>
        <w:tc>
          <w:tcPr>
            <w:tcW w:w="5098" w:type="dxa"/>
          </w:tcPr>
          <w:p w14:paraId="6321BAA1" w14:textId="44D63AA5" w:rsidR="0038476A" w:rsidRPr="00117CE3" w:rsidRDefault="0038476A" w:rsidP="00347D6A">
            <w:pPr>
              <w:pStyle w:val="Standard1"/>
              <w:rPr>
                <w:lang w:val="en-GB"/>
              </w:rPr>
            </w:pPr>
            <w:r w:rsidRPr="00117CE3">
              <w:rPr>
                <w:lang w:val="en-GB"/>
              </w:rPr>
              <w:t xml:space="preserve">ATIS, Broadband Forum, ETSI TC EE, </w:t>
            </w:r>
            <w:r w:rsidRPr="00117CE3">
              <w:rPr>
                <w:lang w:val="en-GB"/>
              </w:rPr>
              <w:br/>
              <w:t>ETSI TC ATTM, ITU-T SG15</w:t>
            </w:r>
          </w:p>
        </w:tc>
      </w:tr>
      <w:tr w:rsidR="0038476A" w:rsidRPr="00117CE3" w14:paraId="3299F1CD" w14:textId="77777777" w:rsidTr="00A5488B">
        <w:tc>
          <w:tcPr>
            <w:tcW w:w="4820" w:type="dxa"/>
          </w:tcPr>
          <w:p w14:paraId="58860934" w14:textId="4EC05DAB" w:rsidR="0038476A" w:rsidRPr="00117CE3" w:rsidRDefault="0038476A" w:rsidP="00347D6A">
            <w:pPr>
              <w:pStyle w:val="Standard1"/>
              <w:rPr>
                <w:lang w:val="en-GB"/>
              </w:rPr>
            </w:pPr>
            <w:r w:rsidRPr="00117CE3">
              <w:rPr>
                <w:lang w:val="en-GB"/>
              </w:rPr>
              <w:t>&gt;&gt;&gt; Green and smart energy solutions</w:t>
            </w:r>
          </w:p>
        </w:tc>
        <w:tc>
          <w:tcPr>
            <w:tcW w:w="5098" w:type="dxa"/>
          </w:tcPr>
          <w:p w14:paraId="291C0288" w14:textId="5D57F3E5" w:rsidR="0038476A" w:rsidRPr="00117CE3" w:rsidRDefault="0038476A" w:rsidP="00347D6A">
            <w:pPr>
              <w:pStyle w:val="Standard1"/>
              <w:rPr>
                <w:lang w:val="en-GB"/>
              </w:rPr>
            </w:pPr>
            <w:r w:rsidRPr="00117CE3">
              <w:rPr>
                <w:lang w:val="en-GB"/>
              </w:rPr>
              <w:t>ITU-T SG5</w:t>
            </w:r>
          </w:p>
        </w:tc>
      </w:tr>
      <w:tr w:rsidR="0038476A" w:rsidRPr="00710FF2" w14:paraId="73703EA1" w14:textId="77777777" w:rsidTr="00A5488B">
        <w:tc>
          <w:tcPr>
            <w:tcW w:w="4820" w:type="dxa"/>
          </w:tcPr>
          <w:p w14:paraId="19FED482" w14:textId="5C2AC435" w:rsidR="0038476A" w:rsidRPr="00117CE3" w:rsidRDefault="0038476A" w:rsidP="00347D6A">
            <w:pPr>
              <w:pStyle w:val="Standard1"/>
              <w:rPr>
                <w:lang w:val="en-GB"/>
              </w:rPr>
            </w:pPr>
            <w:r w:rsidRPr="00117CE3">
              <w:rPr>
                <w:lang w:val="en-GB"/>
              </w:rPr>
              <w:t>&gt;&gt;&gt; Energy storage technology</w:t>
            </w:r>
          </w:p>
        </w:tc>
        <w:tc>
          <w:tcPr>
            <w:tcW w:w="5098" w:type="dxa"/>
          </w:tcPr>
          <w:p w14:paraId="602B2D28" w14:textId="54FA2E7B" w:rsidR="0038476A" w:rsidRPr="0054598A" w:rsidRDefault="0038476A" w:rsidP="00347D6A">
            <w:pPr>
              <w:pStyle w:val="Standard1"/>
              <w:rPr>
                <w:lang w:val="fr-FR"/>
              </w:rPr>
            </w:pPr>
            <w:r w:rsidRPr="0054598A">
              <w:rPr>
                <w:lang w:val="fr-FR"/>
              </w:rPr>
              <w:t>ETSI TC EE, ITU-T SG5</w:t>
            </w:r>
          </w:p>
        </w:tc>
      </w:tr>
      <w:tr w:rsidR="0038476A" w:rsidRPr="00117CE3" w14:paraId="600E0098" w14:textId="77777777" w:rsidTr="00A5488B">
        <w:tc>
          <w:tcPr>
            <w:tcW w:w="4820" w:type="dxa"/>
          </w:tcPr>
          <w:p w14:paraId="2B03BE38" w14:textId="699B3292" w:rsidR="0038476A" w:rsidRPr="00117CE3" w:rsidRDefault="008E5C32" w:rsidP="00347D6A">
            <w:pPr>
              <w:pStyle w:val="Standard1"/>
              <w:rPr>
                <w:lang w:val="en-GB"/>
              </w:rPr>
            </w:pPr>
            <w:r w:rsidRPr="00117CE3">
              <w:rPr>
                <w:lang w:val="en-GB"/>
              </w:rPr>
              <w:t>&gt;&gt;&gt; Energy management</w:t>
            </w:r>
          </w:p>
        </w:tc>
        <w:tc>
          <w:tcPr>
            <w:tcW w:w="5098" w:type="dxa"/>
          </w:tcPr>
          <w:p w14:paraId="49A52876" w14:textId="1BF1FE1B" w:rsidR="0038476A" w:rsidRPr="00117CE3" w:rsidRDefault="008E5C32" w:rsidP="00347D6A">
            <w:pPr>
              <w:pStyle w:val="Standard1"/>
              <w:rPr>
                <w:lang w:val="en-GB"/>
              </w:rPr>
            </w:pPr>
            <w:r w:rsidRPr="00117CE3">
              <w:rPr>
                <w:lang w:val="en-GB"/>
              </w:rPr>
              <w:t>CableLabs, ETSI TC ATTM and TC Cable</w:t>
            </w:r>
          </w:p>
        </w:tc>
      </w:tr>
      <w:tr w:rsidR="0038476A" w:rsidRPr="00710FF2" w14:paraId="20CA27B0" w14:textId="77777777" w:rsidTr="00A5488B">
        <w:tc>
          <w:tcPr>
            <w:tcW w:w="4820" w:type="dxa"/>
          </w:tcPr>
          <w:p w14:paraId="2F989B8B" w14:textId="1801A19C" w:rsidR="0038476A" w:rsidRPr="00117CE3" w:rsidRDefault="008E5C32" w:rsidP="00347D6A">
            <w:pPr>
              <w:pStyle w:val="Standard1"/>
              <w:rPr>
                <w:lang w:val="en-GB"/>
              </w:rPr>
            </w:pPr>
            <w:r w:rsidRPr="00117CE3">
              <w:rPr>
                <w:lang w:val="en-GB"/>
              </w:rPr>
              <w:t xml:space="preserve">&gt;&gt;&gt; Energy efficiency and key performance indicators     </w:t>
            </w:r>
          </w:p>
        </w:tc>
        <w:tc>
          <w:tcPr>
            <w:tcW w:w="5098" w:type="dxa"/>
          </w:tcPr>
          <w:p w14:paraId="0C93E523" w14:textId="027255C7" w:rsidR="0038476A" w:rsidRPr="0054598A" w:rsidRDefault="008E5C32" w:rsidP="00347D6A">
            <w:pPr>
              <w:pStyle w:val="Standard1"/>
              <w:rPr>
                <w:lang w:val="fr-FR"/>
              </w:rPr>
            </w:pPr>
            <w:r w:rsidRPr="0054598A">
              <w:rPr>
                <w:lang w:val="fr-FR"/>
              </w:rPr>
              <w:t>ETSI TC ATTM, ITU-T SG5</w:t>
            </w:r>
          </w:p>
        </w:tc>
      </w:tr>
      <w:tr w:rsidR="0038476A" w:rsidRPr="00117CE3" w14:paraId="7E9C33D3" w14:textId="77777777" w:rsidTr="00A5488B">
        <w:tc>
          <w:tcPr>
            <w:tcW w:w="4820" w:type="dxa"/>
          </w:tcPr>
          <w:p w14:paraId="78E3FFB8" w14:textId="69FA9BBE" w:rsidR="0038476A" w:rsidRPr="00117CE3" w:rsidRDefault="008E5C32" w:rsidP="00347D6A">
            <w:pPr>
              <w:pStyle w:val="Standard1"/>
              <w:rPr>
                <w:lang w:val="en-GB"/>
              </w:rPr>
            </w:pPr>
            <w:r w:rsidRPr="00117CE3">
              <w:rPr>
                <w:lang w:val="en-GB"/>
              </w:rPr>
              <w:t xml:space="preserve">&gt; </w:t>
            </w:r>
            <w:r w:rsidRPr="00117CE3">
              <w:rPr>
                <w:u w:val="single"/>
                <w:lang w:val="en-GB"/>
              </w:rPr>
              <w:t>Safety and equipment protection</w:t>
            </w:r>
          </w:p>
        </w:tc>
        <w:tc>
          <w:tcPr>
            <w:tcW w:w="5098" w:type="dxa"/>
          </w:tcPr>
          <w:p w14:paraId="5DD63AD7" w14:textId="5037F80C" w:rsidR="0038476A" w:rsidRPr="00117CE3" w:rsidRDefault="008E5C32" w:rsidP="00347D6A">
            <w:pPr>
              <w:pStyle w:val="Standard1"/>
              <w:rPr>
                <w:lang w:val="en-GB"/>
              </w:rPr>
            </w:pPr>
            <w:r w:rsidRPr="00117CE3">
              <w:rPr>
                <w:lang w:val="en-GB"/>
              </w:rPr>
              <w:t>IEC TC 76 and TC 78, ITU-T SG5 and SG15</w:t>
            </w:r>
          </w:p>
        </w:tc>
      </w:tr>
      <w:tr w:rsidR="008E5C32" w:rsidRPr="00117CE3" w14:paraId="5E1F0300" w14:textId="77777777" w:rsidTr="00A5488B">
        <w:tc>
          <w:tcPr>
            <w:tcW w:w="4820" w:type="dxa"/>
          </w:tcPr>
          <w:p w14:paraId="1DE41970" w14:textId="3BB23494" w:rsidR="008E5C32" w:rsidRPr="00117CE3" w:rsidRDefault="008E5C32" w:rsidP="008E5C32">
            <w:pPr>
              <w:tabs>
                <w:tab w:val="clear" w:pos="794"/>
                <w:tab w:val="clear" w:pos="1191"/>
                <w:tab w:val="clear" w:pos="1588"/>
                <w:tab w:val="clear" w:pos="1985"/>
              </w:tabs>
            </w:pPr>
            <w:r w:rsidRPr="00117CE3">
              <w:t xml:space="preserve">&gt; </w:t>
            </w:r>
            <w:r w:rsidRPr="00117CE3">
              <w:rPr>
                <w:u w:val="single"/>
              </w:rPr>
              <w:t>Operation and maintenance (OAM)</w:t>
            </w:r>
          </w:p>
        </w:tc>
        <w:tc>
          <w:tcPr>
            <w:tcW w:w="5098" w:type="dxa"/>
          </w:tcPr>
          <w:p w14:paraId="52B0A7B7" w14:textId="77777777" w:rsidR="008E5C32" w:rsidRPr="00117CE3" w:rsidRDefault="008E5C32" w:rsidP="00347D6A">
            <w:pPr>
              <w:pStyle w:val="Standard1"/>
              <w:rPr>
                <w:lang w:val="en-GB"/>
              </w:rPr>
            </w:pPr>
          </w:p>
        </w:tc>
      </w:tr>
      <w:tr w:rsidR="008E5C32" w:rsidRPr="00117CE3" w14:paraId="4F3B43D7" w14:textId="77777777" w:rsidTr="00A5488B">
        <w:tc>
          <w:tcPr>
            <w:tcW w:w="4820" w:type="dxa"/>
          </w:tcPr>
          <w:p w14:paraId="223FF20F" w14:textId="55924790" w:rsidR="008E5C32" w:rsidRPr="00117CE3" w:rsidRDefault="008E5C32" w:rsidP="00347D6A">
            <w:pPr>
              <w:pStyle w:val="Standard1"/>
              <w:rPr>
                <w:lang w:val="en-GB"/>
              </w:rPr>
            </w:pPr>
            <w:r w:rsidRPr="00117CE3">
              <w:rPr>
                <w:lang w:val="en-GB"/>
              </w:rPr>
              <w:t xml:space="preserve">&gt;&gt;&gt; Systems management and control        </w:t>
            </w:r>
          </w:p>
        </w:tc>
        <w:tc>
          <w:tcPr>
            <w:tcW w:w="5098" w:type="dxa"/>
          </w:tcPr>
          <w:p w14:paraId="0A35DBBB" w14:textId="50A83A85" w:rsidR="008E5C32" w:rsidRPr="00117CE3" w:rsidRDefault="008E5C32" w:rsidP="00347D6A">
            <w:pPr>
              <w:pStyle w:val="Standard1"/>
              <w:rPr>
                <w:lang w:val="en-GB"/>
              </w:rPr>
            </w:pPr>
            <w:r w:rsidRPr="00117CE3">
              <w:rPr>
                <w:lang w:val="en-GB"/>
              </w:rPr>
              <w:t>Broadband Forum, ETSI TC ATTM</w:t>
            </w:r>
            <w:r w:rsidR="00B55917">
              <w:rPr>
                <w:lang w:val="en-GB"/>
              </w:rPr>
              <w:t xml:space="preserve"> and </w:t>
            </w:r>
            <w:r w:rsidR="00E76D2F" w:rsidRPr="00E76D2F">
              <w:rPr>
                <w:lang w:val="en-GB"/>
              </w:rPr>
              <w:t>IGS F5G</w:t>
            </w:r>
            <w:r w:rsidR="00B55917">
              <w:rPr>
                <w:lang w:val="en-GB"/>
              </w:rPr>
              <w:t>,</w:t>
            </w:r>
            <w:r w:rsidR="00E76D2F" w:rsidRPr="00E76D2F">
              <w:rPr>
                <w:lang w:val="en-GB"/>
              </w:rPr>
              <w:t xml:space="preserve"> </w:t>
            </w:r>
            <w:r w:rsidRPr="00117CE3">
              <w:rPr>
                <w:lang w:val="en-GB"/>
              </w:rPr>
              <w:t>IEEE 1904, ITU-T SG9, SG15 and SG16</w:t>
            </w:r>
          </w:p>
        </w:tc>
      </w:tr>
      <w:tr w:rsidR="008E5C32" w:rsidRPr="00117CE3" w14:paraId="606B28EB" w14:textId="77777777" w:rsidTr="00A5488B">
        <w:tc>
          <w:tcPr>
            <w:tcW w:w="4820" w:type="dxa"/>
          </w:tcPr>
          <w:p w14:paraId="04439149" w14:textId="4C7E8C51" w:rsidR="008E5C32" w:rsidRPr="00117CE3" w:rsidRDefault="008E5C32" w:rsidP="00347D6A">
            <w:pPr>
              <w:pStyle w:val="Standard1"/>
              <w:rPr>
                <w:lang w:val="en-GB"/>
              </w:rPr>
            </w:pPr>
            <w:r w:rsidRPr="00117CE3">
              <w:rPr>
                <w:lang w:val="en-GB"/>
              </w:rPr>
              <w:t xml:space="preserve">&gt;&gt;&gt; YANG data models                              </w:t>
            </w:r>
          </w:p>
        </w:tc>
        <w:tc>
          <w:tcPr>
            <w:tcW w:w="5098" w:type="dxa"/>
          </w:tcPr>
          <w:p w14:paraId="2F2959EA" w14:textId="28699D5F" w:rsidR="00B8021B" w:rsidRPr="00117CE3" w:rsidRDefault="008E5C32" w:rsidP="00347D6A">
            <w:pPr>
              <w:pStyle w:val="Standard1"/>
              <w:rPr>
                <w:lang w:val="en-GB"/>
              </w:rPr>
            </w:pPr>
            <w:r w:rsidRPr="00117CE3">
              <w:rPr>
                <w:lang w:val="en-GB"/>
              </w:rPr>
              <w:t>Broadband Forum, IEEE 802.3, IETF</w:t>
            </w:r>
            <w:r w:rsidR="00B8021B">
              <w:rPr>
                <w:lang w:val="en-GB"/>
              </w:rPr>
              <w:t>,</w:t>
            </w:r>
            <w:r w:rsidR="00B8021B">
              <w:rPr>
                <w:lang w:val="en-GB"/>
              </w:rPr>
              <w:br/>
            </w:r>
            <w:r w:rsidR="00B8021B" w:rsidRPr="00CD4194">
              <w:rPr>
                <w:lang w:val="en-GB"/>
              </w:rPr>
              <w:t xml:space="preserve">ETSI </w:t>
            </w:r>
            <w:r w:rsidR="00B8021B">
              <w:rPr>
                <w:lang w:val="en-GB"/>
              </w:rPr>
              <w:t>I</w:t>
            </w:r>
            <w:r w:rsidR="00B8021B" w:rsidRPr="00CD4194">
              <w:rPr>
                <w:lang w:val="en-GB"/>
              </w:rPr>
              <w:t>GS F5G</w:t>
            </w:r>
          </w:p>
        </w:tc>
      </w:tr>
      <w:tr w:rsidR="008E5C32" w:rsidRPr="00117CE3" w14:paraId="57CB7387" w14:textId="77777777" w:rsidTr="00A5488B">
        <w:tc>
          <w:tcPr>
            <w:tcW w:w="4820" w:type="dxa"/>
          </w:tcPr>
          <w:p w14:paraId="5CCA24CA" w14:textId="730EC410" w:rsidR="008E5C32" w:rsidRPr="00117CE3" w:rsidRDefault="008E5C32" w:rsidP="00347D6A">
            <w:pPr>
              <w:pStyle w:val="Standard1"/>
              <w:rPr>
                <w:lang w:val="en-GB"/>
              </w:rPr>
            </w:pPr>
            <w:r w:rsidRPr="00117CE3">
              <w:rPr>
                <w:lang w:val="en-GB"/>
              </w:rPr>
              <w:t xml:space="preserve">&gt;&gt;&gt; Optical fibre cable maintenance                     </w:t>
            </w:r>
          </w:p>
        </w:tc>
        <w:tc>
          <w:tcPr>
            <w:tcW w:w="5098" w:type="dxa"/>
          </w:tcPr>
          <w:p w14:paraId="51F24EF2" w14:textId="0F9FD96D" w:rsidR="008E5C32" w:rsidRPr="00117CE3" w:rsidRDefault="008E5C32" w:rsidP="00347D6A">
            <w:pPr>
              <w:pStyle w:val="Standard1"/>
              <w:rPr>
                <w:lang w:val="en-GB"/>
              </w:rPr>
            </w:pPr>
            <w:r w:rsidRPr="00117CE3">
              <w:rPr>
                <w:lang w:val="en-GB"/>
              </w:rPr>
              <w:t xml:space="preserve">CENELEC TC 86A and TC 86BXA, </w:t>
            </w:r>
            <w:r w:rsidR="007F60E3" w:rsidRPr="00117CE3">
              <w:rPr>
                <w:lang w:val="en-GB"/>
              </w:rPr>
              <w:br/>
            </w:r>
            <w:r w:rsidRPr="00117CE3">
              <w:rPr>
                <w:lang w:val="en-GB"/>
              </w:rPr>
              <w:t>ETSI TC ATTM, IEC TC 86 SC 86B</w:t>
            </w:r>
            <w:r w:rsidR="007F60E3" w:rsidRPr="00117CE3">
              <w:rPr>
                <w:lang w:val="en-GB"/>
              </w:rPr>
              <w:t xml:space="preserve"> and SC 86C, ISO/IEC JTC1/SC25, ITU-T SG15</w:t>
            </w:r>
          </w:p>
        </w:tc>
      </w:tr>
      <w:tr w:rsidR="008E5C32" w:rsidRPr="00117CE3" w14:paraId="62B311F6" w14:textId="77777777" w:rsidTr="00A5488B">
        <w:tc>
          <w:tcPr>
            <w:tcW w:w="4820" w:type="dxa"/>
          </w:tcPr>
          <w:p w14:paraId="69C355C2" w14:textId="417EFF90" w:rsidR="008E5C32" w:rsidRPr="00117CE3" w:rsidRDefault="00DB4E80" w:rsidP="00347D6A">
            <w:pPr>
              <w:pStyle w:val="Standard1"/>
              <w:rPr>
                <w:lang w:val="en-GB"/>
              </w:rPr>
            </w:pPr>
            <w:r w:rsidRPr="00117CE3">
              <w:rPr>
                <w:lang w:val="en-GB"/>
              </w:rPr>
              <w:t xml:space="preserve">&gt;&gt;&gt; Copper cable maintenance and DSL testing            </w:t>
            </w:r>
          </w:p>
        </w:tc>
        <w:tc>
          <w:tcPr>
            <w:tcW w:w="5098" w:type="dxa"/>
          </w:tcPr>
          <w:p w14:paraId="05BDF029" w14:textId="40462145" w:rsidR="008E5C32" w:rsidRPr="00117CE3" w:rsidRDefault="00DB4E80" w:rsidP="00347D6A">
            <w:pPr>
              <w:pStyle w:val="Standard1"/>
              <w:rPr>
                <w:lang w:val="en-GB"/>
              </w:rPr>
            </w:pPr>
            <w:r w:rsidRPr="00117CE3">
              <w:rPr>
                <w:lang w:val="en-GB"/>
              </w:rPr>
              <w:t xml:space="preserve">Broadband Forum, ETSI TC ATTM, </w:t>
            </w:r>
            <w:r w:rsidRPr="00117CE3">
              <w:rPr>
                <w:lang w:val="en-GB"/>
              </w:rPr>
              <w:br/>
              <w:t>ITU-T SG5 and SG15</w:t>
            </w:r>
          </w:p>
        </w:tc>
      </w:tr>
      <w:tr w:rsidR="008E5C32" w:rsidRPr="00710FF2" w14:paraId="39F3ECFB" w14:textId="77777777" w:rsidTr="00A5488B">
        <w:tc>
          <w:tcPr>
            <w:tcW w:w="4820" w:type="dxa"/>
          </w:tcPr>
          <w:p w14:paraId="22ABB769" w14:textId="5A815060" w:rsidR="008E5C32" w:rsidRPr="00117CE3" w:rsidRDefault="00DB4E80" w:rsidP="00347D6A">
            <w:pPr>
              <w:pStyle w:val="Standard1"/>
              <w:rPr>
                <w:lang w:val="en-GB"/>
              </w:rPr>
            </w:pPr>
            <w:r w:rsidRPr="00117CE3">
              <w:rPr>
                <w:lang w:val="en-GB"/>
              </w:rPr>
              <w:t>&gt;&gt;&gt; H</w:t>
            </w:r>
            <w:r w:rsidR="00E76365">
              <w:rPr>
                <w:lang w:val="en-GB"/>
              </w:rPr>
              <w:t>FC</w:t>
            </w:r>
            <w:r w:rsidRPr="00117CE3">
              <w:rPr>
                <w:lang w:val="en-GB"/>
              </w:rPr>
              <w:t xml:space="preserve"> networks maintenance</w:t>
            </w:r>
          </w:p>
        </w:tc>
        <w:tc>
          <w:tcPr>
            <w:tcW w:w="5098" w:type="dxa"/>
          </w:tcPr>
          <w:p w14:paraId="30A80C7D" w14:textId="39D53FC0" w:rsidR="008E5C32" w:rsidRPr="0054598A" w:rsidRDefault="00DB4E80" w:rsidP="00DB4E80">
            <w:pPr>
              <w:tabs>
                <w:tab w:val="clear" w:pos="794"/>
                <w:tab w:val="clear" w:pos="1191"/>
                <w:tab w:val="clear" w:pos="1588"/>
                <w:tab w:val="clear" w:pos="1985"/>
              </w:tabs>
              <w:rPr>
                <w:lang w:val="fr-FR"/>
              </w:rPr>
            </w:pPr>
            <w:r w:rsidRPr="0054598A">
              <w:rPr>
                <w:lang w:val="fr-FR"/>
              </w:rPr>
              <w:t>CableLabs, SCTE, ITU-T SG9</w:t>
            </w:r>
          </w:p>
        </w:tc>
      </w:tr>
      <w:tr w:rsidR="008E5C32" w:rsidRPr="00710FF2" w14:paraId="44186796" w14:textId="77777777" w:rsidTr="00A5488B">
        <w:tc>
          <w:tcPr>
            <w:tcW w:w="4820" w:type="dxa"/>
          </w:tcPr>
          <w:p w14:paraId="282D164B" w14:textId="17B3A666" w:rsidR="008E5C32" w:rsidRPr="00117CE3" w:rsidRDefault="00DB4E80" w:rsidP="00347D6A">
            <w:pPr>
              <w:pStyle w:val="Standard1"/>
              <w:rPr>
                <w:lang w:val="en-GB"/>
              </w:rPr>
            </w:pPr>
            <w:r w:rsidRPr="00117CE3">
              <w:rPr>
                <w:lang w:val="en-GB"/>
              </w:rPr>
              <w:t>&gt;&gt;&gt; Infrastructure maintenance</w:t>
            </w:r>
          </w:p>
        </w:tc>
        <w:tc>
          <w:tcPr>
            <w:tcW w:w="5098" w:type="dxa"/>
          </w:tcPr>
          <w:p w14:paraId="64BD0FEA" w14:textId="3243DED5" w:rsidR="008E5C32" w:rsidRPr="0054598A" w:rsidRDefault="00DB4E80" w:rsidP="00347D6A">
            <w:pPr>
              <w:pStyle w:val="Standard1"/>
              <w:rPr>
                <w:lang w:val="fr-FR"/>
              </w:rPr>
            </w:pPr>
            <w:r w:rsidRPr="0054598A">
              <w:rPr>
                <w:lang w:val="fr-FR"/>
              </w:rPr>
              <w:t>CENELEC TC 86A, ITU-T SG15</w:t>
            </w:r>
          </w:p>
        </w:tc>
      </w:tr>
      <w:tr w:rsidR="00DB4E80" w:rsidRPr="00117CE3" w14:paraId="5A4575D2" w14:textId="77777777" w:rsidTr="00A5488B">
        <w:tc>
          <w:tcPr>
            <w:tcW w:w="4820" w:type="dxa"/>
          </w:tcPr>
          <w:p w14:paraId="6CBFD467" w14:textId="7D026075" w:rsidR="00DB4E80" w:rsidRPr="00117CE3" w:rsidRDefault="00DB4E80" w:rsidP="00DB4E80">
            <w:pPr>
              <w:tabs>
                <w:tab w:val="clear" w:pos="794"/>
                <w:tab w:val="clear" w:pos="1191"/>
                <w:tab w:val="clear" w:pos="1588"/>
                <w:tab w:val="clear" w:pos="1985"/>
              </w:tabs>
            </w:pPr>
            <w:r w:rsidRPr="00117CE3">
              <w:t>&gt;&gt;&gt; Operation support and infrastructure management</w:t>
            </w:r>
          </w:p>
        </w:tc>
        <w:tc>
          <w:tcPr>
            <w:tcW w:w="5098" w:type="dxa"/>
          </w:tcPr>
          <w:p w14:paraId="16446E3A" w14:textId="6A37ED79" w:rsidR="00DB4E80" w:rsidRPr="00117CE3" w:rsidRDefault="00DB4E80" w:rsidP="00347D6A">
            <w:pPr>
              <w:pStyle w:val="Standard1"/>
              <w:rPr>
                <w:lang w:val="en-GB"/>
              </w:rPr>
            </w:pPr>
            <w:r w:rsidRPr="00117CE3">
              <w:rPr>
                <w:lang w:val="en-GB"/>
              </w:rPr>
              <w:t>Broadband Forum, ETSI TC ATTM, ITU-T SG15</w:t>
            </w:r>
          </w:p>
        </w:tc>
      </w:tr>
      <w:tr w:rsidR="00DB4E80" w:rsidRPr="00710FF2" w14:paraId="669EC60F" w14:textId="77777777" w:rsidTr="00A5488B">
        <w:tc>
          <w:tcPr>
            <w:tcW w:w="4820" w:type="dxa"/>
          </w:tcPr>
          <w:p w14:paraId="2A2B6A25" w14:textId="6A6B7A8C" w:rsidR="00DB4E80" w:rsidRPr="00117CE3" w:rsidRDefault="00DB4E80" w:rsidP="00347D6A">
            <w:pPr>
              <w:pStyle w:val="Standard1"/>
              <w:rPr>
                <w:lang w:val="en-GB"/>
              </w:rPr>
            </w:pPr>
            <w:r w:rsidRPr="00117CE3">
              <w:rPr>
                <w:lang w:val="en-GB"/>
              </w:rPr>
              <w:t>&gt;&gt;&gt; Disaster management</w:t>
            </w:r>
          </w:p>
        </w:tc>
        <w:tc>
          <w:tcPr>
            <w:tcW w:w="5098" w:type="dxa"/>
          </w:tcPr>
          <w:p w14:paraId="5E93C94F" w14:textId="7326FAB2" w:rsidR="00DB4E80" w:rsidRPr="0054598A" w:rsidRDefault="00DB4E80" w:rsidP="00347D6A">
            <w:pPr>
              <w:pStyle w:val="Standard1"/>
              <w:rPr>
                <w:lang w:val="fr-FR"/>
              </w:rPr>
            </w:pPr>
            <w:r w:rsidRPr="0054598A">
              <w:rPr>
                <w:lang w:val="fr-FR"/>
              </w:rPr>
              <w:t>ATIS, SCTE, ITU-T SG15</w:t>
            </w:r>
          </w:p>
        </w:tc>
      </w:tr>
      <w:tr w:rsidR="00DB4E80" w:rsidRPr="00117CE3" w14:paraId="2071FCD7" w14:textId="77777777" w:rsidTr="00A5488B">
        <w:tc>
          <w:tcPr>
            <w:tcW w:w="4820" w:type="dxa"/>
          </w:tcPr>
          <w:p w14:paraId="4DF07722" w14:textId="304E8045" w:rsidR="00DB4E80" w:rsidRPr="00117CE3" w:rsidRDefault="00DB4E80" w:rsidP="00DB4E80">
            <w:pPr>
              <w:tabs>
                <w:tab w:val="clear" w:pos="794"/>
                <w:tab w:val="clear" w:pos="1191"/>
                <w:tab w:val="clear" w:pos="1588"/>
                <w:tab w:val="clear" w:pos="1985"/>
              </w:tabs>
              <w:ind w:right="-567"/>
            </w:pPr>
            <w:r w:rsidRPr="00117CE3">
              <w:t>&gt;&gt;&gt; Conformance and Interoperability testin</w:t>
            </w:r>
            <w:r w:rsidR="008605E7" w:rsidRPr="00117CE3">
              <w:t>g</w:t>
            </w:r>
            <w:r w:rsidR="008605E7" w:rsidRPr="00117CE3">
              <w:br/>
            </w:r>
            <w:r w:rsidRPr="00117CE3">
              <w:t>for PON systems</w:t>
            </w:r>
          </w:p>
        </w:tc>
        <w:tc>
          <w:tcPr>
            <w:tcW w:w="5098" w:type="dxa"/>
          </w:tcPr>
          <w:p w14:paraId="1D1742FF" w14:textId="6A5C7657" w:rsidR="00DB4E80" w:rsidRPr="00117CE3" w:rsidRDefault="008605E7" w:rsidP="00347D6A">
            <w:pPr>
              <w:pStyle w:val="Standard1"/>
              <w:rPr>
                <w:lang w:val="en-GB"/>
              </w:rPr>
            </w:pPr>
            <w:r w:rsidRPr="00117CE3">
              <w:rPr>
                <w:lang w:val="en-GB"/>
              </w:rPr>
              <w:t>Broadband Forum, IEEE 1904, ITU-T SG15</w:t>
            </w:r>
          </w:p>
        </w:tc>
      </w:tr>
      <w:tr w:rsidR="008605E7" w:rsidRPr="00710FF2" w14:paraId="3FBB792F" w14:textId="77777777" w:rsidTr="00A5488B">
        <w:tc>
          <w:tcPr>
            <w:tcW w:w="4820" w:type="dxa"/>
          </w:tcPr>
          <w:p w14:paraId="0C754B74" w14:textId="3A140D27" w:rsidR="008605E7" w:rsidRPr="00117CE3" w:rsidRDefault="008605E7" w:rsidP="00AF5E23">
            <w:pPr>
              <w:tabs>
                <w:tab w:val="clear" w:pos="794"/>
                <w:tab w:val="clear" w:pos="1191"/>
                <w:tab w:val="clear" w:pos="1588"/>
                <w:tab w:val="clear" w:pos="1985"/>
              </w:tabs>
              <w:ind w:right="-680"/>
            </w:pPr>
            <w:r w:rsidRPr="00117CE3">
              <w:t>&gt;&gt;&gt; Conformance and Interoperability testing</w:t>
            </w:r>
            <w:r w:rsidR="00AF5E23" w:rsidRPr="00117CE3">
              <w:br/>
            </w:r>
            <w:r w:rsidRPr="00117CE3">
              <w:t>for DSL systems</w:t>
            </w:r>
          </w:p>
        </w:tc>
        <w:tc>
          <w:tcPr>
            <w:tcW w:w="5098" w:type="dxa"/>
          </w:tcPr>
          <w:p w14:paraId="0ADC47CF" w14:textId="47EAF1D9" w:rsidR="008605E7" w:rsidRPr="0054598A" w:rsidRDefault="00AF5E23" w:rsidP="00347D6A">
            <w:pPr>
              <w:pStyle w:val="Standard1"/>
            </w:pPr>
            <w:r w:rsidRPr="0054598A">
              <w:t>Broadband Forum, ITU-T SG15</w:t>
            </w:r>
          </w:p>
        </w:tc>
      </w:tr>
      <w:tr w:rsidR="00AF5E23" w:rsidRPr="00117CE3" w14:paraId="7EA6424D" w14:textId="77777777" w:rsidTr="00A5488B">
        <w:tc>
          <w:tcPr>
            <w:tcW w:w="4820" w:type="dxa"/>
          </w:tcPr>
          <w:p w14:paraId="56370147" w14:textId="56981E76" w:rsidR="00AF5E23" w:rsidRPr="00117CE3" w:rsidRDefault="00AF5E23" w:rsidP="00AF5E23">
            <w:pPr>
              <w:tabs>
                <w:tab w:val="clear" w:pos="794"/>
                <w:tab w:val="clear" w:pos="1191"/>
                <w:tab w:val="clear" w:pos="1588"/>
                <w:tab w:val="clear" w:pos="1985"/>
              </w:tabs>
              <w:rPr>
                <w:b/>
                <w:bCs/>
              </w:rPr>
            </w:pPr>
            <w:r w:rsidRPr="00117CE3">
              <w:rPr>
                <w:b/>
                <w:bCs/>
              </w:rPr>
              <w:t>Technical reports, technical papers, guides</w:t>
            </w:r>
            <w:r w:rsidR="00FC0E90" w:rsidRPr="00117CE3">
              <w:rPr>
                <w:b/>
                <w:bCs/>
              </w:rPr>
              <w:t xml:space="preserve"> </w:t>
            </w:r>
            <w:r w:rsidRPr="00117CE3">
              <w:rPr>
                <w:b/>
                <w:bCs/>
              </w:rPr>
              <w:t>and handbooks on access network</w:t>
            </w:r>
          </w:p>
        </w:tc>
        <w:tc>
          <w:tcPr>
            <w:tcW w:w="5098" w:type="dxa"/>
          </w:tcPr>
          <w:p w14:paraId="1738F1F0" w14:textId="68F8A2E1" w:rsidR="00AF5E23" w:rsidRPr="00117CE3" w:rsidRDefault="00FC0E90" w:rsidP="00347D6A">
            <w:pPr>
              <w:pStyle w:val="Standard1"/>
              <w:rPr>
                <w:lang w:val="en-GB"/>
              </w:rPr>
            </w:pPr>
            <w:r w:rsidRPr="00117CE3">
              <w:rPr>
                <w:lang w:val="en-GB"/>
              </w:rPr>
              <w:t xml:space="preserve">ETSI TC ATTM, </w:t>
            </w:r>
            <w:r w:rsidR="0097214D" w:rsidRPr="0097214D">
              <w:rPr>
                <w:lang w:val="en-GB"/>
              </w:rPr>
              <w:t>ITU-D</w:t>
            </w:r>
            <w:r w:rsidR="001B6A6E">
              <w:rPr>
                <w:lang w:val="en-GB"/>
              </w:rPr>
              <w:t xml:space="preserve"> SG1</w:t>
            </w:r>
            <w:r w:rsidR="0097214D">
              <w:rPr>
                <w:lang w:val="en-GB"/>
              </w:rPr>
              <w:t>, I</w:t>
            </w:r>
            <w:r w:rsidRPr="00117CE3">
              <w:rPr>
                <w:lang w:val="en-GB"/>
              </w:rPr>
              <w:t>TU-R</w:t>
            </w:r>
            <w:r w:rsidR="0097214D">
              <w:rPr>
                <w:lang w:val="en-GB"/>
              </w:rPr>
              <w:t xml:space="preserve"> SG5</w:t>
            </w:r>
            <w:r w:rsidRPr="00117CE3">
              <w:rPr>
                <w:lang w:val="en-GB"/>
              </w:rPr>
              <w:t xml:space="preserve">, </w:t>
            </w:r>
            <w:r w:rsidR="001B6A6E">
              <w:rPr>
                <w:lang w:val="en-GB"/>
              </w:rPr>
              <w:br/>
            </w:r>
            <w:r w:rsidRPr="00117CE3">
              <w:rPr>
                <w:lang w:val="en-GB"/>
              </w:rPr>
              <w:t>ITU-T SG5, SG13 and SG15</w:t>
            </w:r>
          </w:p>
        </w:tc>
      </w:tr>
    </w:tbl>
    <w:p w14:paraId="4A1652F6" w14:textId="6E59EA9D" w:rsidR="009142A6" w:rsidRPr="00AF5E23" w:rsidRDefault="009142A6" w:rsidP="00DB4E80">
      <w:pPr>
        <w:pStyle w:val="Standard1"/>
        <w:rPr>
          <w:lang w:val="en-US"/>
        </w:rPr>
      </w:pPr>
    </w:p>
    <w:p w14:paraId="16BED261" w14:textId="214AAB11" w:rsidR="00E83868" w:rsidRPr="00347D6A" w:rsidRDefault="003A4F68" w:rsidP="00FC0E90">
      <w:pPr>
        <w:pStyle w:val="ListParagraph"/>
        <w:rPr>
          <w:lang w:val="en-US"/>
        </w:rPr>
      </w:pPr>
      <w:r>
        <w:br/>
      </w:r>
    </w:p>
    <w:p w14:paraId="70A39687" w14:textId="77777777" w:rsidR="00D16EA9" w:rsidRDefault="00D16EA9" w:rsidP="00D16EA9">
      <w:pPr>
        <w:pStyle w:val="Heading1"/>
        <w:keepNext w:val="0"/>
        <w:keepLines w:val="0"/>
        <w:widowControl w:val="0"/>
        <w:tabs>
          <w:tab w:val="center" w:pos="4819"/>
          <w:tab w:val="left" w:pos="5960"/>
        </w:tabs>
        <w:ind w:left="0" w:firstLine="0"/>
        <w:rPr>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p>
    <w:p w14:paraId="0D14FD83" w14:textId="77777777" w:rsidR="00D16EA9" w:rsidRDefault="00D16EA9" w:rsidP="00D16EA9">
      <w:pPr>
        <w:rPr>
          <w:lang w:val="en-US"/>
        </w:rPr>
      </w:pPr>
    </w:p>
    <w:p w14:paraId="513F5AB7" w14:textId="77777777" w:rsidR="00D16EA9" w:rsidRDefault="00D16EA9" w:rsidP="00D16EA9">
      <w:pPr>
        <w:rPr>
          <w:lang w:val="en-US"/>
        </w:rPr>
      </w:pPr>
    </w:p>
    <w:p w14:paraId="7EF862B4" w14:textId="77777777" w:rsidR="00D16EA9" w:rsidRDefault="00D16EA9" w:rsidP="00D16EA9">
      <w:pPr>
        <w:rPr>
          <w:lang w:val="en-US"/>
        </w:rPr>
      </w:pPr>
    </w:p>
    <w:p w14:paraId="33A4502F" w14:textId="77777777" w:rsidR="00DF4345" w:rsidRDefault="00DF4345" w:rsidP="00D16EA9">
      <w:pPr>
        <w:rPr>
          <w:lang w:val="en-US"/>
        </w:rPr>
      </w:pPr>
    </w:p>
    <w:p w14:paraId="6F35139C" w14:textId="77777777" w:rsidR="00DF4345" w:rsidRDefault="00DF4345" w:rsidP="00D16EA9">
      <w:pPr>
        <w:rPr>
          <w:lang w:val="en-US"/>
        </w:rPr>
      </w:pPr>
    </w:p>
    <w:p w14:paraId="5F421DA9" w14:textId="77777777" w:rsidR="00D16EA9" w:rsidRDefault="00D16EA9" w:rsidP="00D16EA9">
      <w:pPr>
        <w:rPr>
          <w:lang w:val="en-US"/>
        </w:rPr>
      </w:pPr>
    </w:p>
    <w:p w14:paraId="5AF8AA02" w14:textId="77777777" w:rsidR="00DB0953" w:rsidRPr="00DB0953" w:rsidRDefault="00DB0953" w:rsidP="00DB0953">
      <w:pPr>
        <w:rPr>
          <w:lang w:val="en-US"/>
        </w:rPr>
        <w:sectPr w:rsidR="00DB0953" w:rsidRPr="00DB0953" w:rsidSect="003C3CFF">
          <w:headerReference w:type="default" r:id="rId36"/>
          <w:footerReference w:type="first" r:id="rId37"/>
          <w:pgSz w:w="11909" w:h="16834" w:code="9"/>
          <w:pgMar w:top="1417" w:right="994" w:bottom="1417" w:left="1134" w:header="720" w:footer="720" w:gutter="0"/>
          <w:pgNumType w:start="19"/>
          <w:cols w:space="720"/>
          <w:titlePg/>
          <w:docGrid w:linePitch="326"/>
        </w:sectPr>
      </w:pPr>
      <w:bookmarkStart w:id="75" w:name="_Toc482087537"/>
      <w:bookmarkStart w:id="76" w:name="_Toc528640800"/>
      <w:bookmarkStart w:id="77" w:name="_Toc528644420"/>
      <w:bookmarkStart w:id="78" w:name="Ongoing_activities_4_2"/>
      <w:bookmarkStart w:id="79" w:name="_Toc361761641"/>
    </w:p>
    <w:p w14:paraId="109EFD8C" w14:textId="1D1CB406" w:rsidR="00DB0953" w:rsidRPr="00DB0953" w:rsidRDefault="00F22CB1" w:rsidP="003407D0">
      <w:pPr>
        <w:widowControl w:val="0"/>
        <w:numPr>
          <w:ilvl w:val="12"/>
          <w:numId w:val="0"/>
        </w:numPr>
        <w:spacing w:before="240"/>
        <w:outlineLvl w:val="1"/>
        <w:rPr>
          <w:b/>
          <w:sz w:val="28"/>
          <w:lang w:val="en-US"/>
        </w:rPr>
      </w:pPr>
      <w:r>
        <w:rPr>
          <w:b/>
          <w:sz w:val="28"/>
          <w:lang w:val="en-US"/>
        </w:rPr>
        <w:t>10</w:t>
      </w:r>
      <w:r w:rsidR="00DB0953" w:rsidRPr="00DB0953">
        <w:rPr>
          <w:b/>
          <w:sz w:val="28"/>
          <w:lang w:val="en-US"/>
        </w:rPr>
        <w:t xml:space="preserve">.  </w:t>
      </w:r>
      <w:r w:rsidR="003407D0">
        <w:rPr>
          <w:b/>
          <w:sz w:val="28"/>
          <w:lang w:val="en-US"/>
        </w:rPr>
        <w:t xml:space="preserve"> </w:t>
      </w:r>
      <w:r w:rsidR="00DB0953" w:rsidRPr="00DB0953">
        <w:rPr>
          <w:b/>
          <w:sz w:val="28"/>
          <w:lang w:val="en-US"/>
        </w:rPr>
        <w:t>Ongoing standardization activities in the area of Access Network Transport</w:t>
      </w:r>
      <w:bookmarkEnd w:id="75"/>
      <w:bookmarkEnd w:id="76"/>
      <w:bookmarkEnd w:id="77"/>
      <w:bookmarkEnd w:id="78"/>
      <w:bookmarkEnd w:id="79"/>
    </w:p>
    <w:p w14:paraId="3E71B023" w14:textId="13C04CCD" w:rsidR="00DB0953" w:rsidRPr="00DB0953" w:rsidRDefault="00DB0953" w:rsidP="00DB0953">
      <w:pPr>
        <w:widowControl w:val="0"/>
        <w:numPr>
          <w:ilvl w:val="12"/>
          <w:numId w:val="0"/>
        </w:numPr>
        <w:tabs>
          <w:tab w:val="clear" w:pos="794"/>
          <w:tab w:val="clear" w:pos="1191"/>
          <w:tab w:val="clear" w:pos="1588"/>
          <w:tab w:val="clear" w:pos="1985"/>
        </w:tabs>
        <w:spacing w:before="0" w:after="240" w:line="240" w:lineRule="exact"/>
        <w:outlineLvl w:val="0"/>
        <w:rPr>
          <w:rFonts w:eastAsia="MS Mincho"/>
          <w:b/>
          <w:lang w:val="en-US"/>
        </w:rPr>
      </w:pPr>
      <w:r w:rsidRPr="00DB0953">
        <w:rPr>
          <w:rFonts w:eastAsia="MS Mincho"/>
          <w:lang w:val="en-US"/>
        </w:rPr>
        <w:br/>
      </w:r>
      <w:r w:rsidR="00F22CB1">
        <w:rPr>
          <w:rFonts w:eastAsia="MS Mincho"/>
          <w:b/>
          <w:lang w:val="en-US"/>
        </w:rPr>
        <w:t>10</w:t>
      </w:r>
      <w:r w:rsidRPr="00DB0953">
        <w:rPr>
          <w:rFonts w:eastAsia="MS Mincho"/>
          <w:b/>
          <w:lang w:val="en-US"/>
        </w:rPr>
        <w:t>.1</w:t>
      </w:r>
      <w:r w:rsidR="003407D0">
        <w:rPr>
          <w:rFonts w:eastAsia="MS Mincho"/>
          <w:b/>
          <w:lang w:val="en-US"/>
        </w:rPr>
        <w:t xml:space="preserve"> </w:t>
      </w:r>
      <w:r w:rsidR="003407D0">
        <w:rPr>
          <w:rFonts w:eastAsia="MS Mincho"/>
          <w:b/>
          <w:lang w:val="en-US"/>
        </w:rPr>
        <w:tab/>
      </w:r>
      <w:r w:rsidRPr="00DB0953">
        <w:rPr>
          <w:rFonts w:eastAsia="MS Mincho"/>
          <w:b/>
          <w:lang w:val="en-US"/>
        </w:rPr>
        <w:t>Ongoing standardization activities in the area of Access Network Transport within ITU-T SG15</w:t>
      </w:r>
      <w:r w:rsidRPr="00DB0953">
        <w:rPr>
          <w:rFonts w:eastAsia="MS Mincho"/>
          <w:b/>
          <w:lang w:val="en-US"/>
        </w:rPr>
        <w:br/>
      </w:r>
      <w:r w:rsidRPr="00DB0953">
        <w:rPr>
          <w:rFonts w:eastAsia="MS Mincho"/>
          <w:b/>
          <w:lang w:val="en-US"/>
        </w:rPr>
        <w:br/>
      </w:r>
      <w:r w:rsidRPr="00DB0953">
        <w:rPr>
          <w:rFonts w:eastAsia="MS Mincho"/>
          <w:szCs w:val="24"/>
        </w:rPr>
        <w:t>Question 2/15 and Question 4/15 of ITU-T SG15 – WP1/15 are responsible for Access Network Transport standardization activities.</w:t>
      </w:r>
      <w:r w:rsidRPr="00DB0953">
        <w:rPr>
          <w:rFonts w:eastAsia="MS Mincho"/>
        </w:rPr>
        <w:br/>
      </w:r>
      <w:r w:rsidRPr="00DB0953">
        <w:rPr>
          <w:rFonts w:eastAsia="MS Mincho"/>
          <w:bCs/>
        </w:rPr>
        <w:t>Q2/15 addresses “Optical systems for fibre access networks” and Q4/15 the “Broadband access over metallic conductors”.</w:t>
      </w:r>
      <w:r w:rsidRPr="00DB0953">
        <w:rPr>
          <w:rFonts w:eastAsia="MS Mincho"/>
          <w:b/>
          <w:lang w:val="en-US"/>
        </w:rPr>
        <w:br/>
      </w:r>
      <w:r w:rsidRPr="00DB0953">
        <w:rPr>
          <w:rFonts w:eastAsia="MS Mincho"/>
          <w:b/>
          <w:lang w:val="en-US"/>
        </w:rPr>
        <w:br/>
      </w:r>
      <w:r w:rsidRPr="00775461">
        <w:rPr>
          <w:rFonts w:eastAsia="MS Mincho"/>
          <w:bCs/>
          <w:lang w:val="en-US"/>
        </w:rPr>
        <w:t xml:space="preserve">The table below of Q2/15 and Q4/15 current work items </w:t>
      </w:r>
      <w:r w:rsidR="00775461" w:rsidRPr="00EF587E">
        <w:rPr>
          <w:rFonts w:eastAsia="MS Mincho"/>
          <w:bCs/>
          <w:lang w:val="en-US"/>
        </w:rPr>
        <w:t>has been</w:t>
      </w:r>
      <w:r w:rsidRPr="00775461">
        <w:rPr>
          <w:rFonts w:eastAsia="MS Mincho"/>
          <w:bCs/>
          <w:lang w:val="en-US"/>
        </w:rPr>
        <w:t xml:space="preserve"> updated with the latest Q2/15 and Q4/15 activities resulting from ITU-T SG15 - WP1 </w:t>
      </w:r>
      <w:r w:rsidR="004170C9" w:rsidRPr="00775461">
        <w:rPr>
          <w:rFonts w:eastAsia="MS Mincho"/>
          <w:bCs/>
          <w:lang w:val="en-US"/>
        </w:rPr>
        <w:t>July 202</w:t>
      </w:r>
      <w:r w:rsidR="00612602" w:rsidRPr="00775461">
        <w:rPr>
          <w:rFonts w:eastAsia="MS Mincho"/>
          <w:bCs/>
          <w:lang w:val="en-US"/>
        </w:rPr>
        <w:t>4</w:t>
      </w:r>
      <w:r w:rsidRPr="00775461">
        <w:rPr>
          <w:rFonts w:eastAsia="MS Mincho"/>
          <w:bCs/>
          <w:lang w:val="en-US"/>
        </w:rPr>
        <w:t xml:space="preserve"> plenary meeting</w:t>
      </w:r>
    </w:p>
    <w:tbl>
      <w:tblPr>
        <w:tblW w:w="14550" w:type="dxa"/>
        <w:tblBorders>
          <w:top w:val="single" w:sz="6" w:space="0" w:color="D3D3D3"/>
          <w:left w:val="single" w:sz="6" w:space="0" w:color="D3D3D3"/>
          <w:bottom w:val="single" w:sz="6" w:space="0" w:color="D3D3D3"/>
          <w:right w:val="single" w:sz="6" w:space="0" w:color="D3D3D3"/>
        </w:tblBorders>
        <w:shd w:val="clear" w:color="auto" w:fill="FFFFFF"/>
        <w:tblCellMar>
          <w:top w:w="15" w:type="dxa"/>
          <w:left w:w="15" w:type="dxa"/>
          <w:bottom w:w="15" w:type="dxa"/>
          <w:right w:w="15" w:type="dxa"/>
        </w:tblCellMar>
        <w:tblLook w:val="04A0" w:firstRow="1" w:lastRow="0" w:firstColumn="1" w:lastColumn="0" w:noHBand="0" w:noVBand="1"/>
      </w:tblPr>
      <w:tblGrid>
        <w:gridCol w:w="1731"/>
        <w:gridCol w:w="933"/>
        <w:gridCol w:w="1763"/>
        <w:gridCol w:w="1143"/>
        <w:gridCol w:w="1170"/>
        <w:gridCol w:w="3430"/>
        <w:gridCol w:w="1458"/>
        <w:gridCol w:w="2922"/>
      </w:tblGrid>
      <w:tr w:rsidR="00B5223C" w:rsidRPr="00DC4308" w14:paraId="5463D16C" w14:textId="77777777" w:rsidTr="00B5223C">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C7CB68" w14:textId="77777777" w:rsidR="00B5223C" w:rsidRPr="00DC4308" w:rsidRDefault="00B5223C" w:rsidP="00F6381A">
            <w:pPr>
              <w:jc w:val="center"/>
              <w:rPr>
                <w:rFonts w:ascii="Verdana" w:hAnsi="Verdana"/>
                <w:b/>
                <w:bCs/>
                <w:sz w:val="18"/>
                <w:szCs w:val="18"/>
              </w:rPr>
            </w:pPr>
            <w:r w:rsidRPr="00DC4308">
              <w:rPr>
                <w:rFonts w:ascii="Verdana" w:hAnsi="Verdana"/>
                <w:b/>
                <w:bCs/>
                <w:sz w:val="18"/>
                <w:szCs w:val="18"/>
              </w:rPr>
              <w:t>Work item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D31849" w14:textId="77777777" w:rsidR="00B5223C" w:rsidRPr="00DC4308" w:rsidRDefault="00B5223C" w:rsidP="00F6381A">
            <w:pPr>
              <w:jc w:val="center"/>
              <w:rPr>
                <w:rFonts w:ascii="Verdana" w:hAnsi="Verdana"/>
                <w:b/>
                <w:bCs/>
                <w:sz w:val="18"/>
                <w:szCs w:val="18"/>
              </w:rPr>
            </w:pPr>
            <w:r w:rsidRPr="00DC4308">
              <w:rPr>
                <w:rFonts w:ascii="Verdana" w:hAnsi="Verdana"/>
                <w:b/>
                <w:bCs/>
                <w:sz w:val="18"/>
                <w:szCs w:val="18"/>
              </w:rPr>
              <w:t>Question</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78878" w14:textId="77777777" w:rsidR="00B5223C" w:rsidRPr="00DC4308" w:rsidRDefault="00B5223C" w:rsidP="00F6381A">
            <w:pPr>
              <w:jc w:val="center"/>
              <w:rPr>
                <w:rFonts w:ascii="Verdana" w:hAnsi="Verdana"/>
                <w:b/>
                <w:bCs/>
                <w:sz w:val="18"/>
                <w:szCs w:val="18"/>
              </w:rPr>
            </w:pPr>
            <w:r w:rsidRPr="00DC4308">
              <w:rPr>
                <w:rFonts w:ascii="Verdana" w:hAnsi="Verdana"/>
                <w:b/>
                <w:bCs/>
                <w:sz w:val="18"/>
                <w:szCs w:val="18"/>
              </w:rPr>
              <w:t>Status</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B1A97" w14:textId="77777777" w:rsidR="00B5223C" w:rsidRPr="00DC4308" w:rsidRDefault="00B5223C" w:rsidP="00F6381A">
            <w:pPr>
              <w:jc w:val="center"/>
              <w:rPr>
                <w:rFonts w:ascii="Verdana" w:hAnsi="Verdana"/>
                <w:b/>
                <w:bCs/>
                <w:sz w:val="18"/>
                <w:szCs w:val="18"/>
              </w:rPr>
            </w:pPr>
            <w:r w:rsidRPr="00DC4308">
              <w:rPr>
                <w:rFonts w:ascii="Verdana" w:hAnsi="Verdana"/>
                <w:b/>
                <w:bCs/>
                <w:sz w:val="18"/>
                <w:szCs w:val="18"/>
              </w:rPr>
              <w:t>Timing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D7F922" w14:textId="77777777" w:rsidR="00B5223C" w:rsidRPr="00DC4308" w:rsidRDefault="00B5223C" w:rsidP="00F6381A">
            <w:pPr>
              <w:jc w:val="center"/>
              <w:rPr>
                <w:rFonts w:ascii="Verdana" w:hAnsi="Verdana"/>
                <w:b/>
                <w:bCs/>
                <w:sz w:val="18"/>
                <w:szCs w:val="18"/>
              </w:rPr>
            </w:pPr>
            <w:r w:rsidRPr="00DC4308">
              <w:rPr>
                <w:rFonts w:ascii="Verdana" w:hAnsi="Verdana"/>
                <w:b/>
                <w:bCs/>
                <w:sz w:val="18"/>
                <w:szCs w:val="18"/>
              </w:rPr>
              <w:t>Approval process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7D64DE" w14:textId="77777777" w:rsidR="00B5223C" w:rsidRPr="00DC4308" w:rsidRDefault="00B5223C" w:rsidP="00F6381A">
            <w:pPr>
              <w:jc w:val="center"/>
              <w:rPr>
                <w:rFonts w:ascii="Verdana" w:hAnsi="Verdana"/>
                <w:b/>
                <w:bCs/>
                <w:sz w:val="18"/>
                <w:szCs w:val="18"/>
              </w:rPr>
            </w:pPr>
            <w:r w:rsidRPr="00DC4308">
              <w:rPr>
                <w:rFonts w:ascii="Verdana" w:hAnsi="Verdana"/>
                <w:b/>
                <w:bCs/>
                <w:sz w:val="18"/>
                <w:szCs w:val="18"/>
              </w:rPr>
              <w:t>Subject / Title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93787B" w14:textId="77777777" w:rsidR="00B5223C" w:rsidRPr="00DC4308" w:rsidRDefault="00B5223C" w:rsidP="00F6381A">
            <w:pPr>
              <w:jc w:val="center"/>
              <w:rPr>
                <w:rFonts w:ascii="Verdana" w:hAnsi="Verdana"/>
                <w:b/>
                <w:bCs/>
                <w:sz w:val="18"/>
                <w:szCs w:val="18"/>
              </w:rPr>
            </w:pPr>
            <w:r>
              <w:rPr>
                <w:rFonts w:ascii="Verdana" w:hAnsi="Verdana"/>
                <w:b/>
                <w:bCs/>
                <w:sz w:val="18"/>
                <w:szCs w:val="18"/>
              </w:rPr>
              <w:t>References(s)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81ECBD" w14:textId="77777777" w:rsidR="00B5223C" w:rsidRPr="00DC4308" w:rsidRDefault="00B5223C" w:rsidP="00F6381A">
            <w:pPr>
              <w:jc w:val="center"/>
              <w:rPr>
                <w:rFonts w:ascii="Verdana" w:hAnsi="Verdana"/>
                <w:b/>
                <w:bCs/>
                <w:sz w:val="18"/>
                <w:szCs w:val="18"/>
              </w:rPr>
            </w:pPr>
            <w:r w:rsidRPr="00DC4308">
              <w:rPr>
                <w:rFonts w:ascii="Verdana" w:hAnsi="Verdana"/>
                <w:b/>
                <w:bCs/>
                <w:sz w:val="18"/>
                <w:szCs w:val="18"/>
              </w:rPr>
              <w:t>Editor(s)</w:t>
            </w:r>
          </w:p>
        </w:tc>
      </w:tr>
      <w:tr w:rsidR="00EF587E" w:rsidRPr="00710FF2" w14:paraId="6E00D8BF"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65F002" w14:textId="77777777" w:rsidR="00B5223C" w:rsidRPr="00DC4308" w:rsidRDefault="0005309A" w:rsidP="00F6381A">
            <w:pPr>
              <w:rPr>
                <w:rFonts w:ascii="Verdana" w:hAnsi="Verdana"/>
                <w:color w:val="000066"/>
                <w:sz w:val="18"/>
                <w:szCs w:val="18"/>
              </w:rPr>
            </w:pPr>
            <w:hyperlink r:id="rId38" w:tooltip="See more details" w:history="1">
              <w:r w:rsidR="00B5223C" w:rsidRPr="00DC4308">
                <w:rPr>
                  <w:rStyle w:val="Hyperlink"/>
                  <w:rFonts w:ascii="Verdana" w:hAnsi="Verdana"/>
                  <w:sz w:val="18"/>
                  <w:szCs w:val="18"/>
                </w:rPr>
                <w:t>G.988 (2022) Amd.2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B5330D"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447A6"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D818D"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8FB452"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058D2C"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ONU management and control interface (OMCI) specification - Amendment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5B398"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C78331" w14:textId="77777777" w:rsidR="00B5223C" w:rsidRPr="00F6381A" w:rsidRDefault="0005309A" w:rsidP="00F6381A">
            <w:pPr>
              <w:rPr>
                <w:rFonts w:ascii="Verdana" w:hAnsi="Verdana"/>
                <w:color w:val="000066"/>
                <w:sz w:val="18"/>
                <w:szCs w:val="18"/>
                <w:lang w:val="fr-FR"/>
              </w:rPr>
            </w:pPr>
            <w:hyperlink r:id="rId39" w:history="1">
              <w:r w:rsidR="00B5223C" w:rsidRPr="00F6381A">
                <w:rPr>
                  <w:rStyle w:val="Hyperlink"/>
                  <w:rFonts w:ascii="Verdana" w:hAnsi="Verdana"/>
                  <w:sz w:val="18"/>
                  <w:szCs w:val="18"/>
                  <w:lang w:val="fr-FR"/>
                </w:rPr>
                <w:t>Marta Seda (Calix)</w:t>
              </w:r>
            </w:hyperlink>
            <w:r w:rsidR="00B5223C" w:rsidRPr="00F6381A">
              <w:rPr>
                <w:rFonts w:ascii="Verdana" w:hAnsi="Verdana"/>
                <w:color w:val="000066"/>
                <w:sz w:val="18"/>
                <w:szCs w:val="18"/>
                <w:lang w:val="fr-FR"/>
              </w:rPr>
              <w:t>,</w:t>
            </w:r>
            <w:r w:rsidR="00B5223C" w:rsidRPr="00F6381A">
              <w:rPr>
                <w:rFonts w:ascii="Verdana" w:hAnsi="Verdana"/>
                <w:color w:val="000066"/>
                <w:sz w:val="18"/>
                <w:szCs w:val="18"/>
                <w:lang w:val="fr-FR"/>
              </w:rPr>
              <w:br/>
            </w:r>
            <w:hyperlink r:id="rId40" w:history="1">
              <w:r w:rsidR="00B5223C" w:rsidRPr="00F6381A">
                <w:rPr>
                  <w:rStyle w:val="Hyperlink"/>
                  <w:rFonts w:ascii="Verdana" w:hAnsi="Verdana"/>
                  <w:sz w:val="18"/>
                  <w:szCs w:val="18"/>
                  <w:lang w:val="fr-FR"/>
                </w:rPr>
                <w:t>Yuanqiu Luo (Futurewei Technologies)</w:t>
              </w:r>
            </w:hyperlink>
          </w:p>
        </w:tc>
      </w:tr>
      <w:tr w:rsidR="00B5223C" w:rsidRPr="0072732B" w14:paraId="68F6EB42"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1881172" w14:textId="77777777" w:rsidR="00B5223C" w:rsidRPr="0072732B" w:rsidRDefault="00B5223C" w:rsidP="00F6381A">
            <w:pPr>
              <w:rPr>
                <w:rFonts w:ascii="Verdana" w:hAnsi="Verdana"/>
                <w:sz w:val="18"/>
                <w:szCs w:val="18"/>
              </w:rPr>
            </w:pPr>
            <w:r w:rsidRPr="0072732B">
              <w:rPr>
                <w:rFonts w:ascii="Verdana" w:hAnsi="Verdana"/>
                <w:sz w:val="18"/>
                <w:szCs w:val="18"/>
              </w:rPr>
              <w:t>G.987.3 revised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C121835"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6D378244" w14:textId="77777777" w:rsidR="00B5223C" w:rsidRPr="00DC430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058D62D1"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C14A5FF"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F30F8B5"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10-Gigabit-capable passive optical networks (XG-PON): Transmission convergence (TC) layer specification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4C2261F"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73D6274" w14:textId="77777777" w:rsidR="00B5223C" w:rsidRPr="0072732B" w:rsidRDefault="00B5223C" w:rsidP="00F6381A">
            <w:pPr>
              <w:rPr>
                <w:rFonts w:ascii="Verdana" w:hAnsi="Verdana"/>
                <w:color w:val="000066"/>
                <w:sz w:val="18"/>
                <w:szCs w:val="18"/>
              </w:rPr>
            </w:pPr>
            <w:r w:rsidRPr="0072732B">
              <w:rPr>
                <w:rFonts w:ascii="Verdana" w:hAnsi="Verdana"/>
                <w:color w:val="000066"/>
                <w:sz w:val="18"/>
                <w:szCs w:val="18"/>
              </w:rPr>
              <w:t>Denis Khotimsky (Verizon), Yuanqiu Luo (Futurewei)</w:t>
            </w:r>
          </w:p>
        </w:tc>
      </w:tr>
      <w:tr w:rsidR="00B5223C" w:rsidRPr="0072732B" w14:paraId="5691AF40"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3AC2B20" w14:textId="77777777" w:rsidR="00B5223C" w:rsidRPr="00DC4308" w:rsidRDefault="00B5223C" w:rsidP="00F6381A">
            <w:r w:rsidRPr="0072732B">
              <w:rPr>
                <w:rFonts w:ascii="Verdana" w:hAnsi="Verdana"/>
                <w:sz w:val="18"/>
                <w:szCs w:val="18"/>
              </w:rPr>
              <w:t>G.989.3 Amd.2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EFF56E5"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04B57B18" w14:textId="77777777" w:rsidR="00B5223C" w:rsidRPr="00DC430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413FEA69"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C109BCE"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43609A0"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40-Gigabit-capable passive optical networks (NG-PON2): Transmission convergence layer specification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81C0629"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6250DDE" w14:textId="77777777" w:rsidR="00B5223C" w:rsidRPr="0072732B" w:rsidRDefault="00B5223C" w:rsidP="00F6381A">
            <w:pPr>
              <w:rPr>
                <w:rFonts w:ascii="Verdana" w:hAnsi="Verdana"/>
                <w:color w:val="000066"/>
                <w:sz w:val="18"/>
                <w:szCs w:val="18"/>
              </w:rPr>
            </w:pPr>
            <w:r w:rsidRPr="0072732B">
              <w:rPr>
                <w:rFonts w:ascii="Verdana" w:hAnsi="Verdana"/>
                <w:color w:val="000066"/>
                <w:sz w:val="18"/>
                <w:szCs w:val="18"/>
              </w:rPr>
              <w:t>Dezhi Zhang (China Telecom), Denis Khotimsky (Verizon)</w:t>
            </w:r>
          </w:p>
        </w:tc>
      </w:tr>
      <w:tr w:rsidR="00B5223C" w:rsidRPr="00DC4308" w14:paraId="79E89EF8"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FD0D88" w14:textId="77777777" w:rsidR="00B5223C" w:rsidRPr="00DC4308" w:rsidRDefault="0005309A" w:rsidP="00F6381A">
            <w:pPr>
              <w:rPr>
                <w:rFonts w:ascii="Verdana" w:hAnsi="Verdana"/>
                <w:color w:val="000066"/>
                <w:sz w:val="18"/>
                <w:szCs w:val="18"/>
              </w:rPr>
            </w:pPr>
            <w:hyperlink r:id="rId41" w:tooltip="See more details" w:history="1">
              <w:r w:rsidR="00B5223C" w:rsidRPr="00DC4308">
                <w:rPr>
                  <w:rStyle w:val="Hyperlink"/>
                  <w:rFonts w:ascii="Verdana" w:hAnsi="Verdana"/>
                  <w:sz w:val="18"/>
                  <w:szCs w:val="18"/>
                </w:rPr>
                <w:t>G.9802</w:t>
              </w:r>
            </w:hyperlink>
            <w:r w:rsidR="00B5223C" w:rsidRPr="00DC4308">
              <w:rPr>
                <w:rStyle w:val="Hyperlink"/>
                <w:rFonts w:ascii="Verdana" w:hAnsi="Verdana"/>
                <w:sz w:val="18"/>
                <w:szCs w:val="18"/>
              </w:rPr>
              <w:t xml:space="preserve"> Amd.2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FCE7BB"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2DC29"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Consented</w:t>
            </w:r>
            <w:r>
              <w:rPr>
                <w:rFonts w:ascii="Verdana" w:hAnsi="Verdana"/>
                <w:color w:val="0000FF"/>
                <w:sz w:val="18"/>
                <w:szCs w:val="18"/>
              </w:rPr>
              <w:t xml:space="preserve"> </w:t>
            </w:r>
            <w:r w:rsidRPr="00DC4308">
              <w:rPr>
                <w:rFonts w:ascii="Verdana" w:hAnsi="Verdana"/>
                <w:color w:val="0000FF"/>
                <w:sz w:val="18"/>
                <w:szCs w:val="18"/>
              </w:rPr>
              <w:t>2024-07-12</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4C198"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2024-07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13E6F7"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909097"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Multiple-wavelength passive optical networks (MW-PONs)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0791E6"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75025E" w14:textId="77777777" w:rsidR="00B5223C" w:rsidRPr="00DC4308" w:rsidRDefault="0005309A" w:rsidP="00F6381A">
            <w:pPr>
              <w:rPr>
                <w:rFonts w:ascii="Verdana" w:hAnsi="Verdana"/>
                <w:color w:val="000066"/>
                <w:sz w:val="18"/>
                <w:szCs w:val="18"/>
              </w:rPr>
            </w:pPr>
            <w:hyperlink r:id="rId42" w:history="1">
              <w:r w:rsidR="00B5223C" w:rsidRPr="00DC4308">
                <w:rPr>
                  <w:rStyle w:val="Hyperlink"/>
                  <w:rFonts w:ascii="Verdana" w:hAnsi="Verdana"/>
                  <w:sz w:val="18"/>
                  <w:szCs w:val="18"/>
                </w:rPr>
                <w:t>Dechao Zhang (China Mobile)</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43" w:history="1">
              <w:r w:rsidR="00B5223C" w:rsidRPr="00DC4308">
                <w:rPr>
                  <w:rStyle w:val="Hyperlink"/>
                  <w:rFonts w:ascii="Verdana" w:hAnsi="Verdana"/>
                  <w:sz w:val="18"/>
                  <w:szCs w:val="18"/>
                </w:rPr>
                <w:t>Yuanqiu Luo (Futurewei Technologies)</w:t>
              </w:r>
            </w:hyperlink>
          </w:p>
        </w:tc>
      </w:tr>
      <w:tr w:rsidR="00B5223C" w:rsidRPr="00DC4308" w14:paraId="29349068"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279397" w14:textId="77777777" w:rsidR="00B5223C" w:rsidRPr="00DC4308" w:rsidRDefault="0005309A" w:rsidP="00F6381A">
            <w:pPr>
              <w:rPr>
                <w:rFonts w:ascii="Verdana" w:hAnsi="Verdana"/>
                <w:color w:val="000066"/>
                <w:sz w:val="18"/>
                <w:szCs w:val="18"/>
              </w:rPr>
            </w:pPr>
            <w:hyperlink r:id="rId44" w:tooltip="See more details" w:history="1">
              <w:r w:rsidR="00B5223C" w:rsidRPr="00DC4308">
                <w:rPr>
                  <w:rStyle w:val="Hyperlink"/>
                  <w:rFonts w:ascii="Verdana" w:hAnsi="Verdana"/>
                  <w:sz w:val="18"/>
                  <w:szCs w:val="18"/>
                </w:rPr>
                <w:t>G.9802.2 (2022) Amd.1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55FFAA"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E07AF"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7FC4"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676F13"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1D02D1"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Wavelength Division Multiplexed Passive Optical Network: Physical media dependent (PMD) and Transmission Convergence (TC) Amd.1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0200BD"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E33351" w14:textId="77777777" w:rsidR="00B5223C" w:rsidRPr="00DC4308" w:rsidRDefault="00B5223C" w:rsidP="00F6381A">
            <w:pPr>
              <w:rPr>
                <w:rFonts w:ascii="Verdana" w:hAnsi="Verdana"/>
                <w:color w:val="000066"/>
                <w:sz w:val="18"/>
                <w:szCs w:val="18"/>
              </w:rPr>
            </w:pPr>
            <w:r w:rsidRPr="00DC4308">
              <w:rPr>
                <w:rStyle w:val="Hyperlink"/>
                <w:rFonts w:ascii="Verdana" w:hAnsi="Verdana"/>
                <w:sz w:val="18"/>
                <w:szCs w:val="18"/>
              </w:rPr>
              <w:t>Qizheng Li (China Telecom)</w:t>
            </w:r>
            <w:r w:rsidRPr="00DC4308">
              <w:rPr>
                <w:rStyle w:val="Hyperlink"/>
              </w:rPr>
              <w:t>,</w:t>
            </w:r>
            <w:r w:rsidRPr="00DC4308">
              <w:rPr>
                <w:rFonts w:ascii="Verdana" w:hAnsi="Verdana"/>
                <w:color w:val="000066"/>
                <w:sz w:val="18"/>
                <w:szCs w:val="18"/>
              </w:rPr>
              <w:br/>
            </w:r>
            <w:hyperlink r:id="rId45" w:history="1">
              <w:r w:rsidRPr="00DC4308">
                <w:rPr>
                  <w:rStyle w:val="Hyperlink"/>
                  <w:rFonts w:ascii="Verdana" w:hAnsi="Verdana"/>
                  <w:sz w:val="18"/>
                  <w:szCs w:val="18"/>
                </w:rPr>
                <w:t>Derek Nesset (Huawei Technologies)</w:t>
              </w:r>
            </w:hyperlink>
          </w:p>
        </w:tc>
      </w:tr>
      <w:tr w:rsidR="00B5223C" w:rsidRPr="00DC4308" w:rsidDel="008C5818" w14:paraId="4AAE74A3"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094A17F" w14:textId="77777777" w:rsidR="00B5223C" w:rsidRPr="00DC4308" w:rsidRDefault="00B5223C" w:rsidP="00F6381A">
            <w:r w:rsidRPr="0072732B">
              <w:rPr>
                <w:rFonts w:ascii="Verdana" w:hAnsi="Verdana"/>
                <w:sz w:val="18"/>
                <w:szCs w:val="18"/>
              </w:rPr>
              <w:t>G.9804.1 Amd.3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1047C6C"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64261BAA" w14:textId="77777777" w:rsidR="00B5223C" w:rsidRPr="00DC430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25004032"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2024-10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5AB862C"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0470ED0"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Higher Speed Passive Optical Networks: Requirements - Amendment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11030AE"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5286B70" w14:textId="77777777" w:rsidR="00B5223C" w:rsidRPr="00DC4308" w:rsidDel="008C5818" w:rsidRDefault="0005309A" w:rsidP="00F6381A">
            <w:pPr>
              <w:rPr>
                <w:rStyle w:val="Hyperlink"/>
                <w:rFonts w:ascii="Verdana" w:hAnsi="Verdana"/>
                <w:sz w:val="18"/>
                <w:szCs w:val="18"/>
              </w:rPr>
            </w:pPr>
            <w:hyperlink r:id="rId46" w:history="1">
              <w:r w:rsidR="00B5223C" w:rsidRPr="00DC4308">
                <w:rPr>
                  <w:rStyle w:val="Hyperlink"/>
                  <w:rFonts w:ascii="Verdana" w:hAnsi="Verdana"/>
                  <w:sz w:val="18"/>
                  <w:szCs w:val="18"/>
                </w:rPr>
                <w:t>Luyao Huang (China Telecom)</w:t>
              </w:r>
            </w:hyperlink>
            <w:r w:rsidR="00B5223C" w:rsidRPr="00DC4308">
              <w:rPr>
                <w:rFonts w:ascii="Verdana" w:hAnsi="Verdana"/>
                <w:color w:val="000066"/>
                <w:sz w:val="18"/>
                <w:szCs w:val="18"/>
              </w:rPr>
              <w:t>,</w:t>
            </w:r>
          </w:p>
        </w:tc>
      </w:tr>
      <w:tr w:rsidR="00B5223C" w:rsidRPr="00DC4308" w14:paraId="798E4122"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BD7FF6" w14:textId="77777777" w:rsidR="00B5223C" w:rsidRPr="00DC4308" w:rsidRDefault="0005309A" w:rsidP="00F6381A">
            <w:pPr>
              <w:rPr>
                <w:rFonts w:ascii="Verdana" w:hAnsi="Verdana"/>
                <w:color w:val="000066"/>
                <w:sz w:val="18"/>
                <w:szCs w:val="18"/>
              </w:rPr>
            </w:pPr>
            <w:hyperlink r:id="rId47" w:tooltip="See more details" w:history="1">
              <w:r w:rsidR="00B5223C" w:rsidRPr="00DC4308">
                <w:rPr>
                  <w:rStyle w:val="Hyperlink"/>
                  <w:rFonts w:ascii="Verdana" w:hAnsi="Verdana"/>
                  <w:sz w:val="18"/>
                  <w:szCs w:val="18"/>
                </w:rPr>
                <w:t>G.9804.2 (2021) Amd.2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E2C5AC"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6585C"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Consented</w:t>
            </w:r>
            <w:r>
              <w:rPr>
                <w:rFonts w:ascii="Verdana" w:hAnsi="Verdana"/>
                <w:color w:val="0000FF"/>
                <w:sz w:val="18"/>
                <w:szCs w:val="18"/>
              </w:rPr>
              <w:t xml:space="preserve"> </w:t>
            </w:r>
            <w:r w:rsidRPr="00DC4308">
              <w:rPr>
                <w:rFonts w:ascii="Verdana" w:hAnsi="Verdana"/>
                <w:color w:val="0000FF"/>
                <w:sz w:val="18"/>
                <w:szCs w:val="18"/>
              </w:rPr>
              <w:t>2024-07-12</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8AB71"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2024-07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160F27"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5023CE" w14:textId="77777777" w:rsidR="00B5223C" w:rsidRPr="00DC4308" w:rsidRDefault="00B5223C" w:rsidP="00F6381A">
            <w:pPr>
              <w:rPr>
                <w:rFonts w:ascii="Verdana" w:hAnsi="Verdana"/>
                <w:color w:val="000066"/>
                <w:sz w:val="18"/>
                <w:szCs w:val="18"/>
              </w:rPr>
            </w:pPr>
            <w:bookmarkStart w:id="80" w:name="OLE_LINK10"/>
            <w:r w:rsidRPr="00DC4308">
              <w:rPr>
                <w:rFonts w:ascii="Verdana" w:hAnsi="Verdana"/>
                <w:color w:val="000066"/>
                <w:sz w:val="18"/>
                <w:szCs w:val="18"/>
              </w:rPr>
              <w:t>Higher Speed Passive Optical Networks: Common Transmission Convergence layer Specification - Amendment 2</w:t>
            </w:r>
            <w:bookmarkEnd w:id="80"/>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7A9178"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2B7759" w14:textId="77777777" w:rsidR="00B5223C" w:rsidRPr="00DC4308" w:rsidRDefault="0005309A" w:rsidP="00F6381A">
            <w:pPr>
              <w:rPr>
                <w:rFonts w:ascii="Verdana" w:hAnsi="Verdana"/>
                <w:color w:val="000066"/>
                <w:sz w:val="18"/>
                <w:szCs w:val="18"/>
              </w:rPr>
            </w:pPr>
            <w:hyperlink r:id="rId48" w:history="1">
              <w:r w:rsidR="00B5223C" w:rsidRPr="00DC4308">
                <w:rPr>
                  <w:rStyle w:val="Hyperlink"/>
                  <w:rFonts w:ascii="Verdana" w:hAnsi="Verdana"/>
                  <w:sz w:val="18"/>
                  <w:szCs w:val="18"/>
                </w:rPr>
                <w:t>Dan Geng (Nokia Shanghai Bell Co. Ltd.)</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49" w:history="1">
              <w:r w:rsidR="00B5223C" w:rsidRPr="00DC4308">
                <w:rPr>
                  <w:rStyle w:val="Hyperlink"/>
                  <w:rFonts w:ascii="Verdana" w:hAnsi="Verdana"/>
                  <w:sz w:val="18"/>
                  <w:szCs w:val="18"/>
                </w:rPr>
                <w:t>Yuanqiu Luo (Futurewei Technologies)</w:t>
              </w:r>
            </w:hyperlink>
          </w:p>
        </w:tc>
      </w:tr>
      <w:tr w:rsidR="00B5223C" w:rsidRPr="00DC4308" w14:paraId="16935F62"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165B135" w14:textId="77777777" w:rsidR="00B5223C" w:rsidRPr="0072732B" w:rsidRDefault="00B5223C" w:rsidP="00F6381A">
            <w:pPr>
              <w:rPr>
                <w:rFonts w:ascii="Verdana" w:hAnsi="Verdana"/>
                <w:sz w:val="18"/>
                <w:szCs w:val="18"/>
              </w:rPr>
            </w:pPr>
            <w:r w:rsidRPr="0072732B">
              <w:rPr>
                <w:rFonts w:ascii="Verdana" w:hAnsi="Verdana"/>
                <w:sz w:val="18"/>
                <w:szCs w:val="18"/>
              </w:rPr>
              <w:t>G.9804.2 (2021) Amd.3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54C21D6"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24BAD195" w14:textId="77777777" w:rsidR="00B5223C" w:rsidRPr="00DC4308" w:rsidDel="008C581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2E06F581"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C052E6D"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DD30043" w14:textId="77777777" w:rsidR="00B5223C" w:rsidRPr="00DC4308" w:rsidRDefault="00B5223C" w:rsidP="00F6381A">
            <w:pPr>
              <w:rPr>
                <w:rFonts w:ascii="Verdana" w:hAnsi="Verdana"/>
                <w:color w:val="000066"/>
                <w:sz w:val="18"/>
                <w:szCs w:val="18"/>
              </w:rPr>
            </w:pPr>
            <w:bookmarkStart w:id="81" w:name="OLE_LINK20"/>
            <w:r w:rsidRPr="00DC4308">
              <w:rPr>
                <w:rFonts w:ascii="Verdana" w:hAnsi="Verdana"/>
                <w:color w:val="000066"/>
                <w:sz w:val="18"/>
                <w:szCs w:val="18"/>
              </w:rPr>
              <w:t>Higher Speed Passive Optical Networks: Common Transmission Convergence layer Specification - Amendment 3</w:t>
            </w:r>
            <w:bookmarkEnd w:id="81"/>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2BDDD10"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8D676AB" w14:textId="77777777" w:rsidR="00B5223C" w:rsidRPr="00DC4308" w:rsidRDefault="0005309A" w:rsidP="00F6381A">
            <w:hyperlink r:id="rId50" w:history="1">
              <w:r w:rsidR="00B5223C" w:rsidRPr="00DC4308">
                <w:rPr>
                  <w:rStyle w:val="Hyperlink"/>
                  <w:rFonts w:ascii="Verdana" w:hAnsi="Verdana"/>
                  <w:sz w:val="18"/>
                  <w:szCs w:val="18"/>
                </w:rPr>
                <w:t>Dan Geng (Nokia Shanghai Bell Co. Ltd.)</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51" w:history="1">
              <w:r w:rsidR="00B5223C" w:rsidRPr="00DC4308">
                <w:rPr>
                  <w:rStyle w:val="Hyperlink"/>
                  <w:rFonts w:ascii="Verdana" w:hAnsi="Verdana"/>
                  <w:sz w:val="18"/>
                  <w:szCs w:val="18"/>
                </w:rPr>
                <w:t>Yuanqiu Luo (Futurewei Technologies)</w:t>
              </w:r>
            </w:hyperlink>
          </w:p>
        </w:tc>
      </w:tr>
      <w:tr w:rsidR="00EF587E" w:rsidRPr="00710FF2" w14:paraId="635B4E2B"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EBEDD3D" w14:textId="77777777" w:rsidR="00B5223C" w:rsidRPr="0072732B" w:rsidRDefault="00B5223C" w:rsidP="00F6381A">
            <w:pPr>
              <w:rPr>
                <w:rFonts w:ascii="Verdana" w:hAnsi="Verdana"/>
                <w:sz w:val="18"/>
                <w:szCs w:val="18"/>
              </w:rPr>
            </w:pPr>
            <w:r w:rsidRPr="0072732B">
              <w:rPr>
                <w:rFonts w:ascii="Verdana" w:hAnsi="Verdana"/>
                <w:sz w:val="18"/>
                <w:szCs w:val="18"/>
              </w:rPr>
              <w:t>G.9804.3 (2021) Amd.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B3A2E32"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320B277B" w14:textId="77777777" w:rsidR="00B5223C" w:rsidRPr="00DC430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70F66223"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71FCB5B"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9C93899"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Higher Speed Passive Optical Networks: 50G physical media dependent (PMD) layer Specification - Amendment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8D3DEB"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08D2F46" w14:textId="77777777" w:rsidR="00B5223C" w:rsidRPr="00F6381A" w:rsidRDefault="00B5223C" w:rsidP="00F6381A">
            <w:pPr>
              <w:rPr>
                <w:lang w:val="de-DE"/>
              </w:rPr>
            </w:pPr>
            <w:r w:rsidRPr="00F6381A">
              <w:rPr>
                <w:rFonts w:ascii="Verdana" w:hAnsi="Verdana"/>
                <w:color w:val="000066"/>
                <w:sz w:val="18"/>
                <w:szCs w:val="18"/>
                <w:lang w:val="de-DE"/>
              </w:rPr>
              <w:t>Rene Bonk (Nokia), Dekun Liu (Huawei)</w:t>
            </w:r>
            <w:r w:rsidRPr="00F6381A">
              <w:rPr>
                <w:lang w:val="de-DE"/>
              </w:rPr>
              <w:t xml:space="preserve"> </w:t>
            </w:r>
          </w:p>
        </w:tc>
      </w:tr>
      <w:tr w:rsidR="00B5223C" w:rsidRPr="00DC4308" w14:paraId="5C04ACCF"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D2BB3C" w14:textId="77777777" w:rsidR="00B5223C" w:rsidRPr="00DC4308" w:rsidRDefault="0005309A" w:rsidP="00F6381A">
            <w:pPr>
              <w:rPr>
                <w:rFonts w:ascii="Verdana" w:hAnsi="Verdana"/>
                <w:color w:val="000066"/>
                <w:sz w:val="18"/>
                <w:szCs w:val="18"/>
              </w:rPr>
            </w:pPr>
            <w:hyperlink r:id="rId52" w:tooltip="See more details" w:history="1">
              <w:r w:rsidR="00B5223C" w:rsidRPr="00DC4308">
                <w:rPr>
                  <w:rStyle w:val="Hyperlink"/>
                  <w:rFonts w:ascii="Verdana" w:hAnsi="Verdana"/>
                  <w:sz w:val="18"/>
                  <w:szCs w:val="18"/>
                </w:rPr>
                <w:t>G.9805 Amd.2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65D10C"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1BAE9"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C58BC"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24E0D7"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D268F3"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Coexistence of Passive Optical Network Systems Amendment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11321A"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No base te</w:t>
            </w:r>
            <w:r>
              <w:rPr>
                <w:rFonts w:ascii="Verdana" w:hAnsi="Verdana"/>
                <w:color w:val="000066"/>
                <w:sz w:val="18"/>
                <w:szCs w:val="18"/>
              </w:rPr>
              <w:t>xt</w:t>
            </w:r>
          </w:p>
        </w:tc>
        <w:bookmarkStart w:id="82" w:name="OLE_LINK11"/>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BC0B27" w14:textId="77777777" w:rsidR="00B5223C" w:rsidRPr="00DC4308" w:rsidRDefault="00B5223C" w:rsidP="00F6381A">
            <w:pPr>
              <w:rPr>
                <w:rFonts w:ascii="Verdana" w:hAnsi="Verdana"/>
                <w:color w:val="000066"/>
                <w:sz w:val="18"/>
                <w:szCs w:val="18"/>
              </w:rPr>
            </w:pPr>
            <w:r w:rsidRPr="00DC4308">
              <w:rPr>
                <w:rFonts w:eastAsiaTheme="minorEastAsia"/>
              </w:rPr>
              <w:fldChar w:fldCharType="begin"/>
            </w:r>
            <w:r w:rsidRPr="00DC4308">
              <w:instrText>HYPERLINK "mailto:zhangdzh(AT)chinatelecom.cn"</w:instrText>
            </w:r>
            <w:r w:rsidRPr="00DC4308">
              <w:rPr>
                <w:rFonts w:eastAsiaTheme="minorEastAsia"/>
              </w:rPr>
            </w:r>
            <w:r w:rsidRPr="00DC4308">
              <w:rPr>
                <w:rFonts w:eastAsiaTheme="minorEastAsia"/>
              </w:rPr>
              <w:fldChar w:fldCharType="separate"/>
            </w:r>
            <w:r w:rsidRPr="00DC4308">
              <w:rPr>
                <w:rStyle w:val="Hyperlink"/>
                <w:rFonts w:ascii="Verdana" w:hAnsi="Verdana"/>
                <w:sz w:val="18"/>
                <w:szCs w:val="18"/>
              </w:rPr>
              <w:t>Dezhi (James) Zhang (China Telecom)</w:t>
            </w:r>
            <w:r w:rsidRPr="00DC4308">
              <w:rPr>
                <w:rStyle w:val="Hyperlink"/>
                <w:rFonts w:ascii="Verdana" w:hAnsi="Verdana"/>
                <w:sz w:val="18"/>
                <w:szCs w:val="18"/>
              </w:rPr>
              <w:fldChar w:fldCharType="end"/>
            </w:r>
            <w:r w:rsidRPr="00DC4308">
              <w:rPr>
                <w:rFonts w:ascii="Verdana" w:hAnsi="Verdana"/>
                <w:color w:val="000066"/>
                <w:sz w:val="18"/>
                <w:szCs w:val="18"/>
              </w:rPr>
              <w:t>,</w:t>
            </w:r>
            <w:bookmarkEnd w:id="82"/>
            <w:r w:rsidRPr="00DC4308">
              <w:rPr>
                <w:rFonts w:ascii="Verdana" w:hAnsi="Verdana"/>
                <w:color w:val="000066"/>
                <w:sz w:val="18"/>
                <w:szCs w:val="18"/>
              </w:rPr>
              <w:br/>
            </w:r>
            <w:hyperlink r:id="rId53" w:history="1">
              <w:r w:rsidRPr="00DC4308">
                <w:rPr>
                  <w:rStyle w:val="Hyperlink"/>
                  <w:rFonts w:ascii="Verdana" w:hAnsi="Verdana"/>
                  <w:sz w:val="18"/>
                  <w:szCs w:val="18"/>
                </w:rPr>
                <w:t>Dekun Liu (Huawei Technologies)</w:t>
              </w:r>
            </w:hyperlink>
          </w:p>
        </w:tc>
      </w:tr>
      <w:tr w:rsidR="00B5223C" w:rsidRPr="00DC4308" w14:paraId="20A55516"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A6672A4" w14:textId="77777777" w:rsidR="00B5223C" w:rsidRPr="0072732B" w:rsidRDefault="00B5223C" w:rsidP="00F6381A">
            <w:pPr>
              <w:rPr>
                <w:rFonts w:ascii="Verdana" w:hAnsi="Verdana"/>
                <w:sz w:val="18"/>
                <w:szCs w:val="18"/>
              </w:rPr>
            </w:pPr>
            <w:r w:rsidRPr="0072732B">
              <w:rPr>
                <w:rFonts w:ascii="Verdana" w:hAnsi="Verdana"/>
                <w:sz w:val="18"/>
                <w:szCs w:val="18"/>
              </w:rPr>
              <w:t>G.9806 Corr.2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748D792"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1082B54A" w14:textId="77777777" w:rsidR="00B5223C" w:rsidRPr="00DC4308" w:rsidRDefault="00B5223C" w:rsidP="00F6381A">
            <w:pPr>
              <w:rPr>
                <w:rFonts w:ascii="Verdana" w:hAnsi="Verdana"/>
                <w:color w:val="0000FF"/>
                <w:sz w:val="18"/>
                <w:szCs w:val="18"/>
              </w:rPr>
            </w:pPr>
            <w:r w:rsidRPr="00DC4308">
              <w:rPr>
                <w:rFonts w:ascii="Verdana" w:hAnsi="Verdana"/>
                <w:color w:val="0000FF"/>
                <w:sz w:val="18"/>
                <w:szCs w:val="18"/>
              </w:rPr>
              <w:t>Consented</w:t>
            </w:r>
            <w:r>
              <w:rPr>
                <w:rFonts w:ascii="Verdana" w:hAnsi="Verdana"/>
                <w:color w:val="0000FF"/>
                <w:sz w:val="18"/>
                <w:szCs w:val="18"/>
              </w:rPr>
              <w:t xml:space="preserve"> </w:t>
            </w:r>
            <w:r w:rsidRPr="00DC4308">
              <w:rPr>
                <w:rFonts w:ascii="Verdana" w:hAnsi="Verdana"/>
                <w:color w:val="0000FF"/>
                <w:sz w:val="18"/>
                <w:szCs w:val="18"/>
              </w:rPr>
              <w:t>2024-07-12</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017182AC"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2024-07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AAEA918"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999E8CC"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Higher-speed bidirectional, single fibre, point-to-point optical access system (HS-PtP) – Corrigendum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084887E"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7750DF6" w14:textId="77777777" w:rsidR="00B5223C" w:rsidRPr="00DC4308" w:rsidRDefault="00B5223C" w:rsidP="00F6381A">
            <w:r w:rsidRPr="0072732B">
              <w:rPr>
                <w:rFonts w:ascii="Verdana" w:hAnsi="Verdana"/>
                <w:color w:val="000066"/>
                <w:sz w:val="18"/>
                <w:szCs w:val="18"/>
              </w:rPr>
              <w:t>Shan Wey (Verizon)</w:t>
            </w:r>
          </w:p>
        </w:tc>
      </w:tr>
      <w:tr w:rsidR="00B5223C" w:rsidRPr="00DC4308" w14:paraId="750F3B66"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1BDE1BF" w14:textId="77777777" w:rsidR="00B5223C" w:rsidRPr="0072732B" w:rsidRDefault="00B5223C" w:rsidP="00F6381A">
            <w:pPr>
              <w:rPr>
                <w:rFonts w:ascii="Verdana" w:hAnsi="Verdana"/>
                <w:sz w:val="18"/>
                <w:szCs w:val="18"/>
              </w:rPr>
            </w:pPr>
            <w:r w:rsidRPr="0072732B">
              <w:rPr>
                <w:rFonts w:ascii="Verdana" w:hAnsi="Verdana"/>
                <w:sz w:val="18"/>
                <w:szCs w:val="18"/>
              </w:rPr>
              <w:t>G.9807.1 (2023) Amd.1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C8A0B11"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06D76B3D" w14:textId="77777777" w:rsidR="00B5223C" w:rsidRPr="00DC430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1139C879"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0CC7E1B"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00EBBD4"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10-Gigabit-capable symmetric passive optical network (XGS-PON)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048B51F"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059188B" w14:textId="77777777" w:rsidR="00B5223C" w:rsidRPr="00DC4308" w:rsidRDefault="00B5223C" w:rsidP="00F6381A">
            <w:r w:rsidRPr="0072732B">
              <w:rPr>
                <w:rFonts w:ascii="Verdana" w:hAnsi="Verdana"/>
                <w:color w:val="000066"/>
                <w:sz w:val="18"/>
                <w:szCs w:val="18"/>
              </w:rPr>
              <w:t>Denis Khotimsky (Verizon), Yuanqiu Luo (Futurewei)</w:t>
            </w:r>
          </w:p>
        </w:tc>
      </w:tr>
      <w:tr w:rsidR="00B5223C" w:rsidRPr="00DC4308" w14:paraId="6EA6D652"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66BB64" w14:textId="77777777" w:rsidR="00B5223C" w:rsidRPr="00DC4308" w:rsidRDefault="0005309A" w:rsidP="00F6381A">
            <w:pPr>
              <w:rPr>
                <w:rFonts w:ascii="Verdana" w:hAnsi="Verdana"/>
                <w:color w:val="000066"/>
                <w:sz w:val="18"/>
                <w:szCs w:val="18"/>
              </w:rPr>
            </w:pPr>
            <w:hyperlink r:id="rId54" w:tooltip="See more details" w:history="1">
              <w:r w:rsidR="00B5223C" w:rsidRPr="00DC4308">
                <w:rPr>
                  <w:rStyle w:val="Hyperlink"/>
                  <w:rFonts w:ascii="Verdana" w:hAnsi="Verdana"/>
                  <w:sz w:val="18"/>
                  <w:szCs w:val="18"/>
                </w:rPr>
                <w:t>G.hsp.TWDMpmd</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2FCF82"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88272"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12F8D"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B9E96D"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3CACB9"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Higher Speed Passive Optical Networks: TWDM PMD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7BB22E7"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36CEC3" w14:textId="77777777" w:rsidR="00B5223C" w:rsidRPr="00DC4308" w:rsidRDefault="0005309A" w:rsidP="00F6381A">
            <w:pPr>
              <w:rPr>
                <w:rFonts w:ascii="Verdana" w:hAnsi="Verdana"/>
                <w:color w:val="000066"/>
                <w:sz w:val="18"/>
                <w:szCs w:val="18"/>
              </w:rPr>
            </w:pPr>
            <w:hyperlink r:id="rId55" w:history="1">
              <w:r w:rsidR="00B5223C" w:rsidRPr="00DC4308">
                <w:rPr>
                  <w:rStyle w:val="Hyperlink"/>
                  <w:rFonts w:ascii="Verdana" w:hAnsi="Verdana"/>
                  <w:sz w:val="18"/>
                  <w:szCs w:val="18"/>
                </w:rPr>
                <w:t>Richard Goodson (ADTRAN)</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56" w:history="1">
              <w:r w:rsidR="00B5223C" w:rsidRPr="00DC4308">
                <w:rPr>
                  <w:rStyle w:val="Hyperlink"/>
                  <w:rFonts w:ascii="Verdana" w:hAnsi="Verdana"/>
                  <w:sz w:val="18"/>
                  <w:szCs w:val="18"/>
                </w:rPr>
                <w:t>Christopher Bernard (Calix Networks, Inc.)</w:t>
              </w:r>
            </w:hyperlink>
          </w:p>
        </w:tc>
      </w:tr>
      <w:tr w:rsidR="00B5223C" w:rsidRPr="00DC4308" w14:paraId="7E534861"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78EC92" w14:textId="77777777" w:rsidR="00B5223C" w:rsidRPr="00DC4308" w:rsidRDefault="0005309A" w:rsidP="00F6381A">
            <w:pPr>
              <w:rPr>
                <w:rFonts w:ascii="Verdana" w:hAnsi="Verdana"/>
                <w:color w:val="000066"/>
                <w:sz w:val="18"/>
                <w:szCs w:val="18"/>
              </w:rPr>
            </w:pPr>
            <w:hyperlink r:id="rId57" w:tooltip="See more details" w:history="1">
              <w:r w:rsidR="00B5223C" w:rsidRPr="00DC4308">
                <w:rPr>
                  <w:rStyle w:val="Hyperlink"/>
                  <w:rFonts w:ascii="Verdana" w:hAnsi="Verdana"/>
                  <w:sz w:val="18"/>
                  <w:szCs w:val="18"/>
                </w:rPr>
                <w:t>G.sup.eOLT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185C5A"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BD531"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Agreed</w:t>
            </w:r>
            <w:r>
              <w:rPr>
                <w:rFonts w:ascii="Verdana" w:hAnsi="Verdana"/>
                <w:color w:val="0000FF"/>
                <w:sz w:val="18"/>
                <w:szCs w:val="18"/>
              </w:rPr>
              <w:t xml:space="preserve"> </w:t>
            </w:r>
            <w:r w:rsidRPr="00DC4308">
              <w:rPr>
                <w:rFonts w:ascii="Verdana" w:hAnsi="Verdana"/>
                <w:color w:val="0000FF"/>
                <w:sz w:val="18"/>
                <w:szCs w:val="18"/>
              </w:rPr>
              <w:t>2024-07-12</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E933D"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2024-07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736E36"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5812EA"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Enhanced optical line termination with IT functions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6DA7A3F"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907131" w14:textId="77777777" w:rsidR="00B5223C" w:rsidRPr="00DC4308" w:rsidRDefault="0005309A" w:rsidP="00F6381A">
            <w:pPr>
              <w:rPr>
                <w:rFonts w:ascii="Verdana" w:hAnsi="Verdana"/>
                <w:color w:val="000066"/>
                <w:sz w:val="18"/>
                <w:szCs w:val="18"/>
              </w:rPr>
            </w:pPr>
            <w:hyperlink r:id="rId58" w:history="1">
              <w:r w:rsidR="00B5223C" w:rsidRPr="00DC4308">
                <w:rPr>
                  <w:rStyle w:val="Hyperlink"/>
                  <w:rFonts w:ascii="Verdana" w:hAnsi="Verdana"/>
                  <w:sz w:val="18"/>
                  <w:szCs w:val="18"/>
                </w:rPr>
                <w:t>Wu Jia (China Unicom)</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59" w:history="1">
              <w:r w:rsidR="00B5223C" w:rsidRPr="00DC4308">
                <w:rPr>
                  <w:rStyle w:val="Hyperlink"/>
                  <w:rFonts w:ascii="Verdana" w:hAnsi="Verdana"/>
                  <w:sz w:val="18"/>
                  <w:szCs w:val="18"/>
                </w:rPr>
                <w:t>Yi Jiang (ZTE)</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60" w:history="1">
              <w:r w:rsidR="00B5223C" w:rsidRPr="00DC4308">
                <w:rPr>
                  <w:rStyle w:val="Hyperlink"/>
                  <w:rFonts w:ascii="Verdana" w:hAnsi="Verdana"/>
                  <w:sz w:val="18"/>
                  <w:szCs w:val="18"/>
                </w:rPr>
                <w:t>Haomian Zheng (Huawei)</w:t>
              </w:r>
            </w:hyperlink>
          </w:p>
        </w:tc>
      </w:tr>
      <w:tr w:rsidR="00B5223C" w:rsidRPr="00DC4308" w14:paraId="1DE58A73"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0C9A70" w14:textId="77777777" w:rsidR="00B5223C" w:rsidRPr="00DC4308" w:rsidRDefault="0005309A" w:rsidP="00F6381A">
            <w:pPr>
              <w:rPr>
                <w:rFonts w:ascii="Verdana" w:hAnsi="Verdana"/>
                <w:color w:val="000066"/>
                <w:sz w:val="18"/>
                <w:szCs w:val="18"/>
              </w:rPr>
            </w:pPr>
            <w:hyperlink r:id="rId61" w:tooltip="See more details" w:history="1">
              <w:r w:rsidR="00B5223C" w:rsidRPr="00DC4308">
                <w:rPr>
                  <w:rStyle w:val="Hyperlink"/>
                  <w:rFonts w:ascii="Verdana" w:hAnsi="Verdana"/>
                  <w:sz w:val="18"/>
                  <w:szCs w:val="18"/>
                </w:rPr>
                <w:t>G.sup.OANops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8D956C"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A4F29"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BCC8F"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D35CAB"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96FA57"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Operational aspects of optical access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B0EBCF1"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731B28" w14:textId="77777777" w:rsidR="00B5223C" w:rsidRPr="00DC4308" w:rsidRDefault="0005309A" w:rsidP="00F6381A">
            <w:pPr>
              <w:rPr>
                <w:rFonts w:ascii="Verdana" w:hAnsi="Verdana"/>
                <w:color w:val="000066"/>
                <w:sz w:val="18"/>
                <w:szCs w:val="18"/>
              </w:rPr>
            </w:pPr>
            <w:hyperlink r:id="rId62" w:history="1">
              <w:r w:rsidR="00B5223C" w:rsidRPr="00DC4308">
                <w:rPr>
                  <w:rStyle w:val="Hyperlink"/>
                  <w:rFonts w:ascii="Verdana" w:hAnsi="Verdana"/>
                  <w:sz w:val="18"/>
                  <w:szCs w:val="18"/>
                </w:rPr>
                <w:t>Denis A. Khotimsky (Verizon)</w:t>
              </w:r>
            </w:hyperlink>
          </w:p>
        </w:tc>
      </w:tr>
      <w:tr w:rsidR="00B5223C" w:rsidRPr="00DC4308" w14:paraId="708C268D"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FD2B1B" w14:textId="77777777" w:rsidR="00B5223C" w:rsidRPr="00DC4308" w:rsidRDefault="0005309A" w:rsidP="00F6381A">
            <w:pPr>
              <w:rPr>
                <w:rFonts w:ascii="Verdana" w:hAnsi="Verdana"/>
                <w:color w:val="000066"/>
                <w:sz w:val="18"/>
                <w:szCs w:val="18"/>
              </w:rPr>
            </w:pPr>
            <w:hyperlink r:id="rId63" w:tooltip="See more details" w:history="1">
              <w:r w:rsidR="00B5223C" w:rsidRPr="00DC4308">
                <w:rPr>
                  <w:rStyle w:val="Hyperlink"/>
                  <w:rFonts w:ascii="Verdana" w:hAnsi="Verdana"/>
                  <w:sz w:val="18"/>
                  <w:szCs w:val="18"/>
                </w:rPr>
                <w:t>G.sup.PONsec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6B6FAB"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7CA30"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Agreed</w:t>
            </w:r>
            <w:r>
              <w:rPr>
                <w:rFonts w:ascii="Verdana" w:hAnsi="Verdana"/>
                <w:color w:val="0000FF"/>
                <w:sz w:val="18"/>
                <w:szCs w:val="18"/>
              </w:rPr>
              <w:t xml:space="preserve"> </w:t>
            </w:r>
            <w:r w:rsidRPr="00DC4308">
              <w:rPr>
                <w:rFonts w:ascii="Verdana" w:hAnsi="Verdana"/>
                <w:color w:val="0000FF"/>
                <w:sz w:val="18"/>
                <w:szCs w:val="18"/>
              </w:rPr>
              <w:t>2024-07-12</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6FD2"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2024-07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42CA11"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4ED4E7"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Practical aspects of PON security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54A7CE1"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A5B135" w14:textId="77777777" w:rsidR="00B5223C" w:rsidRPr="00DC4308" w:rsidRDefault="0005309A" w:rsidP="00F6381A">
            <w:pPr>
              <w:rPr>
                <w:rFonts w:ascii="Verdana" w:hAnsi="Verdana"/>
                <w:color w:val="000066"/>
                <w:sz w:val="18"/>
                <w:szCs w:val="18"/>
              </w:rPr>
            </w:pPr>
            <w:hyperlink r:id="rId64" w:history="1">
              <w:r w:rsidR="00B5223C" w:rsidRPr="00DC4308">
                <w:rPr>
                  <w:rStyle w:val="Hyperlink"/>
                  <w:rFonts w:ascii="Verdana" w:hAnsi="Verdana"/>
                  <w:sz w:val="18"/>
                  <w:szCs w:val="18"/>
                </w:rPr>
                <w:t>Dezhi (James) Zhang (China Telecom)</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65" w:history="1">
              <w:r w:rsidR="00B5223C" w:rsidRPr="00DC4308">
                <w:rPr>
                  <w:rStyle w:val="Hyperlink"/>
                  <w:rFonts w:ascii="Verdana" w:hAnsi="Verdana"/>
                  <w:sz w:val="18"/>
                  <w:szCs w:val="18"/>
                </w:rPr>
                <w:t>Denis A. Khotimsky (Verizon)</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66" w:history="1">
              <w:r w:rsidR="00B5223C" w:rsidRPr="00DC4308">
                <w:rPr>
                  <w:rStyle w:val="Hyperlink"/>
                  <w:rFonts w:ascii="Verdana" w:hAnsi="Verdana"/>
                  <w:sz w:val="18"/>
                  <w:szCs w:val="18"/>
                </w:rPr>
                <w:t>Dekun Liu (Huawei Technologies)</w:t>
              </w:r>
            </w:hyperlink>
          </w:p>
        </w:tc>
      </w:tr>
      <w:tr w:rsidR="00B5223C" w:rsidRPr="00DC4308" w14:paraId="1FFF9066"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BAFE96E" w14:textId="77777777" w:rsidR="00B5223C" w:rsidRPr="00DC4308" w:rsidRDefault="0005309A" w:rsidP="00F6381A">
            <w:hyperlink r:id="rId67" w:tooltip="See more details" w:history="1">
              <w:r w:rsidR="00B5223C" w:rsidRPr="00DC4308">
                <w:rPr>
                  <w:rStyle w:val="Hyperlink"/>
                  <w:rFonts w:ascii="Verdana" w:hAnsi="Verdana"/>
                  <w:sz w:val="18"/>
                  <w:szCs w:val="18"/>
                </w:rPr>
                <w:t>G.sup.PONsec</w:t>
              </w:r>
            </w:hyperlink>
            <w:r w:rsidR="00B5223C" w:rsidRPr="00DC4308">
              <w:rPr>
                <w:rStyle w:val="Hyperlink"/>
                <w:rFonts w:ascii="Verdana" w:hAnsi="Verdana"/>
                <w:sz w:val="18"/>
                <w:szCs w:val="18"/>
              </w:rPr>
              <w:t xml:space="preserve"> </w:t>
            </w:r>
            <w:r w:rsidR="00B5223C" w:rsidRPr="001D7BC9">
              <w:rPr>
                <w:rStyle w:val="Hyperlink"/>
                <w:rFonts w:ascii="Verdana" w:hAnsi="Verdana"/>
                <w:sz w:val="18"/>
                <w:szCs w:val="18"/>
              </w:rPr>
              <w:t>Rev1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69B04B1"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740FCB12" w14:textId="77777777" w:rsidR="00B5223C" w:rsidRPr="00DC4308" w:rsidDel="008C581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1CEE6A67"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174A473"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2D577A3"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Practical aspects of PON security Revision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25B9A56"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F3C8679" w14:textId="77777777" w:rsidR="00B5223C" w:rsidRPr="00DC4308" w:rsidRDefault="0005309A" w:rsidP="00F6381A">
            <w:hyperlink r:id="rId68" w:history="1">
              <w:r w:rsidR="00B5223C" w:rsidRPr="00DC4308">
                <w:rPr>
                  <w:rStyle w:val="Hyperlink"/>
                  <w:rFonts w:ascii="Verdana" w:hAnsi="Verdana"/>
                  <w:sz w:val="18"/>
                  <w:szCs w:val="18"/>
                </w:rPr>
                <w:t>Dezhi (James) Zhang (China Telecom)</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69" w:history="1">
              <w:r w:rsidR="00B5223C" w:rsidRPr="00DC4308">
                <w:rPr>
                  <w:rStyle w:val="Hyperlink"/>
                  <w:rFonts w:ascii="Verdana" w:hAnsi="Verdana"/>
                  <w:sz w:val="18"/>
                  <w:szCs w:val="18"/>
                </w:rPr>
                <w:t>Denis A. Khotimsky (Verizon)</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70" w:history="1">
              <w:r w:rsidR="00B5223C" w:rsidRPr="00DC4308">
                <w:rPr>
                  <w:rStyle w:val="Hyperlink"/>
                  <w:rFonts w:ascii="Verdana" w:hAnsi="Verdana"/>
                  <w:sz w:val="18"/>
                  <w:szCs w:val="18"/>
                </w:rPr>
                <w:t>Dekun Liu (Huawei Technologies)</w:t>
              </w:r>
            </w:hyperlink>
          </w:p>
        </w:tc>
      </w:tr>
      <w:tr w:rsidR="00B5223C" w:rsidRPr="00DC4308" w14:paraId="66E12C0D"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536BA1" w14:textId="77777777" w:rsidR="00B5223C" w:rsidRPr="00DC4308" w:rsidRDefault="0005309A" w:rsidP="00F6381A">
            <w:pPr>
              <w:rPr>
                <w:rFonts w:ascii="Verdana" w:hAnsi="Verdana"/>
                <w:color w:val="000066"/>
                <w:sz w:val="18"/>
                <w:szCs w:val="18"/>
              </w:rPr>
            </w:pPr>
            <w:hyperlink r:id="rId71" w:tooltip="See more details" w:history="1">
              <w:r w:rsidR="00B5223C" w:rsidRPr="00DC4308">
                <w:rPr>
                  <w:rStyle w:val="Hyperlink"/>
                  <w:rFonts w:ascii="Verdana" w:hAnsi="Verdana"/>
                  <w:sz w:val="18"/>
                  <w:szCs w:val="18"/>
                </w:rPr>
                <w:t>G.suppl.FTTGrid</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54B968"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9B448"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5FE68"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DDA3DE"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E42516"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Fibre to the grid use cases and network requirements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6F81A1"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No base te</w:t>
            </w:r>
            <w:r>
              <w:rPr>
                <w:rFonts w:ascii="Verdana" w:hAnsi="Verdana"/>
                <w:color w:val="000066"/>
                <w:sz w:val="18"/>
                <w:szCs w:val="18"/>
              </w:rPr>
              <w:t>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CCBFA6" w14:textId="77777777" w:rsidR="00B5223C" w:rsidRPr="00DC4308" w:rsidRDefault="0005309A" w:rsidP="00F6381A">
            <w:pPr>
              <w:rPr>
                <w:rFonts w:ascii="Verdana" w:hAnsi="Verdana"/>
                <w:color w:val="000066"/>
                <w:sz w:val="18"/>
                <w:szCs w:val="18"/>
              </w:rPr>
            </w:pPr>
            <w:hyperlink r:id="rId72" w:history="1">
              <w:r w:rsidR="00B5223C" w:rsidRPr="00DC4308">
                <w:rPr>
                  <w:rStyle w:val="Hyperlink"/>
                  <w:rFonts w:ascii="Verdana" w:hAnsi="Verdana"/>
                  <w:sz w:val="18"/>
                  <w:szCs w:val="18"/>
                </w:rPr>
                <w:t>Yuanqiu Luo (Futurewei Technologies)</w:t>
              </w:r>
            </w:hyperlink>
            <w:r w:rsidR="00B5223C" w:rsidRPr="00DC4308">
              <w:rPr>
                <w:rFonts w:ascii="Verdana" w:hAnsi="Verdana"/>
                <w:color w:val="000066"/>
                <w:sz w:val="18"/>
                <w:szCs w:val="18"/>
              </w:rPr>
              <w:t>,</w:t>
            </w:r>
            <w:r w:rsidR="00B5223C" w:rsidRPr="00DC4308">
              <w:rPr>
                <w:rFonts w:ascii="Verdana" w:hAnsi="Verdana"/>
                <w:color w:val="000066"/>
                <w:sz w:val="18"/>
                <w:szCs w:val="18"/>
              </w:rPr>
              <w:br/>
              <w:t>Kaiqiang Gao (State Grid Corporation)</w:t>
            </w:r>
          </w:p>
        </w:tc>
      </w:tr>
      <w:tr w:rsidR="00B5223C" w:rsidRPr="00DC4308" w14:paraId="14F0BD42"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63EC60" w14:textId="77777777" w:rsidR="00B5223C" w:rsidRPr="00DC4308" w:rsidRDefault="0005309A" w:rsidP="00F6381A">
            <w:pPr>
              <w:rPr>
                <w:rFonts w:ascii="Verdana" w:hAnsi="Verdana"/>
                <w:color w:val="000066"/>
                <w:sz w:val="18"/>
                <w:szCs w:val="18"/>
              </w:rPr>
            </w:pPr>
            <w:hyperlink r:id="rId73" w:tooltip="See more details" w:history="1">
              <w:r w:rsidR="00B5223C" w:rsidRPr="00DC4308">
                <w:rPr>
                  <w:rStyle w:val="Hyperlink"/>
                  <w:rFonts w:ascii="Verdana" w:hAnsi="Verdana"/>
                  <w:sz w:val="18"/>
                  <w:szCs w:val="18"/>
                </w:rPr>
                <w:t>G.suppl.VHSP</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70102A"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90DAD" w14:textId="77777777" w:rsidR="00B5223C" w:rsidRPr="00DC4308" w:rsidRDefault="00B5223C" w:rsidP="00F6381A">
            <w:pPr>
              <w:rPr>
                <w:rFonts w:ascii="Verdana" w:hAnsi="Verdana"/>
                <w:color w:val="000066"/>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E676A"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D1FE82"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1DB97C"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PON transmission technologies above 50 Gb/s per wavelength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61B858" w14:textId="77777777" w:rsidR="00B5223C" w:rsidRPr="00DC4308" w:rsidRDefault="00B5223C" w:rsidP="00F6381A">
            <w:pPr>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E9C9D5" w14:textId="77777777" w:rsidR="00B5223C" w:rsidRPr="00DC4308" w:rsidRDefault="0005309A" w:rsidP="00F6381A">
            <w:pPr>
              <w:rPr>
                <w:rFonts w:ascii="Verdana" w:hAnsi="Verdana"/>
                <w:color w:val="000066"/>
                <w:sz w:val="18"/>
                <w:szCs w:val="18"/>
              </w:rPr>
            </w:pPr>
            <w:hyperlink r:id="rId74" w:history="1">
              <w:r w:rsidR="00B5223C" w:rsidRPr="00DC4308">
                <w:rPr>
                  <w:rStyle w:val="Hyperlink"/>
                  <w:rFonts w:ascii="Verdana" w:hAnsi="Verdana"/>
                  <w:sz w:val="18"/>
                  <w:szCs w:val="18"/>
                </w:rPr>
                <w:t>Bhushan Padhiar (AT&amp;T)</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75" w:history="1">
              <w:r w:rsidR="00B5223C" w:rsidRPr="00DC4308">
                <w:rPr>
                  <w:rStyle w:val="Hyperlink"/>
                  <w:rFonts w:ascii="Verdana" w:hAnsi="Verdana"/>
                  <w:sz w:val="18"/>
                  <w:szCs w:val="18"/>
                </w:rPr>
                <w:t>Jun Shan Wey (Verizon)</w:t>
              </w:r>
            </w:hyperlink>
            <w:r w:rsidR="00B5223C" w:rsidRPr="00DC4308">
              <w:rPr>
                <w:rFonts w:ascii="Verdana" w:hAnsi="Verdana"/>
                <w:color w:val="000066"/>
                <w:sz w:val="18"/>
                <w:szCs w:val="18"/>
              </w:rPr>
              <w:t>,</w:t>
            </w:r>
            <w:r w:rsidR="00B5223C" w:rsidRPr="00DC4308">
              <w:rPr>
                <w:rFonts w:ascii="Verdana" w:hAnsi="Verdana"/>
                <w:color w:val="000066"/>
                <w:sz w:val="18"/>
                <w:szCs w:val="18"/>
              </w:rPr>
              <w:br/>
            </w:r>
            <w:hyperlink r:id="rId76" w:history="1">
              <w:r w:rsidR="00B5223C" w:rsidRPr="00DC4308">
                <w:rPr>
                  <w:rStyle w:val="Hyperlink"/>
                  <w:rFonts w:ascii="Verdana" w:hAnsi="Verdana"/>
                  <w:sz w:val="18"/>
                  <w:szCs w:val="18"/>
                </w:rPr>
                <w:t>Dezhi (James) Zhang (China Telecom)</w:t>
              </w:r>
            </w:hyperlink>
          </w:p>
        </w:tc>
      </w:tr>
      <w:tr w:rsidR="00EF587E" w:rsidRPr="00710FF2" w14:paraId="45A83E0D"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2994E63" w14:textId="77777777" w:rsidR="00B5223C" w:rsidRPr="0072732B" w:rsidRDefault="00B5223C" w:rsidP="00F6381A">
            <w:pPr>
              <w:rPr>
                <w:rFonts w:ascii="Verdana" w:hAnsi="Verdana"/>
                <w:sz w:val="18"/>
                <w:szCs w:val="18"/>
              </w:rPr>
            </w:pPr>
            <w:r w:rsidRPr="0072732B">
              <w:rPr>
                <w:rFonts w:ascii="Verdana" w:hAnsi="Verdana"/>
                <w:sz w:val="18"/>
                <w:szCs w:val="18"/>
              </w:rPr>
              <w:t>TP-BAIN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E611BC1" w14:textId="77777777" w:rsidR="00B5223C" w:rsidRPr="00DC4308" w:rsidRDefault="00B5223C" w:rsidP="00F6381A">
            <w:pPr>
              <w:rPr>
                <w:rFonts w:ascii="Verdana" w:hAnsi="Verdana"/>
                <w:color w:val="000066"/>
                <w:sz w:val="18"/>
                <w:szCs w:val="18"/>
              </w:rPr>
            </w:pPr>
            <w:r>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6E72BB9D" w14:textId="77777777" w:rsidR="00B5223C" w:rsidRPr="00DC430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429463A8"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1BFF3FB"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BFFB6C1"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Broadband access &amp; in-premises networks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C12EA66"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CB70E30" w14:textId="77777777" w:rsidR="00B5223C" w:rsidRPr="00F6381A" w:rsidRDefault="00B5223C" w:rsidP="00F6381A">
            <w:pPr>
              <w:rPr>
                <w:rFonts w:ascii="Verdana" w:hAnsi="Verdana"/>
                <w:color w:val="000066"/>
                <w:sz w:val="18"/>
                <w:szCs w:val="18"/>
                <w:lang w:val="de-DE"/>
              </w:rPr>
            </w:pPr>
            <w:r w:rsidRPr="00F6381A">
              <w:rPr>
                <w:rFonts w:ascii="Verdana" w:hAnsi="Verdana"/>
                <w:color w:val="000066"/>
                <w:sz w:val="18"/>
                <w:szCs w:val="18"/>
                <w:lang w:val="de-DE"/>
              </w:rPr>
              <w:t>Dekun Liu (Huawei), Frank Effenberger (Futurewei), Tony Zeng (Huawei), Frank van der Putten (Nokia)</w:t>
            </w:r>
          </w:p>
        </w:tc>
      </w:tr>
      <w:tr w:rsidR="00B5223C" w:rsidRPr="0072732B" w14:paraId="195558B4"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26140E0" w14:textId="77777777" w:rsidR="00B5223C" w:rsidRPr="0072732B" w:rsidRDefault="00B5223C" w:rsidP="00F6381A">
            <w:pPr>
              <w:rPr>
                <w:rFonts w:ascii="Verdana" w:hAnsi="Verdana"/>
                <w:sz w:val="18"/>
                <w:szCs w:val="18"/>
              </w:rPr>
            </w:pPr>
            <w:r w:rsidRPr="0072732B">
              <w:rPr>
                <w:rFonts w:ascii="Verdana" w:hAnsi="Verdana"/>
                <w:sz w:val="18"/>
                <w:szCs w:val="18"/>
              </w:rPr>
              <w:t>G.supp</w:t>
            </w:r>
            <w:r>
              <w:rPr>
                <w:rFonts w:ascii="Verdana" w:hAnsi="Verdana"/>
                <w:sz w:val="18"/>
                <w:szCs w:val="18"/>
              </w:rPr>
              <w:t>l</w:t>
            </w:r>
            <w:r w:rsidRPr="0072732B">
              <w:rPr>
                <w:rFonts w:ascii="Verdana" w:hAnsi="Verdana"/>
                <w:sz w:val="18"/>
                <w:szCs w:val="18"/>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802CE81"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2EB911BE" w14:textId="77777777" w:rsidR="00B5223C" w:rsidRPr="00DC430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0CEA6890"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BA1B2E"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9B17665"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Radio-over-fiber (RoF) technologies and their applications, Revision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817F3DC"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9F2F95E" w14:textId="77777777" w:rsidR="00B5223C" w:rsidRPr="0072732B" w:rsidRDefault="00B5223C" w:rsidP="00F6381A">
            <w:pPr>
              <w:rPr>
                <w:rFonts w:ascii="Verdana" w:hAnsi="Verdana"/>
                <w:color w:val="000066"/>
                <w:sz w:val="18"/>
                <w:szCs w:val="18"/>
              </w:rPr>
            </w:pPr>
            <w:r w:rsidRPr="0072732B">
              <w:rPr>
                <w:rFonts w:ascii="Verdana" w:hAnsi="Verdana"/>
                <w:color w:val="000066"/>
                <w:sz w:val="18"/>
                <w:szCs w:val="18"/>
              </w:rPr>
              <w:t>Toshiaki Kuri (NICT)</w:t>
            </w:r>
          </w:p>
        </w:tc>
      </w:tr>
      <w:tr w:rsidR="00B5223C" w:rsidRPr="0072732B" w14:paraId="0938722F" w14:textId="77777777" w:rsidTr="00B5223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A38A4CA" w14:textId="77777777" w:rsidR="00B5223C" w:rsidRPr="0072732B" w:rsidRDefault="00B5223C" w:rsidP="00F6381A">
            <w:pPr>
              <w:rPr>
                <w:rFonts w:ascii="Verdana" w:hAnsi="Verdana"/>
                <w:sz w:val="18"/>
                <w:szCs w:val="18"/>
              </w:rPr>
            </w:pPr>
            <w:r w:rsidRPr="0072732B">
              <w:rPr>
                <w:rFonts w:ascii="Verdana" w:hAnsi="Verdana"/>
                <w:sz w:val="18"/>
                <w:szCs w:val="18"/>
              </w:rPr>
              <w:t>G.supp</w:t>
            </w:r>
            <w:r>
              <w:rPr>
                <w:rFonts w:ascii="Verdana" w:hAnsi="Verdana"/>
                <w:sz w:val="18"/>
                <w:szCs w:val="18"/>
              </w:rPr>
              <w:t>l</w:t>
            </w:r>
            <w:r w:rsidRPr="0072732B">
              <w:rPr>
                <w:rFonts w:ascii="Verdana" w:hAnsi="Verdana"/>
                <w:sz w:val="18"/>
                <w:szCs w:val="18"/>
              </w:rPr>
              <w:t>.fgP2MP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A16CA73"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Q2/15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07617B5E" w14:textId="77777777" w:rsidR="00B5223C" w:rsidRPr="00DC4308" w:rsidRDefault="00B5223C" w:rsidP="00F6381A">
            <w:pPr>
              <w:rPr>
                <w:rFonts w:ascii="Verdana" w:hAnsi="Verdana"/>
                <w:color w:val="0000FF"/>
                <w:sz w:val="18"/>
                <w:szCs w:val="18"/>
              </w:rPr>
            </w:pPr>
            <w:r w:rsidRPr="00DC4308">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41C6739B"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2025-03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54DCC75" w14:textId="77777777" w:rsidR="00B5223C" w:rsidRPr="00DC4308" w:rsidRDefault="00B5223C" w:rsidP="00F6381A">
            <w:pPr>
              <w:jc w:val="center"/>
              <w:rPr>
                <w:rFonts w:ascii="Verdana" w:hAnsi="Verdana"/>
                <w:color w:val="000066"/>
                <w:sz w:val="18"/>
                <w:szCs w:val="18"/>
              </w:rPr>
            </w:pPr>
            <w:r w:rsidRPr="00DC4308">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4A9ABD3"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fgODU over Point-to-multipoint network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C31994A" w14:textId="77777777" w:rsidR="00B5223C" w:rsidRPr="00DC4308" w:rsidRDefault="00B5223C" w:rsidP="00F6381A">
            <w:pPr>
              <w:rPr>
                <w:rFonts w:ascii="Verdana" w:hAnsi="Verdana"/>
                <w:color w:val="000066"/>
                <w:sz w:val="18"/>
                <w:szCs w:val="18"/>
              </w:rPr>
            </w:pPr>
            <w:r w:rsidRPr="00DC4308">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5D28B57" w14:textId="77777777" w:rsidR="00B5223C" w:rsidRPr="0072732B" w:rsidRDefault="00B5223C" w:rsidP="00F6381A">
            <w:pPr>
              <w:rPr>
                <w:rFonts w:ascii="Verdana" w:hAnsi="Verdana"/>
                <w:color w:val="000066"/>
                <w:sz w:val="18"/>
                <w:szCs w:val="18"/>
              </w:rPr>
            </w:pPr>
            <w:r w:rsidRPr="0072732B">
              <w:rPr>
                <w:rFonts w:ascii="Verdana" w:hAnsi="Verdana"/>
                <w:color w:val="000066"/>
                <w:sz w:val="18"/>
                <w:szCs w:val="18"/>
              </w:rPr>
              <w:t>Luyao Guan (State Grid Corporation), Frank Effenberger (Futurewei)</w:t>
            </w:r>
          </w:p>
        </w:tc>
      </w:tr>
    </w:tbl>
    <w:p w14:paraId="3D3D251A" w14:textId="77777777" w:rsidR="00DB0953" w:rsidRPr="00EF587E" w:rsidRDefault="00DB0953" w:rsidP="00DB0953">
      <w:pPr>
        <w:widowControl w:val="0"/>
        <w:numPr>
          <w:ilvl w:val="12"/>
          <w:numId w:val="0"/>
        </w:numPr>
        <w:tabs>
          <w:tab w:val="clear" w:pos="794"/>
          <w:tab w:val="clear" w:pos="1191"/>
          <w:tab w:val="clear" w:pos="1588"/>
          <w:tab w:val="clear" w:pos="1985"/>
        </w:tabs>
        <w:spacing w:before="0" w:after="240" w:line="240" w:lineRule="exact"/>
        <w:outlineLvl w:val="0"/>
        <w:rPr>
          <w:rFonts w:eastAsia="MS Mincho"/>
          <w:bCs/>
        </w:rPr>
      </w:pPr>
    </w:p>
    <w:p w14:paraId="6DC526EA" w14:textId="77777777" w:rsidR="00DB0953" w:rsidRPr="00DB0953" w:rsidRDefault="00DB0953" w:rsidP="00DB0953">
      <w:pPr>
        <w:tabs>
          <w:tab w:val="clear" w:pos="794"/>
          <w:tab w:val="clear" w:pos="1191"/>
          <w:tab w:val="clear" w:pos="1588"/>
          <w:tab w:val="clear" w:pos="1985"/>
        </w:tabs>
        <w:overflowPunct/>
        <w:autoSpaceDE/>
        <w:autoSpaceDN/>
        <w:adjustRightInd/>
        <w:spacing w:before="100" w:beforeAutospacing="1" w:after="100" w:afterAutospacing="1"/>
        <w:textAlignment w:val="auto"/>
        <w:rPr>
          <w:rFonts w:ascii="Verdana" w:eastAsia="Arial Unicode MS" w:hAnsi="Verdana" w:cs="Arial Unicode MS"/>
          <w:color w:val="000000"/>
          <w:sz w:val="16"/>
          <w:szCs w:val="16"/>
          <w:lang w:val="en-US"/>
        </w:rPr>
      </w:pPr>
      <w:r w:rsidRPr="00DB0953">
        <w:rPr>
          <w:rFonts w:ascii="Verdana" w:eastAsia="Arial Unicode MS" w:hAnsi="Verdana" w:cs="Arial Unicode MS"/>
          <w:b/>
          <w:bCs/>
          <w:color w:val="000000"/>
          <w:sz w:val="16"/>
          <w:szCs w:val="16"/>
          <w:lang w:val="en-US"/>
        </w:rPr>
        <w:t>Work item</w:t>
      </w:r>
      <w:r w:rsidRPr="00DB0953">
        <w:rPr>
          <w:rFonts w:ascii="Verdana" w:eastAsia="Arial Unicode MS" w:hAnsi="Verdana" w:cs="Arial Unicode MS"/>
          <w:color w:val="000000"/>
          <w:sz w:val="16"/>
          <w:szCs w:val="16"/>
          <w:lang w:val="en-US"/>
        </w:rPr>
        <w:t>: Short name identifying a (draft or approved) Recommendation or other text. It may be a provisional name or the final publication designation (e.g. H.264)</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Question</w:t>
      </w:r>
      <w:r w:rsidRPr="00DB0953">
        <w:rPr>
          <w:rFonts w:ascii="Verdana" w:eastAsia="Arial Unicode MS" w:hAnsi="Verdana" w:cs="Arial Unicode MS"/>
          <w:color w:val="000000"/>
          <w:sz w:val="16"/>
          <w:szCs w:val="16"/>
          <w:lang w:val="en-US"/>
        </w:rPr>
        <w:t>: Number of the Question responsible for the development of a work item</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Status</w:t>
      </w:r>
      <w:r w:rsidRPr="00DB0953">
        <w:rPr>
          <w:rFonts w:ascii="Verdana" w:eastAsia="Arial Unicode MS" w:hAnsi="Verdana" w:cs="Arial Unicode MS"/>
          <w:color w:val="000000"/>
          <w:sz w:val="16"/>
          <w:szCs w:val="16"/>
          <w:lang w:val="en-US"/>
        </w:rPr>
        <w:t>: Current Approval state of a work item</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Timing</w:t>
      </w:r>
      <w:r w:rsidRPr="00DB0953">
        <w:rPr>
          <w:rFonts w:ascii="Verdana" w:eastAsia="Arial Unicode MS" w:hAnsi="Verdana" w:cs="Arial Unicode MS"/>
          <w:color w:val="000000"/>
          <w:sz w:val="16"/>
          <w:szCs w:val="16"/>
          <w:lang w:val="en-US"/>
        </w:rPr>
        <w:t>: Best current estimate of the expected year and month of Determination (TAP), Consent (AAP), or Agreement (non-normative materials) of a work item</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Approval process</w:t>
      </w:r>
      <w:r w:rsidRPr="00DB0953">
        <w:rPr>
          <w:rFonts w:ascii="Verdana" w:eastAsia="Arial Unicode MS" w:hAnsi="Verdana" w:cs="Arial Unicode MS"/>
          <w:color w:val="000000"/>
          <w:sz w:val="16"/>
          <w:szCs w:val="16"/>
          <w:lang w:val="en-US"/>
        </w:rPr>
        <w:t>: One of: Traditional Approval Process (TAP); Alternative Approval Process (AAP); or Agreement</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Subject / Title</w:t>
      </w:r>
      <w:r w:rsidRPr="00DB0953">
        <w:rPr>
          <w:rFonts w:ascii="Verdana" w:eastAsia="Arial Unicode MS" w:hAnsi="Verdana" w:cs="Arial Unicode MS"/>
          <w:color w:val="000000"/>
          <w:sz w:val="16"/>
          <w:szCs w:val="16"/>
          <w:lang w:val="en-US"/>
        </w:rPr>
        <w:t>: Best current expectation of the full name of a work item</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Base text(s)</w:t>
      </w:r>
      <w:r w:rsidRPr="00DB0953">
        <w:rPr>
          <w:rFonts w:ascii="Verdana" w:eastAsia="Arial Unicode MS" w:hAnsi="Verdana" w:cs="Arial Unicode MS"/>
          <w:color w:val="000000"/>
          <w:sz w:val="16"/>
          <w:szCs w:val="16"/>
          <w:lang w:val="en-US"/>
        </w:rPr>
        <w:t>: Previous published version of a work item and/or its latest draft. It may also include reference to A.5 justification documentation.</w:t>
      </w:r>
      <w:r w:rsidRPr="00DB0953">
        <w:rPr>
          <w:rFonts w:ascii="Verdana" w:eastAsia="Arial Unicode MS" w:hAnsi="Verdana" w:cs="Arial Unicode MS"/>
          <w:color w:val="000000"/>
          <w:sz w:val="16"/>
          <w:szCs w:val="16"/>
          <w:lang w:val="en-US"/>
        </w:rPr>
        <w:br/>
      </w:r>
      <w:r w:rsidRPr="00DB0953">
        <w:rPr>
          <w:rFonts w:ascii="Verdana" w:eastAsia="Arial Unicode MS" w:hAnsi="Verdana" w:cs="Arial Unicode MS"/>
          <w:b/>
          <w:bCs/>
          <w:color w:val="000000"/>
          <w:sz w:val="16"/>
          <w:szCs w:val="16"/>
          <w:lang w:val="en-US"/>
        </w:rPr>
        <w:t>Editor(s)</w:t>
      </w:r>
      <w:r w:rsidRPr="00DB0953">
        <w:rPr>
          <w:rFonts w:ascii="Verdana" w:eastAsia="Arial Unicode MS" w:hAnsi="Verdana" w:cs="Arial Unicode MS"/>
          <w:color w:val="000000"/>
          <w:sz w:val="16"/>
          <w:szCs w:val="16"/>
          <w:lang w:val="en-US"/>
        </w:rPr>
        <w:t>: Person(s) responsible for coordinating development of a work item</w:t>
      </w:r>
    </w:p>
    <w:p w14:paraId="20F980B8" w14:textId="77777777" w:rsidR="00DB0953" w:rsidRPr="00DB0953" w:rsidRDefault="00DB0953" w:rsidP="00DB0953">
      <w:pPr>
        <w:widowControl w:val="0"/>
        <w:numPr>
          <w:ilvl w:val="12"/>
          <w:numId w:val="0"/>
        </w:numPr>
        <w:tabs>
          <w:tab w:val="clear" w:pos="794"/>
          <w:tab w:val="clear" w:pos="1191"/>
          <w:tab w:val="clear" w:pos="1588"/>
          <w:tab w:val="clear" w:pos="1985"/>
        </w:tabs>
        <w:spacing w:before="0" w:after="240" w:line="240" w:lineRule="exact"/>
        <w:outlineLvl w:val="0"/>
        <w:rPr>
          <w:rFonts w:eastAsia="MS Mincho"/>
          <w:szCs w:val="24"/>
        </w:rPr>
      </w:pPr>
      <w:r w:rsidRPr="00DB0953">
        <w:rPr>
          <w:rFonts w:eastAsia="MS Mincho"/>
          <w:szCs w:val="24"/>
        </w:rPr>
        <w:t>Question 5/15 and Question 7/15 of ITU-T SG15 – WP2/15 are responsible for the standardization of components for the optical physical infrastructures (e.g., fibre and cable, optical node).</w:t>
      </w:r>
      <w:r w:rsidRPr="00DB0953">
        <w:rPr>
          <w:rFonts w:eastAsia="MS Mincho"/>
          <w:szCs w:val="24"/>
        </w:rPr>
        <w:br/>
        <w:t>Q5/15 addresses “Characteristics and test methods of optical fibres and cables, and installation guidance” and Q7/15</w:t>
      </w:r>
      <w:r w:rsidRPr="00DB0953">
        <w:rPr>
          <w:rFonts w:eastAsia="MS Mincho"/>
        </w:rPr>
        <w:t xml:space="preserve"> the “</w:t>
      </w:r>
      <w:r w:rsidRPr="00DB0953">
        <w:rPr>
          <w:rFonts w:eastAsia="MS Mincho"/>
          <w:szCs w:val="24"/>
        </w:rPr>
        <w:t>Connectivity, operation and maintenance of optical physical infrastructures”.</w:t>
      </w:r>
    </w:p>
    <w:p w14:paraId="1ECBE87D" w14:textId="6DE76F99"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rPr>
      </w:pPr>
      <w:r w:rsidRPr="00446182">
        <w:rPr>
          <w:rFonts w:eastAsia="MS Mincho"/>
          <w:szCs w:val="24"/>
          <w:lang w:val="en-US"/>
        </w:rPr>
        <w:t xml:space="preserve">The table below of Q5/15 and Q7/15 current work items related to the optical physical infrastructures </w:t>
      </w:r>
      <w:r w:rsidRPr="00446182">
        <w:rPr>
          <w:rFonts w:eastAsia="MS Mincho"/>
          <w:szCs w:val="24"/>
        </w:rPr>
        <w:t xml:space="preserve">(e.g., fibre and cable, optical node) </w:t>
      </w:r>
      <w:r w:rsidR="00446182" w:rsidRPr="00EF587E">
        <w:rPr>
          <w:rFonts w:eastAsia="MS Mincho"/>
          <w:szCs w:val="24"/>
        </w:rPr>
        <w:t>has</w:t>
      </w:r>
      <w:r w:rsidR="00612602" w:rsidRPr="00446182">
        <w:rPr>
          <w:rFonts w:eastAsia="MS Mincho"/>
          <w:szCs w:val="24"/>
        </w:rPr>
        <w:t xml:space="preserve"> be</w:t>
      </w:r>
      <w:r w:rsidR="00446182" w:rsidRPr="00EF587E">
        <w:rPr>
          <w:rFonts w:eastAsia="MS Mincho"/>
          <w:szCs w:val="24"/>
        </w:rPr>
        <w:t>en</w:t>
      </w:r>
      <w:r w:rsidR="00612602" w:rsidRPr="00446182">
        <w:rPr>
          <w:rFonts w:eastAsia="MS Mincho"/>
          <w:szCs w:val="24"/>
        </w:rPr>
        <w:t xml:space="preserve"> </w:t>
      </w:r>
      <w:r w:rsidRPr="00446182">
        <w:rPr>
          <w:rFonts w:eastAsia="MS Mincho"/>
          <w:szCs w:val="24"/>
        </w:rPr>
        <w:t xml:space="preserve"> updated with the latest Q5/15 and Q7/15 activities resulting from ITU-T SG15 - WP2 </w:t>
      </w:r>
      <w:r w:rsidR="00612602" w:rsidRPr="00446182">
        <w:rPr>
          <w:rFonts w:eastAsia="MS Mincho"/>
          <w:szCs w:val="24"/>
        </w:rPr>
        <w:t>July 2024</w:t>
      </w:r>
      <w:r w:rsidRPr="00446182">
        <w:rPr>
          <w:rFonts w:eastAsia="MS Mincho"/>
          <w:szCs w:val="24"/>
        </w:rPr>
        <w:t xml:space="preserve"> plenary meeting.</w:t>
      </w:r>
      <w:r w:rsidRPr="00DB0953">
        <w:rPr>
          <w:rFonts w:eastAsia="MS Mincho"/>
          <w:sz w:val="22"/>
        </w:rPr>
        <w:br/>
      </w:r>
    </w:p>
    <w:tbl>
      <w:tblPr>
        <w:tblW w:w="145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900"/>
        <w:gridCol w:w="720"/>
        <w:gridCol w:w="1179"/>
        <w:gridCol w:w="947"/>
        <w:gridCol w:w="1981"/>
        <w:gridCol w:w="3061"/>
        <w:gridCol w:w="959"/>
        <w:gridCol w:w="2051"/>
        <w:gridCol w:w="1636"/>
      </w:tblGrid>
      <w:tr w:rsidR="00446182" w14:paraId="5883A2CB" w14:textId="77777777" w:rsidTr="00446182">
        <w:trPr>
          <w:trHeight w:val="32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109A9975"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Work item</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15FDD375"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Question</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45A5DA96"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Timing</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06BF9758"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Approval process</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7F1DBF31"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Version</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333CABCB"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Liaison relationship</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3997614A"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Subject / Title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7F7C25DA"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Priority</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58C51175"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Reference(s)</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1B3B99B0" w14:textId="77777777" w:rsidR="00446182" w:rsidRDefault="00446182">
            <w:pPr>
              <w:spacing w:line="256" w:lineRule="auto"/>
              <w:jc w:val="center"/>
              <w:rPr>
                <w:rFonts w:ascii="Verdana" w:hAnsi="Verdana" w:cs="Calibri"/>
                <w:b/>
                <w:bCs/>
                <w:color w:val="000000"/>
                <w:sz w:val="13"/>
                <w:szCs w:val="13"/>
              </w:rPr>
            </w:pPr>
            <w:r>
              <w:rPr>
                <w:rFonts w:ascii="Verdana" w:hAnsi="Verdana" w:cs="Calibri"/>
                <w:b/>
                <w:bCs/>
                <w:color w:val="000000"/>
                <w:sz w:val="13"/>
                <w:szCs w:val="13"/>
              </w:rPr>
              <w:t>Editor(s)</w:t>
            </w:r>
          </w:p>
        </w:tc>
      </w:tr>
      <w:tr w:rsidR="00446182" w:rsidRPr="00EC116C" w14:paraId="7A1D5471" w14:textId="77777777" w:rsidTr="00446182">
        <w:trPr>
          <w:trHeight w:val="432"/>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4D0925E1" w14:textId="77777777" w:rsidR="00446182" w:rsidRPr="00EC116C" w:rsidRDefault="0005309A">
            <w:pPr>
              <w:spacing w:line="256" w:lineRule="auto"/>
              <w:rPr>
                <w:rFonts w:ascii="Verdana" w:hAnsi="Verdana" w:cs="Calibri"/>
                <w:color w:val="0563C1"/>
                <w:sz w:val="16"/>
                <w:szCs w:val="16"/>
                <w:u w:val="single"/>
              </w:rPr>
            </w:pPr>
            <w:hyperlink r:id="rId77" w:tooltip="See more details" w:history="1">
              <w:r w:rsidR="00446182" w:rsidRPr="00EC116C">
                <w:rPr>
                  <w:rStyle w:val="Hyperlink"/>
                  <w:rFonts w:ascii="Verdana" w:hAnsi="Verdana" w:cs="Calibri"/>
                  <w:color w:val="0563C1"/>
                  <w:sz w:val="16"/>
                  <w:szCs w:val="16"/>
                </w:rPr>
                <w:t>TR-OFCS</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72FF044C"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WP2/15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3C54D677"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1DB45AA4" w14:textId="77777777" w:rsidR="00446182" w:rsidRPr="00EC116C" w:rsidRDefault="00446182">
            <w:pPr>
              <w:spacing w:line="256" w:lineRule="auto"/>
              <w:jc w:val="center"/>
              <w:rPr>
                <w:rFonts w:ascii="Verdana" w:hAnsi="Verdana"/>
                <w:sz w:val="16"/>
                <w:szCs w:val="16"/>
              </w:rPr>
            </w:pPr>
            <w:r w:rsidRPr="00EC116C">
              <w:rPr>
                <w:rFonts w:ascii="Verdana" w:hAnsi="Verdana"/>
                <w:sz w:val="16"/>
                <w:szCs w:val="16"/>
              </w:rPr>
              <w:t>Agreement</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2B05FD07"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1FC8B8E8"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726A5B12"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Optical fibres, cables and systems</w:t>
            </w:r>
          </w:p>
        </w:tc>
        <w:tc>
          <w:tcPr>
            <w:tcW w:w="9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34A39E" w14:textId="77777777" w:rsidR="00446182" w:rsidRPr="00EC116C" w:rsidRDefault="00446182">
            <w:pPr>
              <w:spacing w:line="256" w:lineRule="auto"/>
              <w:jc w:val="center"/>
              <w:rPr>
                <w:rFonts w:ascii="Verdana" w:hAnsi="Verdana" w:cs="Calibri"/>
                <w:color w:val="000066"/>
                <w:sz w:val="18"/>
                <w:szCs w:val="18"/>
              </w:rPr>
            </w:pPr>
            <w:r w:rsidRPr="00EC116C">
              <w:rPr>
                <w:rFonts w:ascii="Verdana" w:hAnsi="Verdana" w:cs="Calibri"/>
                <w:color w:val="000066"/>
                <w:sz w:val="16"/>
                <w:szCs w:val="16"/>
              </w:rPr>
              <w:t>Medium</w:t>
            </w:r>
          </w:p>
        </w:tc>
        <w:tc>
          <w:tcPr>
            <w:tcW w:w="2051" w:type="dxa"/>
            <w:tcBorders>
              <w:top w:val="single" w:sz="4" w:space="0" w:color="auto"/>
              <w:left w:val="single" w:sz="4" w:space="0" w:color="auto"/>
              <w:bottom w:val="single" w:sz="4" w:space="0" w:color="auto"/>
              <w:right w:val="single" w:sz="4" w:space="0" w:color="auto"/>
            </w:tcBorders>
            <w:shd w:val="clear" w:color="auto" w:fill="FFFFFF"/>
          </w:tcPr>
          <w:p w14:paraId="7F75DBC1" w14:textId="77777777" w:rsidR="00446182" w:rsidRPr="00EC116C" w:rsidRDefault="00446182">
            <w:pPr>
              <w:spacing w:line="256" w:lineRule="auto"/>
              <w:rPr>
                <w:rFonts w:ascii="Verdana" w:hAnsi="Verdana" w:cs="Calibri"/>
                <w:color w:val="0563C1"/>
                <w:sz w:val="16"/>
                <w:szCs w:val="16"/>
                <w:u w:val="single"/>
              </w:rPr>
            </w:pPr>
          </w:p>
          <w:p w14:paraId="677C88F3" w14:textId="77777777" w:rsidR="00446182" w:rsidRPr="00EC116C" w:rsidRDefault="00446182">
            <w:pPr>
              <w:spacing w:line="256" w:lineRule="auto"/>
              <w:rPr>
                <w:rFonts w:ascii="Verdana" w:hAnsi="Verdana" w:cs="Calibri"/>
                <w:color w:val="0563C1"/>
                <w:sz w:val="16"/>
                <w:szCs w:val="16"/>
                <w:u w:val="single"/>
              </w:rPr>
            </w:pPr>
            <w:r w:rsidRPr="00EF587E">
              <w:rPr>
                <w:rFonts w:ascii="Verdana" w:hAnsi="Verdana" w:cs="Calibri"/>
                <w:color w:val="0563C1"/>
                <w:sz w:val="16"/>
                <w:szCs w:val="16"/>
                <w:u w:val="single"/>
              </w:rPr>
              <w:t>SG15-TD374-R1/PLEN</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2F9ECCA3" w14:textId="77777777" w:rsidR="00446182" w:rsidRPr="00EC116C" w:rsidRDefault="0005309A">
            <w:pPr>
              <w:spacing w:line="256" w:lineRule="auto"/>
              <w:rPr>
                <w:rFonts w:ascii="Verdana" w:hAnsi="Verdana" w:cs="Calibri"/>
                <w:color w:val="0563C1"/>
                <w:sz w:val="16"/>
                <w:szCs w:val="16"/>
                <w:u w:val="single"/>
              </w:rPr>
            </w:pPr>
            <w:hyperlink r:id="rId78" w:history="1">
              <w:r w:rsidR="00446182" w:rsidRPr="00EC116C">
                <w:rPr>
                  <w:rStyle w:val="Hyperlink"/>
                  <w:rFonts w:ascii="Verdana" w:hAnsi="Verdana" w:cs="Calibri"/>
                  <w:color w:val="0563C1"/>
                  <w:sz w:val="16"/>
                  <w:szCs w:val="16"/>
                </w:rPr>
                <w:t>Sudipta Bhaumik (Sterlite Technologies Limited (STL))</w:t>
              </w:r>
            </w:hyperlink>
          </w:p>
        </w:tc>
      </w:tr>
      <w:tr w:rsidR="00446182" w:rsidRPr="00EC116C" w14:paraId="0DBF59E2" w14:textId="77777777" w:rsidTr="00446182">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523D5AFA" w14:textId="77777777" w:rsidR="00446182" w:rsidRPr="00EC116C" w:rsidRDefault="0005309A">
            <w:pPr>
              <w:spacing w:line="256" w:lineRule="auto"/>
              <w:rPr>
                <w:rFonts w:ascii="Verdana" w:hAnsi="Verdana" w:cs="Calibri"/>
                <w:color w:val="0563C1"/>
                <w:sz w:val="16"/>
                <w:szCs w:val="16"/>
                <w:u w:val="single"/>
              </w:rPr>
            </w:pPr>
            <w:hyperlink r:id="rId79" w:tooltip="See more details" w:history="1">
              <w:r w:rsidR="00446182" w:rsidRPr="00EC116C">
                <w:rPr>
                  <w:rStyle w:val="Hyperlink"/>
                  <w:rFonts w:ascii="Verdana" w:hAnsi="Verdana" w:cs="Calibri"/>
                  <w:color w:val="0563C1"/>
                  <w:sz w:val="16"/>
                  <w:szCs w:val="16"/>
                </w:rPr>
                <w:t>G.65</w:t>
              </w:r>
            </w:hyperlink>
            <w:r w:rsidR="00446182" w:rsidRPr="00EC116C">
              <w:rPr>
                <w:rFonts w:ascii="Verdana" w:hAnsi="Verdana" w:cs="Calibri"/>
                <w:color w:val="0563C1"/>
                <w:sz w:val="16"/>
                <w:szCs w:val="16"/>
                <w:u w:val="single"/>
              </w:rPr>
              <w:t>2</w:t>
            </w:r>
          </w:p>
          <w:p w14:paraId="16D80044" w14:textId="77777777" w:rsidR="00446182" w:rsidRPr="00EC116C" w:rsidRDefault="00446182">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778EE334"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3FAF2C10"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3E3A4A7D"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5D486DBB"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3EA69459"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Q6/15, Q8/15, IEC SC86A, IEEE</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1795E603"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Characteristics of a single-mode optical fibre and cable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6CA5C619"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2EAD9216" w14:textId="77777777" w:rsidR="00446182" w:rsidRPr="00EC116C" w:rsidRDefault="0005309A">
            <w:pPr>
              <w:spacing w:line="256" w:lineRule="auto"/>
              <w:rPr>
                <w:szCs w:val="24"/>
              </w:rPr>
            </w:pPr>
            <w:hyperlink r:id="rId80" w:tooltip="SG15-C377 (2023-04)" w:history="1">
              <w:r w:rsidR="00446182" w:rsidRPr="00EF587E">
                <w:rPr>
                  <w:rStyle w:val="Hyperlink"/>
                  <w:rFonts w:ascii="Verdana" w:hAnsi="Verdana" w:cs="Calibri"/>
                  <w:color w:val="0563C1"/>
                  <w:sz w:val="16"/>
                  <w:szCs w:val="16"/>
                </w:rPr>
                <w:t>SG15-TD375-R2/PLEN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53CA2A23" w14:textId="77777777" w:rsidR="00446182" w:rsidRPr="00EC116C" w:rsidRDefault="0005309A">
            <w:pPr>
              <w:spacing w:line="256" w:lineRule="auto"/>
            </w:pPr>
            <w:hyperlink r:id="rId81" w:history="1">
              <w:r w:rsidR="00446182" w:rsidRPr="00EC116C">
                <w:rPr>
                  <w:rStyle w:val="Hyperlink"/>
                  <w:rFonts w:ascii="Verdana" w:hAnsi="Verdana" w:cs="Calibri"/>
                  <w:color w:val="0563C1"/>
                  <w:sz w:val="16"/>
                  <w:szCs w:val="16"/>
                </w:rPr>
                <w:t>Kazuhide Nakajima (NTT)</w:t>
              </w:r>
            </w:hyperlink>
          </w:p>
        </w:tc>
      </w:tr>
      <w:tr w:rsidR="00446182" w:rsidRPr="00EC116C" w14:paraId="5D82D154" w14:textId="77777777" w:rsidTr="00446182">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00E7EC6D" w14:textId="77777777" w:rsidR="00446182" w:rsidRPr="00EC116C" w:rsidRDefault="0005309A">
            <w:pPr>
              <w:spacing w:line="256" w:lineRule="auto"/>
              <w:rPr>
                <w:rFonts w:ascii="Verdana" w:hAnsi="Verdana" w:cs="Calibri"/>
                <w:color w:val="0563C1"/>
                <w:sz w:val="16"/>
                <w:szCs w:val="16"/>
                <w:u w:val="single"/>
              </w:rPr>
            </w:pPr>
            <w:hyperlink r:id="rId82" w:tooltip="See more details" w:history="1">
              <w:r w:rsidR="00446182" w:rsidRPr="00EC116C">
                <w:rPr>
                  <w:rStyle w:val="Hyperlink"/>
                  <w:rFonts w:ascii="Verdana" w:hAnsi="Verdana" w:cs="Calibri"/>
                  <w:color w:val="0563C1"/>
                  <w:sz w:val="16"/>
                  <w:szCs w:val="16"/>
                </w:rPr>
                <w:t>G.654</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5C65C359"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47041E8D"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0414D7C6"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2EA68486"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4536C7FE"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Q6/15, Q8/15,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61A347C5"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Characteristics of a cut-off shifted single-mode optical fibre and cable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50052B01" w14:textId="77777777" w:rsidR="00446182" w:rsidRPr="00EC116C" w:rsidRDefault="00446182">
            <w:pPr>
              <w:spacing w:line="256" w:lineRule="auto"/>
              <w:jc w:val="center"/>
              <w:rPr>
                <w:rFonts w:ascii="Verdana" w:hAnsi="Verdana" w:cs="Calibri"/>
                <w:dstrike/>
                <w:color w:val="000066"/>
                <w:sz w:val="16"/>
                <w:szCs w:val="16"/>
              </w:rPr>
            </w:pPr>
            <w:r w:rsidRPr="00EC116C">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714FA86A" w14:textId="77777777" w:rsidR="00446182" w:rsidRPr="00EC116C" w:rsidRDefault="0005309A">
            <w:pPr>
              <w:spacing w:line="256" w:lineRule="auto"/>
              <w:rPr>
                <w:rFonts w:ascii="Verdana" w:hAnsi="Verdana" w:cs="Calibri"/>
                <w:color w:val="0563C1"/>
                <w:sz w:val="16"/>
                <w:szCs w:val="16"/>
                <w:u w:val="single"/>
              </w:rPr>
            </w:pPr>
            <w:hyperlink r:id="rId83" w:tooltip="SG15-TD63/WP2 (2023-04)" w:history="1">
              <w:r w:rsidR="00446182" w:rsidRPr="00EF587E">
                <w:rPr>
                  <w:rStyle w:val="Hyperlink"/>
                  <w:rFonts w:ascii="Verdana" w:hAnsi="Verdana" w:cs="Calibri"/>
                  <w:color w:val="0563C1"/>
                  <w:sz w:val="16"/>
                  <w:szCs w:val="16"/>
                </w:rPr>
                <w:t>SG15-TD395-R1/PLEN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17FCEFA8" w14:textId="77777777" w:rsidR="00446182" w:rsidRPr="00EC116C" w:rsidRDefault="0005309A">
            <w:pPr>
              <w:spacing w:line="256" w:lineRule="auto"/>
              <w:rPr>
                <w:rFonts w:ascii="Verdana" w:hAnsi="Verdana" w:cs="Calibri"/>
                <w:color w:val="0563C1"/>
                <w:sz w:val="16"/>
                <w:szCs w:val="16"/>
                <w:u w:val="single"/>
              </w:rPr>
            </w:pPr>
            <w:hyperlink r:id="rId84" w:history="1">
              <w:r w:rsidR="00446182" w:rsidRPr="00EC116C">
                <w:rPr>
                  <w:rStyle w:val="Hyperlink"/>
                  <w:rFonts w:ascii="Verdana" w:hAnsi="Verdana" w:cs="Calibri"/>
                  <w:color w:val="0563C1"/>
                  <w:sz w:val="16"/>
                  <w:szCs w:val="16"/>
                </w:rPr>
                <w:t>Yoshinori Yamamoto (CLPAJ)</w:t>
              </w:r>
            </w:hyperlink>
          </w:p>
        </w:tc>
      </w:tr>
      <w:tr w:rsidR="00446182" w:rsidRPr="00EC116C" w14:paraId="241D4C42" w14:textId="77777777" w:rsidTr="00446182">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7EA5606C" w14:textId="77777777" w:rsidR="00446182" w:rsidRPr="00EC116C" w:rsidRDefault="0005309A">
            <w:pPr>
              <w:spacing w:line="256" w:lineRule="auto"/>
              <w:rPr>
                <w:rFonts w:ascii="Verdana" w:hAnsi="Verdana" w:cs="Calibri"/>
                <w:color w:val="0563C1"/>
                <w:sz w:val="16"/>
                <w:szCs w:val="16"/>
                <w:u w:val="single"/>
              </w:rPr>
            </w:pPr>
            <w:hyperlink r:id="rId85" w:tooltip="See more details" w:history="1">
              <w:r w:rsidR="00446182" w:rsidRPr="00EC116C">
                <w:rPr>
                  <w:rStyle w:val="Hyperlink"/>
                  <w:rFonts w:ascii="Verdana" w:hAnsi="Verdana" w:cs="Calibri"/>
                  <w:color w:val="0563C1"/>
                  <w:sz w:val="16"/>
                  <w:szCs w:val="16"/>
                </w:rPr>
                <w:t>G.657</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2971186E"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72C2FDEA"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3D93DE90"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6CCE0B28"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378EFD5C"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Q2/15, Q6/15,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039A87C5"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Characteristics of a bending-loss insensitive single-mode optical fibre and cable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5A573FC5"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6036530A" w14:textId="77777777" w:rsidR="00446182" w:rsidRPr="00EC116C" w:rsidRDefault="00446182">
            <w:pPr>
              <w:spacing w:line="256" w:lineRule="auto"/>
              <w:rPr>
                <w:rFonts w:ascii="Verdana" w:hAnsi="Verdana" w:cs="Calibri"/>
                <w:color w:val="0563C1"/>
                <w:sz w:val="16"/>
                <w:szCs w:val="16"/>
                <w:u w:val="single"/>
              </w:rPr>
            </w:pPr>
            <w:r w:rsidRPr="00EF587E">
              <w:rPr>
                <w:rFonts w:ascii="Verdana" w:hAnsi="Verdana" w:cs="Calibri"/>
                <w:color w:val="0563C1"/>
                <w:sz w:val="16"/>
                <w:szCs w:val="16"/>
                <w:u w:val="single"/>
              </w:rPr>
              <w:t>SG15-TD356-R1/PLEN (2024-7)</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1F1C84BF" w14:textId="77777777" w:rsidR="00446182" w:rsidRPr="00EC116C" w:rsidRDefault="0005309A">
            <w:pPr>
              <w:spacing w:line="256" w:lineRule="auto"/>
              <w:rPr>
                <w:rFonts w:ascii="Verdana" w:hAnsi="Verdana" w:cs="Calibri"/>
                <w:color w:val="0563C1"/>
                <w:sz w:val="16"/>
                <w:szCs w:val="16"/>
                <w:u w:val="single"/>
              </w:rPr>
            </w:pPr>
            <w:hyperlink r:id="rId86" w:history="1">
              <w:r w:rsidR="00446182" w:rsidRPr="00EC116C">
                <w:rPr>
                  <w:rStyle w:val="Hyperlink"/>
                  <w:rFonts w:ascii="Verdana" w:hAnsi="Verdana" w:cs="Calibri"/>
                  <w:color w:val="0563C1"/>
                  <w:sz w:val="16"/>
                  <w:szCs w:val="16"/>
                </w:rPr>
                <w:t>Vincent Ferretti (Corning)</w:t>
              </w:r>
            </w:hyperlink>
          </w:p>
        </w:tc>
      </w:tr>
      <w:tr w:rsidR="00446182" w:rsidRPr="00EC116C" w14:paraId="1B67F68E" w14:textId="77777777" w:rsidTr="00446182">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130354A6" w14:textId="77777777" w:rsidR="00446182" w:rsidRPr="00EC116C" w:rsidRDefault="0005309A">
            <w:pPr>
              <w:spacing w:line="256" w:lineRule="auto"/>
              <w:rPr>
                <w:rFonts w:ascii="Verdana" w:hAnsi="Verdana" w:cs="Calibri"/>
                <w:color w:val="0563C1"/>
                <w:sz w:val="16"/>
                <w:szCs w:val="16"/>
                <w:u w:val="single"/>
              </w:rPr>
            </w:pPr>
            <w:hyperlink r:id="rId87" w:tooltip="See more details" w:history="1">
              <w:r w:rsidR="00446182" w:rsidRPr="00EC116C">
                <w:rPr>
                  <w:rStyle w:val="Hyperlink"/>
                  <w:rFonts w:ascii="Verdana" w:hAnsi="Verdana" w:cs="Calibri"/>
                  <w:color w:val="0563C1"/>
                  <w:sz w:val="16"/>
                  <w:szCs w:val="16"/>
                </w:rPr>
                <w:t>G.Sup.40</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01D32186"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1BB9D485"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431AA6B2" w14:textId="77777777" w:rsidR="00446182" w:rsidRPr="00EC116C" w:rsidRDefault="00446182">
            <w:pPr>
              <w:snapToGrid w:val="0"/>
              <w:spacing w:line="256" w:lineRule="auto"/>
              <w:rPr>
                <w:rFonts w:ascii="Verdana" w:hAnsi="Verdana" w:cs="Calibri"/>
                <w:color w:val="000066"/>
                <w:sz w:val="16"/>
                <w:szCs w:val="16"/>
              </w:rPr>
            </w:pPr>
            <w:r w:rsidRPr="00EC116C">
              <w:rPr>
                <w:rFonts w:ascii="Verdana" w:hAnsi="Verdana" w:cs="Calibri"/>
                <w:color w:val="000066"/>
                <w:sz w:val="16"/>
                <w:szCs w:val="16"/>
              </w:rPr>
              <w:t>Agreement</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7079C3DE"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0A5C0740"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Q6/15, Q8/15,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078ECF6F"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Optical fibre and cable Recommendations and standards guideline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0CB89D1C"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216FEF19" w14:textId="77777777" w:rsidR="00446182" w:rsidRPr="00EC116C" w:rsidRDefault="00446182">
            <w:pPr>
              <w:spacing w:line="256" w:lineRule="auto"/>
              <w:rPr>
                <w:rFonts w:ascii="Verdana" w:hAnsi="Verdana" w:cs="Calibri"/>
                <w:dstrike/>
                <w:color w:val="0563C1"/>
                <w:sz w:val="16"/>
                <w:szCs w:val="16"/>
                <w:u w:val="single"/>
              </w:rPr>
            </w:pPr>
            <w:r w:rsidRPr="00EF587E">
              <w:rPr>
                <w:rFonts w:ascii="Verdana" w:hAnsi="Verdana" w:cs="Calibri"/>
                <w:color w:val="0563C1"/>
                <w:sz w:val="16"/>
                <w:szCs w:val="16"/>
                <w:u w:val="single"/>
              </w:rPr>
              <w:t>SG15-TD368-R1/PLEN (2024-7)</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5E346733" w14:textId="77777777" w:rsidR="00446182" w:rsidRPr="00EC116C" w:rsidRDefault="0005309A">
            <w:pPr>
              <w:spacing w:line="256" w:lineRule="auto"/>
              <w:rPr>
                <w:rFonts w:ascii="Verdana" w:hAnsi="Verdana" w:cs="Calibri"/>
                <w:color w:val="0563C1"/>
                <w:sz w:val="16"/>
                <w:szCs w:val="16"/>
                <w:u w:val="single"/>
              </w:rPr>
            </w:pPr>
            <w:hyperlink r:id="rId88" w:history="1">
              <w:r w:rsidR="00446182" w:rsidRPr="00EC116C">
                <w:rPr>
                  <w:rStyle w:val="Hyperlink"/>
                  <w:rFonts w:ascii="Verdana" w:hAnsi="Verdana" w:cs="Calibri"/>
                  <w:color w:val="0563C1"/>
                  <w:sz w:val="16"/>
                  <w:szCs w:val="16"/>
                </w:rPr>
                <w:t>Yuto Sagae (NTT)</w:t>
              </w:r>
            </w:hyperlink>
          </w:p>
        </w:tc>
      </w:tr>
      <w:tr w:rsidR="00446182" w:rsidRPr="00EC116C" w14:paraId="55487593" w14:textId="77777777" w:rsidTr="00446182">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7E6A760E" w14:textId="77777777" w:rsidR="00446182" w:rsidRPr="00EC116C" w:rsidRDefault="0005309A">
            <w:pPr>
              <w:spacing w:line="256" w:lineRule="auto"/>
              <w:rPr>
                <w:rFonts w:eastAsia="MS Mincho"/>
                <w:szCs w:val="24"/>
              </w:rPr>
            </w:pPr>
            <w:hyperlink r:id="rId89" w:tooltip="See more details" w:history="1">
              <w:r w:rsidR="00446182" w:rsidRPr="00EC116C">
                <w:rPr>
                  <w:rStyle w:val="Hyperlink"/>
                  <w:rFonts w:ascii="Verdana" w:hAnsi="Verdana" w:cs="Calibri"/>
                  <w:color w:val="0563C1"/>
                  <w:sz w:val="16"/>
                  <w:szCs w:val="16"/>
                </w:rPr>
                <w:t>G.Sup.G.65x</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553FFA6F" w14:textId="77777777" w:rsidR="00446182" w:rsidRPr="00EC116C" w:rsidRDefault="00446182">
            <w:pPr>
              <w:spacing w:line="256" w:lineRule="auto"/>
              <w:rPr>
                <w:rFonts w:ascii="Verdana" w:eastAsiaTheme="minorEastAsia" w:hAnsi="Verdana" w:cs="Calibri"/>
                <w:color w:val="000066"/>
                <w:sz w:val="16"/>
                <w:szCs w:val="16"/>
              </w:rPr>
            </w:pPr>
            <w:r w:rsidRPr="00EC116C">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12775E33"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2025-3</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08659742" w14:textId="77777777" w:rsidR="00446182" w:rsidRPr="00EC116C" w:rsidRDefault="00446182">
            <w:pPr>
              <w:snapToGrid w:val="0"/>
              <w:spacing w:line="256" w:lineRule="auto"/>
              <w:rPr>
                <w:rFonts w:ascii="Verdana" w:hAnsi="Verdana" w:cs="Calibri"/>
                <w:color w:val="000066"/>
                <w:sz w:val="16"/>
                <w:szCs w:val="16"/>
              </w:rPr>
            </w:pPr>
            <w:r w:rsidRPr="00EC116C">
              <w:rPr>
                <w:rFonts w:ascii="Verdana" w:hAnsi="Verdana" w:cs="Calibri"/>
                <w:color w:val="000066"/>
                <w:sz w:val="16"/>
                <w:szCs w:val="16"/>
              </w:rPr>
              <w:t>Agreement</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3C687274"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New</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0DFB9DD1"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Q6/15, Q7/15, Q8/15,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08E20DF5"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Roadmap for SDM optical fibres concerning the development of G.65x series Recommendations</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633E17DD"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60266B66" w14:textId="77777777" w:rsidR="00446182" w:rsidRPr="00EC116C" w:rsidRDefault="0005309A">
            <w:pPr>
              <w:spacing w:line="256" w:lineRule="auto"/>
              <w:rPr>
                <w:szCs w:val="24"/>
              </w:rPr>
            </w:pPr>
            <w:hyperlink r:id="rId90" w:tooltip="SG15-C377 (2023-04)" w:history="1">
              <w:r w:rsidR="00446182" w:rsidRPr="00EF587E">
                <w:rPr>
                  <w:rStyle w:val="Hyperlink"/>
                  <w:rFonts w:ascii="Verdana" w:hAnsi="Verdana" w:cs="Calibri"/>
                  <w:color w:val="0563C1"/>
                  <w:sz w:val="16"/>
                  <w:szCs w:val="16"/>
                </w:rPr>
                <w:t>SG15-TD170/WP2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3CF31A65" w14:textId="77777777" w:rsidR="00446182" w:rsidRPr="00EC116C" w:rsidRDefault="0005309A">
            <w:pPr>
              <w:spacing w:line="256" w:lineRule="auto"/>
            </w:pPr>
            <w:hyperlink r:id="rId91" w:history="1">
              <w:r w:rsidR="00446182" w:rsidRPr="00EC116C">
                <w:rPr>
                  <w:rStyle w:val="Hyperlink"/>
                  <w:rFonts w:ascii="Verdana" w:hAnsi="Verdana" w:cs="Calibri"/>
                  <w:color w:val="0563C1"/>
                  <w:sz w:val="16"/>
                  <w:szCs w:val="16"/>
                </w:rPr>
                <w:t>Takashi Matsui (NTT)</w:t>
              </w:r>
            </w:hyperlink>
          </w:p>
        </w:tc>
      </w:tr>
      <w:tr w:rsidR="00446182" w:rsidRPr="00EC116C" w14:paraId="5029C0E8" w14:textId="77777777" w:rsidTr="00446182">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57D35CEC" w14:textId="77777777" w:rsidR="00446182" w:rsidRPr="00EC116C" w:rsidRDefault="0005309A">
            <w:pPr>
              <w:spacing w:line="256" w:lineRule="auto"/>
            </w:pPr>
            <w:hyperlink r:id="rId92" w:tooltip="See more details" w:history="1">
              <w:r w:rsidR="00446182" w:rsidRPr="00EC116C">
                <w:rPr>
                  <w:rStyle w:val="Hyperlink"/>
                  <w:rFonts w:ascii="Verdana" w:hAnsi="Verdana" w:cs="Calibri"/>
                  <w:color w:val="0563C1"/>
                  <w:sz w:val="16"/>
                  <w:szCs w:val="16"/>
                </w:rPr>
                <w:t>G.Sup.</w:t>
              </w:r>
            </w:hyperlink>
            <w:r w:rsidR="00446182" w:rsidRPr="00EC116C">
              <w:rPr>
                <w:rFonts w:ascii="Verdana" w:hAnsi="Verdana" w:cs="Calibri"/>
                <w:color w:val="0563C1"/>
                <w:sz w:val="16"/>
                <w:szCs w:val="16"/>
                <w:u w:val="single"/>
              </w:rPr>
              <w:t>47</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62A09F60"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470F1751"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2025-3</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28FE586B" w14:textId="77777777" w:rsidR="00446182" w:rsidRPr="00EC116C" w:rsidRDefault="00446182">
            <w:pPr>
              <w:snapToGrid w:val="0"/>
              <w:spacing w:line="256" w:lineRule="auto"/>
              <w:rPr>
                <w:rFonts w:ascii="Verdana" w:hAnsi="Verdana" w:cs="Calibri"/>
                <w:color w:val="000066"/>
                <w:sz w:val="16"/>
                <w:szCs w:val="16"/>
              </w:rPr>
            </w:pPr>
            <w:r w:rsidRPr="00EC116C">
              <w:rPr>
                <w:rFonts w:ascii="Verdana" w:hAnsi="Verdana" w:cs="Calibri"/>
                <w:color w:val="000066"/>
                <w:sz w:val="16"/>
                <w:szCs w:val="16"/>
              </w:rPr>
              <w:t>Agreement</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4092BA1E"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57FAE20B"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Q6/15, Q7/15, Q8/15,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4EBEB555"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 xml:space="preserve">General aspects of optical fibres and cables </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053F68F5"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6CAA21C5" w14:textId="77777777" w:rsidR="00446182" w:rsidRPr="00EC116C" w:rsidRDefault="0005309A">
            <w:pPr>
              <w:spacing w:line="256" w:lineRule="auto"/>
              <w:rPr>
                <w:szCs w:val="24"/>
              </w:rPr>
            </w:pPr>
            <w:hyperlink r:id="rId93" w:tooltip="SG15-C377 (2023-04)" w:history="1">
              <w:r w:rsidR="00446182" w:rsidRPr="00EF587E">
                <w:rPr>
                  <w:rStyle w:val="Hyperlink"/>
                  <w:rFonts w:ascii="Verdana" w:hAnsi="Verdana" w:cs="Calibri"/>
                  <w:color w:val="0563C1"/>
                  <w:sz w:val="16"/>
                  <w:szCs w:val="16"/>
                </w:rPr>
                <w:t>SG15-TD172/WP2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55DE6732" w14:textId="77777777" w:rsidR="00446182" w:rsidRPr="00EC116C" w:rsidRDefault="0005309A">
            <w:pPr>
              <w:spacing w:line="256" w:lineRule="auto"/>
            </w:pPr>
            <w:hyperlink r:id="rId94" w:history="1">
              <w:r w:rsidR="00446182" w:rsidRPr="00EC116C">
                <w:rPr>
                  <w:rStyle w:val="Hyperlink"/>
                  <w:rFonts w:ascii="Verdana" w:hAnsi="Verdana" w:cs="Calibri"/>
                  <w:color w:val="0563C1"/>
                  <w:sz w:val="16"/>
                  <w:szCs w:val="16"/>
                </w:rPr>
                <w:t>Takashi Matsui (NTT)</w:t>
              </w:r>
            </w:hyperlink>
          </w:p>
        </w:tc>
      </w:tr>
      <w:tr w:rsidR="00446182" w:rsidRPr="00EC116C" w14:paraId="3922BDC4" w14:textId="77777777" w:rsidTr="00446182">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6CDA52A7" w14:textId="77777777" w:rsidR="00446182" w:rsidRPr="00EC116C" w:rsidRDefault="00446182">
            <w:pPr>
              <w:spacing w:line="256" w:lineRule="auto"/>
              <w:rPr>
                <w:rFonts w:ascii="Verdana" w:hAnsi="Verdana" w:cs="Calibri"/>
                <w:color w:val="0563C1"/>
                <w:sz w:val="16"/>
                <w:szCs w:val="16"/>
                <w:u w:val="single"/>
              </w:rPr>
            </w:pPr>
            <w:r w:rsidRPr="00EC116C">
              <w:rPr>
                <w:rFonts w:ascii="Verdana" w:hAnsi="Verdana" w:cs="Calibri"/>
                <w:color w:val="0563C1"/>
                <w:sz w:val="16"/>
                <w:szCs w:val="16"/>
                <w:u w:val="single"/>
              </w:rPr>
              <w:t>L.101</w:t>
            </w:r>
          </w:p>
          <w:p w14:paraId="0EA1D0B9" w14:textId="77777777" w:rsidR="00446182" w:rsidRPr="00EC116C" w:rsidRDefault="00446182">
            <w:pPr>
              <w:spacing w:line="256" w:lineRule="auto"/>
              <w:rPr>
                <w:rFonts w:ascii="Verdana" w:hAnsi="Verdana" w:cs="Calibri"/>
                <w:color w:val="0563C1"/>
                <w:sz w:val="16"/>
                <w:szCs w:val="16"/>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70D10D04"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1EED3B0E"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0DFF5172"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16E42F39"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4AF46902"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1D6D609F"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Optical fibre cables for buried application</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08208703"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62E829FF" w14:textId="77777777" w:rsidR="00446182" w:rsidRPr="00EC116C" w:rsidRDefault="0005309A">
            <w:pPr>
              <w:spacing w:line="256" w:lineRule="auto"/>
              <w:rPr>
                <w:szCs w:val="24"/>
              </w:rPr>
            </w:pPr>
            <w:hyperlink r:id="rId95" w:tooltip="SG15-C377 (2023-04)" w:history="1">
              <w:r w:rsidR="00446182" w:rsidRPr="00EF587E">
                <w:rPr>
                  <w:rStyle w:val="Hyperlink"/>
                  <w:rFonts w:ascii="Verdana" w:hAnsi="Verdana" w:cs="Calibri"/>
                  <w:color w:val="0563C1"/>
                  <w:sz w:val="16"/>
                  <w:szCs w:val="16"/>
                </w:rPr>
                <w:t>SG15-TD351-R1/PLEN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7FA00668" w14:textId="77777777" w:rsidR="00446182" w:rsidRPr="00EC116C" w:rsidRDefault="0005309A">
            <w:pPr>
              <w:spacing w:line="256" w:lineRule="auto"/>
            </w:pPr>
            <w:hyperlink r:id="rId96" w:history="1">
              <w:r w:rsidR="00446182" w:rsidRPr="00EC116C">
                <w:rPr>
                  <w:rStyle w:val="Hyperlink"/>
                  <w:rFonts w:ascii="Verdana" w:hAnsi="Verdana" w:cs="Calibri"/>
                  <w:color w:val="0563C1"/>
                  <w:sz w:val="16"/>
                  <w:szCs w:val="16"/>
                </w:rPr>
                <w:t>Kazuhide Nakajima (NTT)</w:t>
              </w:r>
            </w:hyperlink>
          </w:p>
        </w:tc>
      </w:tr>
      <w:tr w:rsidR="00446182" w:rsidRPr="00EC116C" w14:paraId="642CB70C" w14:textId="77777777" w:rsidTr="00446182">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04D6D6F5" w14:textId="77777777" w:rsidR="00446182" w:rsidRPr="00EC116C" w:rsidRDefault="00446182">
            <w:pPr>
              <w:spacing w:line="256" w:lineRule="auto"/>
              <w:rPr>
                <w:rFonts w:ascii="Verdana" w:hAnsi="Verdana" w:cs="Calibri"/>
                <w:color w:val="0563C1"/>
                <w:sz w:val="16"/>
                <w:szCs w:val="16"/>
                <w:u w:val="single"/>
              </w:rPr>
            </w:pPr>
            <w:r w:rsidRPr="00EC116C">
              <w:rPr>
                <w:rFonts w:ascii="Verdana" w:hAnsi="Verdana" w:cs="Calibri"/>
                <w:color w:val="0563C1"/>
                <w:sz w:val="16"/>
                <w:szCs w:val="16"/>
                <w:u w:val="single"/>
              </w:rPr>
              <w:t>L.102</w:t>
            </w:r>
          </w:p>
          <w:p w14:paraId="410124CF" w14:textId="77777777" w:rsidR="00446182" w:rsidRPr="00EC116C" w:rsidRDefault="00446182">
            <w:pPr>
              <w:spacing w:line="256" w:lineRule="auto"/>
              <w:rPr>
                <w:rFonts w:ascii="Verdana" w:hAnsi="Verdana" w:cs="Calibri"/>
                <w:color w:val="0563C1"/>
                <w:sz w:val="16"/>
                <w:szCs w:val="16"/>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63EDEEB1"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39EADFCE"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2025-10</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0298C412"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39A69F09"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482FF476"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72C23BB0"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 xml:space="preserve">Optical fibre cables for aerial application </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2078D390"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Medium</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56590245" w14:textId="77777777" w:rsidR="00446182" w:rsidRPr="00EC116C" w:rsidRDefault="0005309A">
            <w:pPr>
              <w:spacing w:line="256" w:lineRule="auto"/>
              <w:rPr>
                <w:szCs w:val="24"/>
              </w:rPr>
            </w:pPr>
            <w:hyperlink r:id="rId97" w:tooltip="SG15-C377 (2023-04)" w:history="1">
              <w:r w:rsidR="00446182" w:rsidRPr="00EF587E">
                <w:rPr>
                  <w:rStyle w:val="Hyperlink"/>
                  <w:rFonts w:ascii="Verdana" w:hAnsi="Verdana" w:cs="Calibri"/>
                  <w:color w:val="0563C1"/>
                  <w:sz w:val="16"/>
                  <w:szCs w:val="16"/>
                </w:rPr>
                <w:t>SG15-TD352-R1/PLEN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2FB8EB6E" w14:textId="77777777" w:rsidR="00446182" w:rsidRPr="00EC116C" w:rsidRDefault="0005309A">
            <w:pPr>
              <w:spacing w:line="256" w:lineRule="auto"/>
            </w:pPr>
            <w:hyperlink r:id="rId98" w:history="1">
              <w:r w:rsidR="00446182" w:rsidRPr="00EC116C">
                <w:rPr>
                  <w:rStyle w:val="Hyperlink"/>
                  <w:rFonts w:ascii="Verdana" w:hAnsi="Verdana" w:cs="Calibri"/>
                  <w:color w:val="0563C1"/>
                  <w:sz w:val="16"/>
                  <w:szCs w:val="16"/>
                </w:rPr>
                <w:t>Kazuhide Nakajima (NTT)</w:t>
              </w:r>
            </w:hyperlink>
          </w:p>
        </w:tc>
      </w:tr>
      <w:tr w:rsidR="00446182" w:rsidRPr="00EC116C" w14:paraId="398796DA" w14:textId="77777777" w:rsidTr="00446182">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22772A44" w14:textId="77777777" w:rsidR="00446182" w:rsidRPr="00EC116C" w:rsidRDefault="00446182">
            <w:pPr>
              <w:spacing w:line="256" w:lineRule="auto"/>
              <w:rPr>
                <w:rFonts w:ascii="Verdana" w:hAnsi="Verdana" w:cs="Calibri"/>
                <w:color w:val="0563C1"/>
                <w:sz w:val="16"/>
                <w:szCs w:val="16"/>
                <w:u w:val="single"/>
              </w:rPr>
            </w:pPr>
            <w:r w:rsidRPr="00EC116C">
              <w:rPr>
                <w:rFonts w:ascii="Verdana" w:hAnsi="Verdana" w:cs="Calibri"/>
                <w:color w:val="0563C1"/>
                <w:sz w:val="16"/>
                <w:szCs w:val="16"/>
                <w:u w:val="single"/>
              </w:rPr>
              <w:t>L.103</w:t>
            </w:r>
          </w:p>
          <w:p w14:paraId="509D438D" w14:textId="77777777" w:rsidR="00446182" w:rsidRPr="00EC116C" w:rsidRDefault="00446182">
            <w:pPr>
              <w:spacing w:line="256" w:lineRule="auto"/>
              <w:rPr>
                <w:rFonts w:ascii="Verdana" w:hAnsi="Verdana" w:cs="Calibri"/>
                <w:color w:val="0563C1"/>
                <w:sz w:val="16"/>
                <w:szCs w:val="16"/>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3C3551B0"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648BA221"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5BD7B9FB"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7E06C4E5"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64BC88EA"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2FDD5F70" w14:textId="77777777" w:rsidR="00446182" w:rsidRPr="00EC116C" w:rsidRDefault="00446182">
            <w:pPr>
              <w:spacing w:line="256" w:lineRule="auto"/>
              <w:rPr>
                <w:rFonts w:ascii="Verdana" w:hAnsi="Verdana" w:cs="Calibri"/>
                <w:color w:val="000066"/>
                <w:sz w:val="16"/>
                <w:szCs w:val="16"/>
              </w:rPr>
            </w:pPr>
            <w:r w:rsidRPr="00EC116C">
              <w:rPr>
                <w:rFonts w:ascii="Verdana" w:hAnsi="Verdana" w:cs="Calibri"/>
                <w:color w:val="000066"/>
                <w:sz w:val="16"/>
                <w:szCs w:val="16"/>
              </w:rPr>
              <w:t xml:space="preserve">Optical fibre cables for indoor applications </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5AA30AC7" w14:textId="77777777" w:rsidR="00446182" w:rsidRPr="00EC116C" w:rsidRDefault="00446182">
            <w:pPr>
              <w:spacing w:line="256" w:lineRule="auto"/>
              <w:jc w:val="center"/>
              <w:rPr>
                <w:rFonts w:ascii="Verdana" w:hAnsi="Verdana" w:cs="Calibri"/>
                <w:color w:val="000066"/>
                <w:sz w:val="16"/>
                <w:szCs w:val="16"/>
              </w:rPr>
            </w:pPr>
            <w:r w:rsidRPr="00EC116C">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3BE14BE2" w14:textId="77777777" w:rsidR="00446182" w:rsidRPr="00EC116C" w:rsidRDefault="0005309A">
            <w:pPr>
              <w:spacing w:line="256" w:lineRule="auto"/>
              <w:rPr>
                <w:szCs w:val="24"/>
              </w:rPr>
            </w:pPr>
            <w:hyperlink r:id="rId99" w:tooltip="SG15-C377 (2023-04)" w:history="1">
              <w:r w:rsidR="00446182" w:rsidRPr="00EF587E">
                <w:rPr>
                  <w:rStyle w:val="Hyperlink"/>
                  <w:rFonts w:ascii="Verdana" w:hAnsi="Verdana" w:cs="Calibri"/>
                  <w:color w:val="0563C1"/>
                  <w:sz w:val="16"/>
                  <w:szCs w:val="16"/>
                </w:rPr>
                <w:t>SG15-TD353-R1/PLEN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4D2903E7" w14:textId="77777777" w:rsidR="00446182" w:rsidRPr="00EC116C" w:rsidRDefault="0005309A">
            <w:pPr>
              <w:spacing w:line="256" w:lineRule="auto"/>
            </w:pPr>
            <w:hyperlink r:id="rId100" w:history="1">
              <w:r w:rsidR="00446182" w:rsidRPr="00EC116C">
                <w:rPr>
                  <w:rStyle w:val="Hyperlink"/>
                  <w:rFonts w:ascii="Verdana" w:hAnsi="Verdana" w:cs="Calibri"/>
                  <w:color w:val="0563C1"/>
                  <w:sz w:val="16"/>
                  <w:szCs w:val="16"/>
                </w:rPr>
                <w:t>Kazuhide Nakajima (NTT)</w:t>
              </w:r>
            </w:hyperlink>
          </w:p>
        </w:tc>
      </w:tr>
      <w:tr w:rsidR="00446182" w:rsidRPr="00EC116C" w14:paraId="788D832A" w14:textId="77777777" w:rsidTr="00446182">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21B2EC2F" w14:textId="77777777" w:rsidR="00446182" w:rsidRPr="00EF587E" w:rsidRDefault="00446182">
            <w:pPr>
              <w:spacing w:line="256" w:lineRule="auto"/>
              <w:rPr>
                <w:rFonts w:ascii="Verdana" w:hAnsi="Verdana" w:cs="Calibri"/>
                <w:color w:val="0563C1"/>
                <w:sz w:val="16"/>
                <w:szCs w:val="16"/>
                <w:u w:val="single"/>
              </w:rPr>
            </w:pPr>
            <w:r w:rsidRPr="00EF587E">
              <w:rPr>
                <w:rFonts w:ascii="Verdana" w:hAnsi="Verdana" w:cs="Calibri"/>
                <w:color w:val="0563C1"/>
                <w:sz w:val="16"/>
                <w:szCs w:val="16"/>
                <w:u w:val="single"/>
              </w:rPr>
              <w:t>L.104</w:t>
            </w:r>
          </w:p>
          <w:p w14:paraId="681B8962" w14:textId="77777777" w:rsidR="00446182" w:rsidRPr="00EC116C" w:rsidRDefault="00446182">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03726B4B" w14:textId="77777777" w:rsidR="00446182" w:rsidRPr="00EC116C" w:rsidRDefault="00446182">
            <w:pPr>
              <w:spacing w:line="256" w:lineRule="auto"/>
              <w:rPr>
                <w:rFonts w:ascii="Verdana" w:hAnsi="Verdana" w:cs="Calibri"/>
                <w:color w:val="000066"/>
                <w:sz w:val="16"/>
                <w:szCs w:val="16"/>
              </w:rPr>
            </w:pPr>
            <w:r w:rsidRPr="00EF587E">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578AC4EE"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2025-3</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01B1D082"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1D98A9E0"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04B9B505" w14:textId="77777777" w:rsidR="00446182" w:rsidRPr="00EC116C" w:rsidRDefault="00446182">
            <w:pPr>
              <w:spacing w:line="256" w:lineRule="auto"/>
              <w:rPr>
                <w:rFonts w:ascii="Verdana" w:hAnsi="Verdana" w:cs="Calibri"/>
                <w:color w:val="000066"/>
                <w:sz w:val="16"/>
                <w:szCs w:val="16"/>
                <w:lang w:val="fr-CH"/>
              </w:rPr>
            </w:pPr>
            <w:r w:rsidRPr="00EF587E">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63624599" w14:textId="77777777" w:rsidR="00446182" w:rsidRPr="00EC116C" w:rsidRDefault="00446182">
            <w:pPr>
              <w:spacing w:line="256" w:lineRule="auto"/>
              <w:rPr>
                <w:rFonts w:ascii="Verdana" w:hAnsi="Verdana" w:cs="Calibri"/>
                <w:color w:val="000066"/>
                <w:sz w:val="16"/>
                <w:szCs w:val="16"/>
              </w:rPr>
            </w:pPr>
            <w:r w:rsidRPr="00EF587E">
              <w:rPr>
                <w:rFonts w:ascii="Verdana" w:hAnsi="Verdana" w:cs="Calibri"/>
                <w:color w:val="000066"/>
                <w:sz w:val="16"/>
                <w:szCs w:val="16"/>
              </w:rPr>
              <w:t>Small count optical fibre cables for indoor applications</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4C14F50B"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5B098781" w14:textId="77777777" w:rsidR="00446182" w:rsidRPr="00EC116C" w:rsidRDefault="0005309A">
            <w:pPr>
              <w:spacing w:line="256" w:lineRule="auto"/>
              <w:rPr>
                <w:szCs w:val="24"/>
              </w:rPr>
            </w:pPr>
            <w:hyperlink r:id="rId101" w:tooltip="SG15-C377 (2023-04)" w:history="1">
              <w:r w:rsidR="00446182" w:rsidRPr="00EF587E">
                <w:rPr>
                  <w:rStyle w:val="Hyperlink"/>
                  <w:rFonts w:ascii="Verdana" w:hAnsi="Verdana" w:cs="Calibri"/>
                  <w:color w:val="0563C1"/>
                  <w:sz w:val="16"/>
                  <w:szCs w:val="16"/>
                </w:rPr>
                <w:t>SG15-C924-R2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17A037E8" w14:textId="77777777" w:rsidR="00446182" w:rsidRPr="00EC116C" w:rsidRDefault="0005309A">
            <w:pPr>
              <w:spacing w:line="256" w:lineRule="auto"/>
            </w:pPr>
            <w:hyperlink r:id="rId102" w:history="1">
              <w:r w:rsidR="00446182" w:rsidRPr="00EF587E">
                <w:rPr>
                  <w:rStyle w:val="Hyperlink"/>
                  <w:rFonts w:ascii="Verdana" w:hAnsi="Verdana" w:cs="Calibri"/>
                  <w:color w:val="0563C1"/>
                  <w:sz w:val="16"/>
                  <w:szCs w:val="16"/>
                </w:rPr>
                <w:t>Dave Kozischek (Corning)</w:t>
              </w:r>
            </w:hyperlink>
          </w:p>
        </w:tc>
      </w:tr>
      <w:tr w:rsidR="00446182" w:rsidRPr="00EC116C" w14:paraId="5DC8C549" w14:textId="77777777" w:rsidTr="00446182">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67EDD1D3" w14:textId="77777777" w:rsidR="00446182" w:rsidRPr="00EF587E" w:rsidRDefault="00446182">
            <w:pPr>
              <w:spacing w:line="256" w:lineRule="auto"/>
              <w:rPr>
                <w:rFonts w:ascii="Verdana" w:hAnsi="Verdana" w:cs="Calibri"/>
                <w:color w:val="0563C1"/>
                <w:sz w:val="16"/>
                <w:szCs w:val="16"/>
                <w:u w:val="single"/>
              </w:rPr>
            </w:pPr>
            <w:r w:rsidRPr="00EF587E">
              <w:rPr>
                <w:rFonts w:ascii="Verdana" w:hAnsi="Verdana" w:cs="Calibri"/>
                <w:color w:val="0563C1"/>
                <w:sz w:val="16"/>
                <w:szCs w:val="16"/>
                <w:u w:val="single"/>
              </w:rPr>
              <w:t>L.105</w:t>
            </w:r>
          </w:p>
          <w:p w14:paraId="29977753" w14:textId="77777777" w:rsidR="00446182" w:rsidRPr="00EC116C" w:rsidRDefault="00446182">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32C985AB" w14:textId="77777777" w:rsidR="00446182" w:rsidRPr="00EC116C" w:rsidRDefault="00446182">
            <w:pPr>
              <w:spacing w:line="256" w:lineRule="auto"/>
              <w:rPr>
                <w:rFonts w:ascii="Verdana" w:hAnsi="Verdana" w:cs="Calibri"/>
                <w:color w:val="000066"/>
                <w:sz w:val="16"/>
                <w:szCs w:val="16"/>
              </w:rPr>
            </w:pPr>
            <w:r w:rsidRPr="00EF587E">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7819B4C7"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2025-3</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0D393753"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670C1689"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55C96620" w14:textId="77777777" w:rsidR="00446182" w:rsidRPr="00EC116C" w:rsidRDefault="00446182">
            <w:pPr>
              <w:spacing w:line="256" w:lineRule="auto"/>
              <w:rPr>
                <w:rFonts w:ascii="Verdana" w:hAnsi="Verdana" w:cs="Calibri"/>
                <w:color w:val="000066"/>
                <w:sz w:val="16"/>
                <w:szCs w:val="16"/>
                <w:lang w:val="fr-CH"/>
              </w:rPr>
            </w:pPr>
            <w:r w:rsidRPr="00EF587E">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2A5FCA18" w14:textId="77777777" w:rsidR="00446182" w:rsidRPr="00EC116C" w:rsidRDefault="00446182">
            <w:pPr>
              <w:spacing w:line="256" w:lineRule="auto"/>
              <w:rPr>
                <w:rFonts w:ascii="Verdana" w:hAnsi="Verdana" w:cs="Calibri"/>
                <w:color w:val="000066"/>
                <w:sz w:val="16"/>
                <w:szCs w:val="16"/>
              </w:rPr>
            </w:pPr>
            <w:r w:rsidRPr="00EF587E">
              <w:rPr>
                <w:rFonts w:ascii="Verdana" w:hAnsi="Verdana" w:cs="Calibri"/>
                <w:color w:val="000066"/>
                <w:sz w:val="16"/>
                <w:szCs w:val="16"/>
              </w:rPr>
              <w:t>Optical fibre cables for drop applications</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37D8C6D9"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12513B4A" w14:textId="77777777" w:rsidR="00446182" w:rsidRPr="00EC116C" w:rsidRDefault="0005309A">
            <w:pPr>
              <w:spacing w:line="256" w:lineRule="auto"/>
              <w:rPr>
                <w:szCs w:val="24"/>
              </w:rPr>
            </w:pPr>
            <w:hyperlink r:id="rId103" w:tooltip="SG15-C377 (2023-04)" w:history="1">
              <w:r w:rsidR="00446182" w:rsidRPr="00EF587E">
                <w:rPr>
                  <w:rStyle w:val="Hyperlink"/>
                  <w:rFonts w:ascii="Verdana" w:hAnsi="Verdana" w:cs="Calibri"/>
                  <w:color w:val="0563C1"/>
                  <w:sz w:val="16"/>
                  <w:szCs w:val="16"/>
                </w:rPr>
                <w:t>SG15-C923-R2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515C5229" w14:textId="77777777" w:rsidR="00446182" w:rsidRPr="00EC116C" w:rsidRDefault="0005309A">
            <w:pPr>
              <w:spacing w:line="256" w:lineRule="auto"/>
            </w:pPr>
            <w:hyperlink r:id="rId104" w:history="1">
              <w:r w:rsidR="00446182" w:rsidRPr="00EF587E">
                <w:rPr>
                  <w:rStyle w:val="Hyperlink"/>
                  <w:rFonts w:ascii="Verdana" w:hAnsi="Verdana" w:cs="Calibri"/>
                  <w:color w:val="0563C1"/>
                  <w:sz w:val="16"/>
                  <w:szCs w:val="16"/>
                </w:rPr>
                <w:t>Dave Kozischek (Corning)</w:t>
              </w:r>
            </w:hyperlink>
          </w:p>
        </w:tc>
      </w:tr>
      <w:tr w:rsidR="00446182" w:rsidRPr="00EC116C" w14:paraId="7F4E329B" w14:textId="77777777" w:rsidTr="00446182">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7A456BEA" w14:textId="77777777" w:rsidR="00446182" w:rsidRPr="00EF587E" w:rsidRDefault="00446182">
            <w:pPr>
              <w:spacing w:line="256" w:lineRule="auto"/>
              <w:rPr>
                <w:rFonts w:ascii="Verdana" w:hAnsi="Verdana" w:cs="Calibri"/>
                <w:color w:val="0563C1"/>
                <w:sz w:val="16"/>
                <w:szCs w:val="16"/>
                <w:u w:val="single"/>
              </w:rPr>
            </w:pPr>
            <w:r w:rsidRPr="00EF587E">
              <w:rPr>
                <w:rFonts w:ascii="Verdana" w:hAnsi="Verdana" w:cs="Calibri"/>
                <w:color w:val="0563C1"/>
                <w:sz w:val="16"/>
                <w:szCs w:val="16"/>
                <w:u w:val="single"/>
              </w:rPr>
              <w:t>L.110</w:t>
            </w:r>
          </w:p>
          <w:p w14:paraId="5449ED83" w14:textId="77777777" w:rsidR="00446182" w:rsidRPr="00EC116C" w:rsidRDefault="00446182">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33299E05" w14:textId="77777777" w:rsidR="00446182" w:rsidRPr="00EC116C" w:rsidRDefault="00446182">
            <w:pPr>
              <w:spacing w:line="256" w:lineRule="auto"/>
              <w:rPr>
                <w:rFonts w:ascii="Verdana" w:hAnsi="Verdana" w:cs="Calibri"/>
                <w:color w:val="000066"/>
                <w:sz w:val="16"/>
                <w:szCs w:val="16"/>
              </w:rPr>
            </w:pPr>
            <w:r w:rsidRPr="00EF587E">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5EA00114"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2025-10</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3B563F3F"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76C52BB3"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052A6DBD" w14:textId="77777777" w:rsidR="00446182" w:rsidRPr="00EC116C" w:rsidRDefault="00446182">
            <w:pPr>
              <w:spacing w:line="256" w:lineRule="auto"/>
              <w:rPr>
                <w:rFonts w:ascii="Verdana" w:hAnsi="Verdana" w:cs="Calibri"/>
                <w:color w:val="000066"/>
                <w:sz w:val="16"/>
                <w:szCs w:val="16"/>
                <w:lang w:val="fr-CH"/>
              </w:rPr>
            </w:pPr>
            <w:r w:rsidRPr="00EF587E">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47C09AF1" w14:textId="77777777" w:rsidR="00446182" w:rsidRPr="00EC116C" w:rsidRDefault="00446182">
            <w:pPr>
              <w:spacing w:line="256" w:lineRule="auto"/>
              <w:rPr>
                <w:rFonts w:ascii="Verdana" w:hAnsi="Verdana" w:cs="Calibri"/>
                <w:color w:val="000066"/>
                <w:sz w:val="16"/>
                <w:szCs w:val="16"/>
              </w:rPr>
            </w:pPr>
            <w:r w:rsidRPr="00EF587E">
              <w:rPr>
                <w:rFonts w:ascii="Verdana" w:hAnsi="Verdana" w:cs="Calibri"/>
                <w:color w:val="000066"/>
                <w:sz w:val="16"/>
                <w:szCs w:val="16"/>
              </w:rPr>
              <w:t>Optical fibre cables for direct surface application</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4304DAA1"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Medium</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2C442C7B" w14:textId="77777777" w:rsidR="00446182" w:rsidRPr="00EC116C" w:rsidRDefault="0005309A">
            <w:pPr>
              <w:spacing w:line="256" w:lineRule="auto"/>
              <w:rPr>
                <w:szCs w:val="24"/>
              </w:rPr>
            </w:pPr>
            <w:hyperlink r:id="rId105" w:tooltip="SG15-C377 (2023-04)" w:history="1">
              <w:r w:rsidR="00446182" w:rsidRPr="00EF587E">
                <w:rPr>
                  <w:rStyle w:val="Hyperlink"/>
                  <w:rFonts w:ascii="Verdana" w:hAnsi="Verdana" w:cs="Calibri"/>
                  <w:color w:val="0563C1"/>
                  <w:sz w:val="16"/>
                  <w:szCs w:val="16"/>
                </w:rPr>
                <w:t>SG15-C1012-R1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4E6B23EE" w14:textId="77777777" w:rsidR="00446182" w:rsidRPr="00EC116C" w:rsidRDefault="0005309A">
            <w:pPr>
              <w:spacing w:line="256" w:lineRule="auto"/>
            </w:pPr>
            <w:hyperlink r:id="rId106" w:history="1">
              <w:r w:rsidR="00446182" w:rsidRPr="00EF587E">
                <w:rPr>
                  <w:rStyle w:val="Hyperlink"/>
                  <w:rFonts w:ascii="Verdana" w:hAnsi="Verdana" w:cs="Calibri"/>
                  <w:color w:val="0563C1"/>
                  <w:sz w:val="16"/>
                  <w:szCs w:val="16"/>
                </w:rPr>
                <w:t>Takahiro Miura (CLPAJ)</w:t>
              </w:r>
            </w:hyperlink>
          </w:p>
        </w:tc>
      </w:tr>
      <w:tr w:rsidR="00446182" w:rsidRPr="00EC116C" w14:paraId="79876C9C" w14:textId="77777777" w:rsidTr="00446182">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75F859A5" w14:textId="77777777" w:rsidR="00446182" w:rsidRPr="00EF587E" w:rsidRDefault="00446182">
            <w:pPr>
              <w:spacing w:line="256" w:lineRule="auto"/>
              <w:rPr>
                <w:rFonts w:ascii="Verdana" w:hAnsi="Verdana" w:cs="Calibri"/>
                <w:color w:val="0563C1"/>
                <w:sz w:val="16"/>
                <w:szCs w:val="16"/>
                <w:u w:val="single"/>
              </w:rPr>
            </w:pPr>
            <w:r w:rsidRPr="00EF587E">
              <w:rPr>
                <w:rFonts w:ascii="Verdana" w:hAnsi="Verdana" w:cs="Calibri"/>
                <w:color w:val="0563C1"/>
                <w:sz w:val="16"/>
                <w:szCs w:val="16"/>
                <w:u w:val="single"/>
              </w:rPr>
              <w:t>L.111</w:t>
            </w:r>
          </w:p>
          <w:p w14:paraId="5393FA2A" w14:textId="77777777" w:rsidR="00446182" w:rsidRPr="00EC116C" w:rsidRDefault="00446182">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6EF0F466" w14:textId="77777777" w:rsidR="00446182" w:rsidRPr="00EC116C" w:rsidRDefault="00446182">
            <w:pPr>
              <w:spacing w:line="256" w:lineRule="auto"/>
              <w:rPr>
                <w:rFonts w:ascii="Verdana" w:hAnsi="Verdana" w:cs="Calibri"/>
                <w:color w:val="000066"/>
                <w:sz w:val="16"/>
                <w:szCs w:val="16"/>
              </w:rPr>
            </w:pPr>
            <w:r w:rsidRPr="00EF587E">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2CDCD069"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2026</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2E342097"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20D30F88"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5C07A39B" w14:textId="77777777" w:rsidR="00446182" w:rsidRPr="00EC116C" w:rsidRDefault="00446182">
            <w:pPr>
              <w:spacing w:line="256" w:lineRule="auto"/>
              <w:rPr>
                <w:rFonts w:ascii="Verdana" w:hAnsi="Verdana" w:cs="Calibri"/>
                <w:color w:val="000066"/>
                <w:sz w:val="16"/>
                <w:szCs w:val="16"/>
                <w:lang w:val="fr-CH"/>
              </w:rPr>
            </w:pPr>
            <w:r w:rsidRPr="00EF587E">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2C1C4AED" w14:textId="77777777" w:rsidR="00446182" w:rsidRPr="00EC116C" w:rsidRDefault="00446182">
            <w:pPr>
              <w:spacing w:line="256" w:lineRule="auto"/>
              <w:rPr>
                <w:rFonts w:ascii="Verdana" w:hAnsi="Verdana" w:cs="Calibri"/>
                <w:color w:val="000066"/>
                <w:sz w:val="16"/>
                <w:szCs w:val="16"/>
              </w:rPr>
            </w:pPr>
            <w:r w:rsidRPr="00EF587E">
              <w:rPr>
                <w:rFonts w:ascii="Verdana" w:hAnsi="Verdana" w:cs="Calibri"/>
                <w:color w:val="000066"/>
                <w:sz w:val="16"/>
                <w:szCs w:val="16"/>
              </w:rPr>
              <w:t>Optical fibre cables for in-home applications</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547322DD" w14:textId="77777777" w:rsidR="00446182" w:rsidRPr="00EC116C" w:rsidRDefault="00446182">
            <w:pPr>
              <w:spacing w:line="256" w:lineRule="auto"/>
              <w:jc w:val="center"/>
              <w:rPr>
                <w:rFonts w:ascii="Verdana" w:hAnsi="Verdana" w:cs="Calibri"/>
                <w:color w:val="000066"/>
                <w:sz w:val="16"/>
                <w:szCs w:val="16"/>
              </w:rPr>
            </w:pPr>
            <w:r w:rsidRPr="00EF587E">
              <w:rPr>
                <w:rFonts w:ascii="Verdana" w:hAnsi="Verdana" w:cs="Calibri"/>
                <w:color w:val="000066"/>
                <w:sz w:val="16"/>
                <w:szCs w:val="16"/>
              </w:rPr>
              <w:t>Low</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600D5E09" w14:textId="77777777" w:rsidR="00446182" w:rsidRPr="00EC116C" w:rsidRDefault="0005309A">
            <w:pPr>
              <w:spacing w:line="256" w:lineRule="auto"/>
              <w:rPr>
                <w:szCs w:val="24"/>
              </w:rPr>
            </w:pPr>
            <w:hyperlink r:id="rId107" w:tooltip="SG15-C377 (2023-04)" w:history="1">
              <w:r w:rsidR="00446182" w:rsidRPr="00EF587E">
                <w:rPr>
                  <w:rStyle w:val="Hyperlink"/>
                  <w:rFonts w:ascii="Verdana" w:hAnsi="Verdana" w:cs="Calibri"/>
                  <w:color w:val="0563C1"/>
                  <w:sz w:val="16"/>
                  <w:szCs w:val="16"/>
                </w:rPr>
                <w:t>SG15-C1043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7BDD72BB" w14:textId="77777777" w:rsidR="00446182" w:rsidRPr="00EC116C" w:rsidRDefault="0005309A">
            <w:pPr>
              <w:spacing w:line="256" w:lineRule="auto"/>
            </w:pPr>
            <w:hyperlink r:id="rId108" w:history="1">
              <w:r w:rsidR="00446182" w:rsidRPr="00EF587E">
                <w:rPr>
                  <w:rStyle w:val="Hyperlink"/>
                  <w:rFonts w:ascii="Verdana" w:hAnsi="Verdana" w:cs="Calibri"/>
                  <w:color w:val="0563C1"/>
                  <w:sz w:val="16"/>
                  <w:szCs w:val="16"/>
                </w:rPr>
                <w:t>Xiangkun Man (China Unicom)</w:t>
              </w:r>
            </w:hyperlink>
          </w:p>
        </w:tc>
      </w:tr>
    </w:tbl>
    <w:p w14:paraId="05A56643" w14:textId="77777777" w:rsidR="00F67AA8" w:rsidRPr="00EC116C" w:rsidRDefault="00DB0953" w:rsidP="00DB0953">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r w:rsidRPr="00EC116C">
        <w:rPr>
          <w:rFonts w:eastAsia="MS Mincho"/>
          <w:sz w:val="22"/>
          <w:szCs w:val="24"/>
          <w:lang w:val="en-US"/>
        </w:rPr>
        <w:br/>
      </w:r>
    </w:p>
    <w:tbl>
      <w:tblPr>
        <w:tblW w:w="14595" w:type="dxa"/>
        <w:tblLayout w:type="fixed"/>
        <w:tblLook w:val="04A0" w:firstRow="1" w:lastRow="0" w:firstColumn="1" w:lastColumn="0" w:noHBand="0" w:noVBand="1"/>
      </w:tblPr>
      <w:tblGrid>
        <w:gridCol w:w="1267"/>
        <w:gridCol w:w="794"/>
        <w:gridCol w:w="720"/>
        <w:gridCol w:w="1179"/>
        <w:gridCol w:w="947"/>
        <w:gridCol w:w="1981"/>
        <w:gridCol w:w="3061"/>
        <w:gridCol w:w="959"/>
        <w:gridCol w:w="2068"/>
        <w:gridCol w:w="1619"/>
      </w:tblGrid>
      <w:tr w:rsidR="00F67AA8" w:rsidRPr="00EC116C" w14:paraId="3E40CD57" w14:textId="77777777" w:rsidTr="00F67AA8">
        <w:trPr>
          <w:trHeight w:val="540"/>
        </w:trPr>
        <w:tc>
          <w:tcPr>
            <w:tcW w:w="1266" w:type="dxa"/>
            <w:tcBorders>
              <w:top w:val="nil"/>
              <w:left w:val="single" w:sz="8" w:space="0" w:color="D3D3D3"/>
              <w:bottom w:val="single" w:sz="4" w:space="0" w:color="000000"/>
              <w:right w:val="single" w:sz="4" w:space="0" w:color="000000"/>
            </w:tcBorders>
            <w:shd w:val="clear" w:color="auto" w:fill="FFFFFF"/>
            <w:hideMark/>
          </w:tcPr>
          <w:p w14:paraId="3550CAFE"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hyperlink r:id="rId109" w:tooltip="See more details" w:history="1">
              <w:r w:rsidR="00F67AA8" w:rsidRPr="00EC116C">
                <w:rPr>
                  <w:rFonts w:ascii="Verdana" w:eastAsia="SimSun" w:hAnsi="Verdana" w:cs="Calibri"/>
                  <w:color w:val="0563C1"/>
                  <w:sz w:val="16"/>
                  <w:szCs w:val="16"/>
                  <w:u w:val="single"/>
                  <w:lang w:eastAsia="ja-JP"/>
                </w:rPr>
                <w:t>L.341/L.88</w:t>
              </w:r>
            </w:hyperlink>
          </w:p>
        </w:tc>
        <w:tc>
          <w:tcPr>
            <w:tcW w:w="794" w:type="dxa"/>
            <w:tcBorders>
              <w:top w:val="nil"/>
              <w:left w:val="nil"/>
              <w:bottom w:val="single" w:sz="4" w:space="0" w:color="000000"/>
              <w:right w:val="single" w:sz="4" w:space="0" w:color="000000"/>
            </w:tcBorders>
            <w:shd w:val="clear" w:color="auto" w:fill="FFFFFF"/>
            <w:hideMark/>
          </w:tcPr>
          <w:p w14:paraId="77884404"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41A6542D"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2025</w:t>
            </w:r>
            <w:r w:rsidRPr="00EF587E">
              <w:rPr>
                <w:rFonts w:ascii="Verdana" w:eastAsia="SimSun" w:hAnsi="Verdana" w:cs="Calibri"/>
                <w:color w:val="000066"/>
                <w:sz w:val="16"/>
                <w:szCs w:val="16"/>
                <w:lang w:eastAsia="ja-JP"/>
              </w:rPr>
              <w:t>-3</w:t>
            </w:r>
          </w:p>
        </w:tc>
        <w:tc>
          <w:tcPr>
            <w:tcW w:w="1179" w:type="dxa"/>
            <w:tcBorders>
              <w:top w:val="nil"/>
              <w:left w:val="nil"/>
              <w:bottom w:val="single" w:sz="4" w:space="0" w:color="000000"/>
              <w:right w:val="single" w:sz="4" w:space="0" w:color="000000"/>
            </w:tcBorders>
            <w:shd w:val="clear" w:color="auto" w:fill="FFFFFF"/>
            <w:hideMark/>
          </w:tcPr>
          <w:p w14:paraId="24F80C9B"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AAP</w:t>
            </w:r>
          </w:p>
        </w:tc>
        <w:tc>
          <w:tcPr>
            <w:tcW w:w="947" w:type="dxa"/>
            <w:tcBorders>
              <w:top w:val="nil"/>
              <w:left w:val="nil"/>
              <w:bottom w:val="single" w:sz="4" w:space="0" w:color="000000"/>
              <w:right w:val="single" w:sz="4" w:space="0" w:color="000000"/>
            </w:tcBorders>
            <w:shd w:val="clear" w:color="auto" w:fill="FFFFFF"/>
            <w:hideMark/>
          </w:tcPr>
          <w:p w14:paraId="5B084A02"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Rev.</w:t>
            </w:r>
          </w:p>
        </w:tc>
        <w:tc>
          <w:tcPr>
            <w:tcW w:w="1980" w:type="dxa"/>
            <w:tcBorders>
              <w:top w:val="nil"/>
              <w:left w:val="nil"/>
              <w:bottom w:val="single" w:sz="4" w:space="0" w:color="000000"/>
              <w:right w:val="single" w:sz="4" w:space="0" w:color="000000"/>
            </w:tcBorders>
            <w:shd w:val="clear" w:color="auto" w:fill="FFFFFF"/>
            <w:hideMark/>
          </w:tcPr>
          <w:p w14:paraId="680C154D"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w:t>
            </w:r>
          </w:p>
        </w:tc>
        <w:tc>
          <w:tcPr>
            <w:tcW w:w="3060" w:type="dxa"/>
            <w:tcBorders>
              <w:top w:val="nil"/>
              <w:left w:val="nil"/>
              <w:bottom w:val="single" w:sz="4" w:space="0" w:color="000000"/>
              <w:right w:val="single" w:sz="4" w:space="0" w:color="000000"/>
            </w:tcBorders>
            <w:shd w:val="clear" w:color="auto" w:fill="FFFFFF"/>
            <w:hideMark/>
          </w:tcPr>
          <w:p w14:paraId="329A1E5D"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Maintenance of telecommunication poles and overhead facilities</w:t>
            </w:r>
          </w:p>
        </w:tc>
        <w:tc>
          <w:tcPr>
            <w:tcW w:w="959" w:type="dxa"/>
            <w:tcBorders>
              <w:top w:val="nil"/>
              <w:left w:val="nil"/>
              <w:bottom w:val="single" w:sz="4" w:space="0" w:color="000000"/>
              <w:right w:val="single" w:sz="4" w:space="0" w:color="000000"/>
            </w:tcBorders>
            <w:shd w:val="clear" w:color="auto" w:fill="FFFFFF"/>
            <w:hideMark/>
          </w:tcPr>
          <w:p w14:paraId="5D8BA522"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strike/>
                <w:color w:val="000066"/>
                <w:sz w:val="16"/>
                <w:szCs w:val="16"/>
                <w:lang w:eastAsia="ja-JP"/>
              </w:rPr>
            </w:pPr>
            <w:r w:rsidRPr="00EF587E">
              <w:rPr>
                <w:rFonts w:ascii="Verdana" w:eastAsia="SimSun" w:hAnsi="Verdana" w:cs="Calibri"/>
                <w:color w:val="000066"/>
                <w:sz w:val="16"/>
                <w:szCs w:val="16"/>
                <w:lang w:eastAsia="ja-JP"/>
              </w:rPr>
              <w:t>High</w:t>
            </w:r>
          </w:p>
        </w:tc>
        <w:tc>
          <w:tcPr>
            <w:tcW w:w="2067" w:type="dxa"/>
            <w:tcBorders>
              <w:top w:val="nil"/>
              <w:left w:val="nil"/>
              <w:bottom w:val="single" w:sz="4" w:space="0" w:color="000000"/>
              <w:right w:val="single" w:sz="4" w:space="0" w:color="000000"/>
            </w:tcBorders>
            <w:shd w:val="clear" w:color="auto" w:fill="FFFFFF"/>
            <w:hideMark/>
          </w:tcPr>
          <w:p w14:paraId="514AF0E7"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strike/>
                <w:color w:val="0563C1"/>
                <w:sz w:val="16"/>
                <w:szCs w:val="16"/>
                <w:u w:val="single"/>
                <w:lang w:eastAsia="ja-JP"/>
              </w:rPr>
            </w:pPr>
            <w:hyperlink r:id="rId110" w:history="1">
              <w:r w:rsidR="00F67AA8" w:rsidRPr="00EC116C">
                <w:rPr>
                  <w:rFonts w:ascii="Verdana" w:eastAsia="SimSun" w:hAnsi="Verdana" w:cs="Calibri"/>
                  <w:color w:val="0000FF"/>
                  <w:sz w:val="16"/>
                  <w:szCs w:val="16"/>
                  <w:u w:val="single"/>
                  <w:lang w:eastAsia="ja-JP"/>
                </w:rPr>
                <w:t>SG15-TD</w:t>
              </w:r>
              <w:r w:rsidR="00F67AA8" w:rsidRPr="00EC116C">
                <w:rPr>
                  <w:rFonts w:ascii="Verdana" w:eastAsia="SimSun" w:hAnsi="Verdana" w:cs="Calibri"/>
                  <w:strike/>
                  <w:color w:val="0000FF"/>
                  <w:sz w:val="16"/>
                  <w:szCs w:val="16"/>
                  <w:u w:val="single"/>
                  <w:lang w:eastAsia="ja-JP"/>
                </w:rPr>
                <w:t>120</w:t>
              </w:r>
              <w:r w:rsidR="00F67AA8" w:rsidRPr="00EF587E">
                <w:rPr>
                  <w:rFonts w:ascii="Verdana" w:eastAsia="SimSun" w:hAnsi="Verdana" w:cs="Calibri"/>
                  <w:color w:val="0000FF"/>
                  <w:sz w:val="16"/>
                  <w:szCs w:val="16"/>
                  <w:u w:val="single"/>
                  <w:lang w:eastAsia="ja-JP"/>
                </w:rPr>
                <w:t>192R1</w:t>
              </w:r>
              <w:r w:rsidR="00F67AA8" w:rsidRPr="00EC116C">
                <w:rPr>
                  <w:rFonts w:ascii="Verdana" w:eastAsia="SimSun" w:hAnsi="Verdana" w:cs="Calibri"/>
                  <w:color w:val="0000FF"/>
                  <w:sz w:val="16"/>
                  <w:szCs w:val="16"/>
                  <w:u w:val="single"/>
                  <w:lang w:eastAsia="ja-JP"/>
                </w:rPr>
                <w:t>/WP2 (202</w:t>
              </w:r>
              <w:r w:rsidR="00F67AA8" w:rsidRPr="00EF587E">
                <w:rPr>
                  <w:rFonts w:ascii="Verdana" w:eastAsia="SimSun" w:hAnsi="Verdana" w:cs="Calibri"/>
                  <w:strike/>
                  <w:color w:val="0000FF"/>
                  <w:sz w:val="16"/>
                  <w:szCs w:val="16"/>
                  <w:u w:val="single"/>
                  <w:lang w:eastAsia="ja-JP"/>
                </w:rPr>
                <w:t>3</w:t>
              </w:r>
              <w:r w:rsidR="00F67AA8" w:rsidRPr="00EF587E">
                <w:rPr>
                  <w:rFonts w:ascii="Verdana" w:eastAsia="SimSun" w:hAnsi="Verdana" w:cs="Calibri"/>
                  <w:color w:val="0000FF"/>
                  <w:sz w:val="16"/>
                  <w:szCs w:val="16"/>
                  <w:u w:val="single"/>
                  <w:lang w:eastAsia="ja-JP"/>
                </w:rPr>
                <w:t>4-</w:t>
              </w:r>
              <w:r w:rsidR="00F67AA8" w:rsidRPr="00EF587E">
                <w:rPr>
                  <w:rFonts w:ascii="Verdana" w:eastAsia="SimSun" w:hAnsi="Verdana" w:cs="Calibri"/>
                  <w:strike/>
                  <w:color w:val="0000FF"/>
                  <w:sz w:val="16"/>
                  <w:szCs w:val="16"/>
                  <w:u w:val="single"/>
                  <w:lang w:eastAsia="ja-JP"/>
                </w:rPr>
                <w:t>11</w:t>
              </w:r>
              <w:r w:rsidR="00F67AA8" w:rsidRPr="00EF587E">
                <w:rPr>
                  <w:rFonts w:ascii="Verdana" w:eastAsia="SimSun" w:hAnsi="Verdana" w:cs="Calibri"/>
                  <w:color w:val="0000FF"/>
                  <w:sz w:val="16"/>
                  <w:szCs w:val="16"/>
                  <w:u w:val="single"/>
                  <w:lang w:eastAsia="ja-JP"/>
                </w:rPr>
                <w:t>7</w:t>
              </w:r>
              <w:r w:rsidR="00F67AA8" w:rsidRPr="00EC116C">
                <w:rPr>
                  <w:rFonts w:ascii="Verdana" w:eastAsia="SimSun" w:hAnsi="Verdana" w:cs="Calibri"/>
                  <w:color w:val="0000FF"/>
                  <w:sz w:val="16"/>
                  <w:szCs w:val="16"/>
                  <w:u w:val="single"/>
                  <w:lang w:eastAsia="ja-JP"/>
                </w:rPr>
                <w:t>)</w:t>
              </w:r>
            </w:hyperlink>
          </w:p>
        </w:tc>
        <w:tc>
          <w:tcPr>
            <w:tcW w:w="1619" w:type="dxa"/>
            <w:tcBorders>
              <w:top w:val="nil"/>
              <w:left w:val="nil"/>
              <w:bottom w:val="single" w:sz="4" w:space="0" w:color="000000"/>
              <w:right w:val="single" w:sz="8" w:space="0" w:color="D3D3D3"/>
            </w:tcBorders>
            <w:shd w:val="clear" w:color="auto" w:fill="FFFFFF"/>
            <w:hideMark/>
          </w:tcPr>
          <w:p w14:paraId="4308A8CE"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hyperlink r:id="rId111" w:history="1">
              <w:r w:rsidR="00F67AA8" w:rsidRPr="00EC116C">
                <w:rPr>
                  <w:rFonts w:ascii="Verdana" w:eastAsia="SimSun" w:hAnsi="Verdana" w:cs="Calibri"/>
                  <w:color w:val="0563C1"/>
                  <w:sz w:val="16"/>
                  <w:szCs w:val="16"/>
                  <w:u w:val="single"/>
                  <w:lang w:eastAsia="ja-JP"/>
                </w:rPr>
                <w:t>Chihiro Kito (NTT)</w:t>
              </w:r>
            </w:hyperlink>
          </w:p>
        </w:tc>
      </w:tr>
      <w:tr w:rsidR="00F67AA8" w:rsidRPr="00EC116C" w14:paraId="5679720B" w14:textId="77777777" w:rsidTr="00F67AA8">
        <w:trPr>
          <w:trHeight w:val="800"/>
        </w:trPr>
        <w:tc>
          <w:tcPr>
            <w:tcW w:w="1266" w:type="dxa"/>
            <w:tcBorders>
              <w:top w:val="nil"/>
              <w:left w:val="single" w:sz="8" w:space="0" w:color="D3D3D3"/>
              <w:bottom w:val="single" w:sz="4" w:space="0" w:color="000000"/>
              <w:right w:val="single" w:sz="4" w:space="0" w:color="000000"/>
            </w:tcBorders>
            <w:shd w:val="clear" w:color="auto" w:fill="FFFFFF"/>
            <w:hideMark/>
          </w:tcPr>
          <w:p w14:paraId="571248AA"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hyperlink r:id="rId112" w:tooltip="See more details" w:history="1">
              <w:r w:rsidR="00F67AA8" w:rsidRPr="00EC116C">
                <w:rPr>
                  <w:rFonts w:ascii="Verdana" w:eastAsia="SimSun" w:hAnsi="Verdana" w:cs="Calibri"/>
                  <w:color w:val="0563C1"/>
                  <w:sz w:val="16"/>
                  <w:szCs w:val="16"/>
                  <w:u w:val="single"/>
                  <w:lang w:eastAsia="ja-JP"/>
                </w:rPr>
                <w:t>L.360/L.80</w:t>
              </w:r>
            </w:hyperlink>
          </w:p>
        </w:tc>
        <w:tc>
          <w:tcPr>
            <w:tcW w:w="794" w:type="dxa"/>
            <w:tcBorders>
              <w:top w:val="nil"/>
              <w:left w:val="nil"/>
              <w:bottom w:val="single" w:sz="4" w:space="0" w:color="000000"/>
              <w:right w:val="single" w:sz="4" w:space="0" w:color="000000"/>
            </w:tcBorders>
            <w:shd w:val="clear" w:color="auto" w:fill="FFFFFF"/>
            <w:hideMark/>
          </w:tcPr>
          <w:p w14:paraId="737A753A"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3BF0193F"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2025</w:t>
            </w:r>
            <w:r w:rsidRPr="00EF587E">
              <w:rPr>
                <w:rFonts w:ascii="Verdana" w:eastAsia="SimSun" w:hAnsi="Verdana" w:cs="Calibri"/>
                <w:color w:val="000066"/>
                <w:sz w:val="16"/>
                <w:szCs w:val="16"/>
                <w:lang w:eastAsia="ja-JP"/>
              </w:rPr>
              <w:t>-3</w:t>
            </w:r>
          </w:p>
        </w:tc>
        <w:tc>
          <w:tcPr>
            <w:tcW w:w="1179" w:type="dxa"/>
            <w:tcBorders>
              <w:top w:val="nil"/>
              <w:left w:val="nil"/>
              <w:bottom w:val="single" w:sz="4" w:space="0" w:color="000000"/>
              <w:right w:val="single" w:sz="4" w:space="0" w:color="000000"/>
            </w:tcBorders>
            <w:shd w:val="clear" w:color="auto" w:fill="FFFFFF"/>
            <w:hideMark/>
          </w:tcPr>
          <w:p w14:paraId="05056460"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AAP</w:t>
            </w:r>
          </w:p>
        </w:tc>
        <w:tc>
          <w:tcPr>
            <w:tcW w:w="947" w:type="dxa"/>
            <w:tcBorders>
              <w:top w:val="nil"/>
              <w:left w:val="nil"/>
              <w:bottom w:val="single" w:sz="4" w:space="0" w:color="000000"/>
              <w:right w:val="single" w:sz="4" w:space="0" w:color="000000"/>
            </w:tcBorders>
            <w:shd w:val="clear" w:color="auto" w:fill="FFFFFF"/>
            <w:hideMark/>
          </w:tcPr>
          <w:p w14:paraId="3AE86C39"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Rev.</w:t>
            </w:r>
          </w:p>
        </w:tc>
        <w:tc>
          <w:tcPr>
            <w:tcW w:w="1980" w:type="dxa"/>
            <w:tcBorders>
              <w:top w:val="nil"/>
              <w:left w:val="nil"/>
              <w:bottom w:val="single" w:sz="4" w:space="0" w:color="000000"/>
              <w:right w:val="single" w:sz="4" w:space="0" w:color="000000"/>
            </w:tcBorders>
            <w:shd w:val="clear" w:color="auto" w:fill="FFFFFF"/>
            <w:hideMark/>
          </w:tcPr>
          <w:p w14:paraId="018CAD23"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w:t>
            </w:r>
          </w:p>
        </w:tc>
        <w:tc>
          <w:tcPr>
            <w:tcW w:w="3060" w:type="dxa"/>
            <w:tcBorders>
              <w:top w:val="nil"/>
              <w:left w:val="nil"/>
              <w:bottom w:val="single" w:sz="4" w:space="0" w:color="000000"/>
              <w:right w:val="single" w:sz="4" w:space="0" w:color="000000"/>
            </w:tcBorders>
            <w:shd w:val="clear" w:color="auto" w:fill="FFFFFF"/>
            <w:hideMark/>
          </w:tcPr>
          <w:p w14:paraId="0CDAD6CF"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Operations support system requirements for network infrastructure management using ID technology</w:t>
            </w:r>
          </w:p>
        </w:tc>
        <w:tc>
          <w:tcPr>
            <w:tcW w:w="959" w:type="dxa"/>
            <w:tcBorders>
              <w:top w:val="nil"/>
              <w:left w:val="nil"/>
              <w:bottom w:val="single" w:sz="4" w:space="0" w:color="000000"/>
              <w:right w:val="single" w:sz="4" w:space="0" w:color="000000"/>
            </w:tcBorders>
            <w:shd w:val="clear" w:color="auto" w:fill="FFFFFF"/>
            <w:hideMark/>
          </w:tcPr>
          <w:p w14:paraId="426F746E"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strike/>
                <w:color w:val="000066"/>
                <w:sz w:val="16"/>
                <w:szCs w:val="16"/>
                <w:lang w:eastAsia="ja-JP"/>
              </w:rPr>
            </w:pPr>
            <w:r w:rsidRPr="00EF587E">
              <w:rPr>
                <w:rFonts w:ascii="Verdana" w:eastAsia="SimSun" w:hAnsi="Verdana" w:cs="Calibri"/>
                <w:color w:val="000066"/>
                <w:sz w:val="16"/>
                <w:szCs w:val="16"/>
                <w:lang w:eastAsia="ja-JP"/>
              </w:rPr>
              <w:t>High</w:t>
            </w:r>
          </w:p>
          <w:p w14:paraId="48D26BE7"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strike/>
                <w:color w:val="000066"/>
                <w:sz w:val="16"/>
                <w:szCs w:val="16"/>
                <w:lang w:eastAsia="ja-JP"/>
              </w:rPr>
              <w:t>Medium</w:t>
            </w:r>
          </w:p>
        </w:tc>
        <w:tc>
          <w:tcPr>
            <w:tcW w:w="2067" w:type="dxa"/>
            <w:tcBorders>
              <w:top w:val="nil"/>
              <w:left w:val="nil"/>
              <w:bottom w:val="single" w:sz="4" w:space="0" w:color="000000"/>
              <w:right w:val="single" w:sz="4" w:space="0" w:color="000000"/>
            </w:tcBorders>
            <w:shd w:val="clear" w:color="auto" w:fill="FFFFFF"/>
            <w:hideMark/>
          </w:tcPr>
          <w:p w14:paraId="4B824719"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strike/>
                <w:color w:val="0563C1"/>
                <w:sz w:val="16"/>
                <w:szCs w:val="16"/>
                <w:u w:val="single"/>
                <w:lang w:eastAsia="ja-JP"/>
              </w:rPr>
            </w:pPr>
            <w:hyperlink r:id="rId113" w:history="1">
              <w:r w:rsidR="00F67AA8" w:rsidRPr="00EC116C">
                <w:rPr>
                  <w:rFonts w:ascii="Verdana" w:eastAsia="SimSun" w:hAnsi="Verdana" w:cs="Calibri"/>
                  <w:color w:val="0000FF"/>
                  <w:sz w:val="16"/>
                  <w:szCs w:val="16"/>
                  <w:u w:val="single"/>
                  <w:lang w:eastAsia="ja-JP"/>
                </w:rPr>
                <w:t>SG15-TD</w:t>
              </w:r>
              <w:r w:rsidR="00F67AA8" w:rsidRPr="00EF587E">
                <w:rPr>
                  <w:rFonts w:ascii="Verdana" w:eastAsia="SimSun" w:hAnsi="Verdana" w:cs="Calibri"/>
                  <w:strike/>
                  <w:color w:val="0000FF"/>
                  <w:sz w:val="16"/>
                  <w:szCs w:val="16"/>
                  <w:u w:val="single"/>
                  <w:lang w:eastAsia="ja-JP"/>
                </w:rPr>
                <w:t>111</w:t>
              </w:r>
              <w:r w:rsidR="00F67AA8" w:rsidRPr="00EF587E">
                <w:rPr>
                  <w:rFonts w:ascii="Verdana" w:eastAsia="SimSun" w:hAnsi="Verdana" w:cs="Calibri"/>
                  <w:color w:val="0000FF"/>
                  <w:sz w:val="16"/>
                  <w:szCs w:val="16"/>
                  <w:u w:val="single"/>
                  <w:lang w:eastAsia="ja-JP"/>
                </w:rPr>
                <w:t>175R1</w:t>
              </w:r>
              <w:r w:rsidR="00F67AA8" w:rsidRPr="00EC116C">
                <w:rPr>
                  <w:rFonts w:ascii="Verdana" w:eastAsia="SimSun" w:hAnsi="Verdana" w:cs="Calibri"/>
                  <w:color w:val="0000FF"/>
                  <w:sz w:val="16"/>
                  <w:szCs w:val="16"/>
                  <w:u w:val="single"/>
                  <w:lang w:eastAsia="ja-JP"/>
                </w:rPr>
                <w:t>/WP2 (202</w:t>
              </w:r>
              <w:r w:rsidR="00F67AA8" w:rsidRPr="00EF587E">
                <w:rPr>
                  <w:rFonts w:ascii="Verdana" w:eastAsia="SimSun" w:hAnsi="Verdana" w:cs="Calibri"/>
                  <w:strike/>
                  <w:color w:val="0000FF"/>
                  <w:sz w:val="16"/>
                  <w:szCs w:val="16"/>
                  <w:u w:val="single"/>
                  <w:lang w:eastAsia="ja-JP"/>
                </w:rPr>
                <w:t>3</w:t>
              </w:r>
              <w:r w:rsidR="00F67AA8" w:rsidRPr="00EF587E">
                <w:rPr>
                  <w:rFonts w:ascii="Verdana" w:eastAsia="SimSun" w:hAnsi="Verdana" w:cs="Calibri"/>
                  <w:color w:val="0000FF"/>
                  <w:sz w:val="16"/>
                  <w:szCs w:val="16"/>
                  <w:u w:val="single"/>
                  <w:lang w:eastAsia="ja-JP"/>
                </w:rPr>
                <w:t>4-</w:t>
              </w:r>
              <w:r w:rsidR="00F67AA8" w:rsidRPr="00EF587E">
                <w:rPr>
                  <w:rFonts w:ascii="Verdana" w:eastAsia="SimSun" w:hAnsi="Verdana" w:cs="Calibri"/>
                  <w:strike/>
                  <w:color w:val="0000FF"/>
                  <w:sz w:val="16"/>
                  <w:szCs w:val="16"/>
                  <w:u w:val="single"/>
                  <w:lang w:eastAsia="ja-JP"/>
                </w:rPr>
                <w:t>11</w:t>
              </w:r>
              <w:r w:rsidR="00F67AA8" w:rsidRPr="00EF587E">
                <w:rPr>
                  <w:rFonts w:ascii="Verdana" w:eastAsia="SimSun" w:hAnsi="Verdana" w:cs="Calibri"/>
                  <w:color w:val="0000FF"/>
                  <w:sz w:val="16"/>
                  <w:szCs w:val="16"/>
                  <w:u w:val="single"/>
                  <w:lang w:eastAsia="ja-JP"/>
                </w:rPr>
                <w:t>7</w:t>
              </w:r>
              <w:r w:rsidR="00F67AA8" w:rsidRPr="00EC116C">
                <w:rPr>
                  <w:rFonts w:ascii="Verdana" w:eastAsia="SimSun" w:hAnsi="Verdana" w:cs="Calibri"/>
                  <w:color w:val="0000FF"/>
                  <w:sz w:val="16"/>
                  <w:szCs w:val="16"/>
                  <w:u w:val="single"/>
                  <w:lang w:eastAsia="ja-JP"/>
                </w:rPr>
                <w:t>)</w:t>
              </w:r>
            </w:hyperlink>
          </w:p>
        </w:tc>
        <w:tc>
          <w:tcPr>
            <w:tcW w:w="1619" w:type="dxa"/>
            <w:tcBorders>
              <w:top w:val="nil"/>
              <w:left w:val="nil"/>
              <w:bottom w:val="single" w:sz="4" w:space="0" w:color="000000"/>
              <w:right w:val="single" w:sz="8" w:space="0" w:color="D3D3D3"/>
            </w:tcBorders>
            <w:shd w:val="clear" w:color="auto" w:fill="FFFFFF"/>
            <w:hideMark/>
          </w:tcPr>
          <w:p w14:paraId="5FEE5D2D"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hyperlink r:id="rId114" w:history="1">
              <w:r w:rsidR="00F67AA8" w:rsidRPr="00EC116C">
                <w:rPr>
                  <w:rFonts w:ascii="Verdana" w:eastAsia="SimSun" w:hAnsi="Verdana" w:cs="Calibri"/>
                  <w:color w:val="0563C1"/>
                  <w:sz w:val="16"/>
                  <w:szCs w:val="16"/>
                  <w:u w:val="single"/>
                  <w:lang w:eastAsia="ja-JP"/>
                </w:rPr>
                <w:t>Chao Han (CAICT, MIIT)</w:t>
              </w:r>
            </w:hyperlink>
          </w:p>
        </w:tc>
      </w:tr>
      <w:tr w:rsidR="00F67AA8" w:rsidRPr="00EC116C" w14:paraId="4A87D669" w14:textId="77777777" w:rsidTr="00F67AA8">
        <w:trPr>
          <w:trHeight w:val="340"/>
        </w:trPr>
        <w:tc>
          <w:tcPr>
            <w:tcW w:w="1266" w:type="dxa"/>
            <w:vMerge w:val="restart"/>
            <w:tcBorders>
              <w:top w:val="nil"/>
              <w:left w:val="single" w:sz="8" w:space="0" w:color="D3D3D3"/>
              <w:bottom w:val="single" w:sz="4" w:space="0" w:color="000000"/>
              <w:right w:val="single" w:sz="4" w:space="0" w:color="000000"/>
            </w:tcBorders>
            <w:shd w:val="clear" w:color="auto" w:fill="FFFFFF"/>
            <w:hideMark/>
          </w:tcPr>
          <w:p w14:paraId="0C190304"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hyperlink r:id="rId115" w:tooltip="See more details" w:history="1">
              <w:r w:rsidR="00F67AA8" w:rsidRPr="00EC116C">
                <w:rPr>
                  <w:rFonts w:ascii="Verdana" w:eastAsia="SimSun" w:hAnsi="Verdana" w:cs="Calibri"/>
                  <w:color w:val="0563C1"/>
                  <w:sz w:val="16"/>
                  <w:szCs w:val="16"/>
                  <w:u w:val="single"/>
                  <w:lang w:eastAsia="ja-JP"/>
                </w:rPr>
                <w:t>L.pcc</w:t>
              </w:r>
            </w:hyperlink>
          </w:p>
        </w:tc>
        <w:tc>
          <w:tcPr>
            <w:tcW w:w="794" w:type="dxa"/>
            <w:vMerge w:val="restart"/>
            <w:tcBorders>
              <w:top w:val="nil"/>
              <w:left w:val="single" w:sz="4" w:space="0" w:color="000000"/>
              <w:bottom w:val="single" w:sz="4" w:space="0" w:color="000000"/>
              <w:right w:val="single" w:sz="4" w:space="0" w:color="000000"/>
            </w:tcBorders>
            <w:shd w:val="clear" w:color="auto" w:fill="FFFFFF"/>
            <w:hideMark/>
          </w:tcPr>
          <w:p w14:paraId="36955CF6"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Q7/15</w:t>
            </w:r>
          </w:p>
        </w:tc>
        <w:tc>
          <w:tcPr>
            <w:tcW w:w="720" w:type="dxa"/>
            <w:vMerge w:val="restart"/>
            <w:tcBorders>
              <w:top w:val="nil"/>
              <w:left w:val="single" w:sz="4" w:space="0" w:color="000000"/>
              <w:bottom w:val="single" w:sz="4" w:space="0" w:color="000000"/>
              <w:right w:val="single" w:sz="4" w:space="0" w:color="000000"/>
            </w:tcBorders>
            <w:shd w:val="clear" w:color="auto" w:fill="FFFFFF"/>
            <w:hideMark/>
          </w:tcPr>
          <w:p w14:paraId="1B1C1F2A"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2025</w:t>
            </w:r>
            <w:r w:rsidRPr="00EF587E">
              <w:rPr>
                <w:rFonts w:ascii="Verdana" w:eastAsia="SimSun" w:hAnsi="Verdana" w:cs="Calibri"/>
                <w:color w:val="000066"/>
                <w:sz w:val="16"/>
                <w:szCs w:val="16"/>
                <w:lang w:eastAsia="ja-JP"/>
              </w:rPr>
              <w:t>-10</w:t>
            </w:r>
          </w:p>
        </w:tc>
        <w:tc>
          <w:tcPr>
            <w:tcW w:w="1179" w:type="dxa"/>
            <w:vMerge w:val="restart"/>
            <w:tcBorders>
              <w:top w:val="nil"/>
              <w:left w:val="single" w:sz="4" w:space="0" w:color="000000"/>
              <w:bottom w:val="single" w:sz="4" w:space="0" w:color="000000"/>
              <w:right w:val="single" w:sz="4" w:space="0" w:color="000000"/>
            </w:tcBorders>
            <w:shd w:val="clear" w:color="auto" w:fill="FFFFFF"/>
            <w:hideMark/>
          </w:tcPr>
          <w:p w14:paraId="20E440E9"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AAP</w:t>
            </w:r>
          </w:p>
        </w:tc>
        <w:tc>
          <w:tcPr>
            <w:tcW w:w="947" w:type="dxa"/>
            <w:vMerge w:val="restart"/>
            <w:tcBorders>
              <w:top w:val="nil"/>
              <w:left w:val="single" w:sz="4" w:space="0" w:color="000000"/>
              <w:bottom w:val="single" w:sz="4" w:space="0" w:color="000000"/>
              <w:right w:val="single" w:sz="4" w:space="0" w:color="000000"/>
            </w:tcBorders>
            <w:shd w:val="clear" w:color="auto" w:fill="FFFFFF"/>
            <w:hideMark/>
          </w:tcPr>
          <w:p w14:paraId="6F9AFC64"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New</w:t>
            </w:r>
          </w:p>
        </w:tc>
        <w:tc>
          <w:tcPr>
            <w:tcW w:w="1980" w:type="dxa"/>
            <w:vMerge w:val="restart"/>
            <w:tcBorders>
              <w:top w:val="nil"/>
              <w:left w:val="single" w:sz="4" w:space="0" w:color="000000"/>
              <w:bottom w:val="single" w:sz="4" w:space="0" w:color="000000"/>
              <w:right w:val="single" w:sz="4" w:space="0" w:color="000000"/>
            </w:tcBorders>
            <w:shd w:val="clear" w:color="auto" w:fill="FFFFFF"/>
            <w:hideMark/>
          </w:tcPr>
          <w:p w14:paraId="27D168B0"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IEC SC86A, IEC SC86B</w:t>
            </w:r>
          </w:p>
        </w:tc>
        <w:tc>
          <w:tcPr>
            <w:tcW w:w="3060" w:type="dxa"/>
            <w:vMerge w:val="restart"/>
            <w:tcBorders>
              <w:top w:val="nil"/>
              <w:left w:val="single" w:sz="4" w:space="0" w:color="000000"/>
              <w:bottom w:val="single" w:sz="4" w:space="0" w:color="000000"/>
              <w:right w:val="single" w:sz="4" w:space="0" w:color="000000"/>
            </w:tcBorders>
            <w:shd w:val="clear" w:color="auto" w:fill="FFFFFF"/>
            <w:hideMark/>
          </w:tcPr>
          <w:p w14:paraId="27A9F231"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Pre-connectorised cabling components for FTTx infrastructures</w:t>
            </w:r>
          </w:p>
        </w:tc>
        <w:tc>
          <w:tcPr>
            <w:tcW w:w="959" w:type="dxa"/>
            <w:vMerge w:val="restart"/>
            <w:tcBorders>
              <w:top w:val="nil"/>
              <w:left w:val="single" w:sz="4" w:space="0" w:color="000000"/>
              <w:bottom w:val="single" w:sz="4" w:space="0" w:color="000000"/>
              <w:right w:val="single" w:sz="4" w:space="0" w:color="000000"/>
            </w:tcBorders>
            <w:shd w:val="clear" w:color="auto" w:fill="FFFFFF"/>
            <w:hideMark/>
          </w:tcPr>
          <w:p w14:paraId="3DBD1BDD"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Medium</w:t>
            </w:r>
          </w:p>
        </w:tc>
        <w:tc>
          <w:tcPr>
            <w:tcW w:w="2067" w:type="dxa"/>
            <w:tcBorders>
              <w:top w:val="nil"/>
              <w:left w:val="nil"/>
              <w:bottom w:val="nil"/>
              <w:right w:val="single" w:sz="4" w:space="0" w:color="000000"/>
            </w:tcBorders>
            <w:shd w:val="clear" w:color="auto" w:fill="FFFFFF"/>
            <w:hideMark/>
          </w:tcPr>
          <w:p w14:paraId="1AE2D3DD"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hyperlink r:id="rId116" w:tooltip="SG15-TD80/WP2 (2023-04)" w:history="1">
              <w:r w:rsidR="00F67AA8" w:rsidRPr="00EC116C">
                <w:rPr>
                  <w:rFonts w:ascii="Verdana" w:eastAsia="SimSun" w:hAnsi="Verdana" w:cs="Calibri"/>
                  <w:color w:val="0563C1"/>
                  <w:sz w:val="16"/>
                  <w:szCs w:val="16"/>
                  <w:u w:val="single"/>
                  <w:lang w:eastAsia="ja-JP"/>
                </w:rPr>
                <w:t>SG15-TD</w:t>
              </w:r>
              <w:r w:rsidR="00F67AA8" w:rsidRPr="00EF587E">
                <w:rPr>
                  <w:rFonts w:ascii="Verdana" w:eastAsia="SimSun" w:hAnsi="Verdana" w:cs="Calibri"/>
                  <w:strike/>
                  <w:color w:val="0563C1"/>
                  <w:sz w:val="16"/>
                  <w:szCs w:val="16"/>
                  <w:u w:val="single"/>
                  <w:lang w:eastAsia="ja-JP"/>
                </w:rPr>
                <w:t>113</w:t>
              </w:r>
              <w:r w:rsidR="00F67AA8" w:rsidRPr="00EF587E">
                <w:rPr>
                  <w:rFonts w:ascii="Verdana" w:eastAsia="SimSun" w:hAnsi="Verdana" w:cs="Calibri"/>
                  <w:color w:val="0563C1"/>
                  <w:sz w:val="16"/>
                  <w:szCs w:val="16"/>
                  <w:u w:val="single"/>
                  <w:lang w:eastAsia="ja-JP"/>
                </w:rPr>
                <w:t>184R1</w:t>
              </w:r>
              <w:r w:rsidR="00F67AA8" w:rsidRPr="00EC116C">
                <w:rPr>
                  <w:rFonts w:ascii="Verdana" w:eastAsia="SimSun" w:hAnsi="Verdana" w:cs="Calibri"/>
                  <w:color w:val="0563C1"/>
                  <w:sz w:val="16"/>
                  <w:szCs w:val="16"/>
                  <w:u w:val="single"/>
                  <w:lang w:eastAsia="ja-JP"/>
                </w:rPr>
                <w:t>/WP2 (202</w:t>
              </w:r>
              <w:r w:rsidR="00F67AA8" w:rsidRPr="00EF587E">
                <w:rPr>
                  <w:rFonts w:ascii="Verdana" w:eastAsia="SimSun" w:hAnsi="Verdana" w:cs="Calibri"/>
                  <w:strike/>
                  <w:color w:val="0563C1"/>
                  <w:sz w:val="16"/>
                  <w:szCs w:val="16"/>
                  <w:u w:val="single"/>
                  <w:lang w:eastAsia="ja-JP"/>
                </w:rPr>
                <w:t>3</w:t>
              </w:r>
              <w:r w:rsidR="00F67AA8" w:rsidRPr="00EF587E">
                <w:rPr>
                  <w:rFonts w:ascii="Verdana" w:eastAsia="SimSun" w:hAnsi="Verdana" w:cs="Calibri"/>
                  <w:color w:val="0563C1"/>
                  <w:sz w:val="16"/>
                  <w:szCs w:val="16"/>
                  <w:u w:val="single"/>
                  <w:lang w:eastAsia="ja-JP"/>
                </w:rPr>
                <w:t>4-</w:t>
              </w:r>
              <w:r w:rsidR="00F67AA8" w:rsidRPr="00EF587E">
                <w:rPr>
                  <w:rFonts w:ascii="Verdana" w:eastAsia="SimSun" w:hAnsi="Verdana" w:cs="Calibri"/>
                  <w:strike/>
                  <w:color w:val="0563C1"/>
                  <w:sz w:val="16"/>
                  <w:szCs w:val="16"/>
                  <w:u w:val="single"/>
                  <w:lang w:eastAsia="ja-JP"/>
                </w:rPr>
                <w:t>11</w:t>
              </w:r>
              <w:r w:rsidR="00F67AA8" w:rsidRPr="00EF587E">
                <w:rPr>
                  <w:rFonts w:ascii="Verdana" w:eastAsia="SimSun" w:hAnsi="Verdana" w:cs="Calibri"/>
                  <w:color w:val="0563C1"/>
                  <w:sz w:val="16"/>
                  <w:szCs w:val="16"/>
                  <w:u w:val="single"/>
                  <w:lang w:eastAsia="ja-JP"/>
                </w:rPr>
                <w:t>7</w:t>
              </w:r>
              <w:r w:rsidR="00F67AA8" w:rsidRPr="00EC116C">
                <w:rPr>
                  <w:rFonts w:ascii="Verdana" w:eastAsia="SimSun" w:hAnsi="Verdana" w:cs="Calibri"/>
                  <w:color w:val="0563C1"/>
                  <w:sz w:val="16"/>
                  <w:szCs w:val="16"/>
                  <w:u w:val="single"/>
                  <w:lang w:eastAsia="ja-JP"/>
                </w:rPr>
                <w:t>)</w:t>
              </w:r>
            </w:hyperlink>
          </w:p>
        </w:tc>
        <w:tc>
          <w:tcPr>
            <w:tcW w:w="1619" w:type="dxa"/>
            <w:vMerge w:val="restart"/>
            <w:tcBorders>
              <w:top w:val="nil"/>
              <w:left w:val="single" w:sz="4" w:space="0" w:color="000000"/>
              <w:bottom w:val="single" w:sz="4" w:space="0" w:color="000000"/>
              <w:right w:val="single" w:sz="8" w:space="0" w:color="D3D3D3"/>
            </w:tcBorders>
            <w:shd w:val="clear" w:color="auto" w:fill="FFFFFF"/>
            <w:hideMark/>
          </w:tcPr>
          <w:p w14:paraId="0AE69251"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hyperlink r:id="rId117" w:history="1">
              <w:r w:rsidR="00F67AA8" w:rsidRPr="00EC116C">
                <w:rPr>
                  <w:rFonts w:ascii="Verdana" w:eastAsia="SimSun" w:hAnsi="Verdana" w:cs="Calibri"/>
                  <w:color w:val="0563C1"/>
                  <w:sz w:val="16"/>
                  <w:szCs w:val="16"/>
                  <w:u w:val="single"/>
                  <w:lang w:eastAsia="ja-JP"/>
                </w:rPr>
                <w:t>David Kozischek (Corning)</w:t>
              </w:r>
            </w:hyperlink>
          </w:p>
        </w:tc>
      </w:tr>
      <w:tr w:rsidR="00F67AA8" w:rsidRPr="00EC116C" w14:paraId="7E339151" w14:textId="77777777" w:rsidTr="00F67AA8">
        <w:trPr>
          <w:trHeight w:val="340"/>
        </w:trPr>
        <w:tc>
          <w:tcPr>
            <w:tcW w:w="1266" w:type="dxa"/>
            <w:vMerge/>
            <w:tcBorders>
              <w:top w:val="nil"/>
              <w:left w:val="single" w:sz="8" w:space="0" w:color="D3D3D3"/>
              <w:bottom w:val="single" w:sz="4" w:space="0" w:color="000000"/>
              <w:right w:val="single" w:sz="4" w:space="0" w:color="000000"/>
            </w:tcBorders>
            <w:vAlign w:val="center"/>
            <w:hideMark/>
          </w:tcPr>
          <w:p w14:paraId="583961B2" w14:textId="77777777" w:rsidR="00F67AA8" w:rsidRPr="00EC116C" w:rsidRDefault="00F67AA8" w:rsidP="00F67AA8">
            <w:pPr>
              <w:tabs>
                <w:tab w:val="clear" w:pos="794"/>
                <w:tab w:val="clear" w:pos="1191"/>
                <w:tab w:val="clear" w:pos="1588"/>
                <w:tab w:val="clear" w:pos="1985"/>
              </w:tabs>
              <w:overflowPunct/>
              <w:autoSpaceDE/>
              <w:autoSpaceDN/>
              <w:adjustRightInd/>
              <w:spacing w:before="0" w:line="256" w:lineRule="auto"/>
              <w:textAlignment w:val="auto"/>
              <w:rPr>
                <w:rFonts w:ascii="Verdana" w:eastAsia="SimSun" w:hAnsi="Verdana" w:cs="Calibri"/>
                <w:color w:val="0563C1"/>
                <w:sz w:val="16"/>
                <w:szCs w:val="16"/>
                <w:u w:val="single"/>
                <w:lang w:eastAsia="ja-JP"/>
              </w:rPr>
            </w:pPr>
          </w:p>
        </w:tc>
        <w:tc>
          <w:tcPr>
            <w:tcW w:w="794" w:type="dxa"/>
            <w:vMerge/>
            <w:tcBorders>
              <w:top w:val="nil"/>
              <w:left w:val="single" w:sz="4" w:space="0" w:color="000000"/>
              <w:bottom w:val="single" w:sz="4" w:space="0" w:color="000000"/>
              <w:right w:val="single" w:sz="4" w:space="0" w:color="000000"/>
            </w:tcBorders>
            <w:vAlign w:val="center"/>
            <w:hideMark/>
          </w:tcPr>
          <w:p w14:paraId="2C65C48E" w14:textId="77777777" w:rsidR="00F67AA8" w:rsidRPr="00EC116C" w:rsidRDefault="00F67AA8" w:rsidP="00F67AA8">
            <w:pPr>
              <w:tabs>
                <w:tab w:val="clear" w:pos="794"/>
                <w:tab w:val="clear" w:pos="1191"/>
                <w:tab w:val="clear" w:pos="1588"/>
                <w:tab w:val="clear" w:pos="1985"/>
              </w:tabs>
              <w:overflowPunct/>
              <w:autoSpaceDE/>
              <w:autoSpaceDN/>
              <w:adjustRightInd/>
              <w:spacing w:before="0" w:line="256" w:lineRule="auto"/>
              <w:textAlignment w:val="auto"/>
              <w:rPr>
                <w:rFonts w:ascii="Verdana" w:eastAsia="SimSun" w:hAnsi="Verdana" w:cs="Calibri"/>
                <w:color w:val="000066"/>
                <w:sz w:val="16"/>
                <w:szCs w:val="16"/>
                <w:lang w:eastAsia="ja-JP"/>
              </w:rPr>
            </w:pPr>
          </w:p>
        </w:tc>
        <w:tc>
          <w:tcPr>
            <w:tcW w:w="720" w:type="dxa"/>
            <w:vMerge/>
            <w:tcBorders>
              <w:top w:val="nil"/>
              <w:left w:val="single" w:sz="4" w:space="0" w:color="000000"/>
              <w:bottom w:val="single" w:sz="4" w:space="0" w:color="000000"/>
              <w:right w:val="single" w:sz="4" w:space="0" w:color="000000"/>
            </w:tcBorders>
            <w:vAlign w:val="center"/>
            <w:hideMark/>
          </w:tcPr>
          <w:p w14:paraId="57323BB9" w14:textId="77777777" w:rsidR="00F67AA8" w:rsidRPr="00EC116C" w:rsidRDefault="00F67AA8" w:rsidP="00F67AA8">
            <w:pPr>
              <w:tabs>
                <w:tab w:val="clear" w:pos="794"/>
                <w:tab w:val="clear" w:pos="1191"/>
                <w:tab w:val="clear" w:pos="1588"/>
                <w:tab w:val="clear" w:pos="1985"/>
              </w:tabs>
              <w:overflowPunct/>
              <w:autoSpaceDE/>
              <w:autoSpaceDN/>
              <w:adjustRightInd/>
              <w:spacing w:before="0" w:line="256" w:lineRule="auto"/>
              <w:textAlignment w:val="auto"/>
              <w:rPr>
                <w:rFonts w:ascii="Verdana" w:eastAsia="SimSun" w:hAnsi="Verdana" w:cs="Calibri"/>
                <w:color w:val="000066"/>
                <w:sz w:val="16"/>
                <w:szCs w:val="16"/>
                <w:lang w:eastAsia="ja-JP"/>
              </w:rPr>
            </w:pPr>
          </w:p>
        </w:tc>
        <w:tc>
          <w:tcPr>
            <w:tcW w:w="1179" w:type="dxa"/>
            <w:vMerge/>
            <w:tcBorders>
              <w:top w:val="nil"/>
              <w:left w:val="single" w:sz="4" w:space="0" w:color="000000"/>
              <w:bottom w:val="single" w:sz="4" w:space="0" w:color="000000"/>
              <w:right w:val="single" w:sz="4" w:space="0" w:color="000000"/>
            </w:tcBorders>
            <w:vAlign w:val="center"/>
            <w:hideMark/>
          </w:tcPr>
          <w:p w14:paraId="3D2A14A1" w14:textId="77777777" w:rsidR="00F67AA8" w:rsidRPr="00EC116C" w:rsidRDefault="00F67AA8" w:rsidP="00F67AA8">
            <w:pPr>
              <w:tabs>
                <w:tab w:val="clear" w:pos="794"/>
                <w:tab w:val="clear" w:pos="1191"/>
                <w:tab w:val="clear" w:pos="1588"/>
                <w:tab w:val="clear" w:pos="1985"/>
              </w:tabs>
              <w:overflowPunct/>
              <w:autoSpaceDE/>
              <w:autoSpaceDN/>
              <w:adjustRightInd/>
              <w:spacing w:before="0" w:line="256" w:lineRule="auto"/>
              <w:textAlignment w:val="auto"/>
              <w:rPr>
                <w:rFonts w:ascii="Verdana" w:eastAsia="SimSun" w:hAnsi="Verdana" w:cs="Calibri"/>
                <w:color w:val="000066"/>
                <w:sz w:val="16"/>
                <w:szCs w:val="16"/>
                <w:lang w:eastAsia="ja-JP"/>
              </w:rPr>
            </w:pPr>
          </w:p>
        </w:tc>
        <w:tc>
          <w:tcPr>
            <w:tcW w:w="947" w:type="dxa"/>
            <w:vMerge/>
            <w:tcBorders>
              <w:top w:val="nil"/>
              <w:left w:val="single" w:sz="4" w:space="0" w:color="000000"/>
              <w:bottom w:val="single" w:sz="4" w:space="0" w:color="000000"/>
              <w:right w:val="single" w:sz="4" w:space="0" w:color="000000"/>
            </w:tcBorders>
            <w:vAlign w:val="center"/>
            <w:hideMark/>
          </w:tcPr>
          <w:p w14:paraId="126637F6" w14:textId="77777777" w:rsidR="00F67AA8" w:rsidRPr="00EC116C" w:rsidRDefault="00F67AA8" w:rsidP="00F67AA8">
            <w:pPr>
              <w:tabs>
                <w:tab w:val="clear" w:pos="794"/>
                <w:tab w:val="clear" w:pos="1191"/>
                <w:tab w:val="clear" w:pos="1588"/>
                <w:tab w:val="clear" w:pos="1985"/>
              </w:tabs>
              <w:overflowPunct/>
              <w:autoSpaceDE/>
              <w:autoSpaceDN/>
              <w:adjustRightInd/>
              <w:spacing w:before="0" w:line="256" w:lineRule="auto"/>
              <w:textAlignment w:val="auto"/>
              <w:rPr>
                <w:rFonts w:ascii="Verdana" w:eastAsia="SimSun" w:hAnsi="Verdana" w:cs="Calibri"/>
                <w:color w:val="000066"/>
                <w:sz w:val="16"/>
                <w:szCs w:val="16"/>
                <w:lang w:eastAsia="ja-JP"/>
              </w:rPr>
            </w:pPr>
          </w:p>
        </w:tc>
        <w:tc>
          <w:tcPr>
            <w:tcW w:w="1980" w:type="dxa"/>
            <w:vMerge/>
            <w:tcBorders>
              <w:top w:val="nil"/>
              <w:left w:val="single" w:sz="4" w:space="0" w:color="000000"/>
              <w:bottom w:val="single" w:sz="4" w:space="0" w:color="000000"/>
              <w:right w:val="single" w:sz="4" w:space="0" w:color="000000"/>
            </w:tcBorders>
            <w:vAlign w:val="center"/>
            <w:hideMark/>
          </w:tcPr>
          <w:p w14:paraId="767D992D" w14:textId="77777777" w:rsidR="00F67AA8" w:rsidRPr="00EC116C" w:rsidRDefault="00F67AA8" w:rsidP="00F67AA8">
            <w:pPr>
              <w:tabs>
                <w:tab w:val="clear" w:pos="794"/>
                <w:tab w:val="clear" w:pos="1191"/>
                <w:tab w:val="clear" w:pos="1588"/>
                <w:tab w:val="clear" w:pos="1985"/>
              </w:tabs>
              <w:overflowPunct/>
              <w:autoSpaceDE/>
              <w:autoSpaceDN/>
              <w:adjustRightInd/>
              <w:spacing w:before="0" w:line="256" w:lineRule="auto"/>
              <w:textAlignment w:val="auto"/>
              <w:rPr>
                <w:rFonts w:ascii="Verdana" w:eastAsia="SimSun" w:hAnsi="Verdana" w:cs="Calibri"/>
                <w:color w:val="000066"/>
                <w:sz w:val="16"/>
                <w:szCs w:val="16"/>
                <w:lang w:eastAsia="ja-JP"/>
              </w:rPr>
            </w:pPr>
          </w:p>
        </w:tc>
        <w:tc>
          <w:tcPr>
            <w:tcW w:w="3060" w:type="dxa"/>
            <w:vMerge/>
            <w:tcBorders>
              <w:top w:val="nil"/>
              <w:left w:val="single" w:sz="4" w:space="0" w:color="000000"/>
              <w:bottom w:val="single" w:sz="4" w:space="0" w:color="000000"/>
              <w:right w:val="single" w:sz="4" w:space="0" w:color="000000"/>
            </w:tcBorders>
            <w:vAlign w:val="center"/>
            <w:hideMark/>
          </w:tcPr>
          <w:p w14:paraId="4B6A581F" w14:textId="77777777" w:rsidR="00F67AA8" w:rsidRPr="00EC116C" w:rsidRDefault="00F67AA8" w:rsidP="00F67AA8">
            <w:pPr>
              <w:tabs>
                <w:tab w:val="clear" w:pos="794"/>
                <w:tab w:val="clear" w:pos="1191"/>
                <w:tab w:val="clear" w:pos="1588"/>
                <w:tab w:val="clear" w:pos="1985"/>
              </w:tabs>
              <w:overflowPunct/>
              <w:autoSpaceDE/>
              <w:autoSpaceDN/>
              <w:adjustRightInd/>
              <w:spacing w:before="0" w:line="256" w:lineRule="auto"/>
              <w:textAlignment w:val="auto"/>
              <w:rPr>
                <w:rFonts w:ascii="Verdana" w:eastAsia="SimSun" w:hAnsi="Verdana" w:cs="Calibri"/>
                <w:color w:val="000066"/>
                <w:sz w:val="16"/>
                <w:szCs w:val="16"/>
                <w:lang w:eastAsia="ja-JP"/>
              </w:rPr>
            </w:pPr>
          </w:p>
        </w:tc>
        <w:tc>
          <w:tcPr>
            <w:tcW w:w="959" w:type="dxa"/>
            <w:vMerge/>
            <w:tcBorders>
              <w:top w:val="nil"/>
              <w:left w:val="single" w:sz="4" w:space="0" w:color="000000"/>
              <w:bottom w:val="single" w:sz="4" w:space="0" w:color="000000"/>
              <w:right w:val="single" w:sz="4" w:space="0" w:color="000000"/>
            </w:tcBorders>
            <w:vAlign w:val="center"/>
            <w:hideMark/>
          </w:tcPr>
          <w:p w14:paraId="49C37201" w14:textId="77777777" w:rsidR="00F67AA8" w:rsidRPr="00EC116C" w:rsidRDefault="00F67AA8" w:rsidP="00F67AA8">
            <w:pPr>
              <w:tabs>
                <w:tab w:val="clear" w:pos="794"/>
                <w:tab w:val="clear" w:pos="1191"/>
                <w:tab w:val="clear" w:pos="1588"/>
                <w:tab w:val="clear" w:pos="1985"/>
              </w:tabs>
              <w:overflowPunct/>
              <w:autoSpaceDE/>
              <w:autoSpaceDN/>
              <w:adjustRightInd/>
              <w:spacing w:before="0" w:line="256" w:lineRule="auto"/>
              <w:textAlignment w:val="auto"/>
              <w:rPr>
                <w:rFonts w:ascii="Verdana" w:eastAsia="SimSun" w:hAnsi="Verdana" w:cs="Calibri"/>
                <w:color w:val="000066"/>
                <w:sz w:val="16"/>
                <w:szCs w:val="16"/>
                <w:lang w:eastAsia="ja-JP"/>
              </w:rPr>
            </w:pPr>
          </w:p>
        </w:tc>
        <w:tc>
          <w:tcPr>
            <w:tcW w:w="2067" w:type="dxa"/>
            <w:tcBorders>
              <w:top w:val="nil"/>
              <w:left w:val="nil"/>
              <w:bottom w:val="single" w:sz="4" w:space="0" w:color="000000"/>
              <w:right w:val="single" w:sz="4" w:space="0" w:color="000000"/>
            </w:tcBorders>
            <w:shd w:val="clear" w:color="auto" w:fill="FFFFFF"/>
            <w:hideMark/>
          </w:tcPr>
          <w:p w14:paraId="69F97AE9" w14:textId="77777777" w:rsidR="00F67AA8" w:rsidRPr="00EC116C" w:rsidRDefault="00F67AA8" w:rsidP="00F67AA8">
            <w:pPr>
              <w:tabs>
                <w:tab w:val="clear" w:pos="794"/>
                <w:tab w:val="clear" w:pos="1191"/>
                <w:tab w:val="clear" w:pos="1588"/>
                <w:tab w:val="clear" w:pos="1985"/>
              </w:tabs>
              <w:overflowPunct/>
              <w:autoSpaceDE/>
              <w:autoSpaceDN/>
              <w:adjustRightInd/>
              <w:textAlignment w:val="auto"/>
              <w:rPr>
                <w:rFonts w:ascii="Verdana" w:eastAsia="SimSun" w:hAnsi="Verdana" w:cs="Calibri"/>
                <w:color w:val="0563C1"/>
                <w:sz w:val="16"/>
                <w:szCs w:val="16"/>
                <w:u w:val="single"/>
                <w:lang w:eastAsia="ja-JP"/>
              </w:rPr>
            </w:pPr>
          </w:p>
        </w:tc>
        <w:tc>
          <w:tcPr>
            <w:tcW w:w="1619" w:type="dxa"/>
            <w:vMerge/>
            <w:tcBorders>
              <w:top w:val="nil"/>
              <w:left w:val="single" w:sz="4" w:space="0" w:color="000000"/>
              <w:bottom w:val="single" w:sz="4" w:space="0" w:color="000000"/>
              <w:right w:val="single" w:sz="8" w:space="0" w:color="D3D3D3"/>
            </w:tcBorders>
            <w:vAlign w:val="center"/>
            <w:hideMark/>
          </w:tcPr>
          <w:p w14:paraId="22ED21BA" w14:textId="77777777" w:rsidR="00F67AA8" w:rsidRPr="00EC116C" w:rsidRDefault="00F67AA8" w:rsidP="00F67AA8">
            <w:pPr>
              <w:tabs>
                <w:tab w:val="clear" w:pos="794"/>
                <w:tab w:val="clear" w:pos="1191"/>
                <w:tab w:val="clear" w:pos="1588"/>
                <w:tab w:val="clear" w:pos="1985"/>
              </w:tabs>
              <w:overflowPunct/>
              <w:autoSpaceDE/>
              <w:autoSpaceDN/>
              <w:adjustRightInd/>
              <w:spacing w:before="0" w:line="256" w:lineRule="auto"/>
              <w:textAlignment w:val="auto"/>
              <w:rPr>
                <w:rFonts w:ascii="Verdana" w:eastAsia="SimSun" w:hAnsi="Verdana" w:cs="Calibri"/>
                <w:color w:val="0563C1"/>
                <w:sz w:val="16"/>
                <w:szCs w:val="16"/>
                <w:u w:val="single"/>
                <w:lang w:eastAsia="ja-JP"/>
              </w:rPr>
            </w:pPr>
          </w:p>
        </w:tc>
      </w:tr>
      <w:tr w:rsidR="00F67AA8" w:rsidRPr="00EC116C" w14:paraId="139F44B7" w14:textId="77777777" w:rsidTr="00F67AA8">
        <w:trPr>
          <w:trHeight w:val="340"/>
        </w:trPr>
        <w:tc>
          <w:tcPr>
            <w:tcW w:w="1266" w:type="dxa"/>
            <w:tcBorders>
              <w:top w:val="nil"/>
              <w:left w:val="single" w:sz="8" w:space="0" w:color="D3D3D3"/>
              <w:bottom w:val="single" w:sz="4" w:space="0" w:color="000000"/>
              <w:right w:val="single" w:sz="4" w:space="0" w:color="000000"/>
            </w:tcBorders>
            <w:shd w:val="clear" w:color="auto" w:fill="FFFFFF"/>
            <w:hideMark/>
          </w:tcPr>
          <w:p w14:paraId="1B5ACBD6"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hyperlink r:id="rId118" w:tooltip="See more details" w:history="1">
              <w:r w:rsidR="00F67AA8" w:rsidRPr="00EC116C">
                <w:rPr>
                  <w:rFonts w:ascii="Verdana" w:eastAsia="SimSun" w:hAnsi="Verdana" w:cs="Calibri"/>
                  <w:color w:val="0563C1"/>
                  <w:sz w:val="16"/>
                  <w:szCs w:val="16"/>
                  <w:u w:val="single"/>
                  <w:lang w:eastAsia="ja-JP"/>
                </w:rPr>
                <w:t>LSTP-GLSR</w:t>
              </w:r>
            </w:hyperlink>
          </w:p>
          <w:p w14:paraId="054A8A84"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eastAsia="SimSun"/>
                <w:szCs w:val="24"/>
                <w:lang w:eastAsia="ja-JP"/>
              </w:rPr>
            </w:pPr>
            <w:r w:rsidRPr="00EC116C">
              <w:rPr>
                <w:rFonts w:ascii="Segoe UI Symbol" w:eastAsia="SimSun" w:hAnsi="Segoe UI Symbol" w:cs="Calibri"/>
                <w:color w:val="0563C1"/>
                <w:sz w:val="16"/>
                <w:szCs w:val="16"/>
                <w:u w:val="single"/>
                <w:lang w:eastAsia="ja-JP"/>
              </w:rPr>
              <w:t>✓</w:t>
            </w:r>
          </w:p>
        </w:tc>
        <w:tc>
          <w:tcPr>
            <w:tcW w:w="794" w:type="dxa"/>
            <w:tcBorders>
              <w:top w:val="nil"/>
              <w:left w:val="nil"/>
              <w:bottom w:val="single" w:sz="4" w:space="0" w:color="000000"/>
              <w:right w:val="single" w:sz="4" w:space="0" w:color="000000"/>
            </w:tcBorders>
            <w:shd w:val="clear" w:color="auto" w:fill="FFFFFF"/>
            <w:hideMark/>
          </w:tcPr>
          <w:p w14:paraId="17B09F28"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6DD673A8"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2024-07</w:t>
            </w:r>
          </w:p>
        </w:tc>
        <w:tc>
          <w:tcPr>
            <w:tcW w:w="1179" w:type="dxa"/>
            <w:tcBorders>
              <w:top w:val="nil"/>
              <w:left w:val="nil"/>
              <w:bottom w:val="single" w:sz="4" w:space="0" w:color="000000"/>
              <w:right w:val="single" w:sz="4" w:space="0" w:color="000000"/>
            </w:tcBorders>
            <w:shd w:val="clear" w:color="auto" w:fill="FFFFFF"/>
            <w:hideMark/>
          </w:tcPr>
          <w:p w14:paraId="571FE1BA"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Agreement</w:t>
            </w:r>
          </w:p>
        </w:tc>
        <w:tc>
          <w:tcPr>
            <w:tcW w:w="947" w:type="dxa"/>
            <w:tcBorders>
              <w:top w:val="nil"/>
              <w:left w:val="nil"/>
              <w:bottom w:val="single" w:sz="4" w:space="0" w:color="000000"/>
              <w:right w:val="single" w:sz="4" w:space="0" w:color="000000"/>
            </w:tcBorders>
            <w:shd w:val="clear" w:color="auto" w:fill="FFFFFF"/>
            <w:hideMark/>
          </w:tcPr>
          <w:p w14:paraId="7D237369"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Rev.</w:t>
            </w:r>
          </w:p>
        </w:tc>
        <w:tc>
          <w:tcPr>
            <w:tcW w:w="1980" w:type="dxa"/>
            <w:tcBorders>
              <w:top w:val="nil"/>
              <w:left w:val="nil"/>
              <w:bottom w:val="single" w:sz="4" w:space="0" w:color="000000"/>
              <w:right w:val="single" w:sz="4" w:space="0" w:color="000000"/>
            </w:tcBorders>
            <w:shd w:val="clear" w:color="auto" w:fill="FFFFFF"/>
            <w:hideMark/>
          </w:tcPr>
          <w:p w14:paraId="540F70FD"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Q5/15, Q8/15</w:t>
            </w:r>
          </w:p>
        </w:tc>
        <w:tc>
          <w:tcPr>
            <w:tcW w:w="3060" w:type="dxa"/>
            <w:tcBorders>
              <w:top w:val="nil"/>
              <w:left w:val="nil"/>
              <w:bottom w:val="single" w:sz="4" w:space="0" w:color="000000"/>
              <w:right w:val="single" w:sz="4" w:space="0" w:color="000000"/>
            </w:tcBorders>
            <w:shd w:val="clear" w:color="auto" w:fill="FFFFFF"/>
            <w:hideMark/>
          </w:tcPr>
          <w:p w14:paraId="6F6E7ED6"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Guide on the use of ITU-T L-series Recommendations related to optical technologies for outside plant</w:t>
            </w:r>
          </w:p>
        </w:tc>
        <w:tc>
          <w:tcPr>
            <w:tcW w:w="959" w:type="dxa"/>
            <w:tcBorders>
              <w:top w:val="nil"/>
              <w:left w:val="nil"/>
              <w:bottom w:val="single" w:sz="4" w:space="0" w:color="000000"/>
              <w:right w:val="single" w:sz="4" w:space="0" w:color="000000"/>
            </w:tcBorders>
            <w:shd w:val="clear" w:color="auto" w:fill="FFFFFF"/>
            <w:hideMark/>
          </w:tcPr>
          <w:p w14:paraId="7D04CB47"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C116C">
              <w:rPr>
                <w:rFonts w:ascii="Verdana" w:eastAsia="SimSun" w:hAnsi="Verdana" w:cs="Calibri"/>
                <w:color w:val="000066"/>
                <w:sz w:val="16"/>
                <w:szCs w:val="16"/>
                <w:lang w:eastAsia="ja-JP"/>
              </w:rPr>
              <w:t>High</w:t>
            </w:r>
          </w:p>
        </w:tc>
        <w:tc>
          <w:tcPr>
            <w:tcW w:w="2067" w:type="dxa"/>
            <w:tcBorders>
              <w:top w:val="nil"/>
              <w:left w:val="nil"/>
              <w:bottom w:val="single" w:sz="4" w:space="0" w:color="000000"/>
              <w:right w:val="single" w:sz="4" w:space="0" w:color="000000"/>
            </w:tcBorders>
            <w:shd w:val="clear" w:color="auto" w:fill="FFFFFF"/>
            <w:hideMark/>
          </w:tcPr>
          <w:p w14:paraId="3BF76698"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eastAsia="SimSun"/>
                <w:szCs w:val="24"/>
                <w:lang w:eastAsia="ja-JP"/>
              </w:rPr>
            </w:pPr>
            <w:hyperlink r:id="rId119" w:tooltip="SG15-TD86/WP2 (2023-04)" w:history="1">
              <w:hyperlink r:id="rId120" w:tooltip="SG15-TD86/WP2 (2023-04)" w:history="1">
                <w:r w:rsidR="00F67AA8" w:rsidRPr="00EC116C">
                  <w:rPr>
                    <w:rFonts w:ascii="Verdana" w:eastAsia="SimSun" w:hAnsi="Verdana" w:cs="Calibri"/>
                    <w:color w:val="0563C1"/>
                    <w:sz w:val="16"/>
                    <w:szCs w:val="16"/>
                    <w:u w:val="single"/>
                    <w:lang w:eastAsia="ja-JP"/>
                  </w:rPr>
                  <w:t>SG15-TD</w:t>
                </w:r>
                <w:r w:rsidR="00F67AA8" w:rsidRPr="00EC116C">
                  <w:rPr>
                    <w:rFonts w:ascii="Verdana" w:eastAsia="SimSun" w:hAnsi="Verdana" w:cs="Calibri"/>
                    <w:strike/>
                    <w:color w:val="0563C1"/>
                    <w:sz w:val="16"/>
                    <w:szCs w:val="16"/>
                    <w:u w:val="single"/>
                    <w:lang w:eastAsia="ja-JP"/>
                  </w:rPr>
                  <w:t>118</w:t>
                </w:r>
                <w:r w:rsidR="00F67AA8" w:rsidRPr="00EF587E">
                  <w:rPr>
                    <w:rFonts w:ascii="Verdana" w:eastAsia="SimSun" w:hAnsi="Verdana" w:cs="Calibri"/>
                    <w:color w:val="0563C1"/>
                    <w:sz w:val="16"/>
                    <w:szCs w:val="16"/>
                    <w:u w:val="single"/>
                    <w:lang w:eastAsia="ja-JP"/>
                  </w:rPr>
                  <w:t>396R1/</w:t>
                </w:r>
                <w:r w:rsidR="00F67AA8" w:rsidRPr="00EF587E">
                  <w:rPr>
                    <w:rFonts w:ascii="Verdana" w:eastAsia="SimSun" w:hAnsi="Verdana" w:cs="Calibri"/>
                    <w:strike/>
                    <w:color w:val="0563C1"/>
                    <w:sz w:val="16"/>
                    <w:szCs w:val="16"/>
                    <w:u w:val="single"/>
                    <w:lang w:eastAsia="ja-JP"/>
                  </w:rPr>
                  <w:t>WP2</w:t>
                </w:r>
                <w:r w:rsidR="00F67AA8" w:rsidRPr="00EF587E">
                  <w:rPr>
                    <w:rFonts w:ascii="Verdana" w:eastAsia="SimSun" w:hAnsi="Verdana" w:cs="Calibri"/>
                    <w:color w:val="0563C1"/>
                    <w:sz w:val="16"/>
                    <w:szCs w:val="16"/>
                    <w:u w:val="single"/>
                    <w:lang w:eastAsia="ja-JP"/>
                  </w:rPr>
                  <w:t>PLEN (202</w:t>
                </w:r>
                <w:r w:rsidR="00F67AA8" w:rsidRPr="00EF587E">
                  <w:rPr>
                    <w:rFonts w:ascii="Verdana" w:eastAsia="SimSun" w:hAnsi="Verdana" w:cs="Calibri"/>
                    <w:strike/>
                    <w:color w:val="0563C1"/>
                    <w:sz w:val="16"/>
                    <w:szCs w:val="16"/>
                    <w:u w:val="single"/>
                    <w:lang w:eastAsia="ja-JP"/>
                  </w:rPr>
                  <w:t>3</w:t>
                </w:r>
                <w:r w:rsidR="00F67AA8" w:rsidRPr="00EC116C">
                  <w:rPr>
                    <w:rFonts w:ascii="Verdana" w:eastAsia="SimSun" w:hAnsi="Verdana" w:cs="Calibri"/>
                    <w:color w:val="0563C1"/>
                    <w:sz w:val="16"/>
                    <w:szCs w:val="16"/>
                    <w:u w:val="single"/>
                    <w:lang w:eastAsia="ja-JP"/>
                  </w:rPr>
                  <w:t>4-</w:t>
                </w:r>
                <w:r w:rsidR="00F67AA8" w:rsidRPr="00EC116C">
                  <w:rPr>
                    <w:rFonts w:ascii="Verdana" w:eastAsia="SimSun" w:hAnsi="Verdana" w:cs="Calibri"/>
                    <w:strike/>
                    <w:color w:val="0563C1"/>
                    <w:sz w:val="16"/>
                    <w:szCs w:val="16"/>
                    <w:u w:val="single"/>
                    <w:lang w:eastAsia="ja-JP"/>
                  </w:rPr>
                  <w:t>11</w:t>
                </w:r>
                <w:r w:rsidR="00F67AA8" w:rsidRPr="00EC116C">
                  <w:rPr>
                    <w:rFonts w:ascii="Verdana" w:eastAsia="SimSun" w:hAnsi="Verdana" w:cs="Calibri"/>
                    <w:color w:val="0563C1"/>
                    <w:sz w:val="16"/>
                    <w:szCs w:val="16"/>
                    <w:u w:val="single"/>
                    <w:lang w:eastAsia="ja-JP"/>
                  </w:rPr>
                  <w:t>7)</w:t>
                </w:r>
              </w:hyperlink>
              <w:r w:rsidR="00F67AA8" w:rsidRPr="00EC116C">
                <w:rPr>
                  <w:rFonts w:ascii="Verdana" w:eastAsia="SimSun" w:hAnsi="Verdana" w:cs="Calibri"/>
                  <w:color w:val="0563C1"/>
                  <w:sz w:val="16"/>
                  <w:szCs w:val="16"/>
                  <w:u w:val="single"/>
                  <w:lang w:eastAsia="ja-JP"/>
                </w:rPr>
                <w:t>)</w:t>
              </w:r>
            </w:hyperlink>
          </w:p>
        </w:tc>
        <w:tc>
          <w:tcPr>
            <w:tcW w:w="1619" w:type="dxa"/>
            <w:tcBorders>
              <w:top w:val="nil"/>
              <w:left w:val="nil"/>
              <w:bottom w:val="single" w:sz="4" w:space="0" w:color="000000"/>
              <w:right w:val="single" w:sz="8" w:space="0" w:color="D3D3D3"/>
            </w:tcBorders>
            <w:shd w:val="clear" w:color="auto" w:fill="FFFFFF"/>
            <w:hideMark/>
          </w:tcPr>
          <w:p w14:paraId="1D279C2E"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eastAsia="SimSun"/>
                <w:szCs w:val="24"/>
                <w:lang w:eastAsia="ja-JP"/>
              </w:rPr>
            </w:pPr>
            <w:hyperlink r:id="rId121" w:history="1">
              <w:r w:rsidR="00F67AA8" w:rsidRPr="00EC116C">
                <w:rPr>
                  <w:rFonts w:ascii="Verdana" w:eastAsia="SimSun" w:hAnsi="Verdana" w:cs="Calibri"/>
                  <w:color w:val="0563C1"/>
                  <w:sz w:val="16"/>
                  <w:szCs w:val="16"/>
                  <w:u w:val="single"/>
                  <w:lang w:eastAsia="ja-JP"/>
                </w:rPr>
                <w:t>Tsukasa Hosokawa (CLPAJ)</w:t>
              </w:r>
            </w:hyperlink>
          </w:p>
        </w:tc>
      </w:tr>
      <w:tr w:rsidR="00F67AA8" w:rsidRPr="00EC116C" w14:paraId="5264A785" w14:textId="77777777" w:rsidTr="00F67AA8">
        <w:trPr>
          <w:trHeight w:val="340"/>
        </w:trPr>
        <w:tc>
          <w:tcPr>
            <w:tcW w:w="1266" w:type="dxa"/>
            <w:tcBorders>
              <w:top w:val="nil"/>
              <w:left w:val="single" w:sz="8" w:space="0" w:color="D3D3D3"/>
              <w:bottom w:val="single" w:sz="4" w:space="0" w:color="000000"/>
              <w:right w:val="single" w:sz="4" w:space="0" w:color="000000"/>
            </w:tcBorders>
            <w:shd w:val="clear" w:color="auto" w:fill="FFFFFF"/>
            <w:hideMark/>
          </w:tcPr>
          <w:p w14:paraId="601BD634"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eastAsia="SimSun"/>
                <w:szCs w:val="24"/>
                <w:lang w:eastAsia="ja-JP"/>
              </w:rPr>
            </w:pPr>
            <w:r w:rsidRPr="00EF587E">
              <w:rPr>
                <w:rFonts w:ascii="Verdana" w:eastAsia="SimSun" w:hAnsi="Verdana" w:cs="Calibri"/>
                <w:color w:val="0563C1"/>
                <w:sz w:val="16"/>
                <w:szCs w:val="16"/>
                <w:u w:val="single"/>
                <w:lang w:eastAsia="ja-JP"/>
              </w:rPr>
              <w:t>L.391/L.81</w:t>
            </w:r>
          </w:p>
        </w:tc>
        <w:tc>
          <w:tcPr>
            <w:tcW w:w="794" w:type="dxa"/>
            <w:tcBorders>
              <w:top w:val="nil"/>
              <w:left w:val="nil"/>
              <w:bottom w:val="single" w:sz="4" w:space="0" w:color="000000"/>
              <w:right w:val="single" w:sz="4" w:space="0" w:color="000000"/>
            </w:tcBorders>
            <w:shd w:val="clear" w:color="auto" w:fill="FFFFFF"/>
            <w:hideMark/>
          </w:tcPr>
          <w:p w14:paraId="26F56BCC"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303541F5"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2026</w:t>
            </w:r>
          </w:p>
        </w:tc>
        <w:tc>
          <w:tcPr>
            <w:tcW w:w="1179" w:type="dxa"/>
            <w:tcBorders>
              <w:top w:val="nil"/>
              <w:left w:val="nil"/>
              <w:bottom w:val="single" w:sz="4" w:space="0" w:color="000000"/>
              <w:right w:val="single" w:sz="4" w:space="0" w:color="000000"/>
            </w:tcBorders>
            <w:shd w:val="clear" w:color="auto" w:fill="FFFFFF"/>
            <w:hideMark/>
          </w:tcPr>
          <w:p w14:paraId="06302D79"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AAP</w:t>
            </w:r>
          </w:p>
        </w:tc>
        <w:tc>
          <w:tcPr>
            <w:tcW w:w="947" w:type="dxa"/>
            <w:tcBorders>
              <w:top w:val="nil"/>
              <w:left w:val="nil"/>
              <w:bottom w:val="single" w:sz="4" w:space="0" w:color="000000"/>
              <w:right w:val="single" w:sz="4" w:space="0" w:color="000000"/>
            </w:tcBorders>
            <w:shd w:val="clear" w:color="auto" w:fill="FFFFFF"/>
            <w:hideMark/>
          </w:tcPr>
          <w:p w14:paraId="014D29CB"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Rev.</w:t>
            </w:r>
          </w:p>
        </w:tc>
        <w:tc>
          <w:tcPr>
            <w:tcW w:w="1980" w:type="dxa"/>
            <w:tcBorders>
              <w:top w:val="nil"/>
              <w:left w:val="nil"/>
              <w:bottom w:val="single" w:sz="4" w:space="0" w:color="000000"/>
              <w:right w:val="single" w:sz="4" w:space="0" w:color="000000"/>
            </w:tcBorders>
            <w:shd w:val="clear" w:color="auto" w:fill="FFFFFF"/>
            <w:hideMark/>
          </w:tcPr>
          <w:p w14:paraId="0848F205"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w:t>
            </w:r>
          </w:p>
        </w:tc>
        <w:tc>
          <w:tcPr>
            <w:tcW w:w="3060" w:type="dxa"/>
            <w:tcBorders>
              <w:top w:val="nil"/>
              <w:left w:val="nil"/>
              <w:bottom w:val="single" w:sz="4" w:space="0" w:color="000000"/>
              <w:right w:val="single" w:sz="4" w:space="0" w:color="000000"/>
            </w:tcBorders>
            <w:shd w:val="clear" w:color="auto" w:fill="FFFFFF"/>
            <w:hideMark/>
          </w:tcPr>
          <w:p w14:paraId="71794FCE"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Monitoring systems for outside plant facilities</w:t>
            </w:r>
          </w:p>
        </w:tc>
        <w:tc>
          <w:tcPr>
            <w:tcW w:w="959" w:type="dxa"/>
            <w:tcBorders>
              <w:top w:val="nil"/>
              <w:left w:val="nil"/>
              <w:bottom w:val="single" w:sz="4" w:space="0" w:color="000000"/>
              <w:right w:val="single" w:sz="4" w:space="0" w:color="000000"/>
            </w:tcBorders>
            <w:shd w:val="clear" w:color="auto" w:fill="FFFFFF"/>
            <w:hideMark/>
          </w:tcPr>
          <w:p w14:paraId="55F77AB2"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Medium</w:t>
            </w:r>
          </w:p>
        </w:tc>
        <w:tc>
          <w:tcPr>
            <w:tcW w:w="2067" w:type="dxa"/>
            <w:tcBorders>
              <w:top w:val="nil"/>
              <w:left w:val="nil"/>
              <w:bottom w:val="single" w:sz="4" w:space="0" w:color="000000"/>
              <w:right w:val="single" w:sz="4" w:space="0" w:color="000000"/>
            </w:tcBorders>
            <w:shd w:val="clear" w:color="auto" w:fill="FFFFFF"/>
            <w:hideMark/>
          </w:tcPr>
          <w:p w14:paraId="122AF3A1"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r w:rsidRPr="00EF587E">
              <w:rPr>
                <w:rFonts w:ascii="Verdana" w:eastAsia="SimSun" w:hAnsi="Verdana" w:cs="Calibri"/>
                <w:color w:val="0563C1"/>
                <w:sz w:val="16"/>
                <w:szCs w:val="16"/>
                <w:u w:val="single"/>
                <w:lang w:eastAsia="ja-JP"/>
              </w:rPr>
              <w:t>In-force L.391/L.81</w:t>
            </w:r>
          </w:p>
          <w:p w14:paraId="14D12FB9"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eastAsia="SimSun"/>
                <w:szCs w:val="24"/>
                <w:lang w:eastAsia="ja-JP"/>
              </w:rPr>
            </w:pPr>
            <w:r w:rsidRPr="00EF587E">
              <w:rPr>
                <w:rFonts w:ascii="Verdana" w:eastAsia="SimSun" w:hAnsi="Verdana" w:cs="Calibri"/>
                <w:color w:val="0563C1"/>
                <w:sz w:val="16"/>
                <w:szCs w:val="16"/>
                <w:u w:val="single"/>
                <w:lang w:eastAsia="ja-JP"/>
              </w:rPr>
              <w:t>C1217R1</w:t>
            </w:r>
            <w:r w:rsidRPr="00EC116C">
              <w:rPr>
                <w:rFonts w:ascii="Verdana" w:eastAsia="SimSun" w:hAnsi="Verdana" w:cs="Calibri"/>
                <w:color w:val="0563C1"/>
                <w:sz w:val="16"/>
                <w:szCs w:val="16"/>
                <w:u w:val="single"/>
                <w:lang w:eastAsia="ja-JP"/>
              </w:rPr>
              <w:t xml:space="preserve"> 07/2024</w:t>
            </w:r>
          </w:p>
        </w:tc>
        <w:tc>
          <w:tcPr>
            <w:tcW w:w="1619" w:type="dxa"/>
            <w:tcBorders>
              <w:top w:val="nil"/>
              <w:left w:val="nil"/>
              <w:bottom w:val="single" w:sz="4" w:space="0" w:color="000000"/>
              <w:right w:val="single" w:sz="8" w:space="0" w:color="D3D3D3"/>
            </w:tcBorders>
            <w:shd w:val="clear" w:color="auto" w:fill="FFFFFF"/>
            <w:hideMark/>
          </w:tcPr>
          <w:p w14:paraId="38208394"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eastAsia="SimSun"/>
                <w:szCs w:val="24"/>
                <w:lang w:eastAsia="ja-JP"/>
              </w:rPr>
            </w:pPr>
            <w:hyperlink r:id="rId122" w:history="1">
              <w:r w:rsidR="00F67AA8" w:rsidRPr="00EF587E">
                <w:rPr>
                  <w:rFonts w:ascii="Verdana" w:eastAsia="SimSun" w:hAnsi="Verdana" w:cs="Calibri"/>
                  <w:color w:val="0000FF"/>
                  <w:sz w:val="16"/>
                  <w:szCs w:val="16"/>
                  <w:u w:val="single"/>
                  <w:lang w:eastAsia="ja-JP"/>
                </w:rPr>
                <w:t>Ma Junwei (State Grid Corporation of China)</w:t>
              </w:r>
            </w:hyperlink>
          </w:p>
        </w:tc>
      </w:tr>
      <w:tr w:rsidR="00F67AA8" w:rsidRPr="00F67AA8" w14:paraId="4707AA4D" w14:textId="77777777" w:rsidTr="00F67AA8">
        <w:trPr>
          <w:trHeight w:val="340"/>
        </w:trPr>
        <w:tc>
          <w:tcPr>
            <w:tcW w:w="1266" w:type="dxa"/>
            <w:tcBorders>
              <w:top w:val="nil"/>
              <w:left w:val="single" w:sz="8" w:space="0" w:color="D3D3D3"/>
              <w:bottom w:val="single" w:sz="4" w:space="0" w:color="000000"/>
              <w:right w:val="single" w:sz="4" w:space="0" w:color="000000"/>
            </w:tcBorders>
            <w:shd w:val="clear" w:color="auto" w:fill="FFFFFF"/>
            <w:hideMark/>
          </w:tcPr>
          <w:p w14:paraId="7A7B8296"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eastAsia="SimSun"/>
                <w:szCs w:val="24"/>
                <w:lang w:eastAsia="ja-JP"/>
              </w:rPr>
            </w:pPr>
            <w:r w:rsidRPr="00EF587E">
              <w:rPr>
                <w:rFonts w:ascii="Verdana" w:eastAsia="SimSun" w:hAnsi="Verdana" w:cs="Calibri"/>
                <w:color w:val="0563C1"/>
                <w:sz w:val="16"/>
                <w:szCs w:val="16"/>
                <w:u w:val="single"/>
                <w:lang w:eastAsia="ja-JP"/>
              </w:rPr>
              <w:t>L.nis</w:t>
            </w:r>
          </w:p>
        </w:tc>
        <w:tc>
          <w:tcPr>
            <w:tcW w:w="794" w:type="dxa"/>
            <w:tcBorders>
              <w:top w:val="nil"/>
              <w:left w:val="nil"/>
              <w:bottom w:val="single" w:sz="4" w:space="0" w:color="000000"/>
              <w:right w:val="single" w:sz="4" w:space="0" w:color="000000"/>
            </w:tcBorders>
            <w:shd w:val="clear" w:color="auto" w:fill="FFFFFF"/>
            <w:hideMark/>
          </w:tcPr>
          <w:p w14:paraId="6F4DBC8F"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1447B4C2"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2027</w:t>
            </w:r>
          </w:p>
        </w:tc>
        <w:tc>
          <w:tcPr>
            <w:tcW w:w="1179" w:type="dxa"/>
            <w:tcBorders>
              <w:top w:val="nil"/>
              <w:left w:val="nil"/>
              <w:bottom w:val="single" w:sz="4" w:space="0" w:color="000000"/>
              <w:right w:val="single" w:sz="4" w:space="0" w:color="000000"/>
            </w:tcBorders>
            <w:shd w:val="clear" w:color="auto" w:fill="FFFFFF"/>
            <w:hideMark/>
          </w:tcPr>
          <w:p w14:paraId="1DEE453B"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AAP</w:t>
            </w:r>
          </w:p>
        </w:tc>
        <w:tc>
          <w:tcPr>
            <w:tcW w:w="947" w:type="dxa"/>
            <w:tcBorders>
              <w:top w:val="nil"/>
              <w:left w:val="nil"/>
              <w:bottom w:val="single" w:sz="4" w:space="0" w:color="000000"/>
              <w:right w:val="single" w:sz="4" w:space="0" w:color="000000"/>
            </w:tcBorders>
            <w:shd w:val="clear" w:color="auto" w:fill="FFFFFF"/>
            <w:hideMark/>
          </w:tcPr>
          <w:p w14:paraId="58E2983D"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New</w:t>
            </w:r>
          </w:p>
        </w:tc>
        <w:tc>
          <w:tcPr>
            <w:tcW w:w="1980" w:type="dxa"/>
            <w:tcBorders>
              <w:top w:val="nil"/>
              <w:left w:val="nil"/>
              <w:bottom w:val="single" w:sz="4" w:space="0" w:color="000000"/>
              <w:right w:val="single" w:sz="4" w:space="0" w:color="000000"/>
            </w:tcBorders>
            <w:shd w:val="clear" w:color="auto" w:fill="FFFFFF"/>
            <w:hideMark/>
          </w:tcPr>
          <w:p w14:paraId="07F731A8" w14:textId="77777777" w:rsidR="00F67AA8" w:rsidRPr="00EF587E"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val="fr-FR" w:eastAsia="ja-JP"/>
              </w:rPr>
            </w:pPr>
            <w:r w:rsidRPr="00EF587E">
              <w:rPr>
                <w:rFonts w:ascii="Verdana" w:eastAsia="SimSun" w:hAnsi="Verdana" w:cs="Calibri"/>
                <w:color w:val="000066"/>
                <w:sz w:val="16"/>
                <w:szCs w:val="16"/>
                <w:lang w:val="fr-FR" w:eastAsia="ja-JP"/>
              </w:rPr>
              <w:t>ITU-D SG1</w:t>
            </w:r>
          </w:p>
          <w:p w14:paraId="3138B72D" w14:textId="77777777" w:rsidR="00F67AA8" w:rsidRPr="00EF587E"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val="fr-FR" w:eastAsia="ja-JP"/>
              </w:rPr>
            </w:pPr>
            <w:r w:rsidRPr="00EF587E">
              <w:rPr>
                <w:rFonts w:ascii="Verdana" w:eastAsia="MS Mincho" w:hAnsi="Verdana" w:cs="Calibri"/>
                <w:color w:val="000066"/>
                <w:sz w:val="16"/>
                <w:szCs w:val="16"/>
                <w:lang w:val="fr-FR" w:eastAsia="ja-JP"/>
              </w:rPr>
              <w:t>ITU-T SG3</w:t>
            </w:r>
          </w:p>
        </w:tc>
        <w:tc>
          <w:tcPr>
            <w:tcW w:w="3060" w:type="dxa"/>
            <w:tcBorders>
              <w:top w:val="nil"/>
              <w:left w:val="nil"/>
              <w:bottom w:val="single" w:sz="4" w:space="0" w:color="000000"/>
              <w:right w:val="single" w:sz="4" w:space="0" w:color="000000"/>
            </w:tcBorders>
            <w:shd w:val="clear" w:color="auto" w:fill="FFFFFF"/>
            <w:hideMark/>
          </w:tcPr>
          <w:p w14:paraId="67D7F537"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Practical considerations for network infrastructures sharing</w:t>
            </w:r>
          </w:p>
        </w:tc>
        <w:tc>
          <w:tcPr>
            <w:tcW w:w="959" w:type="dxa"/>
            <w:tcBorders>
              <w:top w:val="nil"/>
              <w:left w:val="nil"/>
              <w:bottom w:val="single" w:sz="4" w:space="0" w:color="000000"/>
              <w:right w:val="single" w:sz="4" w:space="0" w:color="000000"/>
            </w:tcBorders>
            <w:shd w:val="clear" w:color="auto" w:fill="FFFFFF"/>
            <w:hideMark/>
          </w:tcPr>
          <w:p w14:paraId="62E71DD6" w14:textId="77777777" w:rsidR="00F67AA8" w:rsidRPr="00EC116C" w:rsidRDefault="00F67AA8" w:rsidP="00F67AA8">
            <w:pPr>
              <w:tabs>
                <w:tab w:val="clear" w:pos="794"/>
                <w:tab w:val="clear" w:pos="1191"/>
                <w:tab w:val="clear" w:pos="1588"/>
                <w:tab w:val="clear" w:pos="1985"/>
              </w:tabs>
              <w:overflowPunct/>
              <w:autoSpaceDE/>
              <w:autoSpaceDN/>
              <w:adjustRightInd/>
              <w:spacing w:line="256" w:lineRule="auto"/>
              <w:jc w:val="center"/>
              <w:textAlignment w:val="auto"/>
              <w:rPr>
                <w:rFonts w:ascii="Verdana" w:eastAsia="SimSun" w:hAnsi="Verdana" w:cs="Calibri"/>
                <w:color w:val="000066"/>
                <w:sz w:val="16"/>
                <w:szCs w:val="16"/>
                <w:lang w:eastAsia="ja-JP"/>
              </w:rPr>
            </w:pPr>
            <w:r w:rsidRPr="00EF587E">
              <w:rPr>
                <w:rFonts w:ascii="Verdana" w:eastAsia="SimSun" w:hAnsi="Verdana" w:cs="Calibri"/>
                <w:color w:val="000066"/>
                <w:sz w:val="16"/>
                <w:szCs w:val="16"/>
                <w:lang w:eastAsia="ja-JP"/>
              </w:rPr>
              <w:t>Medium</w:t>
            </w:r>
          </w:p>
        </w:tc>
        <w:tc>
          <w:tcPr>
            <w:tcW w:w="2067" w:type="dxa"/>
            <w:tcBorders>
              <w:top w:val="nil"/>
              <w:left w:val="nil"/>
              <w:bottom w:val="single" w:sz="4" w:space="0" w:color="000000"/>
              <w:right w:val="single" w:sz="4" w:space="0" w:color="000000"/>
            </w:tcBorders>
            <w:shd w:val="clear" w:color="auto" w:fill="FFFFFF"/>
            <w:hideMark/>
          </w:tcPr>
          <w:p w14:paraId="5770994C" w14:textId="77777777" w:rsidR="00F67AA8" w:rsidRPr="00EF587E" w:rsidRDefault="0005309A" w:rsidP="00F67AA8">
            <w:pPr>
              <w:tabs>
                <w:tab w:val="clear" w:pos="794"/>
                <w:tab w:val="clear" w:pos="1191"/>
                <w:tab w:val="clear" w:pos="1588"/>
                <w:tab w:val="clear" w:pos="1985"/>
              </w:tabs>
              <w:overflowPunct/>
              <w:autoSpaceDE/>
              <w:autoSpaceDN/>
              <w:adjustRightInd/>
              <w:spacing w:line="256" w:lineRule="auto"/>
              <w:textAlignment w:val="auto"/>
              <w:rPr>
                <w:rFonts w:ascii="Verdana" w:eastAsia="SimSun" w:hAnsi="Verdana" w:cs="Calibri"/>
                <w:color w:val="0563C1"/>
                <w:sz w:val="16"/>
                <w:szCs w:val="16"/>
                <w:u w:val="single"/>
                <w:lang w:eastAsia="ja-JP"/>
              </w:rPr>
            </w:pPr>
            <w:hyperlink r:id="rId123" w:history="1">
              <w:r w:rsidR="00F67AA8" w:rsidRPr="00EF587E">
                <w:rPr>
                  <w:rFonts w:ascii="Verdana" w:eastAsia="SimSun" w:hAnsi="Verdana" w:cs="Calibri"/>
                  <w:color w:val="0000FF"/>
                  <w:sz w:val="16"/>
                  <w:szCs w:val="16"/>
                  <w:u w:val="single"/>
                  <w:lang w:eastAsia="ja-JP"/>
                </w:rPr>
                <w:t>SG15-TD176/WP2 (2024-7)</w:t>
              </w:r>
            </w:hyperlink>
          </w:p>
          <w:p w14:paraId="15B5CA6F" w14:textId="77777777" w:rsidR="00F67AA8" w:rsidRPr="00EF587E" w:rsidRDefault="0005309A" w:rsidP="00F67AA8">
            <w:pPr>
              <w:tabs>
                <w:tab w:val="clear" w:pos="794"/>
                <w:tab w:val="clear" w:pos="1191"/>
                <w:tab w:val="clear" w:pos="1588"/>
                <w:tab w:val="clear" w:pos="1985"/>
              </w:tabs>
              <w:overflowPunct/>
              <w:autoSpaceDE/>
              <w:autoSpaceDN/>
              <w:adjustRightInd/>
              <w:spacing w:line="256" w:lineRule="auto"/>
              <w:textAlignment w:val="auto"/>
              <w:rPr>
                <w:rFonts w:eastAsia="MS Mincho"/>
                <w:color w:val="0000FF"/>
                <w:szCs w:val="24"/>
                <w:u w:val="single"/>
                <w:lang w:eastAsia="ja-JP"/>
              </w:rPr>
            </w:pPr>
            <w:hyperlink r:id="rId124" w:history="1">
              <w:r w:rsidR="00F67AA8" w:rsidRPr="00EF587E">
                <w:rPr>
                  <w:rFonts w:ascii="Verdana" w:eastAsia="MS Mincho" w:hAnsi="Verdana" w:cs="Calibri"/>
                  <w:color w:val="0000FF"/>
                  <w:sz w:val="16"/>
                  <w:szCs w:val="16"/>
                  <w:u w:val="single"/>
                  <w:lang w:eastAsia="ja-JP"/>
                </w:rPr>
                <w:t>SG15-TD156/WP2</w:t>
              </w:r>
            </w:hyperlink>
          </w:p>
          <w:p w14:paraId="7A23C549" w14:textId="77777777" w:rsidR="00F67AA8" w:rsidRPr="00EC116C" w:rsidRDefault="0005309A" w:rsidP="00F67AA8">
            <w:pPr>
              <w:tabs>
                <w:tab w:val="clear" w:pos="794"/>
                <w:tab w:val="clear" w:pos="1191"/>
                <w:tab w:val="clear" w:pos="1588"/>
                <w:tab w:val="clear" w:pos="1985"/>
              </w:tabs>
              <w:overflowPunct/>
              <w:autoSpaceDE/>
              <w:autoSpaceDN/>
              <w:adjustRightInd/>
              <w:spacing w:line="256" w:lineRule="auto"/>
              <w:textAlignment w:val="auto"/>
              <w:rPr>
                <w:rFonts w:eastAsia="SimSun"/>
                <w:szCs w:val="24"/>
                <w:lang w:eastAsia="ja-JP"/>
              </w:rPr>
            </w:pPr>
            <w:hyperlink r:id="rId125" w:history="1">
              <w:r w:rsidR="00F67AA8" w:rsidRPr="00EF587E">
                <w:rPr>
                  <w:rFonts w:ascii="Verdana" w:eastAsia="MS Mincho" w:hAnsi="Verdana" w:cs="Calibri"/>
                  <w:color w:val="0000FF"/>
                  <w:sz w:val="16"/>
                  <w:szCs w:val="16"/>
                  <w:u w:val="single"/>
                  <w:lang w:eastAsia="ja-JP"/>
                </w:rPr>
                <w:t>(2024-7)</w:t>
              </w:r>
            </w:hyperlink>
          </w:p>
        </w:tc>
        <w:tc>
          <w:tcPr>
            <w:tcW w:w="1619" w:type="dxa"/>
            <w:tcBorders>
              <w:top w:val="nil"/>
              <w:left w:val="nil"/>
              <w:bottom w:val="single" w:sz="4" w:space="0" w:color="000000"/>
              <w:right w:val="single" w:sz="8" w:space="0" w:color="D3D3D3"/>
            </w:tcBorders>
            <w:shd w:val="clear" w:color="auto" w:fill="FFFFFF"/>
            <w:hideMark/>
          </w:tcPr>
          <w:p w14:paraId="49546DDE" w14:textId="77777777" w:rsidR="00F67AA8" w:rsidRPr="00F67AA8" w:rsidRDefault="0005309A" w:rsidP="00F67AA8">
            <w:pPr>
              <w:tabs>
                <w:tab w:val="clear" w:pos="794"/>
                <w:tab w:val="clear" w:pos="1191"/>
                <w:tab w:val="clear" w:pos="1588"/>
                <w:tab w:val="clear" w:pos="1985"/>
              </w:tabs>
              <w:overflowPunct/>
              <w:autoSpaceDE/>
              <w:autoSpaceDN/>
              <w:adjustRightInd/>
              <w:spacing w:line="256" w:lineRule="auto"/>
              <w:textAlignment w:val="auto"/>
              <w:rPr>
                <w:rFonts w:eastAsia="SimSun"/>
                <w:szCs w:val="24"/>
                <w:lang w:eastAsia="ja-JP"/>
              </w:rPr>
            </w:pPr>
            <w:hyperlink r:id="rId126" w:history="1">
              <w:r w:rsidR="00F67AA8" w:rsidRPr="00EF587E">
                <w:rPr>
                  <w:rFonts w:ascii="Verdana" w:eastAsia="SimSun" w:hAnsi="Verdana" w:cs="Calibri"/>
                  <w:color w:val="0563C1"/>
                  <w:sz w:val="16"/>
                  <w:szCs w:val="16"/>
                  <w:u w:val="single"/>
                  <w:lang w:eastAsia="ja-JP"/>
                </w:rPr>
                <w:t>Chao Han (CAICT, MIIT)</w:t>
              </w:r>
            </w:hyperlink>
          </w:p>
        </w:tc>
      </w:tr>
    </w:tbl>
    <w:p w14:paraId="3F4C6C19" w14:textId="464FFCE3" w:rsidR="00F67AA8" w:rsidRDefault="00F67AA8" w:rsidP="00DB0953">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3104CB00" w14:textId="77777777" w:rsidR="00F67AA8" w:rsidRDefault="00F67AA8" w:rsidP="00DB0953">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3DE966FF" w14:textId="77777777" w:rsidR="00F67AA8" w:rsidRDefault="00F67AA8" w:rsidP="00DB0953">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662219B4" w14:textId="047CAC44" w:rsidR="00DB0953" w:rsidRPr="00DB0953" w:rsidRDefault="00DB0953" w:rsidP="00DB0953">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r w:rsidRPr="00DB0953">
        <w:rPr>
          <w:rFonts w:eastAsia="MS Mincho"/>
          <w:sz w:val="22"/>
          <w:szCs w:val="24"/>
          <w:lang w:val="en-US"/>
        </w:rPr>
        <w:br/>
      </w:r>
      <w:r w:rsidRPr="00DB0953">
        <w:rPr>
          <w:rFonts w:eastAsia="MS Mincho"/>
          <w:bCs/>
          <w:szCs w:val="24"/>
        </w:rPr>
        <w:t xml:space="preserve">Work Programme of ITU-T SG15 can be found at </w:t>
      </w:r>
      <w:hyperlink r:id="rId127" w:history="1">
        <w:r w:rsidRPr="00DB0953">
          <w:rPr>
            <w:rFonts w:eastAsia="MS Mincho"/>
            <w:bCs/>
            <w:color w:val="0000FF"/>
            <w:szCs w:val="24"/>
            <w:u w:val="single"/>
          </w:rPr>
          <w:t>https://www.itu.int/ITU-T/workprog/wp_search.aspx?sg=15</w:t>
        </w:r>
      </w:hyperlink>
    </w:p>
    <w:p w14:paraId="4540F27F"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r w:rsidRPr="00DB0953">
        <w:rPr>
          <w:rFonts w:eastAsia="MS Mincho"/>
          <w:sz w:val="22"/>
          <w:szCs w:val="24"/>
          <w:lang w:val="en-US"/>
        </w:rPr>
        <w:t xml:space="preserve">More information about ITU-T SG15 can be found at </w:t>
      </w:r>
      <w:hyperlink r:id="rId128" w:history="1">
        <w:r w:rsidRPr="00DB0953">
          <w:rPr>
            <w:rFonts w:eastAsia="MS Mincho"/>
            <w:color w:val="0000FF"/>
            <w:sz w:val="22"/>
            <w:szCs w:val="24"/>
            <w:u w:val="single"/>
            <w:lang w:val="en-US"/>
          </w:rPr>
          <w:t>https://www.itu.int/en/ITU-T/studygroups/2022-2024/15/Pages/default.aspx</w:t>
        </w:r>
      </w:hyperlink>
    </w:p>
    <w:p w14:paraId="67A3BF63"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0FF21D39"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5657C888"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00B4E56C"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36D215CF"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349B7B2C"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4BD1052D"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2CC0600C"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6B3177E3"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63D11CE6"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684E90DF"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2918BBBE"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34E71DBF"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216D0B4B" w14:textId="77777777" w:rsid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6A7A6BD8" w14:textId="77777777" w:rsidR="00C546AF" w:rsidRDefault="00C546AF"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034EA837" w14:textId="77777777" w:rsidR="00C546AF" w:rsidRDefault="00C546AF"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12C232BB" w14:textId="77777777" w:rsidR="00C546AF" w:rsidRDefault="00C546AF"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6B81C7A9" w14:textId="77777777" w:rsidR="00C546AF" w:rsidRPr="00DB0953" w:rsidRDefault="00C546AF"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6F570D17"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799E2B2E"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43EB7F6B"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54FA159F"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191C5ABE"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lang w:val="en-US"/>
        </w:rPr>
      </w:pPr>
    </w:p>
    <w:p w14:paraId="6FD1E6AA" w14:textId="522F4D81" w:rsidR="00DB0953" w:rsidRPr="00DB0953" w:rsidRDefault="00F22CB1" w:rsidP="00DB0953">
      <w:pPr>
        <w:widowControl w:val="0"/>
        <w:numPr>
          <w:ilvl w:val="12"/>
          <w:numId w:val="0"/>
        </w:numPr>
        <w:tabs>
          <w:tab w:val="clear" w:pos="794"/>
          <w:tab w:val="clear" w:pos="1191"/>
          <w:tab w:val="clear" w:pos="1588"/>
          <w:tab w:val="clear" w:pos="1985"/>
        </w:tabs>
        <w:spacing w:before="0" w:after="240" w:line="240" w:lineRule="exact"/>
        <w:outlineLvl w:val="0"/>
        <w:rPr>
          <w:rFonts w:eastAsia="MS Mincho"/>
          <w:b/>
          <w:lang w:val="en-US"/>
        </w:rPr>
      </w:pPr>
      <w:r>
        <w:rPr>
          <w:rFonts w:eastAsia="MS Mincho"/>
          <w:b/>
          <w:lang w:val="en-US"/>
        </w:rPr>
        <w:t>10</w:t>
      </w:r>
      <w:r w:rsidR="00DB0953" w:rsidRPr="00DB0953">
        <w:rPr>
          <w:rFonts w:eastAsia="MS Mincho"/>
          <w:b/>
          <w:lang w:val="en-US"/>
        </w:rPr>
        <w:t xml:space="preserve">.2 </w:t>
      </w:r>
      <w:r w:rsidR="00DB0953" w:rsidRPr="00DB0953">
        <w:rPr>
          <w:rFonts w:eastAsia="MS Mincho"/>
          <w:b/>
          <w:lang w:val="en-US"/>
        </w:rPr>
        <w:tab/>
        <w:t>Ongoing standardization activities in the area of Access Network Transport in other groups within ITU and other Standards Development Organizations</w:t>
      </w:r>
    </w:p>
    <w:p w14:paraId="628AF813" w14:textId="77777777" w:rsidR="00DB0953" w:rsidRPr="00DB0953" w:rsidRDefault="00DB0953" w:rsidP="00DB0953">
      <w:pPr>
        <w:widowControl w:val="0"/>
        <w:numPr>
          <w:ilvl w:val="12"/>
          <w:numId w:val="0"/>
        </w:numPr>
        <w:rPr>
          <w:lang w:val="en-US"/>
        </w:rPr>
      </w:pPr>
      <w:r w:rsidRPr="00DB0953">
        <w:rPr>
          <w:lang w:val="en-US"/>
        </w:rPr>
        <w:t>The following list provides information on the Work Plans and ongoing ANT activities of various standardization groups outside ITU-T SG15. This list is intended to improve understanding of the ongoing work in the different standardization groups and may help identify possible gaps or overlaps.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80"/>
        <w:gridCol w:w="2085"/>
        <w:gridCol w:w="7087"/>
        <w:gridCol w:w="3827"/>
      </w:tblGrid>
      <w:tr w:rsidR="00DB0953" w:rsidRPr="00DB0953" w14:paraId="23106AF4" w14:textId="77777777" w:rsidTr="00097DDA">
        <w:trPr>
          <w:cantSplit/>
        </w:trPr>
        <w:tc>
          <w:tcPr>
            <w:tcW w:w="680" w:type="dxa"/>
          </w:tcPr>
          <w:p w14:paraId="085BD589" w14:textId="77777777" w:rsidR="00DB0953" w:rsidRPr="00DB0953" w:rsidRDefault="00DB0953" w:rsidP="00DB0953">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sz w:val="22"/>
                <w:lang w:val="en-US"/>
              </w:rPr>
            </w:pPr>
            <w:r w:rsidRPr="00DB0953">
              <w:rPr>
                <w:rFonts w:eastAsia="MS Mincho"/>
                <w:sz w:val="22"/>
                <w:lang w:val="en-US"/>
              </w:rPr>
              <w:t>Item No.</w:t>
            </w:r>
          </w:p>
        </w:tc>
        <w:tc>
          <w:tcPr>
            <w:tcW w:w="2085" w:type="dxa"/>
          </w:tcPr>
          <w:p w14:paraId="461B9A1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sz w:val="22"/>
                <w:lang w:val="en-US"/>
              </w:rPr>
            </w:pPr>
            <w:r w:rsidRPr="00DB0953">
              <w:rPr>
                <w:rFonts w:eastAsia="MS Mincho"/>
                <w:sz w:val="22"/>
                <w:lang w:val="en-US"/>
              </w:rPr>
              <w:t>Source</w:t>
            </w:r>
          </w:p>
        </w:tc>
        <w:tc>
          <w:tcPr>
            <w:tcW w:w="7087" w:type="dxa"/>
          </w:tcPr>
          <w:p w14:paraId="2BF29250"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sz w:val="22"/>
                <w:lang w:val="en-US"/>
              </w:rPr>
            </w:pPr>
            <w:r w:rsidRPr="00DB0953">
              <w:rPr>
                <w:rFonts w:eastAsia="MS Mincho"/>
                <w:sz w:val="22"/>
                <w:lang w:val="en-US"/>
              </w:rPr>
              <w:t>Subject / Title</w:t>
            </w:r>
          </w:p>
        </w:tc>
        <w:tc>
          <w:tcPr>
            <w:tcW w:w="3827" w:type="dxa"/>
          </w:tcPr>
          <w:p w14:paraId="13E3BE8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sz w:val="22"/>
                <w:lang w:val="en-US"/>
              </w:rPr>
            </w:pPr>
            <w:r w:rsidRPr="00DB0953">
              <w:rPr>
                <w:rFonts w:eastAsia="MS Mincho"/>
                <w:sz w:val="22"/>
                <w:lang w:val="en-US"/>
              </w:rPr>
              <w:t>Comment</w:t>
            </w:r>
          </w:p>
        </w:tc>
      </w:tr>
      <w:tr w:rsidR="00DB0953" w:rsidRPr="00DB0953" w14:paraId="181F5B79" w14:textId="77777777" w:rsidTr="006B7229">
        <w:trPr>
          <w:cantSplit/>
        </w:trPr>
        <w:tc>
          <w:tcPr>
            <w:tcW w:w="680" w:type="dxa"/>
          </w:tcPr>
          <w:p w14:paraId="47E3D16E"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680" w:type="dxa"/>
          </w:tcPr>
          <w:p w14:paraId="09E64B0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 xml:space="preserve">ITU-T SG9 </w:t>
            </w:r>
          </w:p>
          <w:p w14:paraId="62D9B5E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277263A0" w14:textId="522B88D2" w:rsidR="000E7621"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r w:rsidRPr="00DB0953">
              <w:rPr>
                <w:rFonts w:eastAsia="MS Mincho"/>
                <w:i/>
                <w:sz w:val="22"/>
              </w:rPr>
              <w:br/>
            </w:r>
            <w:r w:rsidR="00787FA4" w:rsidRPr="00EF587E">
              <w:rPr>
                <w:rFonts w:eastAsia="MS Mincho"/>
                <w:i/>
                <w:sz w:val="22"/>
                <w:lang w:val="en-US"/>
              </w:rPr>
              <w:t>SG15 TD</w:t>
            </w:r>
            <w:r w:rsidR="003E38A5">
              <w:rPr>
                <w:rFonts w:eastAsia="MS Mincho"/>
                <w:i/>
                <w:sz w:val="22"/>
                <w:lang w:val="en-US"/>
              </w:rPr>
              <w:t xml:space="preserve"> </w:t>
            </w:r>
            <w:r w:rsidR="00787FA4" w:rsidRPr="00EF587E">
              <w:rPr>
                <w:rFonts w:eastAsia="MS Mincho"/>
                <w:i/>
                <w:sz w:val="22"/>
                <w:lang w:val="en-US"/>
              </w:rPr>
              <w:t>261</w:t>
            </w:r>
            <w:r w:rsidR="003E38A5">
              <w:rPr>
                <w:rFonts w:eastAsia="MS Mincho"/>
                <w:i/>
                <w:sz w:val="22"/>
                <w:lang w:val="en-US"/>
              </w:rPr>
              <w:t xml:space="preserve"> </w:t>
            </w:r>
            <w:r w:rsidR="00787FA4" w:rsidRPr="00EF587E">
              <w:rPr>
                <w:rFonts w:eastAsia="MS Mincho"/>
                <w:i/>
                <w:sz w:val="22"/>
                <w:lang w:val="en-US"/>
              </w:rPr>
              <w:t>WP1</w:t>
            </w:r>
            <w:r w:rsidR="00787FA4" w:rsidRPr="00EF587E">
              <w:rPr>
                <w:rFonts w:eastAsia="MS Mincho"/>
                <w:i/>
                <w:sz w:val="22"/>
                <w:lang w:val="en-US"/>
              </w:rPr>
              <w:br/>
              <w:t>July 2024</w:t>
            </w:r>
            <w:r w:rsidR="00384D73" w:rsidRPr="00EF587E">
              <w:rPr>
                <w:rFonts w:eastAsia="MS Mincho"/>
                <w:i/>
                <w:sz w:val="22"/>
                <w:lang w:val="en-US"/>
              </w:rPr>
              <w:br/>
            </w:r>
            <w:r w:rsidR="00384D73" w:rsidRPr="00EF587E">
              <w:rPr>
                <w:rFonts w:eastAsia="MS Mincho"/>
                <w:i/>
                <w:sz w:val="22"/>
                <w:lang w:val="en-US"/>
              </w:rPr>
              <w:br/>
            </w:r>
          </w:p>
          <w:p w14:paraId="7D33FBF3" w14:textId="77777777" w:rsidR="000E7621" w:rsidRDefault="000E7621"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64E443E2" w14:textId="77777777" w:rsidR="000E7621" w:rsidRDefault="000E7621"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0976D05A" w14:textId="393625B0" w:rsidR="00DB0953" w:rsidRPr="00EF587E" w:rsidRDefault="00384D7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r w:rsidRPr="00EF587E">
              <w:rPr>
                <w:rFonts w:eastAsia="MS Mincho"/>
                <w:i/>
                <w:sz w:val="22"/>
                <w:lang w:val="en-US"/>
              </w:rPr>
              <w:t>S</w:t>
            </w:r>
            <w:r>
              <w:rPr>
                <w:rFonts w:eastAsia="MS Mincho"/>
                <w:i/>
                <w:sz w:val="22"/>
                <w:lang w:val="en-US"/>
              </w:rPr>
              <w:t>G15 TD</w:t>
            </w:r>
            <w:r w:rsidR="003E38A5">
              <w:rPr>
                <w:rFonts w:eastAsia="MS Mincho"/>
                <w:i/>
                <w:sz w:val="22"/>
                <w:lang w:val="en-US"/>
              </w:rPr>
              <w:t xml:space="preserve"> </w:t>
            </w:r>
            <w:r>
              <w:rPr>
                <w:rFonts w:eastAsia="MS Mincho"/>
                <w:i/>
                <w:sz w:val="22"/>
                <w:lang w:val="en-US"/>
              </w:rPr>
              <w:t>270</w:t>
            </w:r>
            <w:r w:rsidR="003E38A5">
              <w:rPr>
                <w:rFonts w:eastAsia="MS Mincho"/>
                <w:i/>
                <w:sz w:val="22"/>
                <w:lang w:val="en-US"/>
              </w:rPr>
              <w:t xml:space="preserve"> </w:t>
            </w:r>
            <w:r>
              <w:rPr>
                <w:rFonts w:eastAsia="MS Mincho"/>
                <w:i/>
                <w:sz w:val="22"/>
                <w:lang w:val="en-US"/>
              </w:rPr>
              <w:t>GEN</w:t>
            </w:r>
            <w:r>
              <w:rPr>
                <w:rFonts w:eastAsia="MS Mincho"/>
                <w:i/>
                <w:sz w:val="22"/>
                <w:lang w:val="en-US"/>
              </w:rPr>
              <w:br/>
              <w:t>July 2024</w:t>
            </w:r>
            <w:r w:rsidR="00650345" w:rsidRPr="00EF587E">
              <w:rPr>
                <w:rFonts w:eastAsia="MS Mincho"/>
                <w:i/>
                <w:sz w:val="22"/>
                <w:lang w:val="en-US"/>
              </w:rPr>
              <w:br/>
            </w:r>
            <w:r w:rsidR="00DB0953" w:rsidRPr="00EF587E">
              <w:rPr>
                <w:rFonts w:eastAsia="MS Mincho"/>
                <w:i/>
                <w:sz w:val="22"/>
                <w:lang w:val="en-US"/>
              </w:rPr>
              <w:br/>
            </w:r>
            <w:r w:rsidR="00DB0953" w:rsidRPr="00EF587E">
              <w:rPr>
                <w:rFonts w:eastAsia="MS Mincho"/>
                <w:i/>
                <w:sz w:val="22"/>
                <w:lang w:val="en-US"/>
              </w:rPr>
              <w:br/>
            </w:r>
          </w:p>
          <w:p w14:paraId="2E23B4DC"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r w:rsidRPr="00EF587E">
              <w:rPr>
                <w:rFonts w:eastAsia="MS Mincho"/>
                <w:i/>
                <w:sz w:val="22"/>
                <w:lang w:val="en-US"/>
              </w:rPr>
              <w:br/>
            </w:r>
            <w:r w:rsidRPr="00EF587E">
              <w:rPr>
                <w:rFonts w:eastAsia="MS Mincho"/>
                <w:i/>
                <w:sz w:val="22"/>
                <w:lang w:val="en-US"/>
              </w:rPr>
              <w:br/>
            </w:r>
            <w:r w:rsidRPr="00EF587E">
              <w:rPr>
                <w:rFonts w:eastAsia="MS Mincho"/>
                <w:i/>
                <w:sz w:val="22"/>
                <w:lang w:val="en-US"/>
              </w:rPr>
              <w:br/>
            </w:r>
            <w:r w:rsidRPr="00EF587E">
              <w:rPr>
                <w:rFonts w:eastAsia="MS Mincho"/>
                <w:i/>
                <w:sz w:val="22"/>
                <w:lang w:val="en-US"/>
              </w:rPr>
              <w:br/>
            </w:r>
          </w:p>
          <w:p w14:paraId="2ADE1D30"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261275EF"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2D430DD8"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en-US"/>
              </w:rPr>
            </w:pPr>
          </w:p>
          <w:p w14:paraId="6B2BB6DD" w14:textId="1B9522C8" w:rsidR="00DB0953" w:rsidRPr="00EF587E" w:rsidRDefault="00DB0953" w:rsidP="006B7229">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i/>
                <w:szCs w:val="24"/>
                <w:lang w:val="en-US"/>
              </w:rPr>
            </w:pPr>
            <w:r w:rsidRPr="00EF587E">
              <w:rPr>
                <w:rFonts w:eastAsia="MS Mincho"/>
                <w:i/>
                <w:sz w:val="22"/>
                <w:lang w:val="en-US"/>
              </w:rPr>
              <w:br/>
            </w:r>
            <w:r w:rsidRPr="00EF587E">
              <w:rPr>
                <w:rFonts w:eastAsia="MS Mincho"/>
                <w:i/>
                <w:sz w:val="22"/>
                <w:lang w:val="en-US"/>
              </w:rPr>
              <w:br/>
            </w:r>
          </w:p>
        </w:tc>
        <w:tc>
          <w:tcPr>
            <w:tcW w:w="680" w:type="dxa"/>
            <w:tcBorders>
              <w:bottom w:val="single" w:sz="4" w:space="0" w:color="auto"/>
            </w:tcBorders>
          </w:tcPr>
          <w:p w14:paraId="07133539"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b/>
                <w:szCs w:val="24"/>
              </w:rPr>
              <w:t>ITU-T SG9: Audio-visual content transmission and integrated broadband cable networks</w:t>
            </w:r>
            <w:r w:rsidRPr="00DB0953" w:rsidDel="00256491">
              <w:rPr>
                <w:rFonts w:eastAsia="MS Mincho"/>
                <w:b/>
                <w:szCs w:val="24"/>
              </w:rPr>
              <w:t xml:space="preserve"> </w:t>
            </w:r>
            <w:r w:rsidRPr="00DB0953">
              <w:rPr>
                <w:rFonts w:eastAsia="MS Mincho"/>
                <w:b/>
                <w:szCs w:val="24"/>
              </w:rPr>
              <w:br/>
            </w:r>
          </w:p>
          <w:p w14:paraId="1D6C1F66" w14:textId="01163D7E" w:rsidR="000E7621" w:rsidRDefault="00CF776C" w:rsidP="00CF776C">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0"/>
              </w:rPr>
            </w:pPr>
            <w:r w:rsidRPr="00CF776C">
              <w:rPr>
                <w:rFonts w:eastAsia="MS Mincho"/>
                <w:bCs/>
                <w:sz w:val="20"/>
              </w:rPr>
              <w:t xml:space="preserve">During the </w:t>
            </w:r>
            <w:r w:rsidR="004A1B45">
              <w:rPr>
                <w:rFonts w:eastAsia="MS Mincho"/>
                <w:bCs/>
                <w:sz w:val="20"/>
              </w:rPr>
              <w:t xml:space="preserve">ITU-T </w:t>
            </w:r>
            <w:r w:rsidRPr="00CF776C">
              <w:rPr>
                <w:rFonts w:eastAsia="MS Mincho"/>
                <w:bCs/>
                <w:sz w:val="20"/>
              </w:rPr>
              <w:t xml:space="preserve">SG9 meeting held from 9 to 17 May 2024, SG9 identified that one of </w:t>
            </w:r>
            <w:r w:rsidR="003B468C">
              <w:rPr>
                <w:rFonts w:eastAsia="MS Mincho"/>
                <w:bCs/>
                <w:sz w:val="20"/>
              </w:rPr>
              <w:t>their</w:t>
            </w:r>
            <w:r w:rsidRPr="00CF776C">
              <w:rPr>
                <w:rFonts w:eastAsia="MS Mincho"/>
                <w:bCs/>
                <w:sz w:val="20"/>
              </w:rPr>
              <w:t xml:space="preserve"> deliverables is missing in “Access Network Transport (ANT) Standards Overview and Work Plan”. SG9 provide SG15 the following document for potential inclusion in the ANT document, </w:t>
            </w:r>
            <w:r w:rsidR="000E7621">
              <w:rPr>
                <w:rFonts w:eastAsia="MS Mincho"/>
                <w:bCs/>
                <w:sz w:val="20"/>
              </w:rPr>
              <w:br/>
              <w:t xml:space="preserve">- </w:t>
            </w:r>
            <w:r w:rsidRPr="00CF776C">
              <w:rPr>
                <w:rFonts w:eastAsia="MS Mincho"/>
                <w:bCs/>
                <w:sz w:val="20"/>
              </w:rPr>
              <w:t>J Suppl.12 (11/2023) “Comparison between third-generation HiNoC and second-generation HiNoC system”</w:t>
            </w:r>
            <w:r>
              <w:rPr>
                <w:rFonts w:eastAsia="MS Mincho"/>
                <w:bCs/>
                <w:sz w:val="20"/>
              </w:rPr>
              <w:br/>
            </w:r>
            <w:r>
              <w:rPr>
                <w:rFonts w:eastAsia="MS Mincho"/>
                <w:bCs/>
                <w:sz w:val="20"/>
              </w:rPr>
              <w:br/>
            </w:r>
            <w:r w:rsidR="00E8712E" w:rsidRPr="00E8712E">
              <w:rPr>
                <w:rFonts w:eastAsia="MS Mincho"/>
                <w:bCs/>
                <w:sz w:val="20"/>
              </w:rPr>
              <w:t>ITU-T S</w:t>
            </w:r>
            <w:r w:rsidR="00E8712E">
              <w:rPr>
                <w:rFonts w:eastAsia="MS Mincho"/>
                <w:bCs/>
                <w:sz w:val="20"/>
              </w:rPr>
              <w:t>G</w:t>
            </w:r>
            <w:r w:rsidR="00E8712E" w:rsidRPr="00E8712E">
              <w:rPr>
                <w:rFonts w:eastAsia="MS Mincho"/>
                <w:bCs/>
                <w:sz w:val="20"/>
              </w:rPr>
              <w:t>9 inform</w:t>
            </w:r>
            <w:r w:rsidR="00E8712E">
              <w:rPr>
                <w:rFonts w:eastAsia="MS Mincho"/>
                <w:bCs/>
                <w:sz w:val="20"/>
              </w:rPr>
              <w:t xml:space="preserve"> S</w:t>
            </w:r>
            <w:r w:rsidR="00E57D0E">
              <w:rPr>
                <w:rFonts w:eastAsia="MS Mincho"/>
                <w:bCs/>
                <w:sz w:val="20"/>
              </w:rPr>
              <w:t>G15</w:t>
            </w:r>
            <w:r w:rsidR="00E8712E" w:rsidRPr="00E8712E">
              <w:rPr>
                <w:rFonts w:eastAsia="MS Mincho"/>
                <w:bCs/>
                <w:sz w:val="20"/>
              </w:rPr>
              <w:t xml:space="preserve"> that during ITU-T SG9 meeting, 14-23 November 2023, Bogotá, Colombia,</w:t>
            </w:r>
            <w:r w:rsidR="00E57D0E">
              <w:rPr>
                <w:rFonts w:eastAsia="MS Mincho"/>
                <w:bCs/>
                <w:sz w:val="20"/>
              </w:rPr>
              <w:t xml:space="preserve"> they</w:t>
            </w:r>
            <w:r w:rsidR="00E8712E" w:rsidRPr="00E8712E">
              <w:rPr>
                <w:rFonts w:eastAsia="MS Mincho"/>
                <w:bCs/>
                <w:sz w:val="20"/>
              </w:rPr>
              <w:t xml:space="preserve"> started the approval process (AAP consent) for the work items ITU-T J.198.2 (ex J.HiNoC3-PHY) “Physical layer specification for third-generation HiNoC” and ITU-T J.198.3 (ex J.HiNoC3-MAC) “MAC layer specification for third-generation HiNoC”. </w:t>
            </w:r>
            <w:r w:rsidR="006B24F4">
              <w:rPr>
                <w:rFonts w:eastAsia="MS Mincho"/>
                <w:bCs/>
                <w:sz w:val="20"/>
              </w:rPr>
              <w:t xml:space="preserve">SG9 </w:t>
            </w:r>
            <w:r w:rsidR="00E8712E" w:rsidRPr="00E8712E">
              <w:rPr>
                <w:rFonts w:eastAsia="MS Mincho"/>
                <w:bCs/>
                <w:sz w:val="20"/>
              </w:rPr>
              <w:t>also</w:t>
            </w:r>
            <w:r w:rsidR="006B24F4">
              <w:rPr>
                <w:rFonts w:eastAsia="MS Mincho"/>
                <w:bCs/>
                <w:sz w:val="20"/>
              </w:rPr>
              <w:t xml:space="preserve"> </w:t>
            </w:r>
            <w:r w:rsidR="00E8712E" w:rsidRPr="00E8712E">
              <w:rPr>
                <w:rFonts w:eastAsia="MS Mincho"/>
                <w:bCs/>
                <w:sz w:val="20"/>
              </w:rPr>
              <w:t xml:space="preserve">inform that </w:t>
            </w:r>
            <w:r w:rsidR="006B24F4">
              <w:rPr>
                <w:rFonts w:eastAsia="MS Mincho"/>
                <w:bCs/>
                <w:sz w:val="20"/>
              </w:rPr>
              <w:t>they</w:t>
            </w:r>
            <w:r w:rsidR="00E8712E" w:rsidRPr="00E8712E">
              <w:rPr>
                <w:rFonts w:eastAsia="MS Mincho"/>
                <w:bCs/>
                <w:sz w:val="20"/>
              </w:rPr>
              <w:t xml:space="preserve"> agreed to publish the new Supplement ITU-T J.Suppl.12 (ex J.Sup-HiNoC) “Comparison between third-generation HiNoC and second-generation HiNoC”.</w:t>
            </w:r>
          </w:p>
          <w:p w14:paraId="2C93DDC3" w14:textId="77777777" w:rsidR="000E7621" w:rsidRDefault="000E7621" w:rsidP="00CF776C">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0"/>
              </w:rPr>
            </w:pPr>
          </w:p>
          <w:p w14:paraId="3B39C90E" w14:textId="77777777" w:rsidR="00DB0953" w:rsidRPr="00DB0953" w:rsidRDefault="00DB0953" w:rsidP="00EF587E">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bCs/>
                <w:sz w:val="20"/>
              </w:rPr>
              <w:br/>
            </w:r>
            <w:r w:rsidRPr="00DB0953">
              <w:rPr>
                <w:rFonts w:eastAsia="MS Mincho"/>
                <w:bCs/>
                <w:sz w:val="22"/>
                <w:szCs w:val="22"/>
              </w:rPr>
              <w:t>Work Programme of ITU-T SG9 can be found at following URL</w:t>
            </w:r>
            <w:r w:rsidRPr="00DB0953">
              <w:rPr>
                <w:rFonts w:eastAsia="MS Mincho"/>
                <w:bCs/>
                <w:sz w:val="22"/>
                <w:szCs w:val="22"/>
              </w:rPr>
              <w:br/>
            </w:r>
            <w:hyperlink r:id="rId129" w:history="1">
              <w:r w:rsidRPr="00DB0953">
                <w:rPr>
                  <w:rFonts w:eastAsia="MS Mincho"/>
                  <w:bCs/>
                  <w:color w:val="0000FF"/>
                  <w:sz w:val="22"/>
                  <w:szCs w:val="22"/>
                  <w:u w:val="single"/>
                </w:rPr>
                <w:t>https://www.itu.int/ITU-T/workprog/wp_search.aspx?sg=9</w:t>
              </w:r>
            </w:hyperlink>
          </w:p>
          <w:p w14:paraId="48B58C1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p>
        </w:tc>
        <w:tc>
          <w:tcPr>
            <w:tcW w:w="680" w:type="dxa"/>
          </w:tcPr>
          <w:p w14:paraId="115F8288" w14:textId="01E4038A" w:rsidR="00DB0953" w:rsidRPr="00DB0953" w:rsidRDefault="00DB0953" w:rsidP="006B7229">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DB0953">
              <w:rPr>
                <w:rFonts w:eastAsia="MS Mincho"/>
                <w:sz w:val="22"/>
                <w:lang w:val="en-US"/>
              </w:rPr>
              <w:t>More information about ITU-T SG9 can be found at following URL</w:t>
            </w:r>
            <w:r w:rsidRPr="00DB0953">
              <w:rPr>
                <w:rFonts w:eastAsia="MS Mincho"/>
                <w:sz w:val="22"/>
                <w:lang w:val="en-US"/>
              </w:rPr>
              <w:br/>
            </w:r>
            <w:hyperlink r:id="rId130" w:history="1">
              <w:r w:rsidRPr="00DB0953">
                <w:rPr>
                  <w:rFonts w:eastAsia="MS Mincho"/>
                  <w:color w:val="0000FF"/>
                  <w:sz w:val="22"/>
                  <w:u w:val="single"/>
                  <w:lang w:val="en-US"/>
                </w:rPr>
                <w:t>https://www.itu.int/en/ITU-T/studygroups/2022-2024/09/Pages/default.aspx</w:t>
              </w:r>
            </w:hyperlink>
          </w:p>
        </w:tc>
      </w:tr>
      <w:tr w:rsidR="00DB0953" w:rsidRPr="00DB0953" w14:paraId="1095ACC8" w14:textId="77777777" w:rsidTr="00097DDA">
        <w:trPr>
          <w:cantSplit/>
        </w:trPr>
        <w:tc>
          <w:tcPr>
            <w:tcW w:w="680" w:type="dxa"/>
          </w:tcPr>
          <w:p w14:paraId="0604F00D"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0679D3F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r w:rsidRPr="00DB0953">
              <w:rPr>
                <w:rFonts w:eastAsia="MS Mincho"/>
                <w:b/>
                <w:szCs w:val="24"/>
                <w:lang w:val="de-DE"/>
              </w:rPr>
              <w:t>ITU-T SG11</w:t>
            </w:r>
          </w:p>
          <w:p w14:paraId="0AC4F81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p>
          <w:p w14:paraId="416DF932" w14:textId="4BDEB2D4" w:rsidR="00DB0953" w:rsidRPr="00DB0953" w:rsidRDefault="00BD5E49"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r>
              <w:rPr>
                <w:rFonts w:eastAsia="MS Mincho"/>
                <w:bCs/>
                <w:i/>
                <w:iCs/>
                <w:sz w:val="22"/>
                <w:szCs w:val="22"/>
                <w:lang w:val="de-DE"/>
              </w:rPr>
              <w:br/>
            </w:r>
            <w:r w:rsidR="00987A6D">
              <w:rPr>
                <w:rFonts w:eastAsia="MS Mincho"/>
                <w:bCs/>
                <w:i/>
                <w:iCs/>
                <w:sz w:val="22"/>
                <w:szCs w:val="22"/>
                <w:lang w:val="de-DE"/>
              </w:rPr>
              <w:t>SG15 TD 223 WP1</w:t>
            </w:r>
            <w:r w:rsidR="003E38A5">
              <w:rPr>
                <w:rFonts w:eastAsia="MS Mincho"/>
                <w:bCs/>
                <w:i/>
                <w:iCs/>
                <w:sz w:val="22"/>
                <w:szCs w:val="22"/>
                <w:lang w:val="de-DE"/>
              </w:rPr>
              <w:br/>
            </w:r>
            <w:r w:rsidR="003E38A5" w:rsidRPr="000547C3">
              <w:rPr>
                <w:rFonts w:eastAsia="MS Mincho"/>
                <w:bCs/>
                <w:i/>
                <w:iCs/>
                <w:sz w:val="22"/>
                <w:szCs w:val="22"/>
              </w:rPr>
              <w:t xml:space="preserve">July </w:t>
            </w:r>
            <w:r w:rsidR="003E38A5">
              <w:rPr>
                <w:rFonts w:eastAsia="MS Mincho"/>
                <w:bCs/>
                <w:i/>
                <w:iCs/>
                <w:sz w:val="22"/>
                <w:szCs w:val="22"/>
                <w:lang w:val="de-DE"/>
              </w:rPr>
              <w:t>2024</w:t>
            </w:r>
            <w:r w:rsidR="00DB0953" w:rsidRPr="00DB0953">
              <w:rPr>
                <w:rFonts w:eastAsia="MS Mincho"/>
                <w:bCs/>
                <w:i/>
                <w:iCs/>
                <w:sz w:val="22"/>
                <w:szCs w:val="22"/>
                <w:lang w:val="de-DE"/>
              </w:rPr>
              <w:br/>
            </w:r>
            <w:r w:rsidR="00DB0953" w:rsidRPr="00DB0953">
              <w:rPr>
                <w:rFonts w:eastAsia="MS Mincho"/>
                <w:bCs/>
                <w:i/>
                <w:iCs/>
                <w:sz w:val="22"/>
                <w:szCs w:val="22"/>
                <w:lang w:val="de-DE"/>
              </w:rPr>
              <w:br/>
            </w:r>
            <w:r w:rsidR="00DB0953" w:rsidRPr="00DB0953">
              <w:rPr>
                <w:rFonts w:eastAsia="MS Mincho"/>
                <w:bCs/>
                <w:i/>
                <w:iCs/>
                <w:sz w:val="22"/>
                <w:szCs w:val="22"/>
                <w:lang w:val="de-DE"/>
              </w:rPr>
              <w:br/>
            </w:r>
            <w:r w:rsidR="00DB0953" w:rsidRPr="00DB0953">
              <w:rPr>
                <w:rFonts w:eastAsia="MS Mincho"/>
                <w:bCs/>
                <w:i/>
                <w:iCs/>
                <w:sz w:val="22"/>
                <w:szCs w:val="22"/>
                <w:lang w:val="de-DE"/>
              </w:rPr>
              <w:br/>
            </w:r>
          </w:p>
        </w:tc>
        <w:tc>
          <w:tcPr>
            <w:tcW w:w="7087" w:type="dxa"/>
            <w:tcBorders>
              <w:bottom w:val="single" w:sz="4" w:space="0" w:color="auto"/>
            </w:tcBorders>
          </w:tcPr>
          <w:p w14:paraId="32FDDC84"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ITU-T SG11: Signalling requirements, protocols, test specifications and combating counterfeit telecommunication/ICT devices</w:t>
            </w:r>
            <w:r w:rsidRPr="00DB0953" w:rsidDel="0034160A">
              <w:rPr>
                <w:rFonts w:eastAsia="MS Mincho"/>
                <w:b/>
                <w:szCs w:val="24"/>
              </w:rPr>
              <w:t xml:space="preserve"> </w:t>
            </w:r>
          </w:p>
          <w:p w14:paraId="59ECE76E" w14:textId="1E818260" w:rsidR="00CA3349" w:rsidRPr="00EF587E" w:rsidRDefault="003817A0" w:rsidP="00CA3349">
            <w:pPr>
              <w:spacing w:before="240"/>
              <w:rPr>
                <w:rFonts w:eastAsia="SimSun"/>
                <w:sz w:val="20"/>
                <w:lang w:eastAsia="ja-JP"/>
              </w:rPr>
            </w:pPr>
            <w:r w:rsidRPr="00EF587E">
              <w:rPr>
                <w:rFonts w:eastAsia="MS Mincho"/>
                <w:bCs/>
                <w:sz w:val="20"/>
              </w:rPr>
              <w:t xml:space="preserve">ITU-T SG11 confirms that </w:t>
            </w:r>
            <w:r w:rsidRPr="003817A0">
              <w:rPr>
                <w:rFonts w:eastAsia="SimSun"/>
                <w:sz w:val="20"/>
                <w:lang w:eastAsia="ja-JP"/>
              </w:rPr>
              <w:t>f</w:t>
            </w:r>
            <w:r w:rsidR="00CA3349" w:rsidRPr="00EF587E">
              <w:rPr>
                <w:rFonts w:eastAsia="SimSun"/>
                <w:sz w:val="20"/>
                <w:lang w:eastAsia="ja-JP"/>
              </w:rPr>
              <w:t xml:space="preserve">ollowing consideration of SG15 inputs, according to the SG11 C&amp;I Action plan, which was updated in May 2023 (see </w:t>
            </w:r>
            <w:hyperlink r:id="rId131" w:history="1">
              <w:r w:rsidR="00CA3349" w:rsidRPr="00EF587E">
                <w:rPr>
                  <w:rFonts w:eastAsia="SimSun"/>
                  <w:color w:val="0000FF"/>
                  <w:sz w:val="20"/>
                  <w:u w:val="single"/>
                  <w:lang w:eastAsia="ja-JP"/>
                </w:rPr>
                <w:t>SG11-TD507/GEN</w:t>
              </w:r>
            </w:hyperlink>
            <w:r w:rsidR="00CA3349" w:rsidRPr="00EF587E">
              <w:rPr>
                <w:rFonts w:eastAsia="SimSun"/>
                <w:sz w:val="20"/>
                <w:lang w:eastAsia="ja-JP"/>
              </w:rPr>
              <w:t xml:space="preserve">), TSB was encouraged to proceed and update the reference table accordingly. The latest version of the reference table will be made available at: </w:t>
            </w:r>
            <w:hyperlink r:id="rId132" w:history="1">
              <w:r w:rsidR="00CA3349" w:rsidRPr="00EF587E">
                <w:rPr>
                  <w:rFonts w:eastAsia="SimSun"/>
                  <w:color w:val="0000FF"/>
                  <w:sz w:val="20"/>
                  <w:u w:val="single"/>
                  <w:lang w:eastAsia="ja-JP"/>
                </w:rPr>
                <w:t>https://itu.int/go/reference-table</w:t>
              </w:r>
            </w:hyperlink>
            <w:r w:rsidR="00CA3349" w:rsidRPr="00EF587E">
              <w:rPr>
                <w:rFonts w:eastAsia="SimSun"/>
                <w:sz w:val="20"/>
                <w:lang w:eastAsia="ja-JP"/>
              </w:rPr>
              <w:t>.</w:t>
            </w:r>
          </w:p>
          <w:p w14:paraId="707759F9" w14:textId="4F86F767" w:rsidR="00CA3349" w:rsidRPr="00EF587E" w:rsidRDefault="008477C2" w:rsidP="00CA3349">
            <w:pPr>
              <w:tabs>
                <w:tab w:val="clear" w:pos="794"/>
                <w:tab w:val="clear" w:pos="1191"/>
                <w:tab w:val="clear" w:pos="1588"/>
                <w:tab w:val="clear" w:pos="1985"/>
              </w:tabs>
              <w:overflowPunct/>
              <w:autoSpaceDE/>
              <w:autoSpaceDN/>
              <w:adjustRightInd/>
              <w:spacing w:before="240"/>
              <w:textAlignment w:val="auto"/>
              <w:rPr>
                <w:rFonts w:eastAsia="SimSun"/>
                <w:sz w:val="20"/>
                <w:lang w:eastAsia="ja-JP"/>
              </w:rPr>
            </w:pPr>
            <w:r>
              <w:rPr>
                <w:rFonts w:eastAsia="SimSun"/>
                <w:sz w:val="20"/>
                <w:lang w:eastAsia="ja-JP"/>
              </w:rPr>
              <w:t xml:space="preserve">ITU-T SG11 </w:t>
            </w:r>
            <w:r w:rsidR="00CA3349" w:rsidRPr="00EF587E">
              <w:rPr>
                <w:rFonts w:eastAsia="SimSun"/>
                <w:sz w:val="20"/>
                <w:lang w:eastAsia="ja-JP"/>
              </w:rPr>
              <w:t>remind</w:t>
            </w:r>
            <w:r w:rsidR="00684460">
              <w:rPr>
                <w:rFonts w:eastAsia="SimSun"/>
                <w:sz w:val="20"/>
                <w:lang w:eastAsia="ja-JP"/>
              </w:rPr>
              <w:t>s</w:t>
            </w:r>
            <w:r w:rsidR="00CA3349" w:rsidRPr="00EF587E">
              <w:rPr>
                <w:rFonts w:eastAsia="SimSun"/>
                <w:sz w:val="20"/>
                <w:lang w:eastAsia="ja-JP"/>
              </w:rPr>
              <w:t xml:space="preserve"> that in order to avoid any further delays on updating the reference table, according to the SG11 C&amp;I action plan, SGs are encouraged to provide their inputs related to the reference table directly to TSB secretariat via </w:t>
            </w:r>
            <w:hyperlink r:id="rId133" w:history="1">
              <w:r w:rsidR="00CA3349" w:rsidRPr="00EF587E">
                <w:rPr>
                  <w:color w:val="0000FF"/>
                  <w:sz w:val="20"/>
                  <w:u w:val="single"/>
                  <w:shd w:val="clear" w:color="auto" w:fill="FFFFFF"/>
                  <w:lang w:eastAsia="ja-JP"/>
                </w:rPr>
                <w:t>conformity@itu.int</w:t>
              </w:r>
            </w:hyperlink>
            <w:r w:rsidR="00CA3349" w:rsidRPr="00EF587E">
              <w:rPr>
                <w:rFonts w:eastAsia="SimSun"/>
                <w:sz w:val="20"/>
                <w:lang w:eastAsia="ja-JP"/>
              </w:rPr>
              <w:t>.</w:t>
            </w:r>
          </w:p>
          <w:p w14:paraId="4BD2DE98" w14:textId="1D974877" w:rsidR="00DB0953" w:rsidRPr="00DB0953" w:rsidRDefault="00CA3349"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Pr>
                <w:rFonts w:eastAsia="MS Mincho"/>
                <w:bCs/>
                <w:sz w:val="20"/>
              </w:rPr>
              <w:br/>
            </w:r>
            <w:r w:rsidR="00DB0953" w:rsidRPr="00DB0953">
              <w:rPr>
                <w:rFonts w:eastAsia="MS Mincho"/>
                <w:bCs/>
                <w:sz w:val="22"/>
                <w:szCs w:val="22"/>
              </w:rPr>
              <w:t>Work Programme of ITU-T SG11 can be found at following URL</w:t>
            </w:r>
            <w:r w:rsidR="00DB0953" w:rsidRPr="00DB0953">
              <w:rPr>
                <w:rFonts w:eastAsia="MS Mincho"/>
                <w:bCs/>
                <w:sz w:val="22"/>
                <w:szCs w:val="22"/>
              </w:rPr>
              <w:br/>
            </w:r>
            <w:hyperlink r:id="rId134" w:history="1">
              <w:r w:rsidR="00DB0953" w:rsidRPr="00DB0953">
                <w:rPr>
                  <w:rFonts w:eastAsia="MS Mincho"/>
                  <w:bCs/>
                  <w:color w:val="0000FF"/>
                  <w:sz w:val="22"/>
                  <w:szCs w:val="22"/>
                  <w:u w:val="single"/>
                </w:rPr>
                <w:t>https://www.itu.int/ITU-T/workprog/wp_search.aspx?sg=11</w:t>
              </w:r>
            </w:hyperlink>
          </w:p>
          <w:p w14:paraId="73B238E5"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3827" w:type="dxa"/>
          </w:tcPr>
          <w:p w14:paraId="173D949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ITU-T SG11 can be found at following URL</w:t>
            </w:r>
            <w:r w:rsidRPr="00DB0953">
              <w:rPr>
                <w:rFonts w:eastAsia="MS Mincho"/>
                <w:sz w:val="22"/>
              </w:rPr>
              <w:br/>
            </w:r>
            <w:hyperlink r:id="rId135" w:history="1">
              <w:r w:rsidRPr="00DB0953">
                <w:rPr>
                  <w:rFonts w:eastAsia="MS Mincho"/>
                  <w:color w:val="0000FF"/>
                  <w:sz w:val="22"/>
                  <w:u w:val="single"/>
                </w:rPr>
                <w:t>https://www.itu.int/en/ITU-T/studygroups/2022-2024/11/Pages/default.aspx</w:t>
              </w:r>
            </w:hyperlink>
          </w:p>
          <w:p w14:paraId="30793D6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635007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A5EC41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0B53B05B" w14:textId="77777777" w:rsidTr="00097DDA">
        <w:trPr>
          <w:cantSplit/>
        </w:trPr>
        <w:tc>
          <w:tcPr>
            <w:tcW w:w="680" w:type="dxa"/>
          </w:tcPr>
          <w:p w14:paraId="591222E3"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27D13B1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 xml:space="preserve">ITU-T SG16 </w:t>
            </w:r>
          </w:p>
          <w:p w14:paraId="20D4353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br/>
            </w:r>
            <w:r w:rsidRPr="00DB0953">
              <w:rPr>
                <w:rFonts w:eastAsia="MS Mincho"/>
                <w:bCs/>
                <w:i/>
                <w:iCs/>
                <w:sz w:val="22"/>
                <w:szCs w:val="22"/>
              </w:rPr>
              <w:br/>
            </w:r>
          </w:p>
        </w:tc>
        <w:tc>
          <w:tcPr>
            <w:tcW w:w="7087" w:type="dxa"/>
            <w:tcBorders>
              <w:bottom w:val="single" w:sz="4" w:space="0" w:color="auto"/>
            </w:tcBorders>
          </w:tcPr>
          <w:p w14:paraId="080AA613"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b/>
                <w:szCs w:val="24"/>
              </w:rPr>
              <w:t>ITU-T SG16: Multimedia and related digital technologies​</w:t>
            </w:r>
            <w:r w:rsidRPr="00DB0953" w:rsidDel="0034160A">
              <w:rPr>
                <w:rFonts w:eastAsia="MS Mincho"/>
                <w:b/>
                <w:szCs w:val="24"/>
              </w:rPr>
              <w:t xml:space="preserve"> </w:t>
            </w:r>
            <w:r w:rsidRPr="00DB0953">
              <w:rPr>
                <w:rFonts w:eastAsia="MS Mincho"/>
                <w:b/>
                <w:szCs w:val="24"/>
              </w:rPr>
              <w:br/>
            </w:r>
          </w:p>
          <w:p w14:paraId="1B91DCA1"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bCs/>
                <w:sz w:val="22"/>
                <w:szCs w:val="22"/>
              </w:rPr>
              <w:t>Work Programme of ITU-T SG16 can be found at following URL</w:t>
            </w:r>
            <w:r w:rsidRPr="00DB0953">
              <w:rPr>
                <w:rFonts w:eastAsia="MS Mincho"/>
                <w:bCs/>
                <w:color w:val="0000FF"/>
                <w:sz w:val="22"/>
                <w:szCs w:val="22"/>
                <w:u w:val="single"/>
              </w:rPr>
              <w:br/>
            </w:r>
            <w:hyperlink r:id="rId136" w:history="1">
              <w:r w:rsidRPr="00DB0953">
                <w:rPr>
                  <w:rFonts w:eastAsia="MS Mincho"/>
                  <w:bCs/>
                  <w:color w:val="0000FF"/>
                  <w:sz w:val="22"/>
                  <w:szCs w:val="22"/>
                  <w:u w:val="single"/>
                </w:rPr>
                <w:t>https://www.itu.int/ITU-T/workprog/wp_search.aspx?sg=16</w:t>
              </w:r>
            </w:hyperlink>
          </w:p>
          <w:p w14:paraId="45C9C908"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p>
          <w:p w14:paraId="693208C0"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3827" w:type="dxa"/>
          </w:tcPr>
          <w:p w14:paraId="3F86AD9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ITU-T SG16 can be found at following URL</w:t>
            </w:r>
            <w:r w:rsidRPr="00DB0953">
              <w:rPr>
                <w:rFonts w:eastAsia="MS Mincho"/>
                <w:sz w:val="22"/>
              </w:rPr>
              <w:br/>
            </w:r>
            <w:hyperlink r:id="rId137" w:history="1">
              <w:r w:rsidRPr="00DB0953">
                <w:rPr>
                  <w:rFonts w:eastAsia="MS Mincho"/>
                  <w:color w:val="0000FF"/>
                  <w:sz w:val="22"/>
                  <w:u w:val="single"/>
                </w:rPr>
                <w:t>https://www.itu.int/en/ITU-T/studygroups/2022-2024/16/Pages/default.aspx</w:t>
              </w:r>
            </w:hyperlink>
          </w:p>
          <w:p w14:paraId="2CBDDBF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AAC340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7B829B50" w14:textId="77777777" w:rsidTr="00097DDA">
        <w:trPr>
          <w:cantSplit/>
        </w:trPr>
        <w:tc>
          <w:tcPr>
            <w:tcW w:w="680" w:type="dxa"/>
            <w:tcBorders>
              <w:bottom w:val="single" w:sz="6" w:space="0" w:color="auto"/>
            </w:tcBorders>
          </w:tcPr>
          <w:p w14:paraId="24A14A0F"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Borders>
              <w:bottom w:val="single" w:sz="6" w:space="0" w:color="auto"/>
            </w:tcBorders>
          </w:tcPr>
          <w:p w14:paraId="5AA2E15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ITU-R SG1</w:t>
            </w:r>
          </w:p>
          <w:p w14:paraId="35AC844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r w:rsidRPr="00DB0953">
              <w:rPr>
                <w:rFonts w:eastAsia="MS Mincho"/>
                <w:sz w:val="22"/>
              </w:rPr>
              <w:br/>
            </w:r>
          </w:p>
          <w:p w14:paraId="365C5DC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10878DE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7087" w:type="dxa"/>
            <w:tcBorders>
              <w:bottom w:val="single" w:sz="6" w:space="0" w:color="auto"/>
            </w:tcBorders>
          </w:tcPr>
          <w:p w14:paraId="3B5B267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u w:val="single"/>
              </w:rPr>
            </w:pPr>
            <w:r w:rsidRPr="00DB0953">
              <w:rPr>
                <w:rFonts w:eastAsia="MS Mincho"/>
                <w:b/>
                <w:szCs w:val="24"/>
              </w:rPr>
              <w:t>ITU-R SG1: Spectrum Management</w:t>
            </w:r>
            <w:r w:rsidRPr="00DB0953">
              <w:rPr>
                <w:rFonts w:eastAsia="MS Mincho"/>
                <w:b/>
                <w:szCs w:val="24"/>
              </w:rPr>
              <w:br/>
            </w:r>
            <w:r w:rsidRPr="00DB0953">
              <w:rPr>
                <w:rFonts w:eastAsia="MS Mincho"/>
                <w:bCs/>
                <w:sz w:val="22"/>
                <w:szCs w:val="22"/>
                <w:u w:val="single"/>
              </w:rPr>
              <w:t>ITU-R WP1A: Spectrum engineering techniques</w:t>
            </w:r>
          </w:p>
          <w:p w14:paraId="32DE82E3"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iCs/>
                <w:sz w:val="22"/>
              </w:rPr>
              <w:br/>
            </w:r>
          </w:p>
        </w:tc>
        <w:tc>
          <w:tcPr>
            <w:tcW w:w="3827" w:type="dxa"/>
            <w:tcBorders>
              <w:bottom w:val="single" w:sz="6" w:space="0" w:color="auto"/>
            </w:tcBorders>
          </w:tcPr>
          <w:p w14:paraId="1D4FFD0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SG1 can be found at following URL</w:t>
            </w:r>
            <w:r w:rsidRPr="00DB0953">
              <w:rPr>
                <w:rFonts w:eastAsia="MS Mincho"/>
                <w:sz w:val="22"/>
              </w:rPr>
              <w:br/>
            </w:r>
            <w:hyperlink r:id="rId138" w:history="1">
              <w:r w:rsidRPr="00DB0953">
                <w:rPr>
                  <w:rFonts w:eastAsia="MS Mincho"/>
                  <w:color w:val="0000FF"/>
                  <w:sz w:val="22"/>
                  <w:u w:val="single"/>
                </w:rPr>
                <w:t>https://www.itu.int/en/ITU-R/study-groups/rsg1/Pages/default.aspx</w:t>
              </w:r>
            </w:hyperlink>
          </w:p>
          <w:p w14:paraId="20AAE91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7BCA7E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WP1A can be found at following URL</w:t>
            </w:r>
            <w:r w:rsidRPr="00DB0953">
              <w:rPr>
                <w:rFonts w:eastAsia="MS Mincho"/>
                <w:sz w:val="22"/>
              </w:rPr>
              <w:br/>
            </w:r>
            <w:hyperlink r:id="rId139" w:history="1">
              <w:r w:rsidRPr="00DB0953">
                <w:rPr>
                  <w:rFonts w:eastAsia="MS Mincho"/>
                  <w:color w:val="0000FF"/>
                  <w:sz w:val="22"/>
                  <w:u w:val="single"/>
                </w:rPr>
                <w:t>https://www.itu.int/en/ITU-R/study-groups/rsg1/rwp1a/Pages/default.aspx</w:t>
              </w:r>
            </w:hyperlink>
            <w:r w:rsidRPr="00DB0953">
              <w:rPr>
                <w:rFonts w:eastAsia="MS Mincho"/>
                <w:color w:val="0000FF"/>
                <w:sz w:val="22"/>
                <w:u w:val="single"/>
              </w:rPr>
              <w:br/>
            </w:r>
          </w:p>
        </w:tc>
      </w:tr>
      <w:tr w:rsidR="00DB0953" w:rsidRPr="00DB0953" w14:paraId="163552EC" w14:textId="77777777" w:rsidTr="00097DDA">
        <w:trPr>
          <w:cantSplit/>
        </w:trPr>
        <w:tc>
          <w:tcPr>
            <w:tcW w:w="680" w:type="dxa"/>
            <w:tcBorders>
              <w:bottom w:val="single" w:sz="6" w:space="0" w:color="auto"/>
            </w:tcBorders>
          </w:tcPr>
          <w:p w14:paraId="5C8D4E10"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Borders>
              <w:bottom w:val="single" w:sz="6" w:space="0" w:color="auto"/>
            </w:tcBorders>
          </w:tcPr>
          <w:p w14:paraId="33F89B5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b/>
                <w:szCs w:val="24"/>
              </w:rPr>
              <w:t>ITU-R SG5</w:t>
            </w:r>
            <w:r w:rsidRPr="00DB0953">
              <w:rPr>
                <w:rFonts w:eastAsia="MS Mincho"/>
                <w:b/>
                <w:szCs w:val="24"/>
              </w:rPr>
              <w:br/>
            </w:r>
          </w:p>
          <w:p w14:paraId="636C6F8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7087" w:type="dxa"/>
            <w:tcBorders>
              <w:bottom w:val="single" w:sz="6" w:space="0" w:color="auto"/>
            </w:tcBorders>
          </w:tcPr>
          <w:p w14:paraId="51FEC7AF" w14:textId="323C6BF6" w:rsidR="00DB0953" w:rsidRPr="00DB0953" w:rsidRDefault="00DB0953" w:rsidP="00DB0953">
            <w:pPr>
              <w:tabs>
                <w:tab w:val="left" w:pos="1134"/>
                <w:tab w:val="left" w:pos="1871"/>
                <w:tab w:val="left" w:pos="2268"/>
              </w:tabs>
              <w:rPr>
                <w:rFonts w:eastAsia="SimSun"/>
                <w:sz w:val="20"/>
              </w:rPr>
            </w:pPr>
            <w:r w:rsidRPr="00DB0953">
              <w:rPr>
                <w:rFonts w:eastAsia="MS Mincho"/>
                <w:b/>
                <w:szCs w:val="24"/>
              </w:rPr>
              <w:t>ITU-R SG5: Terrestrial Services</w:t>
            </w:r>
            <w:r w:rsidRPr="00DB0953">
              <w:rPr>
                <w:rFonts w:eastAsia="MS Mincho"/>
                <w:b/>
                <w:szCs w:val="24"/>
              </w:rPr>
              <w:br/>
            </w:r>
            <w:r w:rsidRPr="00DB0953">
              <w:rPr>
                <w:szCs w:val="24"/>
                <w:u w:val="single"/>
              </w:rPr>
              <w:br/>
            </w:r>
            <w:r w:rsidRPr="00DB0953">
              <w:rPr>
                <w:rFonts w:eastAsia="SimSun"/>
                <w:sz w:val="20"/>
                <w:u w:val="single"/>
              </w:rPr>
              <w:t>WP5A: Land mobile service above 30 MHz (excluding IMT); wireless access in the fixed service; amateur and amateur-satellite services</w:t>
            </w:r>
            <w:r w:rsidRPr="00DB0953">
              <w:rPr>
                <w:rFonts w:eastAsia="SimSun"/>
                <w:sz w:val="20"/>
                <w:u w:val="single"/>
              </w:rPr>
              <w:br/>
            </w:r>
            <w:r w:rsidRPr="00DB0953">
              <w:rPr>
                <w:rFonts w:eastAsia="SimSun"/>
                <w:sz w:val="20"/>
                <w:u w:val="single"/>
              </w:rPr>
              <w:br/>
            </w:r>
            <w:r w:rsidRPr="00DB0953">
              <w:rPr>
                <w:rFonts w:eastAsia="SimSun"/>
                <w:iCs/>
                <w:sz w:val="20"/>
              </w:rPr>
              <w:t xml:space="preserve">- ITU-R WP5A guide document: “Overview of the ITU-R texts relating to the land mobile service, including wireless access in the fixed service” has been updated on </w:t>
            </w:r>
            <w:r w:rsidR="003F350F">
              <w:rPr>
                <w:rFonts w:eastAsia="SimSun"/>
                <w:iCs/>
                <w:sz w:val="20"/>
              </w:rPr>
              <w:t>18</w:t>
            </w:r>
            <w:r w:rsidRPr="00DB0953">
              <w:rPr>
                <w:rFonts w:eastAsia="SimSun"/>
                <w:iCs/>
                <w:sz w:val="20"/>
              </w:rPr>
              <w:t xml:space="preserve"> </w:t>
            </w:r>
            <w:r w:rsidR="003F350F">
              <w:rPr>
                <w:rFonts w:eastAsia="SimSun"/>
                <w:iCs/>
                <w:sz w:val="20"/>
              </w:rPr>
              <w:t>January</w:t>
            </w:r>
            <w:r w:rsidRPr="00DB0953">
              <w:rPr>
                <w:rFonts w:eastAsia="SimSun"/>
                <w:iCs/>
                <w:sz w:val="20"/>
              </w:rPr>
              <w:t xml:space="preserve"> 202</w:t>
            </w:r>
            <w:r w:rsidR="009418F7">
              <w:rPr>
                <w:rFonts w:eastAsia="SimSun"/>
                <w:iCs/>
                <w:sz w:val="20"/>
              </w:rPr>
              <w:t>4</w:t>
            </w:r>
            <w:r w:rsidRPr="00DB0953">
              <w:rPr>
                <w:rFonts w:eastAsia="SimSun"/>
                <w:iCs/>
                <w:sz w:val="20"/>
              </w:rPr>
              <w:t xml:space="preserve">: see at </w:t>
            </w:r>
            <w:hyperlink r:id="rId140" w:history="1">
              <w:r w:rsidRPr="00DB0953">
                <w:rPr>
                  <w:rFonts w:eastAsia="SimSun"/>
                  <w:iCs/>
                  <w:color w:val="0000FF"/>
                  <w:sz w:val="20"/>
                  <w:u w:val="single"/>
                </w:rPr>
                <w:t>https://www.itu.int/oth/R0A06000001/en</w:t>
              </w:r>
            </w:hyperlink>
            <w:r w:rsidRPr="00DB0953">
              <w:rPr>
                <w:rFonts w:eastAsia="SimSun"/>
                <w:iCs/>
                <w:sz w:val="20"/>
              </w:rPr>
              <w:br/>
            </w:r>
          </w:p>
          <w:p w14:paraId="363F6F4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u w:val="single"/>
              </w:rPr>
            </w:pPr>
            <w:r w:rsidRPr="00DB0953">
              <w:rPr>
                <w:rFonts w:eastAsia="MS Mincho"/>
                <w:sz w:val="20"/>
                <w:u w:val="single"/>
              </w:rPr>
              <w:br/>
              <w:t>ITU-R WP5C - Fixed wireless systems; HF and other systems below 30 MHz in the fixed and land mobile services</w:t>
            </w:r>
            <w:r w:rsidRPr="00DB0953">
              <w:rPr>
                <w:rFonts w:eastAsia="MS Mincho"/>
                <w:sz w:val="20"/>
                <w:u w:val="single"/>
              </w:rPr>
              <w:br/>
            </w:r>
          </w:p>
          <w:p w14:paraId="3A9C9D1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u w:val="single"/>
              </w:rPr>
            </w:pPr>
          </w:p>
          <w:p w14:paraId="25430180"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u w:val="single"/>
              </w:rPr>
            </w:pPr>
          </w:p>
          <w:p w14:paraId="169D614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sz w:val="22"/>
                <w:u w:val="single"/>
              </w:rPr>
              <w:t>ITU-R WP5D – IMT Systems</w:t>
            </w:r>
          </w:p>
        </w:tc>
        <w:tc>
          <w:tcPr>
            <w:tcW w:w="3827" w:type="dxa"/>
            <w:tcBorders>
              <w:bottom w:val="single" w:sz="6" w:space="0" w:color="auto"/>
            </w:tcBorders>
          </w:tcPr>
          <w:p w14:paraId="2EAA534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SG5 can be found at following URL</w:t>
            </w:r>
          </w:p>
          <w:p w14:paraId="57490316" w14:textId="77777777" w:rsidR="00DB0953" w:rsidRPr="00DB0953" w:rsidRDefault="0005309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2"/>
                <w:u w:val="single"/>
              </w:rPr>
            </w:pPr>
            <w:hyperlink r:id="rId141" w:history="1">
              <w:r w:rsidR="00DB0953" w:rsidRPr="00DB0953">
                <w:rPr>
                  <w:rFonts w:eastAsia="MS Mincho"/>
                  <w:color w:val="0000FF"/>
                  <w:sz w:val="22"/>
                  <w:u w:val="single"/>
                </w:rPr>
                <w:t>https://www.itu.int/en/ITU-R/study-groups/rsg5/Pages/default.aspx</w:t>
              </w:r>
            </w:hyperlink>
          </w:p>
          <w:p w14:paraId="2708435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color w:val="0000FF"/>
                <w:sz w:val="22"/>
                <w:u w:val="single"/>
              </w:rPr>
              <w:br/>
            </w:r>
            <w:r w:rsidRPr="00DB0953">
              <w:rPr>
                <w:rFonts w:eastAsia="MS Mincho"/>
                <w:sz w:val="22"/>
              </w:rPr>
              <w:t>More information about ITU-R WP5A can be found at following URL</w:t>
            </w:r>
            <w:r w:rsidRPr="00DB0953">
              <w:rPr>
                <w:rFonts w:eastAsia="MS Mincho"/>
                <w:sz w:val="22"/>
              </w:rPr>
              <w:br/>
            </w:r>
            <w:hyperlink r:id="rId142" w:history="1">
              <w:r w:rsidRPr="00DB0953">
                <w:rPr>
                  <w:rFonts w:eastAsia="MS Mincho"/>
                  <w:color w:val="0000FF"/>
                  <w:sz w:val="22"/>
                  <w:u w:val="single"/>
                </w:rPr>
                <w:t>https://www.itu.int/en/ITU-R/study-groups/rsg5/rwp5a/Pages/default.aspx</w:t>
              </w:r>
            </w:hyperlink>
          </w:p>
          <w:p w14:paraId="030C9DCE"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60E8D9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WP5C can be found at following URL</w:t>
            </w:r>
            <w:r w:rsidRPr="00DB0953">
              <w:rPr>
                <w:rFonts w:eastAsia="MS Mincho"/>
                <w:sz w:val="22"/>
              </w:rPr>
              <w:br/>
            </w:r>
            <w:hyperlink r:id="rId143" w:history="1">
              <w:r w:rsidRPr="00DB0953">
                <w:rPr>
                  <w:rFonts w:eastAsia="MS Mincho"/>
                  <w:color w:val="0000FF"/>
                  <w:sz w:val="22"/>
                  <w:u w:val="single"/>
                </w:rPr>
                <w:t>https://www.itu.int/en/ITU-R/study-groups/rsg5/rwp5c/Pages/default.aspx</w:t>
              </w:r>
            </w:hyperlink>
          </w:p>
          <w:p w14:paraId="475B156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C50F3B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WP5D can be found at following URL</w:t>
            </w:r>
            <w:r w:rsidRPr="00DB0953">
              <w:rPr>
                <w:rFonts w:eastAsia="MS Mincho"/>
                <w:sz w:val="22"/>
              </w:rPr>
              <w:br/>
            </w:r>
            <w:hyperlink r:id="rId144" w:history="1">
              <w:r w:rsidRPr="00DB0953">
                <w:rPr>
                  <w:rFonts w:eastAsia="MS Mincho"/>
                  <w:color w:val="0000FF"/>
                  <w:sz w:val="22"/>
                  <w:u w:val="single"/>
                </w:rPr>
                <w:t>https://www.itu.int/en/ITU-R/study-groups/rsg5/rwp5d/Pages/default.aspx</w:t>
              </w:r>
            </w:hyperlink>
          </w:p>
          <w:p w14:paraId="18A1E75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4EA1A751" w14:textId="77777777" w:rsidTr="00097DDA">
        <w:trPr>
          <w:cantSplit/>
        </w:trPr>
        <w:tc>
          <w:tcPr>
            <w:tcW w:w="680" w:type="dxa"/>
          </w:tcPr>
          <w:p w14:paraId="16BAD871"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3D15319F" w14:textId="17423848" w:rsidR="00D65136"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r w:rsidRPr="00DB0953">
              <w:rPr>
                <w:rFonts w:eastAsia="MS Mincho"/>
                <w:b/>
                <w:szCs w:val="24"/>
              </w:rPr>
              <w:t>ITU-R SG6</w:t>
            </w:r>
            <w:r w:rsidRPr="00DB0953">
              <w:rPr>
                <w:rFonts w:eastAsia="MS Mincho"/>
                <w:b/>
                <w:szCs w:val="24"/>
              </w:rPr>
              <w:br/>
            </w:r>
            <w:r w:rsidRPr="00DB0953">
              <w:rPr>
                <w:rFonts w:eastAsia="MS Mincho"/>
                <w:bCs/>
                <w:i/>
                <w:iCs/>
                <w:sz w:val="22"/>
                <w:szCs w:val="22"/>
              </w:rPr>
              <w:br/>
            </w:r>
            <w:r w:rsidR="00BB72BE">
              <w:rPr>
                <w:rFonts w:eastAsia="MS Mincho"/>
                <w:bCs/>
                <w:i/>
                <w:iCs/>
                <w:sz w:val="22"/>
                <w:szCs w:val="22"/>
              </w:rPr>
              <w:br/>
            </w:r>
          </w:p>
          <w:p w14:paraId="1D4CD786" w14:textId="77777777" w:rsidR="00D65136" w:rsidRDefault="00D65136"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D7E3A51" w14:textId="60C1D4CB" w:rsidR="00DB0953" w:rsidRPr="00DB0953" w:rsidRDefault="00AE690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Pr>
                <w:rFonts w:eastAsia="MS Mincho"/>
                <w:bCs/>
                <w:i/>
                <w:iCs/>
                <w:sz w:val="22"/>
                <w:szCs w:val="22"/>
              </w:rPr>
              <w:br/>
            </w:r>
            <w:r w:rsidR="00052D7B">
              <w:rPr>
                <w:rFonts w:eastAsia="MS Mincho"/>
                <w:bCs/>
                <w:i/>
                <w:iCs/>
                <w:sz w:val="22"/>
                <w:szCs w:val="22"/>
              </w:rPr>
              <w:br/>
            </w:r>
            <w:r w:rsidR="00EA397C">
              <w:rPr>
                <w:rFonts w:eastAsia="MS Mincho"/>
                <w:bCs/>
                <w:i/>
                <w:iCs/>
                <w:sz w:val="22"/>
                <w:szCs w:val="22"/>
              </w:rPr>
              <w:t xml:space="preserve">SG15 TD 228 </w:t>
            </w:r>
            <w:r w:rsidR="00BB72BE">
              <w:rPr>
                <w:rFonts w:eastAsia="MS Mincho"/>
                <w:bCs/>
                <w:i/>
                <w:iCs/>
                <w:sz w:val="22"/>
                <w:szCs w:val="22"/>
              </w:rPr>
              <w:t>WP1</w:t>
            </w:r>
            <w:r w:rsidR="00BB72BE">
              <w:rPr>
                <w:rFonts w:eastAsia="MS Mincho"/>
                <w:bCs/>
                <w:i/>
                <w:iCs/>
                <w:sz w:val="22"/>
                <w:szCs w:val="22"/>
              </w:rPr>
              <w:br/>
              <w:t>July 2024</w:t>
            </w:r>
            <w:r w:rsidR="00BB72BE">
              <w:rPr>
                <w:rFonts w:eastAsia="MS Mincho"/>
                <w:bCs/>
                <w:i/>
                <w:iCs/>
                <w:sz w:val="22"/>
                <w:szCs w:val="22"/>
              </w:rPr>
              <w:br/>
            </w:r>
            <w:r w:rsidR="00DB0953" w:rsidRPr="00DB0953">
              <w:rPr>
                <w:rFonts w:eastAsia="MS Mincho"/>
                <w:i/>
                <w:sz w:val="22"/>
                <w:szCs w:val="22"/>
              </w:rPr>
              <w:br/>
            </w:r>
            <w:r w:rsidR="00DB0953" w:rsidRPr="00DB0953">
              <w:rPr>
                <w:rFonts w:eastAsia="MS Mincho"/>
                <w:i/>
                <w:sz w:val="22"/>
                <w:szCs w:val="22"/>
              </w:rPr>
              <w:br/>
            </w:r>
            <w:r w:rsidR="00DB0953" w:rsidRPr="00DB0953">
              <w:rPr>
                <w:rFonts w:eastAsia="MS Mincho"/>
                <w:i/>
                <w:sz w:val="22"/>
                <w:szCs w:val="22"/>
              </w:rPr>
              <w:br/>
            </w:r>
            <w:r w:rsidR="00DB0953" w:rsidRPr="00DB0953">
              <w:rPr>
                <w:rFonts w:eastAsia="MS Mincho"/>
                <w:i/>
                <w:sz w:val="22"/>
                <w:szCs w:val="22"/>
              </w:rPr>
              <w:br/>
            </w:r>
            <w:r w:rsidR="00DB0953" w:rsidRPr="00DB0953">
              <w:rPr>
                <w:rFonts w:eastAsia="MS Mincho"/>
                <w:i/>
                <w:sz w:val="22"/>
                <w:szCs w:val="22"/>
              </w:rPr>
              <w:br/>
            </w:r>
            <w:r w:rsidR="00DB0953" w:rsidRPr="00DB0953">
              <w:rPr>
                <w:rFonts w:eastAsia="MS Mincho"/>
                <w:i/>
                <w:sz w:val="22"/>
                <w:szCs w:val="22"/>
              </w:rPr>
              <w:br/>
            </w:r>
            <w:r w:rsidR="00DB0953" w:rsidRPr="00DB0953">
              <w:rPr>
                <w:rFonts w:eastAsia="MS Mincho"/>
                <w:i/>
                <w:sz w:val="22"/>
                <w:szCs w:val="22"/>
              </w:rPr>
              <w:br/>
            </w:r>
            <w:r w:rsidR="00DB0953" w:rsidRPr="00DB0953">
              <w:rPr>
                <w:rFonts w:eastAsia="MS Mincho"/>
                <w:i/>
                <w:sz w:val="22"/>
                <w:szCs w:val="22"/>
              </w:rPr>
              <w:br/>
            </w:r>
            <w:r w:rsidR="00DB0953" w:rsidRPr="00DB0953">
              <w:rPr>
                <w:rFonts w:eastAsia="MS Mincho"/>
                <w:i/>
                <w:sz w:val="22"/>
                <w:szCs w:val="22"/>
              </w:rPr>
              <w:br/>
            </w:r>
          </w:p>
          <w:p w14:paraId="7E901C2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994DF2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F40E29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7424A9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535885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1BC052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51EDF6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C6CF5F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B23E6B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rPr>
            </w:pPr>
          </w:p>
          <w:p w14:paraId="6B56848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rPr>
            </w:pPr>
          </w:p>
          <w:p w14:paraId="7126C93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rPr>
            </w:pPr>
          </w:p>
          <w:p w14:paraId="780145C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rPr>
            </w:pPr>
          </w:p>
          <w:p w14:paraId="63DEA93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7087" w:type="dxa"/>
          </w:tcPr>
          <w:p w14:paraId="700DF57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ITU-R SG6: Broadcasting Service</w:t>
            </w:r>
          </w:p>
          <w:p w14:paraId="628FFF86" w14:textId="77777777" w:rsid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3432FF76" w14:textId="6A027FD4" w:rsidR="00F70ED4" w:rsidRDefault="00F70ED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Cs/>
                <w:sz w:val="22"/>
                <w:szCs w:val="22"/>
                <w:u w:val="single"/>
              </w:rPr>
              <w:t>ITU-R WP6A: Terrestrial broadcasting delivery</w:t>
            </w:r>
          </w:p>
          <w:p w14:paraId="504D90B2" w14:textId="77777777" w:rsidR="00F70ED4" w:rsidRPr="00B2522B" w:rsidRDefault="00F70ED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p>
          <w:p w14:paraId="2441EA27" w14:textId="77777777" w:rsidR="000E626D" w:rsidRPr="00B2522B" w:rsidRDefault="000E626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lang w:val="en-US"/>
              </w:rPr>
            </w:pPr>
          </w:p>
          <w:p w14:paraId="2616B847" w14:textId="77777777" w:rsidR="000E626D" w:rsidRPr="00B2522B" w:rsidRDefault="000E626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lang w:val="en-US"/>
              </w:rPr>
            </w:pPr>
          </w:p>
          <w:p w14:paraId="433774A0" w14:textId="6A80F190" w:rsidR="00DB0953" w:rsidRPr="00AE690D" w:rsidRDefault="00D65136"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rPr>
            </w:pPr>
            <w:r w:rsidRPr="00DB0953">
              <w:rPr>
                <w:rFonts w:eastAsia="MS Mincho"/>
                <w:bCs/>
                <w:sz w:val="22"/>
                <w:szCs w:val="22"/>
                <w:u w:val="single"/>
              </w:rPr>
              <w:t>ITU-R WP6B: Broadcast service assembly and access</w:t>
            </w:r>
            <w:r w:rsidR="00052D7B">
              <w:rPr>
                <w:rFonts w:eastAsia="MS Mincho"/>
                <w:bCs/>
                <w:sz w:val="22"/>
                <w:szCs w:val="22"/>
                <w:u w:val="single"/>
              </w:rPr>
              <w:br/>
            </w:r>
            <w:r>
              <w:rPr>
                <w:rFonts w:eastAsia="MS Mincho"/>
                <w:bCs/>
                <w:sz w:val="22"/>
                <w:szCs w:val="22"/>
                <w:u w:val="single"/>
              </w:rPr>
              <w:br/>
            </w:r>
            <w:r w:rsidR="00040B15">
              <w:rPr>
                <w:rFonts w:eastAsia="MS Mincho"/>
                <w:sz w:val="20"/>
              </w:rPr>
              <w:t xml:space="preserve">ITU-R </w:t>
            </w:r>
            <w:r w:rsidR="00040B15" w:rsidRPr="00040B15">
              <w:rPr>
                <w:rFonts w:eastAsia="MS Mincho"/>
                <w:sz w:val="20"/>
              </w:rPr>
              <w:t xml:space="preserve">WP 6B </w:t>
            </w:r>
            <w:r w:rsidR="00040B15">
              <w:rPr>
                <w:rFonts w:eastAsia="MS Mincho"/>
                <w:sz w:val="20"/>
              </w:rPr>
              <w:t xml:space="preserve">informs SG15 that it </w:t>
            </w:r>
            <w:r w:rsidR="00040B15" w:rsidRPr="00040B15">
              <w:rPr>
                <w:rFonts w:eastAsia="MS Mincho"/>
                <w:sz w:val="20"/>
              </w:rPr>
              <w:t>has no comments to make on either ANT or HNT Transport Standards Overview</w:t>
            </w:r>
            <w:r w:rsidR="00962976">
              <w:rPr>
                <w:rFonts w:eastAsia="MS Mincho"/>
                <w:sz w:val="20"/>
              </w:rPr>
              <w:t>s</w:t>
            </w:r>
            <w:r w:rsidR="00040B15" w:rsidRPr="00040B15">
              <w:rPr>
                <w:rFonts w:eastAsia="MS Mincho"/>
                <w:sz w:val="20"/>
              </w:rPr>
              <w:t xml:space="preserve"> </w:t>
            </w:r>
            <w:r w:rsidR="00962976">
              <w:rPr>
                <w:rFonts w:eastAsia="MS Mincho"/>
                <w:sz w:val="20"/>
              </w:rPr>
              <w:t>and</w:t>
            </w:r>
            <w:r w:rsidR="00040B15" w:rsidRPr="00040B15">
              <w:rPr>
                <w:rFonts w:eastAsia="MS Mincho"/>
                <w:sz w:val="20"/>
              </w:rPr>
              <w:t xml:space="preserve"> Work Plan</w:t>
            </w:r>
            <w:r w:rsidR="00962976">
              <w:rPr>
                <w:rFonts w:eastAsia="MS Mincho"/>
                <w:sz w:val="20"/>
              </w:rPr>
              <w:t>s</w:t>
            </w:r>
            <w:r w:rsidR="00040B15" w:rsidRPr="00040B15">
              <w:rPr>
                <w:rFonts w:eastAsia="MS Mincho"/>
                <w:sz w:val="20"/>
              </w:rPr>
              <w:t xml:space="preserve"> at present but will continue to review the information.</w:t>
            </w:r>
            <w:r w:rsidR="00B7447D">
              <w:rPr>
                <w:rFonts w:eastAsia="MS Mincho"/>
                <w:sz w:val="20"/>
              </w:rPr>
              <w:br/>
            </w:r>
            <w:r w:rsidR="009E3F03">
              <w:rPr>
                <w:rFonts w:eastAsia="MS Mincho"/>
                <w:sz w:val="20"/>
              </w:rPr>
              <w:br/>
            </w:r>
            <w:r w:rsidR="005413F4">
              <w:rPr>
                <w:rFonts w:eastAsia="MS Mincho"/>
                <w:sz w:val="20"/>
              </w:rPr>
              <w:t xml:space="preserve">(Note: </w:t>
            </w:r>
            <w:r w:rsidR="007E6715">
              <w:rPr>
                <w:rFonts w:eastAsia="MS Mincho"/>
                <w:sz w:val="20"/>
              </w:rPr>
              <w:t>The HNT</w:t>
            </w:r>
            <w:r w:rsidR="007E6715">
              <w:t xml:space="preserve"> </w:t>
            </w:r>
            <w:r w:rsidR="007E6715" w:rsidRPr="007E6715">
              <w:rPr>
                <w:rFonts w:eastAsia="MS Mincho"/>
                <w:sz w:val="20"/>
              </w:rPr>
              <w:t xml:space="preserve">Transport Standards Overview </w:t>
            </w:r>
            <w:r w:rsidR="00962976">
              <w:rPr>
                <w:rFonts w:eastAsia="MS Mincho"/>
                <w:sz w:val="20"/>
              </w:rPr>
              <w:t>and</w:t>
            </w:r>
            <w:r w:rsidR="007E6715" w:rsidRPr="007E6715">
              <w:rPr>
                <w:rFonts w:eastAsia="MS Mincho"/>
                <w:sz w:val="20"/>
              </w:rPr>
              <w:t xml:space="preserve"> Work Plan</w:t>
            </w:r>
            <w:r w:rsidR="007E6715">
              <w:rPr>
                <w:rFonts w:eastAsia="MS Mincho"/>
                <w:sz w:val="20"/>
              </w:rPr>
              <w:t xml:space="preserve"> </w:t>
            </w:r>
            <w:r w:rsidR="00F17F14">
              <w:rPr>
                <w:rFonts w:eastAsia="MS Mincho"/>
                <w:sz w:val="20"/>
              </w:rPr>
              <w:t xml:space="preserve">July 2024 </w:t>
            </w:r>
            <w:r w:rsidR="007E6715">
              <w:rPr>
                <w:rFonts w:eastAsia="MS Mincho"/>
                <w:sz w:val="20"/>
              </w:rPr>
              <w:t>document prov</w:t>
            </w:r>
            <w:r w:rsidR="005413F4">
              <w:rPr>
                <w:rFonts w:eastAsia="MS Mincho"/>
                <w:sz w:val="20"/>
              </w:rPr>
              <w:t>ides i</w:t>
            </w:r>
            <w:r w:rsidR="00852D9F">
              <w:rPr>
                <w:rFonts w:eastAsia="MS Mincho"/>
                <w:sz w:val="20"/>
              </w:rPr>
              <w:t xml:space="preserve">nformation </w:t>
            </w:r>
            <w:r w:rsidR="00ED47C9">
              <w:rPr>
                <w:rFonts w:eastAsia="MS Mincho"/>
                <w:sz w:val="20"/>
              </w:rPr>
              <w:t>on new Reports from ITU-R</w:t>
            </w:r>
            <w:r w:rsidR="0052185E">
              <w:rPr>
                <w:rFonts w:eastAsia="MS Mincho"/>
                <w:sz w:val="20"/>
              </w:rPr>
              <w:t xml:space="preserve"> WP6 on the future of broadcasting</w:t>
            </w:r>
            <w:r w:rsidR="005413F4">
              <w:rPr>
                <w:rFonts w:eastAsia="MS Mincho"/>
                <w:sz w:val="20"/>
              </w:rPr>
              <w:t>.)</w:t>
            </w:r>
            <w:r w:rsidR="0052185E">
              <w:rPr>
                <w:rFonts w:eastAsia="MS Mincho"/>
                <w:sz w:val="20"/>
              </w:rPr>
              <w:t xml:space="preserve"> </w:t>
            </w:r>
            <w:r w:rsidR="00B7447D">
              <w:rPr>
                <w:rFonts w:eastAsia="MS Mincho"/>
                <w:sz w:val="20"/>
              </w:rPr>
              <w:br/>
            </w:r>
            <w:r w:rsidR="00040B15">
              <w:rPr>
                <w:rFonts w:eastAsia="MS Mincho"/>
                <w:sz w:val="20"/>
              </w:rPr>
              <w:br/>
            </w:r>
            <w:r w:rsidR="008F7FBA" w:rsidRPr="00EF587E">
              <w:rPr>
                <w:rFonts w:eastAsia="MS Mincho"/>
                <w:bCs/>
                <w:sz w:val="20"/>
              </w:rPr>
              <w:t>ITU-R WP</w:t>
            </w:r>
            <w:r w:rsidR="00671011" w:rsidRPr="00EF587E">
              <w:rPr>
                <w:rFonts w:eastAsia="MS Mincho"/>
                <w:bCs/>
                <w:sz w:val="20"/>
              </w:rPr>
              <w:t xml:space="preserve"> 6B informs that new studies on “Broadcast Core Network” have begun and </w:t>
            </w:r>
            <w:r w:rsidR="009E3F03" w:rsidRPr="00EF587E">
              <w:rPr>
                <w:rFonts w:eastAsia="MS Mincho"/>
                <w:bCs/>
                <w:sz w:val="20"/>
              </w:rPr>
              <w:t xml:space="preserve">may be of interest to SG15. </w:t>
            </w:r>
            <w:r w:rsidR="005413F4" w:rsidRPr="00EF587E">
              <w:rPr>
                <w:rFonts w:eastAsia="MS Mincho"/>
                <w:bCs/>
                <w:sz w:val="20"/>
              </w:rPr>
              <w:t xml:space="preserve"> </w:t>
            </w:r>
            <w:r w:rsidR="00671011" w:rsidRPr="00EF587E">
              <w:rPr>
                <w:rFonts w:eastAsia="MS Mincho"/>
                <w:bCs/>
                <w:sz w:val="20"/>
              </w:rPr>
              <w:t>WP 6B will keep ITU-T SG15 informed of developments</w:t>
            </w:r>
            <w:r w:rsidR="009E3F03" w:rsidRPr="00EF587E">
              <w:rPr>
                <w:rFonts w:eastAsia="MS Mincho"/>
                <w:bCs/>
                <w:sz w:val="20"/>
              </w:rPr>
              <w:t>.</w:t>
            </w:r>
          </w:p>
          <w:p w14:paraId="2FF628B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4"/>
              </w:rPr>
            </w:pPr>
          </w:p>
        </w:tc>
        <w:tc>
          <w:tcPr>
            <w:tcW w:w="3827" w:type="dxa"/>
          </w:tcPr>
          <w:p w14:paraId="1184D55E"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SG6 can be found at following URL</w:t>
            </w:r>
            <w:r w:rsidRPr="00DB0953">
              <w:rPr>
                <w:rFonts w:eastAsia="MS Mincho"/>
                <w:sz w:val="22"/>
              </w:rPr>
              <w:br/>
            </w:r>
            <w:hyperlink r:id="rId145" w:history="1">
              <w:r w:rsidRPr="00DB0953">
                <w:rPr>
                  <w:rFonts w:eastAsia="MS Mincho"/>
                  <w:color w:val="0000FF"/>
                  <w:sz w:val="22"/>
                  <w:u w:val="single"/>
                </w:rPr>
                <w:t>https://www.itu.int/en/ITU-R/study-groups/rsg6/Pages/default.aspx</w:t>
              </w:r>
            </w:hyperlink>
          </w:p>
          <w:p w14:paraId="2FFA254E"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F7E6F0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highlight w:val="yellow"/>
              </w:rPr>
            </w:pPr>
            <w:r w:rsidRPr="00DB0953">
              <w:rPr>
                <w:rFonts w:eastAsia="MS Mincho"/>
                <w:sz w:val="22"/>
              </w:rPr>
              <w:t>More information about ITU-R WP6A can be found at following URL</w:t>
            </w:r>
            <w:r w:rsidRPr="00DB0953">
              <w:rPr>
                <w:rFonts w:eastAsia="MS Mincho"/>
                <w:sz w:val="22"/>
              </w:rPr>
              <w:br/>
            </w:r>
            <w:hyperlink r:id="rId146" w:history="1">
              <w:r w:rsidRPr="00DB0953">
                <w:rPr>
                  <w:rFonts w:eastAsia="MS Mincho"/>
                  <w:color w:val="0000FF"/>
                  <w:sz w:val="22"/>
                  <w:u w:val="single"/>
                </w:rPr>
                <w:t>https://www.itu.int/en/ITU-R/study-groups/rsg6/rwp6a/Pages/default.aspx</w:t>
              </w:r>
            </w:hyperlink>
          </w:p>
          <w:p w14:paraId="5076F70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highlight w:val="yellow"/>
              </w:rPr>
            </w:pPr>
          </w:p>
          <w:p w14:paraId="669BE740" w14:textId="401F2B94"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ITU-R WP6B can be found at following URL</w:t>
            </w:r>
            <w:r w:rsidRPr="00DB0953">
              <w:rPr>
                <w:rFonts w:eastAsia="MS Mincho"/>
                <w:sz w:val="22"/>
              </w:rPr>
              <w:br/>
            </w:r>
            <w:hyperlink r:id="rId147" w:history="1">
              <w:r w:rsidRPr="00DB0953">
                <w:rPr>
                  <w:rFonts w:eastAsia="MS Mincho"/>
                  <w:color w:val="0000FF"/>
                  <w:sz w:val="22"/>
                  <w:u w:val="single"/>
                </w:rPr>
                <w:t>https://www.itu.int/en/ITU-R/study-groups/rsg6/rwp6b/Pages/default.aspx</w:t>
              </w:r>
            </w:hyperlink>
          </w:p>
          <w:p w14:paraId="0603711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4D158BD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681D03F2" w14:textId="77777777" w:rsidTr="00097DDA">
        <w:trPr>
          <w:cantSplit/>
        </w:trPr>
        <w:tc>
          <w:tcPr>
            <w:tcW w:w="680" w:type="dxa"/>
          </w:tcPr>
          <w:p w14:paraId="2A9CB8D3"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596B4DC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ITU-D SG1</w:t>
            </w:r>
            <w:r w:rsidRPr="00DB0953">
              <w:rPr>
                <w:rFonts w:eastAsia="MS Mincho"/>
                <w:b/>
                <w:szCs w:val="24"/>
              </w:rPr>
              <w:br/>
              <w:t xml:space="preserve">and </w:t>
            </w:r>
            <w:r w:rsidRPr="00DB0953">
              <w:rPr>
                <w:rFonts w:eastAsia="MS Mincho"/>
                <w:b/>
                <w:szCs w:val="24"/>
              </w:rPr>
              <w:br/>
              <w:t>ITU-D SG2</w:t>
            </w:r>
          </w:p>
          <w:p w14:paraId="0494481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479EE1B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3546F6C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7E756E4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7A14990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033F3F2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r w:rsidRPr="00DB0953">
              <w:rPr>
                <w:rFonts w:eastAsia="MS Mincho"/>
                <w:bCs/>
                <w:i/>
                <w:iCs/>
                <w:sz w:val="22"/>
                <w:szCs w:val="22"/>
              </w:rPr>
              <w:t>SG15 TD 91 WP1</w:t>
            </w:r>
            <w:r w:rsidRPr="00DB0953">
              <w:rPr>
                <w:rFonts w:eastAsia="MS Mincho"/>
                <w:bCs/>
                <w:i/>
                <w:iCs/>
                <w:sz w:val="22"/>
                <w:szCs w:val="22"/>
              </w:rPr>
              <w:br/>
              <w:t>April 2023</w:t>
            </w:r>
          </w:p>
          <w:p w14:paraId="2C66185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63C0169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p>
        </w:tc>
        <w:tc>
          <w:tcPr>
            <w:tcW w:w="7087" w:type="dxa"/>
            <w:tcBorders>
              <w:top w:val="single" w:sz="4" w:space="0" w:color="auto"/>
              <w:bottom w:val="single" w:sz="4" w:space="0" w:color="auto"/>
            </w:tcBorders>
          </w:tcPr>
          <w:p w14:paraId="5B2FD26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0"/>
              </w:rPr>
            </w:pPr>
            <w:r w:rsidRPr="00DB0953">
              <w:rPr>
                <w:rFonts w:eastAsia="MS Mincho"/>
                <w:b/>
                <w:szCs w:val="24"/>
              </w:rPr>
              <w:t>ITU Telecommunication Development Sector (ITU-D)</w:t>
            </w:r>
            <w:r w:rsidRPr="00DB0953">
              <w:rPr>
                <w:rFonts w:eastAsia="MS Mincho"/>
                <w:b/>
                <w:szCs w:val="24"/>
              </w:rPr>
              <w:br/>
            </w:r>
            <w:r w:rsidRPr="00DB0953">
              <w:rPr>
                <w:rFonts w:eastAsia="MS Mincho"/>
                <w:b/>
                <w:szCs w:val="24"/>
              </w:rPr>
              <w:br/>
            </w:r>
            <w:r w:rsidRPr="00DB0953">
              <w:rPr>
                <w:rFonts w:eastAsia="MS Mincho"/>
                <w:bCs/>
                <w:sz w:val="20"/>
              </w:rPr>
              <w:t xml:space="preserve">The ITU-D Sector published a new guide: “Guide for procuring last-mile connectivity data networks” in June 2022 (see at </w:t>
            </w:r>
            <w:hyperlink r:id="rId148" w:history="1">
              <w:r w:rsidRPr="00DB0953">
                <w:rPr>
                  <w:rFonts w:eastAsia="MS Mincho"/>
                  <w:bCs/>
                  <w:color w:val="0000FF"/>
                  <w:sz w:val="20"/>
                  <w:u w:val="single"/>
                </w:rPr>
                <w:t>https://www.itu.int/hub/publication/d-tnd-05-2022/</w:t>
              </w:r>
            </w:hyperlink>
            <w:r w:rsidRPr="00DB0953">
              <w:rPr>
                <w:rFonts w:eastAsia="MS Mincho"/>
                <w:bCs/>
                <w:sz w:val="20"/>
              </w:rPr>
              <w:t xml:space="preserve">). </w:t>
            </w:r>
            <w:r w:rsidRPr="00DB0953">
              <w:rPr>
                <w:rFonts w:eastAsia="MS Mincho"/>
                <w:bCs/>
                <w:sz w:val="20"/>
              </w:rPr>
              <w:br/>
              <w:t xml:space="preserve">This guide complements “The Last-mile Internet Connectivity Solutions Guide: Sustainable Connectivity Options for Unconnected Sites” published in January 2020 (see at </w:t>
            </w:r>
            <w:hyperlink r:id="rId149" w:history="1">
              <w:r w:rsidRPr="00DB0953">
                <w:rPr>
                  <w:rFonts w:eastAsia="MS Mincho"/>
                  <w:bCs/>
                  <w:color w:val="0000FF"/>
                  <w:sz w:val="20"/>
                  <w:u w:val="single"/>
                </w:rPr>
                <w:t>https://www.itu.int/pub/D-TND-01-2020</w:t>
              </w:r>
            </w:hyperlink>
            <w:r w:rsidRPr="00DB0953">
              <w:rPr>
                <w:rFonts w:eastAsia="MS Mincho"/>
                <w:bCs/>
                <w:sz w:val="20"/>
              </w:rPr>
              <w:t>)</w:t>
            </w:r>
          </w:p>
          <w:p w14:paraId="54A6DB8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2040D9C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r w:rsidRPr="00DB0953">
              <w:rPr>
                <w:rFonts w:eastAsia="MS Mincho"/>
                <w:b/>
                <w:szCs w:val="24"/>
              </w:rPr>
              <w:t>ITU-D SG1: Enabling environment for meaningful connectivity</w:t>
            </w:r>
            <w:r w:rsidRPr="00DB0953">
              <w:rPr>
                <w:rFonts w:eastAsia="MS Mincho"/>
                <w:b/>
                <w:szCs w:val="24"/>
              </w:rPr>
              <w:br/>
            </w:r>
            <w:r w:rsidRPr="00DB0953">
              <w:rPr>
                <w:rFonts w:eastAsia="MS Mincho"/>
                <w:bCs/>
                <w:sz w:val="22"/>
                <w:szCs w:val="22"/>
                <w:u w:val="single"/>
              </w:rPr>
              <w:t>Question 1/1: Strategies and policies for the deployment of broadband in developing countries</w:t>
            </w:r>
            <w:r w:rsidRPr="00DB0953">
              <w:rPr>
                <w:rFonts w:ascii="Calibri" w:hAnsi="Calibri"/>
                <w:sz w:val="22"/>
                <w:szCs w:val="22"/>
                <w:u w:val="single"/>
              </w:rPr>
              <w:br/>
            </w:r>
            <w:r w:rsidRPr="00DB0953">
              <w:rPr>
                <w:rFonts w:eastAsia="MS Mincho"/>
                <w:bCs/>
                <w:sz w:val="22"/>
                <w:szCs w:val="22"/>
                <w:u w:val="single"/>
              </w:rPr>
              <w:t>Question 5/1: Telecommunications/ICTs for rural and remote areas</w:t>
            </w:r>
            <w:r w:rsidRPr="00DB0953">
              <w:rPr>
                <w:rFonts w:eastAsia="MS Mincho"/>
                <w:bCs/>
                <w:sz w:val="22"/>
                <w:szCs w:val="22"/>
                <w:u w:val="single"/>
              </w:rPr>
              <w:br/>
            </w:r>
            <w:r w:rsidRPr="00DB0953">
              <w:rPr>
                <w:rFonts w:eastAsia="MS Mincho"/>
                <w:color w:val="0000FF"/>
                <w:sz w:val="22"/>
                <w:szCs w:val="22"/>
                <w:u w:val="single"/>
              </w:rPr>
              <w:br/>
            </w:r>
            <w:r w:rsidRPr="00DB0953">
              <w:rPr>
                <w:rFonts w:eastAsia="MS Mincho"/>
                <w:sz w:val="20"/>
              </w:rPr>
              <w:t xml:space="preserve">ITU-D Q1/1 thanks ITU-T SG15 for the LS on the new versions of the ANT Standards overview and work plan and provides the link </w:t>
            </w:r>
            <w:hyperlink r:id="rId150" w:history="1">
              <w:r w:rsidRPr="00DB0953">
                <w:rPr>
                  <w:rFonts w:eastAsia="MS Mincho"/>
                  <w:color w:val="0000FF"/>
                  <w:sz w:val="20"/>
                  <w:u w:val="single"/>
                </w:rPr>
                <w:t>1/REP/1</w:t>
              </w:r>
            </w:hyperlink>
            <w:r w:rsidRPr="00DB0953">
              <w:rPr>
                <w:rFonts w:eastAsia="MS Mincho"/>
                <w:color w:val="0000FF"/>
                <w:sz w:val="20"/>
                <w:u w:val="single"/>
              </w:rPr>
              <w:t xml:space="preserve"> </w:t>
            </w:r>
            <w:r w:rsidRPr="00DB0953">
              <w:rPr>
                <w:rFonts w:eastAsia="MS Mincho"/>
                <w:sz w:val="20"/>
              </w:rPr>
              <w:t xml:space="preserve">to its report of meeting 29 November 2022. </w:t>
            </w:r>
            <w:r w:rsidRPr="00DB0953">
              <w:rPr>
                <w:rFonts w:eastAsia="MS Mincho"/>
                <w:sz w:val="20"/>
              </w:rPr>
              <w:br/>
              <w:t>The date of next ITU-D Q1/1 meeting is 8-19 May 2023.</w:t>
            </w:r>
            <w:r w:rsidRPr="00DB0953">
              <w:rPr>
                <w:rFonts w:eastAsia="MS Mincho"/>
                <w:sz w:val="20"/>
              </w:rPr>
              <w:br/>
            </w:r>
          </w:p>
          <w:p w14:paraId="72EEA9C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rPr>
            </w:pPr>
            <w:r w:rsidRPr="00DB0953">
              <w:rPr>
                <w:rFonts w:eastAsia="MS Mincho"/>
                <w:b/>
                <w:sz w:val="22"/>
                <w:szCs w:val="22"/>
              </w:rPr>
              <w:t>ITU-D SG2: Digital transformation</w:t>
            </w:r>
            <w:r w:rsidRPr="00DB0953">
              <w:rPr>
                <w:rFonts w:eastAsia="MS Mincho"/>
                <w:b/>
                <w:sz w:val="22"/>
                <w:szCs w:val="22"/>
              </w:rPr>
              <w:br/>
            </w:r>
            <w:r w:rsidRPr="00DB0953">
              <w:rPr>
                <w:rFonts w:eastAsia="MS Mincho"/>
                <w:bCs/>
                <w:sz w:val="22"/>
                <w:szCs w:val="22"/>
                <w:u w:val="single"/>
              </w:rPr>
              <w:t>Question 1/2</w:t>
            </w:r>
            <w:r w:rsidRPr="00DB0953">
              <w:rPr>
                <w:rFonts w:eastAsia="MS Mincho"/>
                <w:bCs/>
                <w:sz w:val="22"/>
                <w:szCs w:val="22"/>
                <w:u w:val="single"/>
              </w:rPr>
              <w:tab/>
              <w:t>: Sustainable smart cities and communities</w:t>
            </w:r>
          </w:p>
          <w:p w14:paraId="48F47AB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u w:val="single"/>
              </w:rPr>
            </w:pPr>
          </w:p>
        </w:tc>
        <w:tc>
          <w:tcPr>
            <w:tcW w:w="3827" w:type="dxa"/>
          </w:tcPr>
          <w:p w14:paraId="661440C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on the ITU-D Sector can be found at following URL</w:t>
            </w:r>
            <w:r w:rsidRPr="00DB0953">
              <w:rPr>
                <w:rFonts w:eastAsia="MS Mincho"/>
                <w:sz w:val="22"/>
              </w:rPr>
              <w:br/>
            </w:r>
            <w:hyperlink r:id="rId151" w:history="1">
              <w:r w:rsidRPr="00DB0953">
                <w:rPr>
                  <w:rFonts w:eastAsia="MS Mincho"/>
                  <w:color w:val="0000FF"/>
                  <w:sz w:val="22"/>
                  <w:u w:val="single"/>
                </w:rPr>
                <w:t>https://www.itu.int/en/ITU-D/Pages/default.aspx</w:t>
              </w:r>
            </w:hyperlink>
            <w:r w:rsidRPr="00DB0953">
              <w:rPr>
                <w:rFonts w:eastAsia="MS Mincho"/>
                <w:sz w:val="22"/>
              </w:rPr>
              <w:br/>
            </w:r>
            <w:r w:rsidRPr="00DB0953">
              <w:rPr>
                <w:rFonts w:eastAsia="MS Mincho"/>
                <w:sz w:val="22"/>
              </w:rPr>
              <w:br/>
            </w:r>
          </w:p>
          <w:p w14:paraId="3206EA8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r w:rsidRPr="00DB0953">
              <w:rPr>
                <w:rFonts w:eastAsia="MS Mincho"/>
                <w:sz w:val="22"/>
              </w:rPr>
              <w:br/>
            </w:r>
          </w:p>
          <w:p w14:paraId="4E5F8EF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ITU-D SG1 and SG2 can be found at following URL</w:t>
            </w:r>
            <w:r w:rsidRPr="00DB0953">
              <w:rPr>
                <w:rFonts w:eastAsia="MS Mincho"/>
                <w:sz w:val="22"/>
              </w:rPr>
              <w:br/>
            </w:r>
            <w:hyperlink r:id="rId152" w:history="1">
              <w:r w:rsidRPr="00DB0953">
                <w:rPr>
                  <w:rFonts w:eastAsia="MS Mincho"/>
                  <w:color w:val="0000FF"/>
                  <w:sz w:val="22"/>
                  <w:u w:val="single"/>
                </w:rPr>
                <w:t>https://www.itu.int/en/ITU-D/Pages/New-ITU-D-Study-Group-Questions.aspx</w:t>
              </w:r>
            </w:hyperlink>
          </w:p>
          <w:p w14:paraId="42FC585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5D708A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573EE3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4B85D3D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64898E64" w14:textId="77777777" w:rsidTr="00097DDA">
        <w:trPr>
          <w:cantSplit/>
        </w:trPr>
        <w:tc>
          <w:tcPr>
            <w:tcW w:w="680" w:type="dxa"/>
          </w:tcPr>
          <w:p w14:paraId="3C2D4C22"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30CE7970"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r w:rsidRPr="00EF587E">
              <w:rPr>
                <w:rFonts w:eastAsia="MS Mincho"/>
                <w:b/>
                <w:szCs w:val="24"/>
                <w:lang w:val="en-US"/>
              </w:rPr>
              <w:t>Broadband Forum</w:t>
            </w:r>
          </w:p>
          <w:p w14:paraId="605ACAA2" w14:textId="2D35143B"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en-US"/>
              </w:rPr>
            </w:pPr>
            <w:r w:rsidRPr="00EF587E">
              <w:rPr>
                <w:rFonts w:eastAsia="MS Mincho"/>
                <w:i/>
                <w:sz w:val="22"/>
                <w:szCs w:val="22"/>
                <w:lang w:val="en-US"/>
              </w:rPr>
              <w:br/>
            </w:r>
          </w:p>
          <w:p w14:paraId="161C8265"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en-US"/>
              </w:rPr>
            </w:pPr>
          </w:p>
          <w:p w14:paraId="5EC3127D"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en-US"/>
              </w:rPr>
            </w:pPr>
          </w:p>
          <w:p w14:paraId="7CA92F48"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en-US"/>
              </w:rPr>
            </w:pPr>
          </w:p>
          <w:p w14:paraId="0187D040"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r w:rsidRPr="00EF587E">
              <w:rPr>
                <w:rFonts w:eastAsia="MS Mincho"/>
                <w:bCs/>
                <w:i/>
                <w:iCs/>
                <w:sz w:val="22"/>
                <w:szCs w:val="22"/>
                <w:lang w:val="en-US"/>
              </w:rPr>
              <w:br/>
            </w:r>
          </w:p>
          <w:p w14:paraId="524CDABA"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696FE33E"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046DA662" w14:textId="44649377" w:rsidR="00DB0953" w:rsidRPr="00EF587E" w:rsidRDefault="009B5181"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rPr>
            </w:pPr>
            <w:r w:rsidRPr="00EF587E">
              <w:rPr>
                <w:rFonts w:eastAsia="MS Mincho"/>
                <w:i/>
                <w:sz w:val="22"/>
                <w:szCs w:val="22"/>
                <w:lang w:val="en-US"/>
              </w:rPr>
              <w:br/>
            </w:r>
            <w:r w:rsidRPr="00EF587E">
              <w:rPr>
                <w:rFonts w:eastAsia="MS Mincho"/>
                <w:i/>
                <w:sz w:val="22"/>
                <w:szCs w:val="22"/>
                <w:lang w:val="en-US"/>
              </w:rPr>
              <w:br/>
            </w:r>
            <w:r w:rsidR="00DB0953" w:rsidRPr="00EF587E">
              <w:rPr>
                <w:rFonts w:eastAsia="MS Mincho"/>
                <w:i/>
                <w:sz w:val="22"/>
                <w:szCs w:val="22"/>
              </w:rPr>
              <w:t xml:space="preserve">SG15 TD </w:t>
            </w:r>
            <w:r w:rsidR="00AC58B0" w:rsidRPr="00EF587E">
              <w:rPr>
                <w:rFonts w:eastAsia="MS Mincho"/>
                <w:i/>
                <w:sz w:val="22"/>
                <w:szCs w:val="22"/>
              </w:rPr>
              <w:t>359</w:t>
            </w:r>
            <w:r w:rsidR="00DB0953" w:rsidRPr="00EF587E">
              <w:rPr>
                <w:rFonts w:eastAsia="MS Mincho"/>
                <w:i/>
                <w:sz w:val="22"/>
                <w:szCs w:val="22"/>
              </w:rPr>
              <w:t xml:space="preserve"> GEN</w:t>
            </w:r>
            <w:r w:rsidR="00DB0953" w:rsidRPr="00EF587E">
              <w:rPr>
                <w:rFonts w:eastAsia="MS Mincho"/>
                <w:i/>
                <w:sz w:val="22"/>
                <w:szCs w:val="22"/>
              </w:rPr>
              <w:br/>
            </w:r>
            <w:r w:rsidRPr="00EF587E">
              <w:rPr>
                <w:rFonts w:eastAsia="MS Mincho"/>
                <w:i/>
                <w:sz w:val="22"/>
                <w:szCs w:val="22"/>
              </w:rPr>
              <w:t>July 2</w:t>
            </w:r>
            <w:r w:rsidR="00AC58B0" w:rsidRPr="00EF587E">
              <w:rPr>
                <w:rFonts w:eastAsia="MS Mincho"/>
                <w:i/>
                <w:sz w:val="22"/>
                <w:szCs w:val="22"/>
              </w:rPr>
              <w:t>024</w:t>
            </w:r>
          </w:p>
          <w:p w14:paraId="7D949D71"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968FFD2"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rPr>
            </w:pPr>
          </w:p>
          <w:p w14:paraId="5C2AFA39"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77CE3BDD"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3DDB8159"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28FE1B1C"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3762CA9A"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64035015"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6E24232C"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en-US"/>
              </w:rPr>
            </w:pPr>
          </w:p>
          <w:p w14:paraId="7B663E40"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p>
        </w:tc>
        <w:tc>
          <w:tcPr>
            <w:tcW w:w="7087" w:type="dxa"/>
          </w:tcPr>
          <w:p w14:paraId="1C6F136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b/>
                <w:szCs w:val="24"/>
              </w:rPr>
              <w:t>Broadband Forum</w:t>
            </w:r>
            <w:r w:rsidRPr="00DB0953">
              <w:rPr>
                <w:rFonts w:eastAsia="MS Mincho"/>
                <w:b/>
                <w:sz w:val="22"/>
                <w:szCs w:val="22"/>
              </w:rPr>
              <w:t xml:space="preserve"> </w:t>
            </w:r>
            <w:r w:rsidRPr="00DB0953">
              <w:rPr>
                <w:rFonts w:eastAsia="MS Mincho"/>
                <w:b/>
                <w:sz w:val="22"/>
                <w:szCs w:val="22"/>
              </w:rPr>
              <w:br/>
            </w:r>
            <w:hyperlink r:id="rId153" w:history="1">
              <w:r w:rsidRPr="00DB0953">
                <w:rPr>
                  <w:rFonts w:eastAsia="MS Mincho"/>
                  <w:color w:val="0000FF"/>
                  <w:sz w:val="22"/>
                  <w:szCs w:val="22"/>
                  <w:u w:val="single"/>
                </w:rPr>
                <w:t>https://www.broadband-forum.org</w:t>
              </w:r>
            </w:hyperlink>
          </w:p>
          <w:p w14:paraId="6C488E37" w14:textId="77777777" w:rsidR="00DB0953" w:rsidRPr="00DB0953" w:rsidRDefault="00DB0953" w:rsidP="00DB0953">
            <w:pPr>
              <w:tabs>
                <w:tab w:val="clear" w:pos="794"/>
                <w:tab w:val="clear" w:pos="1191"/>
                <w:tab w:val="clear" w:pos="1588"/>
                <w:tab w:val="clear" w:pos="1985"/>
              </w:tabs>
              <w:spacing w:before="0"/>
              <w:rPr>
                <w:sz w:val="22"/>
              </w:rPr>
            </w:pPr>
          </w:p>
          <w:p w14:paraId="63CD3B4D" w14:textId="489060B9"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0"/>
                <w:u w:val="single"/>
              </w:rPr>
            </w:pPr>
            <w:r w:rsidRPr="00EF587E">
              <w:rPr>
                <w:rFonts w:eastAsia="MS Mincho"/>
                <w:sz w:val="20"/>
              </w:rPr>
              <w:t xml:space="preserve">Published Broadband Forum Technical Reports related to ANT can be found following URL </w:t>
            </w:r>
            <w:hyperlink r:id="rId154" w:history="1">
              <w:r w:rsidRPr="00EF587E">
                <w:rPr>
                  <w:rFonts w:eastAsia="MS Mincho"/>
                  <w:color w:val="0000FF"/>
                  <w:sz w:val="20"/>
                  <w:u w:val="single"/>
                </w:rPr>
                <w:t>https://www.broadband-forum.org/technical-reports</w:t>
              </w:r>
            </w:hyperlink>
            <w:r w:rsidRPr="00EF587E">
              <w:rPr>
                <w:rFonts w:eastAsia="MS Mincho"/>
                <w:sz w:val="20"/>
              </w:rPr>
              <w:br/>
            </w:r>
            <w:r w:rsidRPr="00EF587E">
              <w:rPr>
                <w:rFonts w:eastAsia="MS Mincho"/>
                <w:sz w:val="20"/>
              </w:rPr>
              <w:br/>
              <w:t xml:space="preserve">Broadband Forum Test Plans related to ANT can be found at following URL </w:t>
            </w:r>
            <w:hyperlink r:id="rId155" w:history="1">
              <w:r w:rsidRPr="00EF587E">
                <w:rPr>
                  <w:rFonts w:eastAsia="MS Mincho"/>
                  <w:color w:val="0000FF"/>
                  <w:sz w:val="20"/>
                  <w:u w:val="single"/>
                </w:rPr>
                <w:t>https://www.broadband-forum.org/test-plans</w:t>
              </w:r>
            </w:hyperlink>
            <w:r w:rsidR="009B5181" w:rsidRPr="00EF587E">
              <w:rPr>
                <w:rFonts w:eastAsia="MS Mincho"/>
                <w:color w:val="0000FF"/>
                <w:sz w:val="20"/>
                <w:u w:val="single"/>
              </w:rPr>
              <w:br/>
            </w:r>
          </w:p>
          <w:p w14:paraId="0F4F4E0F" w14:textId="65DB79F0" w:rsidR="00A4072A" w:rsidRPr="00EF587E" w:rsidRDefault="00A4072A" w:rsidP="00A4072A">
            <w:pPr>
              <w:rPr>
                <w:sz w:val="20"/>
                <w:u w:val="single"/>
              </w:rPr>
            </w:pPr>
            <w:r w:rsidRPr="00EF587E">
              <w:rPr>
                <w:sz w:val="20"/>
                <w:lang w:val="en-US"/>
              </w:rPr>
              <w:t>Broadband Forum Work in Progress related to HNT can be found at following URL</w:t>
            </w:r>
            <w:r w:rsidR="009B5181" w:rsidRPr="00EF587E">
              <w:rPr>
                <w:sz w:val="20"/>
                <w:lang w:val="en-US"/>
              </w:rPr>
              <w:t xml:space="preserve"> </w:t>
            </w:r>
            <w:hyperlink r:id="rId156" w:history="1">
              <w:r w:rsidR="009B5181" w:rsidRPr="00EF587E">
                <w:rPr>
                  <w:rStyle w:val="Hyperlink"/>
                  <w:sz w:val="20"/>
                </w:rPr>
                <w:t>https://www.broadband-forum.org/broadband-forum-resources/work-in-progress</w:t>
              </w:r>
            </w:hyperlink>
          </w:p>
          <w:p w14:paraId="7B05F322" w14:textId="77777777" w:rsidR="008500BC" w:rsidRPr="00EF587E" w:rsidRDefault="00957C0D" w:rsidP="008500BC">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0"/>
                <w:lang w:val="fr-FR"/>
              </w:rPr>
            </w:pPr>
            <w:r w:rsidRPr="00710FF2">
              <w:rPr>
                <w:rFonts w:eastAsia="MS Mincho"/>
                <w:bCs/>
                <w:sz w:val="20"/>
                <w:lang w:val="fr-CH"/>
              </w:rPr>
              <w:br/>
            </w:r>
            <w:r w:rsidR="008500BC" w:rsidRPr="00710FF2">
              <w:rPr>
                <w:rFonts w:eastAsia="MS Mincho"/>
                <w:bCs/>
                <w:sz w:val="20"/>
                <w:lang w:val="fr-CH"/>
              </w:rPr>
              <w:br/>
            </w:r>
            <w:r w:rsidR="008500BC" w:rsidRPr="00EF587E">
              <w:rPr>
                <w:rFonts w:eastAsia="MS Mincho"/>
                <w:bCs/>
                <w:sz w:val="20"/>
                <w:lang w:val="fr-FR"/>
              </w:rPr>
              <w:t>Broadband Forum Liaison Rapporteur for ITU-T SG15</w:t>
            </w:r>
          </w:p>
          <w:p w14:paraId="5368D6C8" w14:textId="3469E8FC" w:rsidR="00957C0D" w:rsidRPr="00DB0953" w:rsidRDefault="008500BC" w:rsidP="008500BC">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r w:rsidRPr="00EF587E">
              <w:rPr>
                <w:rFonts w:eastAsia="MS Mincho"/>
                <w:bCs/>
                <w:sz w:val="20"/>
              </w:rPr>
              <w:t>Web-based ANT Overview has been updated according to the list in TD 359 GEN of new documents approved/published (since last SG15 November 2023 meeting)</w:t>
            </w:r>
            <w:r w:rsidRPr="00EF587E">
              <w:rPr>
                <w:rFonts w:eastAsia="MS Mincho"/>
                <w:bCs/>
                <w:sz w:val="20"/>
              </w:rPr>
              <w:br/>
            </w:r>
          </w:p>
        </w:tc>
        <w:tc>
          <w:tcPr>
            <w:tcW w:w="3827" w:type="dxa"/>
          </w:tcPr>
          <w:p w14:paraId="7804A061" w14:textId="77777777" w:rsidR="00DB0953" w:rsidRPr="00DB0953" w:rsidRDefault="00DB0953" w:rsidP="00DB0953">
            <w:r w:rsidRPr="00DB0953">
              <w:t xml:space="preserve">Broadband Forum </w:t>
            </w:r>
            <w:r w:rsidRPr="00DB0953">
              <w:rPr>
                <w:szCs w:val="22"/>
              </w:rPr>
              <w:t xml:space="preserve">Work in Progress related to ANT can be found at following URL </w:t>
            </w:r>
            <w:hyperlink r:id="rId157" w:history="1">
              <w:r w:rsidRPr="00DB0953">
                <w:rPr>
                  <w:color w:val="0000FF"/>
                  <w:szCs w:val="22"/>
                  <w:u w:val="single"/>
                </w:rPr>
                <w:t>https://www.broadband-forum.org/broadband-forum-resources/work-in-progress</w:t>
              </w:r>
            </w:hyperlink>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color w:val="0000FF"/>
                <w:szCs w:val="22"/>
                <w:u w:val="single"/>
              </w:rPr>
              <w:br/>
            </w:r>
            <w:r w:rsidRPr="00DB0953">
              <w:rPr>
                <w:rFonts w:eastAsia="Arial Unicode MS"/>
                <w:b/>
                <w:bCs/>
                <w:color w:val="000000"/>
                <w:szCs w:val="24"/>
                <w:u w:color="000000"/>
              </w:rPr>
              <w:br/>
            </w:r>
            <w:r w:rsidRPr="00DB0953">
              <w:rPr>
                <w:rFonts w:eastAsia="Arial Unicode MS"/>
                <w:b/>
                <w:bCs/>
                <w:color w:val="000000"/>
                <w:szCs w:val="24"/>
                <w:u w:color="000000"/>
              </w:rPr>
              <w:br/>
            </w:r>
            <w:r w:rsidRPr="00DB0953">
              <w:rPr>
                <w:rFonts w:eastAsia="Arial Unicode MS"/>
                <w:b/>
                <w:bCs/>
                <w:color w:val="000000"/>
                <w:szCs w:val="24"/>
                <w:u w:color="000000"/>
              </w:rPr>
              <w:br/>
            </w:r>
            <w:r w:rsidRPr="00DB0953">
              <w:rPr>
                <w:rFonts w:eastAsia="Arial Unicode MS"/>
                <w:b/>
                <w:bCs/>
                <w:color w:val="000000"/>
                <w:szCs w:val="24"/>
                <w:u w:color="000000"/>
              </w:rPr>
              <w:br/>
            </w:r>
            <w:r w:rsidRPr="00DB0953">
              <w:rPr>
                <w:color w:val="0000FF"/>
                <w:szCs w:val="22"/>
                <w:u w:val="single"/>
              </w:rPr>
              <w:br/>
            </w:r>
          </w:p>
        </w:tc>
      </w:tr>
      <w:tr w:rsidR="00DB0953" w:rsidRPr="00DB0953" w14:paraId="0A3DFD29" w14:textId="77777777" w:rsidTr="00097DDA">
        <w:trPr>
          <w:cantSplit/>
        </w:trPr>
        <w:tc>
          <w:tcPr>
            <w:tcW w:w="680" w:type="dxa"/>
          </w:tcPr>
          <w:p w14:paraId="0C287490"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24216B61" w14:textId="77777777" w:rsidR="005B15FD"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r w:rsidRPr="00DB0953">
              <w:rPr>
                <w:rFonts w:eastAsia="MS Mincho"/>
                <w:b/>
                <w:szCs w:val="24"/>
              </w:rPr>
              <w:t>CENELEC</w:t>
            </w:r>
            <w:r w:rsidRPr="00DB0953">
              <w:rPr>
                <w:rFonts w:eastAsia="MS Mincho"/>
                <w:b/>
                <w:szCs w:val="24"/>
              </w:rPr>
              <w:br/>
              <w:t xml:space="preserve">TC 86A and </w:t>
            </w:r>
            <w:r w:rsidRPr="00DB0953">
              <w:rPr>
                <w:rFonts w:eastAsia="MS Mincho"/>
                <w:b/>
                <w:szCs w:val="24"/>
              </w:rPr>
              <w:br/>
            </w:r>
            <w:r w:rsidRPr="00DB0953">
              <w:rPr>
                <w:rFonts w:eastAsia="MS Mincho"/>
                <w:b/>
                <w:bCs/>
                <w:szCs w:val="24"/>
              </w:rPr>
              <w:t>TC 86BXA</w:t>
            </w:r>
            <w:r w:rsidRPr="00DB0953">
              <w:rPr>
                <w:rFonts w:eastAsia="MS Mincho"/>
                <w:b/>
                <w:bCs/>
                <w:szCs w:val="24"/>
              </w:rPr>
              <w:br/>
            </w:r>
            <w:r w:rsidRPr="00DB0953">
              <w:rPr>
                <w:rFonts w:eastAsia="MS Mincho"/>
                <w:b/>
                <w:bCs/>
                <w:sz w:val="22"/>
              </w:rPr>
              <w:br/>
            </w:r>
            <w:r w:rsidR="009E2166">
              <w:rPr>
                <w:rFonts w:eastAsia="MS Mincho"/>
                <w:bCs/>
                <w:i/>
                <w:iCs/>
                <w:szCs w:val="24"/>
              </w:rPr>
              <w:t>SG15 TD 344 GEN</w:t>
            </w:r>
            <w:r w:rsidR="009E2166">
              <w:rPr>
                <w:rFonts w:eastAsia="MS Mincho"/>
                <w:bCs/>
                <w:i/>
                <w:iCs/>
                <w:szCs w:val="24"/>
              </w:rPr>
              <w:br/>
              <w:t>July 2024</w:t>
            </w:r>
          </w:p>
          <w:p w14:paraId="053BE93E"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1429EE0"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724CE4E5"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4617FB2D"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414F6D04"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ED287B0"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5D2B664D"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70277A1"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69E233B4"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C77CD88"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5DC686DB" w14:textId="77777777" w:rsidR="005B15FD"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77CB065D" w14:textId="77777777" w:rsidR="000C229F" w:rsidRDefault="000C229F"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58D09F9A" w14:textId="77777777" w:rsidR="000C229F" w:rsidRDefault="000C229F"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F0251EF" w14:textId="77777777" w:rsidR="000C229F" w:rsidRDefault="000C229F"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7425FD1B" w14:textId="77777777" w:rsidR="000C229F" w:rsidRDefault="000C229F"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070C70D0" w14:textId="2FE1D922" w:rsidR="00DB0953" w:rsidRPr="00DB0953" w:rsidRDefault="005B15FD"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r>
              <w:rPr>
                <w:rFonts w:eastAsia="MS Mincho"/>
                <w:bCs/>
                <w:i/>
                <w:iCs/>
                <w:szCs w:val="24"/>
              </w:rPr>
              <w:t>SG15 TD 345 GEN</w:t>
            </w:r>
            <w:r>
              <w:rPr>
                <w:rFonts w:eastAsia="MS Mincho"/>
                <w:bCs/>
                <w:i/>
                <w:iCs/>
                <w:szCs w:val="24"/>
              </w:rPr>
              <w:br/>
              <w:t>July 2024</w:t>
            </w:r>
            <w:r w:rsidR="009E2166">
              <w:rPr>
                <w:rFonts w:eastAsia="MS Mincho"/>
                <w:bCs/>
                <w:i/>
                <w:iCs/>
                <w:szCs w:val="24"/>
              </w:rPr>
              <w:br/>
            </w:r>
            <w:r w:rsidR="009E2166">
              <w:rPr>
                <w:rFonts w:eastAsia="MS Mincho"/>
                <w:bCs/>
                <w:i/>
                <w:iCs/>
                <w:szCs w:val="24"/>
              </w:rPr>
              <w:br/>
            </w:r>
            <w:r w:rsidR="00DB0953" w:rsidRPr="00DB0953">
              <w:rPr>
                <w:rFonts w:eastAsia="MS Mincho"/>
                <w:bCs/>
                <w:i/>
                <w:iCs/>
                <w:szCs w:val="24"/>
              </w:rPr>
              <w:br/>
            </w:r>
            <w:r w:rsidR="00DB0953" w:rsidRPr="00DB0953">
              <w:rPr>
                <w:rFonts w:eastAsia="MS Mincho"/>
                <w:bCs/>
                <w:i/>
                <w:iCs/>
                <w:szCs w:val="24"/>
              </w:rPr>
              <w:br/>
            </w:r>
          </w:p>
          <w:p w14:paraId="03508D6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444D072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5A18242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6B2F095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0686120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606EF5C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1BD6CB1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1A39693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785A67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4D4EF98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69C72D3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191DB4C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23ABFE9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rPr>
            </w:pPr>
          </w:p>
          <w:p w14:paraId="08BC84B7" w14:textId="77777777" w:rsidR="00604B05"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r w:rsidRPr="00EF587E">
              <w:rPr>
                <w:rFonts w:eastAsia="MS Mincho"/>
                <w:bCs/>
                <w:i/>
                <w:iCs/>
                <w:szCs w:val="24"/>
                <w:lang w:val="en-US"/>
              </w:rPr>
              <w:br/>
            </w:r>
            <w:r w:rsidRPr="00EF587E">
              <w:rPr>
                <w:rFonts w:eastAsia="MS Mincho"/>
                <w:bCs/>
                <w:i/>
                <w:iCs/>
                <w:szCs w:val="24"/>
                <w:lang w:val="en-US"/>
              </w:rPr>
              <w:br/>
            </w:r>
          </w:p>
          <w:p w14:paraId="46E0816A" w14:textId="77777777" w:rsidR="00604B05" w:rsidRDefault="00604B0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p>
          <w:p w14:paraId="259A425C" w14:textId="77777777" w:rsidR="00604B05" w:rsidRDefault="00604B0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p>
          <w:p w14:paraId="26EA2EB0" w14:textId="77777777" w:rsidR="00604B05" w:rsidRDefault="00604B0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p>
          <w:p w14:paraId="1851F232" w14:textId="0653CB3E"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de-DE"/>
              </w:rPr>
            </w:pPr>
            <w:r w:rsidRPr="00DB0953">
              <w:rPr>
                <w:rFonts w:eastAsia="MS Mincho"/>
                <w:bCs/>
                <w:i/>
                <w:iCs/>
                <w:szCs w:val="24"/>
                <w:lang w:val="de-DE"/>
              </w:rPr>
              <w:br/>
            </w:r>
          </w:p>
          <w:p w14:paraId="1AC522C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r w:rsidRPr="00DB0953">
              <w:rPr>
                <w:rFonts w:eastAsia="MS Mincho"/>
                <w:bCs/>
                <w:i/>
                <w:iCs/>
                <w:szCs w:val="24"/>
                <w:lang w:val="de-DE"/>
              </w:rPr>
              <w:br/>
            </w:r>
          </w:p>
          <w:p w14:paraId="17D347F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de-DE"/>
              </w:rPr>
            </w:pPr>
            <w:r w:rsidRPr="00DB0953">
              <w:rPr>
                <w:rFonts w:eastAsia="MS Mincho"/>
                <w:i/>
                <w:sz w:val="22"/>
                <w:szCs w:val="22"/>
                <w:lang w:val="de-DE"/>
              </w:rPr>
              <w:br/>
            </w:r>
            <w:r w:rsidRPr="00DB0953">
              <w:rPr>
                <w:rFonts w:eastAsia="MS Mincho"/>
                <w:i/>
                <w:sz w:val="22"/>
                <w:szCs w:val="22"/>
                <w:lang w:val="de-DE"/>
              </w:rPr>
              <w:br/>
            </w:r>
            <w:r w:rsidRPr="00DB0953">
              <w:rPr>
                <w:rFonts w:eastAsia="MS Mincho"/>
                <w:i/>
                <w:sz w:val="22"/>
                <w:szCs w:val="22"/>
                <w:lang w:val="de-DE"/>
              </w:rPr>
              <w:br/>
            </w:r>
            <w:r w:rsidRPr="00DB0953">
              <w:rPr>
                <w:rFonts w:eastAsia="MS Mincho"/>
                <w:i/>
                <w:sz w:val="22"/>
                <w:szCs w:val="22"/>
                <w:lang w:val="de-DE"/>
              </w:rPr>
              <w:br/>
            </w:r>
          </w:p>
          <w:p w14:paraId="1F7CA04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de-DE"/>
              </w:rPr>
            </w:pPr>
          </w:p>
          <w:p w14:paraId="0B1CA91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de-DE"/>
              </w:rPr>
            </w:pPr>
          </w:p>
          <w:p w14:paraId="658EC7A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szCs w:val="22"/>
                <w:lang w:val="de-DE"/>
              </w:rPr>
            </w:pPr>
          </w:p>
        </w:tc>
        <w:tc>
          <w:tcPr>
            <w:tcW w:w="7087" w:type="dxa"/>
          </w:tcPr>
          <w:p w14:paraId="318DCFF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bCs/>
                <w:szCs w:val="24"/>
              </w:rPr>
              <w:t>CENELEC TC 86A - Optical fibres and optical fibre cables</w:t>
            </w:r>
            <w:r w:rsidRPr="00DB0953">
              <w:rPr>
                <w:rFonts w:eastAsia="MS Mincho"/>
                <w:b/>
                <w:bCs/>
                <w:szCs w:val="24"/>
              </w:rPr>
              <w:br/>
            </w:r>
            <w:r w:rsidRPr="00DB0953">
              <w:rPr>
                <w:rFonts w:eastAsia="MS Mincho"/>
                <w:sz w:val="22"/>
              </w:rPr>
              <w:t>Business Plan of TC 86A: see</w:t>
            </w:r>
            <w:r w:rsidRPr="00DB0953">
              <w:rPr>
                <w:rFonts w:eastAsia="MS Mincho"/>
                <w:color w:val="0000FF"/>
                <w:sz w:val="22"/>
                <w:u w:val="single"/>
              </w:rPr>
              <w:br/>
            </w:r>
            <w:hyperlink r:id="rId158" w:history="1">
              <w:r w:rsidRPr="00DB0953">
                <w:rPr>
                  <w:rFonts w:eastAsia="MS Mincho"/>
                  <w:color w:val="0000FF"/>
                  <w:sz w:val="22"/>
                  <w:u w:val="single"/>
                </w:rPr>
                <w:t>https://standards.cencenelec.eu/BPCLC/BP_TC_86A.pdf</w:t>
              </w:r>
            </w:hyperlink>
          </w:p>
          <w:p w14:paraId="3653A96D" w14:textId="57A8AD7D" w:rsidR="00604B05" w:rsidRPr="00604B05" w:rsidRDefault="00454AC3" w:rsidP="00604B05">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br/>
            </w:r>
            <w:r w:rsidR="00AB7B91" w:rsidRPr="00AB7B91">
              <w:rPr>
                <w:rFonts w:eastAsia="MS Mincho"/>
                <w:sz w:val="20"/>
              </w:rPr>
              <w:t xml:space="preserve">Liaison report from CENELEC TC 86A </w:t>
            </w:r>
            <w:r w:rsidR="00AB7B91">
              <w:rPr>
                <w:rFonts w:eastAsia="MS Mincho"/>
                <w:sz w:val="20"/>
              </w:rPr>
              <w:t>from ITU-T SG15 Lia</w:t>
            </w:r>
            <w:r w:rsidR="004215AD">
              <w:rPr>
                <w:rFonts w:eastAsia="MS Mincho"/>
                <w:sz w:val="20"/>
              </w:rPr>
              <w:t>i</w:t>
            </w:r>
            <w:r w:rsidR="00AB7B91">
              <w:rPr>
                <w:rFonts w:eastAsia="MS Mincho"/>
                <w:sz w:val="20"/>
              </w:rPr>
              <w:t>son Rap</w:t>
            </w:r>
            <w:r w:rsidR="004215AD">
              <w:rPr>
                <w:rFonts w:eastAsia="MS Mincho"/>
                <w:sz w:val="20"/>
              </w:rPr>
              <w:t>p</w:t>
            </w:r>
            <w:r w:rsidR="00AB7B91">
              <w:rPr>
                <w:rFonts w:eastAsia="MS Mincho"/>
                <w:sz w:val="20"/>
              </w:rPr>
              <w:t>orteur</w:t>
            </w:r>
            <w:r w:rsidR="00AB7B91">
              <w:rPr>
                <w:rFonts w:eastAsia="MS Mincho"/>
                <w:sz w:val="20"/>
              </w:rPr>
              <w:br/>
            </w:r>
            <w:r w:rsidR="00983EC9" w:rsidRPr="00983EC9">
              <w:rPr>
                <w:rFonts w:eastAsia="MS Mincho"/>
                <w:sz w:val="20"/>
              </w:rPr>
              <w:t>This liaison report</w:t>
            </w:r>
            <w:r w:rsidR="007A4222">
              <w:rPr>
                <w:rFonts w:eastAsia="MS Mincho"/>
                <w:sz w:val="20"/>
              </w:rPr>
              <w:t xml:space="preserve"> s</w:t>
            </w:r>
            <w:r w:rsidR="00983EC9" w:rsidRPr="00983EC9">
              <w:rPr>
                <w:rFonts w:eastAsia="MS Mincho"/>
                <w:sz w:val="20"/>
              </w:rPr>
              <w:t>ummarises the progress of standardisation development in CENELEC TC 86A from the May 2024 meeting.</w:t>
            </w:r>
            <w:r w:rsidR="009628B1">
              <w:rPr>
                <w:rFonts w:eastAsia="MS Mincho"/>
                <w:sz w:val="20"/>
              </w:rPr>
              <w:br/>
            </w:r>
            <w:r w:rsidR="009628B1" w:rsidRPr="009628B1">
              <w:rPr>
                <w:rFonts w:eastAsia="MS Mincho"/>
                <w:sz w:val="20"/>
              </w:rPr>
              <w:t xml:space="preserve">Following </w:t>
            </w:r>
            <w:r w:rsidR="009628B1">
              <w:rPr>
                <w:rFonts w:eastAsia="MS Mincho"/>
                <w:sz w:val="20"/>
              </w:rPr>
              <w:t xml:space="preserve">items </w:t>
            </w:r>
            <w:r w:rsidR="009628B1" w:rsidRPr="009628B1">
              <w:rPr>
                <w:rFonts w:eastAsia="MS Mincho"/>
                <w:sz w:val="20"/>
              </w:rPr>
              <w:t>are relevant to the ANT</w:t>
            </w:r>
            <w:r w:rsidR="009628B1">
              <w:rPr>
                <w:rFonts w:eastAsia="MS Mincho"/>
                <w:sz w:val="20"/>
              </w:rPr>
              <w:t>:</w:t>
            </w:r>
            <w:r w:rsidR="00604B05">
              <w:rPr>
                <w:rFonts w:eastAsia="MS Mincho"/>
                <w:sz w:val="20"/>
              </w:rPr>
              <w:br/>
              <w:t xml:space="preserve">- </w:t>
            </w:r>
            <w:r w:rsidR="00604B05" w:rsidRPr="00604B05">
              <w:rPr>
                <w:rFonts w:eastAsia="MS Mincho"/>
                <w:sz w:val="20"/>
              </w:rPr>
              <w:t>A decision was approved to withdraw EN 50551-1, Simplex and duplex cables for use in terminated cable assemblies Part 1: Blank Detail Specification and minimum requirements.</w:t>
            </w:r>
          </w:p>
          <w:p w14:paraId="4297854D" w14:textId="1890A4EA" w:rsidR="00604B05" w:rsidRPr="00604B05" w:rsidRDefault="00604B05" w:rsidP="00604B05">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604B05">
              <w:rPr>
                <w:rFonts w:eastAsia="MS Mincho"/>
                <w:sz w:val="20"/>
              </w:rPr>
              <w:t xml:space="preserve">A letter was reviewed informing TC 86A that it is recommended to disband the joint working group on cable and connectivity between TC 86A and TC 86BXA since a similar JWG group exists in IEC. This proposal was accepted by TC 86A and is awaiting approval by the BT. </w:t>
            </w:r>
          </w:p>
          <w:p w14:paraId="49E1B87C" w14:textId="06A7EDED" w:rsidR="00604B05" w:rsidRPr="00604B05" w:rsidRDefault="00604B05" w:rsidP="00604B05">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604B05">
              <w:rPr>
                <w:rFonts w:eastAsia="MS Mincho"/>
                <w:sz w:val="20"/>
              </w:rPr>
              <w:t xml:space="preserve">Due to activity in IEC SC 86A on in-home cabling, this topic will be reviewed at the next meeting for potential new work. </w:t>
            </w:r>
          </w:p>
          <w:p w14:paraId="5074398E" w14:textId="06B47D6C" w:rsidR="00DB0953" w:rsidRPr="00DB0953" w:rsidRDefault="00604B0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604B05">
              <w:rPr>
                <w:rFonts w:eastAsia="MS Mincho"/>
                <w:sz w:val="20"/>
              </w:rPr>
              <w:t>Future work on fire resistant cable (IEC 60794-7) will be needed to make it compliant with CPR. The rationale for a European deviation will be reviewed at a future meeting.</w:t>
            </w:r>
            <w:r w:rsidR="009628B1">
              <w:rPr>
                <w:rFonts w:eastAsia="MS Mincho"/>
                <w:sz w:val="20"/>
              </w:rPr>
              <w:br/>
            </w:r>
          </w:p>
          <w:p w14:paraId="5247DAD4" w14:textId="77777777" w:rsidR="00784F07"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b/>
                <w:bCs/>
                <w:szCs w:val="24"/>
              </w:rPr>
              <w:t>CENELEC TC 86BXA - Fibre optic interconnect, passive and connectorized components</w:t>
            </w:r>
            <w:r w:rsidRPr="00DB0953">
              <w:rPr>
                <w:rFonts w:eastAsia="MS Mincho"/>
                <w:b/>
                <w:bCs/>
                <w:szCs w:val="24"/>
              </w:rPr>
              <w:br/>
            </w:r>
            <w:r w:rsidRPr="00DB0953">
              <w:rPr>
                <w:rFonts w:eastAsia="MS Mincho"/>
                <w:sz w:val="22"/>
              </w:rPr>
              <w:t xml:space="preserve">Business Plan of TC86BXA: see </w:t>
            </w:r>
            <w:r w:rsidRPr="00DB0953">
              <w:rPr>
                <w:rFonts w:eastAsia="MS Mincho"/>
                <w:color w:val="0000FF"/>
                <w:sz w:val="22"/>
                <w:u w:val="single"/>
              </w:rPr>
              <w:br/>
            </w:r>
            <w:hyperlink r:id="rId159" w:history="1">
              <w:r w:rsidRPr="00DB0953">
                <w:rPr>
                  <w:rFonts w:eastAsia="MS Mincho"/>
                  <w:color w:val="0000FF"/>
                  <w:sz w:val="22"/>
                  <w:u w:val="single"/>
                </w:rPr>
                <w:t>https://standards.cencenelec.eu/BPCLC/BP_TC_86BXA.pdf</w:t>
              </w:r>
            </w:hyperlink>
            <w:r w:rsidRPr="00DB0953">
              <w:rPr>
                <w:rFonts w:eastAsia="MS Mincho"/>
                <w:color w:val="0000FF"/>
                <w:sz w:val="22"/>
                <w:u w:val="single"/>
              </w:rPr>
              <w:br/>
            </w:r>
            <w:r w:rsidRPr="00DB0953">
              <w:rPr>
                <w:rFonts w:eastAsia="MS Mincho"/>
                <w:szCs w:val="24"/>
              </w:rPr>
              <w:br/>
            </w:r>
            <w:r w:rsidR="000C229F" w:rsidRPr="000C229F">
              <w:rPr>
                <w:rFonts w:eastAsia="MS Mincho"/>
                <w:sz w:val="20"/>
              </w:rPr>
              <w:t>Liaison report from CENELEC TC 86</w:t>
            </w:r>
            <w:r w:rsidR="000C229F">
              <w:rPr>
                <w:rFonts w:eastAsia="MS Mincho"/>
                <w:sz w:val="20"/>
              </w:rPr>
              <w:t>BXA</w:t>
            </w:r>
            <w:r w:rsidR="000C229F" w:rsidRPr="000C229F">
              <w:rPr>
                <w:rFonts w:eastAsia="MS Mincho"/>
                <w:sz w:val="20"/>
              </w:rPr>
              <w:t xml:space="preserve"> from ITU-T SG15 Liaison Rapporteur</w:t>
            </w:r>
            <w:r w:rsidR="000C229F">
              <w:rPr>
                <w:rFonts w:eastAsia="MS Mincho"/>
                <w:sz w:val="20"/>
              </w:rPr>
              <w:br/>
            </w:r>
            <w:r w:rsidR="00784F07" w:rsidRPr="00784F07">
              <w:rPr>
                <w:rFonts w:eastAsia="MS Mincho"/>
                <w:sz w:val="20"/>
              </w:rPr>
              <w:t>This liaison reports summarises the progress of standardisation development in CENELEC TC 86BXA from the June 2024 meeting.</w:t>
            </w:r>
            <w:r w:rsidR="000C229F">
              <w:rPr>
                <w:rFonts w:eastAsia="MS Mincho"/>
                <w:sz w:val="20"/>
              </w:rPr>
              <w:br/>
            </w:r>
            <w:r w:rsidR="00784F07" w:rsidRPr="00784F07">
              <w:rPr>
                <w:rFonts w:eastAsia="MS Mincho"/>
                <w:sz w:val="20"/>
              </w:rPr>
              <w:t>Following items are relevant to the ANT:</w:t>
            </w:r>
          </w:p>
          <w:p w14:paraId="74A78D82" w14:textId="77777777" w:rsidR="00DD3432" w:rsidRPr="00DD3432" w:rsidRDefault="00DD3432" w:rsidP="00DD343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D3432">
              <w:rPr>
                <w:rFonts w:eastAsia="MS Mincho"/>
                <w:sz w:val="20"/>
              </w:rPr>
              <w:t xml:space="preserve">WG1: </w:t>
            </w:r>
            <w:r w:rsidRPr="00DD3432">
              <w:rPr>
                <w:rFonts w:eastAsia="MS Mincho"/>
                <w:sz w:val="20"/>
              </w:rPr>
              <w:tab/>
              <w:t>Fibre Optic Connectors &amp; Passive Components, Connectors, Components and Mechanical Splices</w:t>
            </w:r>
          </w:p>
          <w:p w14:paraId="31CC4D17" w14:textId="552BFFF3" w:rsidR="00DD3432" w:rsidRDefault="00DD3432" w:rsidP="00DD343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D3432">
              <w:rPr>
                <w:rFonts w:eastAsia="MS Mincho"/>
                <w:sz w:val="20"/>
              </w:rPr>
              <w:t xml:space="preserve">WG2: </w:t>
            </w:r>
            <w:r w:rsidRPr="00DD3432">
              <w:rPr>
                <w:rFonts w:eastAsia="MS Mincho"/>
                <w:sz w:val="20"/>
              </w:rPr>
              <w:tab/>
              <w:t>Fibre management systems and protective housings</w:t>
            </w:r>
          </w:p>
          <w:p w14:paraId="3D204CDD" w14:textId="4DC1E5FA" w:rsidR="00DD3432" w:rsidRDefault="00324B76" w:rsidP="00DD343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006348F0">
              <w:rPr>
                <w:rFonts w:eastAsia="MS Mincho"/>
                <w:sz w:val="20"/>
              </w:rPr>
              <w:t>Organization and structure</w:t>
            </w:r>
            <w:r w:rsidR="006348F0">
              <w:rPr>
                <w:rFonts w:eastAsia="MS Mincho"/>
                <w:sz w:val="20"/>
              </w:rPr>
              <w:br/>
            </w:r>
            <w:r w:rsidRPr="00324B76">
              <w:rPr>
                <w:rFonts w:eastAsia="MS Mincho"/>
                <w:sz w:val="20"/>
              </w:rPr>
              <w:t>Based on a decision at the December 2023 plenary meeting, WG1 and WG2 will be combined into a newly formed WG3 for all future meetings. This will simplify administration and better align with the structure of IEC SC86B WG6, where connectivity and fibre management systems are included in a single group.</w:t>
            </w:r>
            <w:r w:rsidR="006348F0">
              <w:rPr>
                <w:rFonts w:eastAsia="MS Mincho"/>
                <w:sz w:val="20"/>
              </w:rPr>
              <w:br/>
            </w:r>
          </w:p>
          <w:p w14:paraId="18314E91" w14:textId="0B32DC73" w:rsidR="008C3E31" w:rsidRPr="008C3E31" w:rsidRDefault="008C3E31" w:rsidP="008C3E31">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8C3E31">
              <w:rPr>
                <w:rFonts w:eastAsia="MS Mincho"/>
                <w:sz w:val="20"/>
              </w:rPr>
              <w:t>Introduction to quantum interconnect</w:t>
            </w:r>
            <w:r w:rsidR="006348F0">
              <w:rPr>
                <w:rFonts w:eastAsia="MS Mincho"/>
                <w:sz w:val="20"/>
              </w:rPr>
              <w:br/>
            </w:r>
            <w:r w:rsidRPr="008C3E31">
              <w:rPr>
                <w:rFonts w:eastAsia="MS Mincho"/>
                <w:sz w:val="20"/>
              </w:rPr>
              <w:t xml:space="preserve">An introduction to quantum interconnects and the relevance to standardisation was presented by Dr. Richard Pitwon, Resolute Photonics. In the short-term, the most useful standards would be for low-loss optical interconnects to better allow delicate quantum states, qubits, in the form of entangled photons, to be conveyed over longer distances with a lower chance of decoherence and disruption. </w:t>
            </w:r>
          </w:p>
          <w:p w14:paraId="369FC799" w14:textId="14A9AD6C" w:rsidR="008C3E31" w:rsidRPr="008C3E31" w:rsidRDefault="008C3E31" w:rsidP="008C3E31">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8C3E31">
              <w:rPr>
                <w:rFonts w:eastAsia="MS Mincho"/>
                <w:sz w:val="20"/>
              </w:rPr>
              <w:t xml:space="preserve">A future roadmap was developed, which highlighted topics including high-performance connectivity, novel optical fibres, high isolation routers, quantum sources and detection, quantum photonic integrated circuits, and cryogenic environments. </w:t>
            </w:r>
            <w:r w:rsidR="006348F0">
              <w:rPr>
                <w:rFonts w:eastAsia="MS Mincho"/>
                <w:sz w:val="20"/>
              </w:rPr>
              <w:br/>
            </w:r>
          </w:p>
          <w:p w14:paraId="125CA8CC" w14:textId="39913DA7" w:rsidR="002A35EC" w:rsidRPr="002A35EC" w:rsidRDefault="002A35EC" w:rsidP="002A35EC">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2A35EC">
              <w:rPr>
                <w:rFonts w:eastAsia="MS Mincho"/>
                <w:sz w:val="20"/>
              </w:rPr>
              <w:t xml:space="preserve">Product Specification Proposal </w:t>
            </w:r>
            <w:r w:rsidR="006348F0">
              <w:rPr>
                <w:rFonts w:eastAsia="MS Mincho"/>
                <w:sz w:val="20"/>
              </w:rPr>
              <w:br/>
            </w:r>
            <w:r w:rsidRPr="002A35EC">
              <w:rPr>
                <w:rFonts w:eastAsia="MS Mincho"/>
                <w:sz w:val="20"/>
              </w:rPr>
              <w:t xml:space="preserve">A proposal to consolidate like-versions of connectors into one product specification document was reviewed by Ms. Sharon Lutz, US Conec. The proposal included referencing relevant standards and keeping redundant information as informative. Other changes for consideration that were proposed included the removal of the reliability section, moving requirements from other standards to an informative annex, and consolidating multimode and single-mode into the same document. </w:t>
            </w:r>
          </w:p>
          <w:p w14:paraId="453AC018" w14:textId="54665343" w:rsidR="00DD3432" w:rsidRDefault="002A35EC" w:rsidP="00DD343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A35EC">
              <w:rPr>
                <w:rFonts w:eastAsia="MS Mincho"/>
                <w:sz w:val="20"/>
              </w:rPr>
              <w:t>Since the majority of homegrown TC 86BXA documents are product specifications, this subject is of significant importance</w:t>
            </w:r>
            <w:r w:rsidR="00F15207">
              <w:rPr>
                <w:rFonts w:eastAsia="MS Mincho"/>
                <w:sz w:val="20"/>
              </w:rPr>
              <w:t>.</w:t>
            </w:r>
            <w:r w:rsidR="000D77D0">
              <w:rPr>
                <w:rFonts w:eastAsia="MS Mincho"/>
                <w:sz w:val="20"/>
              </w:rPr>
              <w:br/>
            </w:r>
          </w:p>
          <w:p w14:paraId="701F7B86" w14:textId="1E90560B" w:rsidR="00B21626" w:rsidRPr="00B21626" w:rsidRDefault="00B21626" w:rsidP="00B2162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B21626">
              <w:rPr>
                <w:rFonts w:eastAsia="MS Mincho"/>
                <w:sz w:val="20"/>
              </w:rPr>
              <w:t>Maintenance</w:t>
            </w:r>
            <w:r>
              <w:rPr>
                <w:rFonts w:eastAsia="MS Mincho"/>
                <w:sz w:val="20"/>
              </w:rPr>
              <w:br/>
            </w:r>
            <w:r w:rsidRPr="00B21626">
              <w:rPr>
                <w:rFonts w:eastAsia="MS Mincho"/>
                <w:sz w:val="20"/>
              </w:rPr>
              <w:t>TC 86BXA currently has 57 active documents. All maintenance has been paused as the committee works towards prioritisation of activities</w:t>
            </w:r>
            <w:r w:rsidR="000D77D0">
              <w:rPr>
                <w:rFonts w:eastAsia="MS Mincho"/>
                <w:sz w:val="20"/>
              </w:rPr>
              <w:t>.</w:t>
            </w:r>
            <w:r w:rsidR="000D77D0">
              <w:rPr>
                <w:rFonts w:eastAsia="MS Mincho"/>
                <w:sz w:val="20"/>
              </w:rPr>
              <w:br/>
            </w:r>
            <w:r>
              <w:rPr>
                <w:rFonts w:eastAsia="MS Mincho"/>
                <w:sz w:val="20"/>
              </w:rPr>
              <w:br/>
              <w:t xml:space="preserve">- </w:t>
            </w:r>
            <w:r w:rsidRPr="00B21626">
              <w:rPr>
                <w:rFonts w:eastAsia="MS Mincho"/>
                <w:sz w:val="20"/>
              </w:rPr>
              <w:t>New Work</w:t>
            </w:r>
            <w:r w:rsidR="000603B0">
              <w:rPr>
                <w:rFonts w:eastAsia="MS Mincho"/>
                <w:sz w:val="20"/>
              </w:rPr>
              <w:br/>
            </w:r>
            <w:r w:rsidRPr="00B21626">
              <w:rPr>
                <w:rFonts w:eastAsia="MS Mincho"/>
                <w:sz w:val="20"/>
              </w:rPr>
              <w:t xml:space="preserve">Based on the outcome of BTTF 173-1 chaired by Mr. Thomas Sentko, VDE, a new work item proposal for a product specification related to free-breathing closures covering optical distribution points will be initiated in TC 86BXA.   </w:t>
            </w:r>
          </w:p>
          <w:p w14:paraId="32E1BC34" w14:textId="77777777" w:rsidR="00B21626" w:rsidRDefault="00B21626" w:rsidP="00DD343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6CD2A71D" w14:textId="77777777" w:rsidR="00DD3432" w:rsidRPr="00DB0953" w:rsidRDefault="00DD3432" w:rsidP="00DD343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1142B634" w14:textId="1406E4CC" w:rsidR="00DB0953" w:rsidRPr="00DB0953" w:rsidRDefault="00DB0953" w:rsidP="00EF587E">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sz w:val="20"/>
                <w:u w:val="single"/>
              </w:rPr>
            </w:pPr>
          </w:p>
          <w:p w14:paraId="3F47A2CD" w14:textId="2AB2C393" w:rsidR="00DB0953" w:rsidRPr="00C928A9" w:rsidRDefault="00DD3432" w:rsidP="00C928A9">
            <w:pPr>
              <w:spacing w:before="100"/>
              <w:rPr>
                <w:sz w:val="20"/>
                <w:u w:val="single"/>
              </w:rPr>
            </w:pPr>
            <w:r>
              <w:rPr>
                <w:sz w:val="20"/>
              </w:rPr>
              <w:br/>
            </w:r>
            <w:r>
              <w:rPr>
                <w:sz w:val="20"/>
              </w:rPr>
              <w:br/>
            </w:r>
          </w:p>
          <w:p w14:paraId="3EF76F8F" w14:textId="60119787" w:rsidR="00DB0953" w:rsidRPr="00DB0953" w:rsidRDefault="00DB0953" w:rsidP="00EF587E">
            <w:pPr>
              <w:spacing w:before="100"/>
            </w:pPr>
            <w:r w:rsidRPr="00DB0953">
              <w:rPr>
                <w:sz w:val="20"/>
              </w:rPr>
              <w:br/>
            </w:r>
            <w:r w:rsidRPr="00DB0953">
              <w:rPr>
                <w:sz w:val="20"/>
              </w:rPr>
              <w:br/>
            </w:r>
          </w:p>
        </w:tc>
        <w:tc>
          <w:tcPr>
            <w:tcW w:w="3827" w:type="dxa"/>
          </w:tcPr>
          <w:p w14:paraId="357F94A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szCs w:val="22"/>
              </w:rPr>
              <w:t xml:space="preserve">More information about CLC/TC 86A can be found at following URL </w:t>
            </w:r>
            <w:hyperlink r:id="rId160" w:history="1">
              <w:r w:rsidRPr="00DB0953">
                <w:rPr>
                  <w:rFonts w:eastAsia="MS Mincho"/>
                  <w:color w:val="0000FF"/>
                  <w:sz w:val="22"/>
                  <w:u w:val="single"/>
                </w:rPr>
                <w:t>https://standards.cencenelec.eu/dyn/www/f?p=305:7:0:25:::FSP_ORG_ID,FSP_LANG_ID:1258369</w:t>
              </w:r>
            </w:hyperlink>
          </w:p>
          <w:p w14:paraId="7A7653A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8744C7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0A560F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386D73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6FB959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CA6098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58C7A9A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EC434F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48301A7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874B02E"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F97CA3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D34D92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F7C543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FB8675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060B9B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t xml:space="preserve">More information about CLC/TC 86BXA can be found at following URL </w:t>
            </w:r>
            <w:r w:rsidRPr="00DB0953">
              <w:rPr>
                <w:rFonts w:eastAsia="MS Mincho"/>
                <w:sz w:val="22"/>
              </w:rPr>
              <w:br/>
            </w:r>
            <w:hyperlink r:id="rId161" w:history="1">
              <w:r w:rsidRPr="00DB0953">
                <w:rPr>
                  <w:rFonts w:eastAsia="MS Mincho"/>
                  <w:color w:val="0000FF"/>
                  <w:sz w:val="22"/>
                  <w:u w:val="single"/>
                </w:rPr>
                <w:t>https://standards.cencenelec.eu/dyn/www/f?p=305:7:0:25:::FSP_ORG_ID,FSP_LANG_ID:1258371</w:t>
              </w:r>
            </w:hyperlink>
          </w:p>
          <w:p w14:paraId="79C15DF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65979827" w14:textId="77777777" w:rsidTr="00097DDA">
        <w:trPr>
          <w:cantSplit/>
        </w:trPr>
        <w:tc>
          <w:tcPr>
            <w:tcW w:w="680" w:type="dxa"/>
          </w:tcPr>
          <w:p w14:paraId="0725C545"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4F0DA475"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fr-FR"/>
              </w:rPr>
            </w:pPr>
            <w:r w:rsidRPr="00EF587E">
              <w:rPr>
                <w:rFonts w:eastAsia="MS Mincho"/>
                <w:b/>
                <w:szCs w:val="24"/>
                <w:lang w:val="fr-FR"/>
              </w:rPr>
              <w:t>IEC TC 86</w:t>
            </w:r>
          </w:p>
          <w:p w14:paraId="596B05C7" w14:textId="11741B20"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sidRPr="00EF587E">
              <w:rPr>
                <w:rFonts w:eastAsia="MS Mincho"/>
                <w:bCs/>
                <w:i/>
                <w:iCs/>
                <w:szCs w:val="24"/>
                <w:lang w:val="fr-FR"/>
              </w:rPr>
              <w:br/>
            </w:r>
            <w:r w:rsidR="009943CB" w:rsidRPr="00EF587E">
              <w:rPr>
                <w:rFonts w:eastAsia="MS Mincho"/>
                <w:bCs/>
                <w:i/>
                <w:iCs/>
                <w:sz w:val="22"/>
                <w:szCs w:val="22"/>
                <w:lang w:val="fr-FR"/>
              </w:rPr>
              <w:t>SG15 TD 329 GEN</w:t>
            </w:r>
            <w:r w:rsidR="009943CB" w:rsidRPr="00EF587E">
              <w:rPr>
                <w:rFonts w:eastAsia="MS Mincho"/>
                <w:bCs/>
                <w:i/>
                <w:iCs/>
                <w:sz w:val="22"/>
                <w:szCs w:val="22"/>
                <w:lang w:val="fr-FR"/>
              </w:rPr>
              <w:br/>
              <w:t>July 2024</w:t>
            </w:r>
            <w:r w:rsidR="009943CB" w:rsidRPr="00EF587E">
              <w:rPr>
                <w:rFonts w:eastAsia="MS Mincho"/>
                <w:bCs/>
                <w:i/>
                <w:iCs/>
                <w:sz w:val="22"/>
                <w:szCs w:val="22"/>
                <w:lang w:val="fr-FR"/>
              </w:rPr>
              <w:br/>
              <w:t>Liaison Rapporteur</w:t>
            </w:r>
            <w:r w:rsidR="009943CB" w:rsidRPr="00EF587E">
              <w:rPr>
                <w:rFonts w:eastAsia="MS Mincho"/>
                <w:bCs/>
                <w:i/>
                <w:iCs/>
                <w:sz w:val="22"/>
                <w:szCs w:val="22"/>
                <w:lang w:val="fr-FR"/>
              </w:rPr>
              <w:br/>
            </w:r>
            <w:r w:rsidRPr="00EF587E">
              <w:rPr>
                <w:rFonts w:eastAsia="MS Mincho"/>
                <w:bCs/>
                <w:i/>
                <w:iCs/>
                <w:sz w:val="22"/>
                <w:szCs w:val="22"/>
                <w:lang w:val="fr-FR"/>
              </w:rPr>
              <w:br/>
            </w:r>
          </w:p>
          <w:p w14:paraId="79C984FF"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fr-FR"/>
              </w:rPr>
            </w:pPr>
          </w:p>
          <w:p w14:paraId="43002572"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fr-FR"/>
              </w:rPr>
            </w:pPr>
          </w:p>
          <w:p w14:paraId="77A95529"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fr-FR"/>
              </w:rPr>
            </w:pPr>
          </w:p>
          <w:p w14:paraId="3635026D"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AAAE53E"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9294699"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F865BEF"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081BF83"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C9CB658"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30C18D3"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2211BBC"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B31E744"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4821218"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CFCD5E5"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AA68E5A"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2AFFC91"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47939D8"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9ACCDEB"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44229DEC"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4EAF831"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CED720E"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9A2B31A"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48DDC0B3"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6812118"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CBFA10C"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EF0B500"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742AFE4"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3A93DBA"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33A1A7D"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11C0C6A"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47B59F6"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4D176F9E"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E35D964" w14:textId="77777777" w:rsidR="00FA5FA4" w:rsidRPr="00EF587E" w:rsidRDefault="00FA5FA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4564578F" w14:textId="37F97016"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57FE2B7"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6295130"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A1C5595"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fr-FR"/>
              </w:rPr>
            </w:pPr>
          </w:p>
          <w:p w14:paraId="2C0C2958"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fr-FR"/>
              </w:rPr>
            </w:pPr>
          </w:p>
          <w:p w14:paraId="699AE451" w14:textId="77777777" w:rsidR="00DB0953" w:rsidRPr="00EF587E"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fr-FR"/>
              </w:rPr>
            </w:pPr>
          </w:p>
          <w:p w14:paraId="68407D73" w14:textId="77777777" w:rsid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3D583E58" w14:textId="77777777" w:rsidR="00EB4E65" w:rsidRDefault="00EB4E6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22C8EBEA" w14:textId="77777777" w:rsidR="00EB4E65" w:rsidRDefault="00EB4E6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695FC228" w14:textId="77777777" w:rsidR="00EB4E65" w:rsidRDefault="00EB4E6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03FFCE90" w14:textId="77777777" w:rsidR="00EB4E65" w:rsidRDefault="00EB4E6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7F9CD7C2" w14:textId="77777777" w:rsidR="00EB4E65" w:rsidRDefault="00EB4E6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5D1EBEFB" w14:textId="77777777" w:rsidR="00EB4E65" w:rsidRDefault="00EB4E6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14EFD08D" w14:textId="77777777" w:rsidR="00EB4E65" w:rsidRDefault="00EB4E6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47D13555" w14:textId="77777777" w:rsidR="00EB4E65" w:rsidRDefault="00EB4E6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1E020DB1" w14:textId="77777777" w:rsidR="00EB4E65" w:rsidRDefault="00EB4E65"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p w14:paraId="727F575E" w14:textId="1A9B6A2A" w:rsidR="00EB4E65" w:rsidRDefault="00026811"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Pr>
                <w:rFonts w:eastAsia="MS Mincho"/>
                <w:bCs/>
                <w:i/>
                <w:iCs/>
                <w:sz w:val="22"/>
                <w:szCs w:val="22"/>
                <w:lang w:val="fr-FR"/>
              </w:rPr>
              <w:br/>
            </w:r>
            <w:r w:rsidR="00EB4E65" w:rsidRPr="004C00E2">
              <w:rPr>
                <w:rFonts w:eastAsia="MS Mincho"/>
                <w:bCs/>
                <w:i/>
                <w:iCs/>
                <w:sz w:val="22"/>
                <w:szCs w:val="22"/>
                <w:lang w:val="fr-FR"/>
              </w:rPr>
              <w:t>SG15 TD 3</w:t>
            </w:r>
            <w:r w:rsidR="00CC2037">
              <w:rPr>
                <w:rFonts w:eastAsia="MS Mincho"/>
                <w:bCs/>
                <w:i/>
                <w:iCs/>
                <w:sz w:val="22"/>
                <w:szCs w:val="22"/>
                <w:lang w:val="fr-FR"/>
              </w:rPr>
              <w:t>58</w:t>
            </w:r>
            <w:r w:rsidR="00EB4E65" w:rsidRPr="004C00E2">
              <w:rPr>
                <w:rFonts w:eastAsia="MS Mincho"/>
                <w:bCs/>
                <w:i/>
                <w:iCs/>
                <w:sz w:val="22"/>
                <w:szCs w:val="22"/>
                <w:lang w:val="fr-FR"/>
              </w:rPr>
              <w:t xml:space="preserve"> GEN</w:t>
            </w:r>
            <w:r w:rsidR="00EB4E65" w:rsidRPr="004C00E2">
              <w:rPr>
                <w:rFonts w:eastAsia="MS Mincho"/>
                <w:bCs/>
                <w:i/>
                <w:iCs/>
                <w:sz w:val="22"/>
                <w:szCs w:val="22"/>
                <w:lang w:val="fr-FR"/>
              </w:rPr>
              <w:br/>
              <w:t>July 2024</w:t>
            </w:r>
            <w:r w:rsidR="00EB4E65" w:rsidRPr="004C00E2">
              <w:rPr>
                <w:rFonts w:eastAsia="MS Mincho"/>
                <w:bCs/>
                <w:i/>
                <w:iCs/>
                <w:sz w:val="22"/>
                <w:szCs w:val="22"/>
                <w:lang w:val="fr-FR"/>
              </w:rPr>
              <w:br/>
              <w:t>Liaison Rapporteur</w:t>
            </w:r>
          </w:p>
          <w:p w14:paraId="6F64E227" w14:textId="77777777" w:rsidR="0043139A" w:rsidRDefault="0043139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88DD6B9" w14:textId="77777777" w:rsidR="0043139A" w:rsidRDefault="0043139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2ECF04C" w14:textId="77777777" w:rsidR="0043139A" w:rsidRDefault="0043139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0D09B9B" w14:textId="77777777" w:rsidR="0043139A" w:rsidRDefault="0043139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78DBA84" w14:textId="77777777" w:rsidR="0043139A" w:rsidRDefault="0043139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64E0153"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6210A4C"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0567C897"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7C3E2AB"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ABE9D9E"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059016F"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1BE5BAF"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74B637C2"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8AE1611"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A26DA14"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58E91199"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7E6C29E"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198BAA20" w14:textId="77777777" w:rsidR="003C3E6B"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67BE1268" w14:textId="77777777" w:rsidR="00622181" w:rsidRDefault="00622181" w:rsidP="003C3E6B">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31C54B81" w14:textId="77777777" w:rsidR="00622181" w:rsidRDefault="00622181" w:rsidP="003C3E6B">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p>
          <w:p w14:paraId="2CED3F0F" w14:textId="1FD99B05" w:rsidR="003C3E6B" w:rsidRPr="003C3E6B" w:rsidRDefault="003C3E6B" w:rsidP="003C3E6B">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sidRPr="003C3E6B">
              <w:rPr>
                <w:rFonts w:eastAsia="MS Mincho"/>
                <w:bCs/>
                <w:i/>
                <w:iCs/>
                <w:sz w:val="22"/>
                <w:szCs w:val="22"/>
                <w:lang w:val="fr-FR"/>
              </w:rPr>
              <w:t>SG15 TD 3</w:t>
            </w:r>
            <w:r>
              <w:rPr>
                <w:rFonts w:eastAsia="MS Mincho"/>
                <w:bCs/>
                <w:i/>
                <w:iCs/>
                <w:sz w:val="22"/>
                <w:szCs w:val="22"/>
                <w:lang w:val="fr-FR"/>
              </w:rPr>
              <w:t>63</w:t>
            </w:r>
            <w:r w:rsidRPr="003C3E6B">
              <w:rPr>
                <w:rFonts w:eastAsia="MS Mincho"/>
                <w:bCs/>
                <w:i/>
                <w:iCs/>
                <w:sz w:val="22"/>
                <w:szCs w:val="22"/>
                <w:lang w:val="fr-FR"/>
              </w:rPr>
              <w:t xml:space="preserve"> GEN</w:t>
            </w:r>
          </w:p>
          <w:p w14:paraId="2498F087" w14:textId="77777777" w:rsidR="003C3E6B" w:rsidRPr="003C3E6B" w:rsidRDefault="003C3E6B" w:rsidP="003C3E6B">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sidRPr="003C3E6B">
              <w:rPr>
                <w:rFonts w:eastAsia="MS Mincho"/>
                <w:bCs/>
                <w:i/>
                <w:iCs/>
                <w:sz w:val="22"/>
                <w:szCs w:val="22"/>
                <w:lang w:val="fr-FR"/>
              </w:rPr>
              <w:t>July 2024</w:t>
            </w:r>
          </w:p>
          <w:p w14:paraId="361E3CC7" w14:textId="1A5028DD" w:rsidR="003C3E6B" w:rsidRDefault="003C3E6B" w:rsidP="003C3E6B">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lang w:val="fr-FR"/>
              </w:rPr>
            </w:pPr>
            <w:r w:rsidRPr="003C3E6B">
              <w:rPr>
                <w:rFonts w:eastAsia="MS Mincho"/>
                <w:bCs/>
                <w:i/>
                <w:iCs/>
                <w:sz w:val="22"/>
                <w:szCs w:val="22"/>
                <w:lang w:val="fr-FR"/>
              </w:rPr>
              <w:t>Liaison Rapporteur</w:t>
            </w:r>
          </w:p>
          <w:p w14:paraId="7635DEF9" w14:textId="7BD2C8F6" w:rsidR="003C3E6B" w:rsidRPr="00EF587E" w:rsidRDefault="003C3E6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p>
        </w:tc>
        <w:tc>
          <w:tcPr>
            <w:tcW w:w="7087" w:type="dxa"/>
          </w:tcPr>
          <w:p w14:paraId="0BB7F7B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Cs w:val="24"/>
              </w:rPr>
            </w:pPr>
            <w:r w:rsidRPr="00DB0953">
              <w:rPr>
                <w:rFonts w:eastAsia="MS Mincho"/>
                <w:b/>
                <w:bCs/>
                <w:szCs w:val="24"/>
              </w:rPr>
              <w:t>IEC TC 86 - Fibre optics</w:t>
            </w:r>
            <w:r w:rsidRPr="00DB0953">
              <w:rPr>
                <w:rFonts w:eastAsia="MS Mincho"/>
                <w:b/>
                <w:bCs/>
                <w:szCs w:val="24"/>
              </w:rPr>
              <w:br/>
            </w:r>
          </w:p>
          <w:p w14:paraId="2BA6C155" w14:textId="774DD2AE"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b/>
                <w:bCs/>
                <w:szCs w:val="24"/>
              </w:rPr>
              <w:t>IEC TC 86 SC 86A - Fibres and cables</w:t>
            </w:r>
            <w:r w:rsidR="004215AD">
              <w:rPr>
                <w:rFonts w:eastAsia="MS Mincho"/>
                <w:b/>
                <w:bCs/>
                <w:szCs w:val="24"/>
              </w:rPr>
              <w:br/>
            </w:r>
            <w:r w:rsidR="004215AD" w:rsidRPr="00AB7B91">
              <w:rPr>
                <w:rFonts w:eastAsia="MS Mincho"/>
                <w:sz w:val="20"/>
              </w:rPr>
              <w:t xml:space="preserve">Liaison report from </w:t>
            </w:r>
            <w:r w:rsidR="004215AD">
              <w:rPr>
                <w:rFonts w:eastAsia="MS Mincho"/>
                <w:sz w:val="20"/>
              </w:rPr>
              <w:t xml:space="preserve">IEC </w:t>
            </w:r>
            <w:r w:rsidR="004215AD" w:rsidRPr="00AB7B91">
              <w:rPr>
                <w:rFonts w:eastAsia="MS Mincho"/>
                <w:sz w:val="20"/>
              </w:rPr>
              <w:t>TC 86</w:t>
            </w:r>
            <w:r w:rsidR="004215AD">
              <w:rPr>
                <w:rFonts w:eastAsia="MS Mincho"/>
                <w:sz w:val="20"/>
              </w:rPr>
              <w:t xml:space="preserve"> SC</w:t>
            </w:r>
            <w:r w:rsidR="005815C8">
              <w:rPr>
                <w:rFonts w:eastAsia="MS Mincho"/>
                <w:sz w:val="20"/>
              </w:rPr>
              <w:t xml:space="preserve"> 86</w:t>
            </w:r>
            <w:r w:rsidR="004215AD" w:rsidRPr="00AB7B91">
              <w:rPr>
                <w:rFonts w:eastAsia="MS Mincho"/>
                <w:sz w:val="20"/>
              </w:rPr>
              <w:t xml:space="preserve">A </w:t>
            </w:r>
            <w:r w:rsidR="004215AD">
              <w:rPr>
                <w:rFonts w:eastAsia="MS Mincho"/>
                <w:sz w:val="20"/>
              </w:rPr>
              <w:t>from ITU-T SG15 Liaison Rapporteur</w:t>
            </w:r>
            <w:r w:rsidR="004215AD">
              <w:rPr>
                <w:rFonts w:eastAsia="MS Mincho"/>
                <w:sz w:val="20"/>
              </w:rPr>
              <w:br/>
            </w:r>
            <w:r w:rsidR="00615730" w:rsidRPr="00EF587E">
              <w:rPr>
                <w:rFonts w:eastAsia="MS Mincho"/>
                <w:sz w:val="20"/>
              </w:rPr>
              <w:t>Th</w:t>
            </w:r>
            <w:r w:rsidR="00615730">
              <w:rPr>
                <w:rFonts w:eastAsia="MS Mincho"/>
                <w:sz w:val="20"/>
              </w:rPr>
              <w:t>e</w:t>
            </w:r>
            <w:r w:rsidR="00615730" w:rsidRPr="00EF587E">
              <w:rPr>
                <w:rFonts w:eastAsia="MS Mincho"/>
                <w:sz w:val="20"/>
              </w:rPr>
              <w:t xml:space="preserve"> liaison report outlines some of the main topics discussed in the IEC SC86A WG1 (Fibres and associated measuring methods) and IEC SC86A WG3 (Cables) interim meetings held in April’2024, in Paris, France.</w:t>
            </w:r>
            <w:r w:rsidRPr="00EF587E">
              <w:rPr>
                <w:rFonts w:eastAsia="MS Mincho"/>
                <w:sz w:val="20"/>
              </w:rPr>
              <w:br/>
            </w:r>
            <w:r w:rsidRPr="00DB0953">
              <w:rPr>
                <w:rFonts w:eastAsia="MS Mincho"/>
                <w:b/>
                <w:bCs/>
                <w:sz w:val="22"/>
                <w:u w:val="single"/>
              </w:rPr>
              <w:t>IEC SC86A WG1 (Fibres and associated measuring methods)</w:t>
            </w:r>
            <w:r w:rsidRPr="00DB0953">
              <w:rPr>
                <w:rFonts w:eastAsia="MS Mincho"/>
                <w:b/>
                <w:bCs/>
                <w:sz w:val="22"/>
                <w:u w:val="single"/>
              </w:rPr>
              <w:br/>
            </w:r>
            <w:r w:rsidRPr="00DB0953">
              <w:rPr>
                <w:rFonts w:eastAsia="MS Mincho"/>
                <w:sz w:val="20"/>
              </w:rPr>
              <w:t xml:space="preserve">Following documents from IEC SC86A WG1 that are relevant to the ANT are in ballot process (or in preparation for ballot) since the last ITU-T SG15 </w:t>
            </w:r>
            <w:r w:rsidR="00196CF7">
              <w:rPr>
                <w:rFonts w:eastAsia="MS Mincho"/>
                <w:sz w:val="20"/>
              </w:rPr>
              <w:t>November</w:t>
            </w:r>
            <w:r w:rsidRPr="00DB0953">
              <w:rPr>
                <w:rFonts w:eastAsia="MS Mincho"/>
                <w:sz w:val="20"/>
              </w:rPr>
              <w:t xml:space="preserve"> 2023 meeting:</w:t>
            </w:r>
          </w:p>
          <w:p w14:paraId="1C930F8A" w14:textId="4389541C" w:rsidR="005D0A50" w:rsidRDefault="00DB0953" w:rsidP="007C2417">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xml:space="preserve">- </w:t>
            </w:r>
            <w:r w:rsidR="007C2417" w:rsidRPr="007C2417">
              <w:rPr>
                <w:rFonts w:eastAsia="MS Mincho"/>
                <w:sz w:val="20"/>
              </w:rPr>
              <w:t>IEC TR 63309 Ed.1: Active fibres - Characteristics and Measurement Methods – Guidance</w:t>
            </w:r>
          </w:p>
          <w:p w14:paraId="222A02FC" w14:textId="29CAA852" w:rsidR="00536454" w:rsidRPr="00536454" w:rsidRDefault="005D0A50" w:rsidP="00536454">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007C2417" w:rsidRPr="007C2417">
              <w:rPr>
                <w:rFonts w:eastAsia="MS Mincho"/>
                <w:sz w:val="20"/>
              </w:rPr>
              <w:t>Revision of IEC 60793-2-50, Optical fibres – Part 2-50: Product specifications – Sectional specification for class B single-mode fibres</w:t>
            </w:r>
            <w:r w:rsidR="007C2417">
              <w:rPr>
                <w:rFonts w:eastAsia="MS Mincho"/>
                <w:sz w:val="20"/>
              </w:rPr>
              <w:br/>
            </w:r>
            <w:r w:rsidR="00DB0953" w:rsidRPr="00DB0953">
              <w:rPr>
                <w:rFonts w:eastAsia="MS Mincho"/>
                <w:sz w:val="20"/>
              </w:rPr>
              <w:br/>
              <w:t>The following document is in preparation by WG1 for revision:</w:t>
            </w:r>
            <w:r w:rsidR="00545674">
              <w:rPr>
                <w:rFonts w:eastAsia="MS Mincho"/>
                <w:sz w:val="20"/>
              </w:rPr>
              <w:br/>
              <w:t xml:space="preserve">- </w:t>
            </w:r>
            <w:r w:rsidR="00545674" w:rsidRPr="00545674">
              <w:rPr>
                <w:rFonts w:eastAsia="MS Mincho"/>
                <w:sz w:val="20"/>
              </w:rPr>
              <w:t>Proposed revisions for IEC TR 62316 Ed4, Guidance for the interpretation of OTDR backscattering traces for single-mode fibres</w:t>
            </w:r>
            <w:r w:rsidR="0097722F">
              <w:rPr>
                <w:rFonts w:eastAsia="MS Mincho"/>
                <w:sz w:val="20"/>
              </w:rPr>
              <w:br/>
            </w:r>
            <w:r w:rsidR="00A763CD">
              <w:rPr>
                <w:rFonts w:eastAsia="MS Mincho"/>
                <w:sz w:val="20"/>
              </w:rPr>
              <w:br/>
            </w:r>
            <w:r w:rsidR="0017422B" w:rsidRPr="0017422B">
              <w:rPr>
                <w:rFonts w:eastAsia="MS Mincho"/>
                <w:sz w:val="20"/>
              </w:rPr>
              <w:t>The following document to be withdrawn</w:t>
            </w:r>
            <w:r w:rsidR="0017422B">
              <w:rPr>
                <w:rFonts w:eastAsia="MS Mincho"/>
                <w:sz w:val="20"/>
              </w:rPr>
              <w:t>:</w:t>
            </w:r>
            <w:r w:rsidR="00DB0953" w:rsidRPr="00DB0953">
              <w:rPr>
                <w:rFonts w:eastAsia="MS Mincho"/>
                <w:sz w:val="20"/>
              </w:rPr>
              <w:br/>
              <w:t>- IEC TS 62033, Attenuation uniformity in optical fibres</w:t>
            </w:r>
            <w:r w:rsidR="00854784">
              <w:rPr>
                <w:rFonts w:eastAsia="MS Mincho"/>
                <w:sz w:val="20"/>
              </w:rPr>
              <w:br/>
            </w:r>
            <w:r w:rsidR="00854784">
              <w:rPr>
                <w:rFonts w:eastAsia="MS Mincho"/>
                <w:sz w:val="20"/>
              </w:rPr>
              <w:br/>
            </w:r>
            <w:r w:rsidR="002C43A0" w:rsidRPr="002C43A0">
              <w:rPr>
                <w:rFonts w:eastAsia="MS Mincho"/>
                <w:sz w:val="20"/>
              </w:rPr>
              <w:t>Future Plans and Activities</w:t>
            </w:r>
            <w:r w:rsidR="002C43A0">
              <w:rPr>
                <w:rFonts w:eastAsia="MS Mincho"/>
                <w:sz w:val="20"/>
              </w:rPr>
              <w:t xml:space="preserve"> that are relevant for the ANT:</w:t>
            </w:r>
            <w:r w:rsidR="00536454">
              <w:rPr>
                <w:rFonts w:eastAsia="MS Mincho"/>
                <w:sz w:val="20"/>
              </w:rPr>
              <w:br/>
              <w:t xml:space="preserve">- </w:t>
            </w:r>
            <w:r w:rsidR="00536454" w:rsidRPr="00536454">
              <w:rPr>
                <w:rFonts w:eastAsia="MS Mincho"/>
                <w:sz w:val="20"/>
              </w:rPr>
              <w:t>New ITU T G Suppl. G.65x “Roadmap for SDM optical fibres concerning the development of G.65x series Recommendations”</w:t>
            </w:r>
          </w:p>
          <w:p w14:paraId="40C1481A" w14:textId="19C11E7C" w:rsidR="00536454" w:rsidRPr="00536454" w:rsidRDefault="00536454" w:rsidP="00536454">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536454">
              <w:rPr>
                <w:rFonts w:eastAsia="MS Mincho"/>
                <w:sz w:val="20"/>
              </w:rPr>
              <w:t>IEC SC86A experts showed good interest and appreciate the progress made in development of documents related to SDM technologies and understand the future scope of harmonization with IEC SC86A work particularly for the test methods. IEC SC86A will look forward to a Liaison Statement to get an update on future direction of work on SDM technologies and its potential impact on optical fibres related standards to prioritize the IEC work to timely support the harmonization.</w:t>
            </w:r>
          </w:p>
          <w:p w14:paraId="51F7DD05" w14:textId="6E812152" w:rsidR="00536454" w:rsidRPr="00536454" w:rsidRDefault="00536454" w:rsidP="00536454">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536454">
              <w:rPr>
                <w:rFonts w:eastAsia="MS Mincho"/>
                <w:sz w:val="20"/>
              </w:rPr>
              <w:t>Distributed Fibre Optic Sensors (DFOS)</w:t>
            </w:r>
          </w:p>
          <w:p w14:paraId="1FD443C2" w14:textId="1A720574" w:rsidR="00A87101" w:rsidRDefault="00536454" w:rsidP="003451A0">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536454">
              <w:rPr>
                <w:rFonts w:eastAsia="MS Mincho"/>
                <w:sz w:val="20"/>
              </w:rPr>
              <w:t>It was mentioned that IEC SC86C (Fibre optic systems and active devices) has a whole series of documents related to distributed fibre optic sensing (IEC 61757 series) and requested this was fed back to ITU-T to ensure harmonisation between the documents.</w:t>
            </w:r>
          </w:p>
          <w:p w14:paraId="02A0E1B0" w14:textId="5EA81EF7" w:rsidR="003451A0" w:rsidRPr="003451A0" w:rsidRDefault="00DB0953" w:rsidP="003451A0">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br/>
            </w:r>
            <w:r w:rsidR="009615B3">
              <w:rPr>
                <w:rFonts w:eastAsia="MS Mincho"/>
                <w:b/>
                <w:bCs/>
                <w:sz w:val="22"/>
                <w:u w:val="single"/>
              </w:rPr>
              <w:br/>
            </w:r>
            <w:r w:rsidRPr="00DB0953">
              <w:rPr>
                <w:rFonts w:eastAsia="MS Mincho"/>
                <w:b/>
                <w:bCs/>
                <w:sz w:val="22"/>
                <w:u w:val="single"/>
              </w:rPr>
              <w:t>IEC SC86A WG3 (Cables)</w:t>
            </w:r>
            <w:r w:rsidR="0023153B">
              <w:rPr>
                <w:rFonts w:eastAsia="MS Mincho"/>
                <w:b/>
                <w:bCs/>
                <w:sz w:val="22"/>
                <w:u w:val="single"/>
              </w:rPr>
              <w:br/>
            </w:r>
            <w:r w:rsidR="00D51C6F" w:rsidRPr="00EF587E">
              <w:rPr>
                <w:rFonts w:eastAsia="MS Mincho"/>
                <w:sz w:val="20"/>
              </w:rPr>
              <w:t xml:space="preserve">Following documents from IEC </w:t>
            </w:r>
            <w:r w:rsidR="00D66289">
              <w:rPr>
                <w:rFonts w:eastAsia="MS Mincho"/>
                <w:sz w:val="20"/>
              </w:rPr>
              <w:t xml:space="preserve">TC 86 </w:t>
            </w:r>
            <w:r w:rsidR="00D51C6F" w:rsidRPr="00EF587E">
              <w:rPr>
                <w:rFonts w:eastAsia="MS Mincho"/>
                <w:sz w:val="20"/>
              </w:rPr>
              <w:t>SC86A WG</w:t>
            </w:r>
            <w:r w:rsidR="004B5FC6">
              <w:rPr>
                <w:rFonts w:eastAsia="MS Mincho"/>
                <w:sz w:val="20"/>
              </w:rPr>
              <w:t>3</w:t>
            </w:r>
            <w:r w:rsidR="00D51C6F" w:rsidRPr="00EF587E">
              <w:rPr>
                <w:rFonts w:eastAsia="MS Mincho"/>
                <w:sz w:val="20"/>
              </w:rPr>
              <w:t xml:space="preserve"> that are relevant to the ANT are in </w:t>
            </w:r>
            <w:r w:rsidR="0023153B" w:rsidRPr="00EF587E">
              <w:rPr>
                <w:rFonts w:eastAsia="MS Mincho"/>
                <w:sz w:val="20"/>
              </w:rPr>
              <w:t>ballot process (or in preparation for ballot) (CD, CDV, or FDIS)</w:t>
            </w:r>
            <w:r w:rsidR="00A87101">
              <w:rPr>
                <w:rFonts w:eastAsia="MS Mincho"/>
                <w:sz w:val="20"/>
              </w:rPr>
              <w:t xml:space="preserve"> </w:t>
            </w:r>
            <w:r w:rsidR="00A87101" w:rsidRPr="00A87101">
              <w:rPr>
                <w:rFonts w:eastAsia="MS Mincho"/>
                <w:sz w:val="20"/>
              </w:rPr>
              <w:t>since the last ITU-T SG15 November 2023 meeting:</w:t>
            </w:r>
            <w:r w:rsidR="003451A0">
              <w:rPr>
                <w:rFonts w:eastAsia="MS Mincho"/>
                <w:sz w:val="20"/>
              </w:rPr>
              <w:br/>
              <w:t xml:space="preserve">- </w:t>
            </w:r>
            <w:r w:rsidR="003451A0" w:rsidRPr="003451A0">
              <w:rPr>
                <w:rFonts w:eastAsia="MS Mincho"/>
                <w:sz w:val="20"/>
              </w:rPr>
              <w:t xml:space="preserve">IEC 60794-2-20 ED4: Optical fibre cables - Part 2-20: Indoor cables - Family specification for multi-fibre optical cables </w:t>
            </w:r>
          </w:p>
          <w:p w14:paraId="5E9F0A4D" w14:textId="7723006E" w:rsidR="003451A0" w:rsidRPr="003451A0" w:rsidRDefault="003451A0" w:rsidP="003451A0">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3451A0">
              <w:rPr>
                <w:rFonts w:eastAsia="MS Mincho"/>
                <w:sz w:val="20"/>
              </w:rPr>
              <w:t>IEC 60794-3-11 Ed2: Optical fibre cables - Part 3-11: Outdoor cables - Product specification for duct, directly buried, and lashed aerial single-mode optical fibre telecommunication cables</w:t>
            </w:r>
          </w:p>
          <w:p w14:paraId="165B09DC" w14:textId="0DDF78DE" w:rsidR="003451A0" w:rsidRPr="003451A0" w:rsidRDefault="00E91C6A" w:rsidP="003451A0">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003451A0" w:rsidRPr="003451A0">
              <w:rPr>
                <w:rFonts w:eastAsia="MS Mincho"/>
                <w:sz w:val="20"/>
              </w:rPr>
              <w:t>IEC TR 63431 ED1: Optical fibre cables - Microduct technology – Guidance</w:t>
            </w:r>
            <w:r w:rsidR="00902788">
              <w:rPr>
                <w:rFonts w:eastAsia="MS Mincho"/>
                <w:sz w:val="20"/>
              </w:rPr>
              <w:br/>
            </w:r>
          </w:p>
          <w:p w14:paraId="75CFAA80" w14:textId="571E1427" w:rsidR="00902788" w:rsidRPr="00902788" w:rsidRDefault="00902788" w:rsidP="00902788">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902788">
              <w:rPr>
                <w:rFonts w:eastAsia="MS Mincho"/>
                <w:sz w:val="20"/>
              </w:rPr>
              <w:t>The following documents are in preparation by WG3 for revision</w:t>
            </w:r>
            <w:r w:rsidR="006D2158">
              <w:rPr>
                <w:rFonts w:eastAsia="MS Mincho"/>
                <w:sz w:val="20"/>
              </w:rPr>
              <w:t>:</w:t>
            </w:r>
          </w:p>
          <w:p w14:paraId="3ACCF114" w14:textId="4034BB19" w:rsidR="00902788" w:rsidRPr="00902788" w:rsidRDefault="009C3197" w:rsidP="00902788">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IEC </w:t>
            </w:r>
            <w:r w:rsidR="00902788" w:rsidRPr="00902788">
              <w:rPr>
                <w:rFonts w:eastAsia="MS Mincho"/>
                <w:sz w:val="20"/>
              </w:rPr>
              <w:t>60794-4-20 Optical fibre cables - Part 4-20: Sectional specification - Aerial optical cables along electrical power lines - Family specification for ADSS (all dielectric self-supported) optical cables</w:t>
            </w:r>
          </w:p>
          <w:p w14:paraId="08217280" w14:textId="637163C8" w:rsidR="00902788" w:rsidRPr="00902788" w:rsidRDefault="00B26BD6" w:rsidP="00902788">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00902788" w:rsidRPr="00902788">
              <w:rPr>
                <w:rFonts w:eastAsia="MS Mincho"/>
                <w:sz w:val="20"/>
              </w:rPr>
              <w:t xml:space="preserve">IEC 60794-1-1 ED5: Optical fibre cables - Part 1-1: Generic specification – General </w:t>
            </w:r>
          </w:p>
          <w:p w14:paraId="06324A2E" w14:textId="15F73A28" w:rsidR="00902788" w:rsidRPr="00902788" w:rsidRDefault="00902788" w:rsidP="00902788">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36D9A3A1" w14:textId="7E0B347F" w:rsidR="00271533" w:rsidRPr="00271533" w:rsidRDefault="00271533" w:rsidP="0027153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71533">
              <w:rPr>
                <w:rFonts w:eastAsia="MS Mincho"/>
                <w:sz w:val="20"/>
              </w:rPr>
              <w:t>New Activities</w:t>
            </w:r>
            <w:r w:rsidR="00B95274">
              <w:rPr>
                <w:rFonts w:eastAsia="MS Mincho"/>
                <w:sz w:val="20"/>
              </w:rPr>
              <w:t>:</w:t>
            </w:r>
          </w:p>
          <w:p w14:paraId="2BDD9433" w14:textId="079E1604" w:rsidR="00271533" w:rsidRPr="00271533" w:rsidRDefault="00962177" w:rsidP="0027153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00271533" w:rsidRPr="00271533">
              <w:rPr>
                <w:rFonts w:eastAsia="MS Mincho"/>
                <w:sz w:val="20"/>
              </w:rPr>
              <w:t xml:space="preserve">Specification for In-home cable </w:t>
            </w:r>
          </w:p>
          <w:p w14:paraId="6E8B44E9" w14:textId="6BBB0205" w:rsidR="00271533" w:rsidRPr="00271533" w:rsidRDefault="00271533" w:rsidP="0027153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71533">
              <w:rPr>
                <w:rFonts w:eastAsia="MS Mincho"/>
                <w:sz w:val="20"/>
              </w:rPr>
              <w:t xml:space="preserve">LS from ITU-T SG15 was presented and it was noted that currently there are no additional performance requirements needed to enforce ITU-T Rec. L.111, however, this Recommendation would be discussed during the next SG15 Plenary meeting. Updated document for in-home cabling, showing the relationship between indoor and in-home cabling was presented. There was much discussion on application spaces (FTTR, FTTH) and installation methods (glued, stapled, in a duct, indoor/outdoor). </w:t>
            </w:r>
          </w:p>
          <w:p w14:paraId="1F36E1A2" w14:textId="6F4358D8" w:rsidR="00DB0953" w:rsidRPr="00DB0953" w:rsidRDefault="00271533" w:rsidP="00962177">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271533">
              <w:rPr>
                <w:rFonts w:eastAsia="MS Mincho"/>
                <w:sz w:val="20"/>
              </w:rPr>
              <w:t>There was no consensus to go forward with this proposal and commence work on a document.</w:t>
            </w:r>
            <w:r w:rsidR="00611890" w:rsidRPr="00EF587E">
              <w:rPr>
                <w:rFonts w:eastAsia="MS Mincho"/>
                <w:sz w:val="20"/>
              </w:rPr>
              <w:br/>
            </w:r>
          </w:p>
          <w:p w14:paraId="177AC50B" w14:textId="3C795B4B" w:rsidR="00DB0953" w:rsidRDefault="00DB0953" w:rsidP="006527D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b/>
                <w:bCs/>
                <w:szCs w:val="24"/>
              </w:rPr>
              <w:t>IEC TC 86 SC 86B Fibre optic interconnecting devices and passive components</w:t>
            </w:r>
            <w:r w:rsidR="00615730">
              <w:rPr>
                <w:rFonts w:eastAsia="MS Mincho"/>
                <w:b/>
                <w:bCs/>
                <w:szCs w:val="24"/>
              </w:rPr>
              <w:br/>
            </w:r>
            <w:r w:rsidR="00615730" w:rsidRPr="00EF587E">
              <w:rPr>
                <w:rFonts w:eastAsia="MS Mincho"/>
                <w:sz w:val="20"/>
              </w:rPr>
              <w:t>Liaison report from IEC TC 86 SC 86</w:t>
            </w:r>
            <w:r w:rsidR="00615730">
              <w:rPr>
                <w:rFonts w:eastAsia="MS Mincho"/>
                <w:sz w:val="20"/>
              </w:rPr>
              <w:t>B</w:t>
            </w:r>
            <w:r w:rsidR="00615730" w:rsidRPr="00EF587E">
              <w:rPr>
                <w:rFonts w:eastAsia="MS Mincho"/>
                <w:sz w:val="20"/>
              </w:rPr>
              <w:t xml:space="preserve"> from ITU-T SG15 Liaison Rapporteur</w:t>
            </w:r>
            <w:r w:rsidR="003413A8" w:rsidRPr="00EF587E">
              <w:rPr>
                <w:rFonts w:eastAsia="MS Mincho"/>
                <w:sz w:val="20"/>
              </w:rPr>
              <w:br/>
              <w:t>Th</w:t>
            </w:r>
            <w:r w:rsidR="003413A8">
              <w:rPr>
                <w:rFonts w:eastAsia="MS Mincho"/>
                <w:sz w:val="20"/>
              </w:rPr>
              <w:t xml:space="preserve">e </w:t>
            </w:r>
            <w:r w:rsidR="003413A8" w:rsidRPr="00EF587E">
              <w:rPr>
                <w:rFonts w:eastAsia="MS Mincho"/>
                <w:sz w:val="20"/>
              </w:rPr>
              <w:t>liaison report outlines some topics discussed in the SC86B (fibre optic interconnecting devices and passive components) WG meetings in Milan (15 – 20 November 2023) and Chiba (11 – 15 March, 2024).</w:t>
            </w:r>
            <w:r w:rsidR="00F3563F">
              <w:rPr>
                <w:rFonts w:eastAsia="MS Mincho"/>
                <w:b/>
                <w:bCs/>
                <w:szCs w:val="24"/>
              </w:rPr>
              <w:t xml:space="preserve"> </w:t>
            </w:r>
            <w:r w:rsidR="0017405E" w:rsidRPr="0017405E">
              <w:rPr>
                <w:rFonts w:eastAsia="MS Mincho"/>
                <w:sz w:val="20"/>
              </w:rPr>
              <w:t>Following documents from IEC SC86</w:t>
            </w:r>
            <w:r w:rsidR="0017405E">
              <w:rPr>
                <w:rFonts w:eastAsia="MS Mincho"/>
                <w:sz w:val="20"/>
              </w:rPr>
              <w:t xml:space="preserve">B </w:t>
            </w:r>
            <w:r w:rsidR="0017405E" w:rsidRPr="0017405E">
              <w:rPr>
                <w:rFonts w:eastAsia="MS Mincho"/>
                <w:sz w:val="20"/>
              </w:rPr>
              <w:t xml:space="preserve">that are relevant to the ANT are </w:t>
            </w:r>
            <w:r w:rsidR="00942D09">
              <w:rPr>
                <w:rFonts w:eastAsia="MS Mincho"/>
                <w:sz w:val="20"/>
              </w:rPr>
              <w:t xml:space="preserve">in </w:t>
            </w:r>
            <w:r w:rsidR="00B1133E">
              <w:rPr>
                <w:rFonts w:eastAsia="MS Mincho"/>
                <w:sz w:val="20"/>
              </w:rPr>
              <w:t xml:space="preserve">revision or </w:t>
            </w:r>
            <w:r w:rsidR="0017405E" w:rsidRPr="0017405E">
              <w:rPr>
                <w:rFonts w:eastAsia="MS Mincho"/>
                <w:sz w:val="20"/>
              </w:rPr>
              <w:t>in ballot process (or in preparation for ballot) since the last ITU-T SG15 November 2023 meeting:</w:t>
            </w:r>
          </w:p>
          <w:p w14:paraId="7D53BAD1" w14:textId="77777777" w:rsidR="00393903" w:rsidRPr="00EF587E" w:rsidRDefault="00393903" w:rsidP="006527D2">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06A69F5B" w14:textId="211D3C2B" w:rsidR="00CE4200" w:rsidRPr="00EF587E" w:rsidRDefault="00CE4200" w:rsidP="00CE4200">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EF587E">
              <w:rPr>
                <w:rFonts w:eastAsia="MS Mincho"/>
                <w:sz w:val="20"/>
              </w:rPr>
              <w:t>- IEC 61753-1:2018+AMD1:2020 CSV: Fibre optic interconnecting devices and passive components - Performance standard - Part 1: General and guidance</w:t>
            </w:r>
            <w:r w:rsidR="00E46A45" w:rsidRPr="00EF587E">
              <w:rPr>
                <w:rFonts w:eastAsia="MS Mincho"/>
                <w:sz w:val="20"/>
              </w:rPr>
              <w:t xml:space="preserve">. </w:t>
            </w:r>
            <w:r w:rsidR="00713909">
              <w:rPr>
                <w:rFonts w:eastAsia="MS Mincho"/>
                <w:sz w:val="20"/>
              </w:rPr>
              <w:br/>
            </w:r>
            <w:r w:rsidR="00E46A45" w:rsidRPr="00EF587E">
              <w:rPr>
                <w:rFonts w:eastAsia="MS Mincho"/>
                <w:sz w:val="20"/>
              </w:rPr>
              <w:t>The CC of 2nd CD for IEC 61753</w:t>
            </w:r>
            <w:r w:rsidR="00713909">
              <w:rPr>
                <w:rFonts w:eastAsia="MS Mincho"/>
                <w:sz w:val="20"/>
              </w:rPr>
              <w:t>-</w:t>
            </w:r>
            <w:r w:rsidR="00E46A45" w:rsidRPr="00EF587E">
              <w:rPr>
                <w:rFonts w:eastAsia="MS Mincho"/>
                <w:sz w:val="20"/>
              </w:rPr>
              <w:t>1 was reviewed, and all the comments were resolved. This revision of the document is to be updated for some new products including hardened connectors and modify test conditions for some environmental categories and mechanical tests. The 3rd CD will be circulated.</w:t>
            </w:r>
          </w:p>
          <w:p w14:paraId="6AC89606" w14:textId="77777777" w:rsidR="008937A1" w:rsidRDefault="00CE4200" w:rsidP="000F1144">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EF587E">
              <w:rPr>
                <w:rFonts w:eastAsia="MS Mincho"/>
                <w:sz w:val="20"/>
              </w:rPr>
              <w:t>- IEC 60875-1:2024: Fibre optic interconnecting devices and passive components – Non-wavelength selective fibre optic branching devices – Part 1: Generic specification</w:t>
            </w:r>
            <w:r w:rsidR="0065404E" w:rsidRPr="00EF587E">
              <w:rPr>
                <w:rFonts w:eastAsia="MS Mincho"/>
                <w:sz w:val="20"/>
              </w:rPr>
              <w:br/>
              <w:t>The RVC of IEC 60875-1 (Non-wavelength-selective fibre optic branching devices – Part 1: Generic specification) was reviewed and all the comments were resolved. The FDIS will be prepared.</w:t>
            </w:r>
          </w:p>
          <w:p w14:paraId="65A780CE" w14:textId="22DAFD43" w:rsidR="00DB0953" w:rsidRDefault="008937A1" w:rsidP="00DB0953">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Pr>
                <w:rFonts w:eastAsia="MS Mincho"/>
                <w:sz w:val="20"/>
              </w:rPr>
              <w:t xml:space="preserve">- </w:t>
            </w:r>
            <w:r w:rsidRPr="008937A1">
              <w:rPr>
                <w:rFonts w:eastAsia="MS Mincho"/>
                <w:sz w:val="20"/>
              </w:rPr>
              <w:t>IEC 61300-3-35:2022: Part 3-35: Examinations and measurements - Fibre optic connector endface visual and automated inspection</w:t>
            </w:r>
            <w:r w:rsidR="0046703D">
              <w:rPr>
                <w:rFonts w:eastAsia="MS Mincho"/>
                <w:sz w:val="20"/>
              </w:rPr>
              <w:br/>
            </w:r>
            <w:r w:rsidR="0046703D" w:rsidRPr="00EF587E">
              <w:rPr>
                <w:rFonts w:eastAsia="MS Mincho"/>
                <w:sz w:val="20"/>
              </w:rPr>
              <w:t>Visual inspection of fibre optic connectors and fibre-stub transceivers</w:t>
            </w:r>
            <w:r w:rsidR="00471513" w:rsidRPr="00EF587E">
              <w:rPr>
                <w:rFonts w:eastAsia="MS Mincho"/>
                <w:sz w:val="20"/>
              </w:rPr>
              <w:t xml:space="preserve">: </w:t>
            </w:r>
            <w:r w:rsidR="0046703D" w:rsidRPr="00EF587E">
              <w:rPr>
                <w:rFonts w:eastAsia="MS Mincho"/>
                <w:sz w:val="20"/>
              </w:rPr>
              <w:t>The progress of Round Robin Tests for automatic visual inspection was shared. Some questions raised includes availability of measurement results using artefacts of scratches and further actions for the next steps to be discussed.</w:t>
            </w:r>
            <w:r w:rsidR="00CE4200" w:rsidRPr="00EF587E">
              <w:rPr>
                <w:rFonts w:eastAsia="MS Mincho"/>
                <w:sz w:val="20"/>
              </w:rPr>
              <w:br/>
            </w:r>
            <w:r w:rsidR="00CE4200" w:rsidRPr="00EF587E">
              <w:rPr>
                <w:rFonts w:eastAsia="MS Mincho"/>
                <w:sz w:val="20"/>
              </w:rPr>
              <w:br/>
            </w:r>
            <w:r w:rsidR="00DB0953" w:rsidRPr="00DB0953">
              <w:rPr>
                <w:rFonts w:eastAsia="MS Mincho"/>
                <w:b/>
                <w:bCs/>
                <w:szCs w:val="24"/>
              </w:rPr>
              <w:t>IEC TC 86 SC 86C Fibre optic systems and active devices</w:t>
            </w:r>
            <w:r w:rsidR="00DB0953" w:rsidRPr="00DB0953">
              <w:rPr>
                <w:rFonts w:eastAsia="MS Mincho"/>
                <w:b/>
                <w:bCs/>
                <w:szCs w:val="24"/>
              </w:rPr>
              <w:br/>
              <w:t>IEC SC86C WG1 (Fibre optic communications systems and subsystems)</w:t>
            </w:r>
            <w:r w:rsidR="002D7444">
              <w:rPr>
                <w:rFonts w:eastAsia="MS Mincho"/>
                <w:sz w:val="20"/>
              </w:rPr>
              <w:br/>
            </w:r>
            <w:r w:rsidR="009131C2" w:rsidRPr="009131C2">
              <w:rPr>
                <w:rFonts w:eastAsia="MS Mincho"/>
                <w:sz w:val="20"/>
              </w:rPr>
              <w:t>Since last ITU-T SG15</w:t>
            </w:r>
            <w:r w:rsidR="009131C2">
              <w:rPr>
                <w:rFonts w:eastAsia="MS Mincho"/>
                <w:sz w:val="20"/>
              </w:rPr>
              <w:t xml:space="preserve"> meeting</w:t>
            </w:r>
            <w:r w:rsidR="009131C2" w:rsidRPr="009131C2">
              <w:rPr>
                <w:rFonts w:eastAsia="MS Mincho"/>
                <w:sz w:val="20"/>
              </w:rPr>
              <w:t xml:space="preserve"> in November 2023, IEC SC86C organised a hybrid meeting in March 21-22, 2024, for WG1</w:t>
            </w:r>
            <w:r w:rsidR="00BF7227">
              <w:rPr>
                <w:rFonts w:eastAsia="MS Mincho"/>
                <w:sz w:val="20"/>
              </w:rPr>
              <w:t>.</w:t>
            </w:r>
            <w:r w:rsidR="00BF7227">
              <w:rPr>
                <w:rFonts w:eastAsia="MS Mincho"/>
                <w:sz w:val="20"/>
              </w:rPr>
              <w:br/>
            </w:r>
            <w:r w:rsidR="009131C2" w:rsidRPr="009131C2">
              <w:rPr>
                <w:rFonts w:eastAsia="MS Mincho"/>
                <w:sz w:val="20"/>
              </w:rPr>
              <w:t xml:space="preserve">WG3, WG4 and WG2 met virtually the 18, 20, and 21 of April 2024. </w:t>
            </w:r>
            <w:r w:rsidR="00BF7227">
              <w:rPr>
                <w:rFonts w:eastAsia="MS Mincho"/>
                <w:sz w:val="20"/>
              </w:rPr>
              <w:br/>
            </w:r>
            <w:r w:rsidR="009131C2" w:rsidRPr="009131C2">
              <w:rPr>
                <w:rFonts w:eastAsia="MS Mincho"/>
                <w:sz w:val="20"/>
              </w:rPr>
              <w:t>The next IEC SC86 Plenary meeting is scheduled for October 28 – November 6, 2024 in Querétaro, Mexico.</w:t>
            </w:r>
          </w:p>
          <w:p w14:paraId="1095C55A" w14:textId="4A42169C" w:rsidR="002464D6" w:rsidRPr="00EF587E" w:rsidRDefault="00C50858" w:rsidP="002464D6">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EF587E">
              <w:rPr>
                <w:rFonts w:eastAsia="MS Mincho"/>
                <w:sz w:val="20"/>
              </w:rPr>
              <w:t>3</w:t>
            </w:r>
            <w:r w:rsidRPr="00EF587E">
              <w:rPr>
                <w:rFonts w:eastAsia="MS Mincho"/>
                <w:sz w:val="20"/>
                <w:vertAlign w:val="superscript"/>
              </w:rPr>
              <w:t>rd</w:t>
            </w:r>
            <w:r w:rsidRPr="00EF587E">
              <w:rPr>
                <w:rFonts w:eastAsia="MS Mincho"/>
                <w:sz w:val="20"/>
              </w:rPr>
              <w:t xml:space="preserve"> </w:t>
            </w:r>
            <w:r w:rsidR="00B01A68" w:rsidRPr="00EF587E">
              <w:rPr>
                <w:rFonts w:eastAsia="MS Mincho"/>
                <w:sz w:val="20"/>
              </w:rPr>
              <w:t xml:space="preserve">Edition </w:t>
            </w:r>
            <w:r w:rsidR="00261E55" w:rsidRPr="00EF587E">
              <w:rPr>
                <w:rFonts w:eastAsia="MS Mincho"/>
                <w:sz w:val="20"/>
              </w:rPr>
              <w:t xml:space="preserve">of </w:t>
            </w:r>
            <w:r w:rsidR="00B01A68" w:rsidRPr="00EF587E">
              <w:rPr>
                <w:rFonts w:eastAsia="MS Mincho"/>
                <w:sz w:val="20"/>
              </w:rPr>
              <w:t>IEC 61280-4-2</w:t>
            </w:r>
            <w:r w:rsidR="00261E55" w:rsidRPr="00EF587E">
              <w:rPr>
                <w:rFonts w:eastAsia="MS Mincho"/>
                <w:sz w:val="20"/>
              </w:rPr>
              <w:t xml:space="preserve"> (IEC 61280-4-2</w:t>
            </w:r>
            <w:r w:rsidR="00B01A68" w:rsidRPr="00EF587E">
              <w:rPr>
                <w:rFonts w:eastAsia="MS Mincho"/>
                <w:sz w:val="20"/>
              </w:rPr>
              <w:t>:2024</w:t>
            </w:r>
            <w:r w:rsidR="00261E55" w:rsidRPr="00EF587E">
              <w:rPr>
                <w:rFonts w:eastAsia="MS Mincho"/>
                <w:sz w:val="20"/>
              </w:rPr>
              <w:t>) has been published</w:t>
            </w:r>
            <w:r w:rsidR="00B01A68" w:rsidRPr="00EF587E">
              <w:rPr>
                <w:rFonts w:eastAsia="MS Mincho"/>
                <w:sz w:val="20"/>
              </w:rPr>
              <w:br/>
            </w:r>
          </w:p>
        </w:tc>
        <w:tc>
          <w:tcPr>
            <w:tcW w:w="3827" w:type="dxa"/>
          </w:tcPr>
          <w:p w14:paraId="5CC0BAC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Pr>
                <w:rFonts w:eastAsia="MS Mincho"/>
                <w:sz w:val="22"/>
                <w:szCs w:val="22"/>
              </w:rPr>
              <w:t>More information about IEC TC 86 can be found at following URL</w:t>
            </w:r>
            <w:r w:rsidRPr="00DB0953">
              <w:rPr>
                <w:rFonts w:eastAsia="MS Mincho"/>
                <w:sz w:val="22"/>
                <w:szCs w:val="22"/>
              </w:rPr>
              <w:br/>
            </w:r>
            <w:hyperlink r:id="rId162" w:history="1">
              <w:r w:rsidRPr="00DB0953">
                <w:rPr>
                  <w:rFonts w:eastAsia="MS Mincho"/>
                  <w:color w:val="0000FF"/>
                  <w:sz w:val="22"/>
                  <w:szCs w:val="22"/>
                  <w:u w:val="single"/>
                </w:rPr>
                <w:t>https://www.iec.ch/dyn/www/f?p=103:7:::::FSP_ORG_ID:1279</w:t>
              </w:r>
            </w:hyperlink>
          </w:p>
          <w:p w14:paraId="68CB31A6" w14:textId="00A07CEE"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Pr>
                <w:rFonts w:eastAsia="MS Mincho"/>
                <w:sz w:val="22"/>
                <w:szCs w:val="22"/>
              </w:rPr>
              <w:br/>
              <w:t xml:space="preserve">More information about IEC TC 86 SC 86A and work programme can be found at following URL </w:t>
            </w:r>
            <w:hyperlink r:id="rId163" w:history="1">
              <w:r w:rsidRPr="00DB0953">
                <w:rPr>
                  <w:rFonts w:eastAsia="MS Mincho"/>
                  <w:color w:val="0000FF"/>
                  <w:sz w:val="22"/>
                  <w:szCs w:val="22"/>
                  <w:u w:val="single"/>
                </w:rPr>
                <w:t>https://www.iec.ch/dyn/www/f?p=103:7:::::FSP_ORG_ID:1398</w:t>
              </w:r>
            </w:hyperlink>
            <w:r w:rsidRPr="00DB0953">
              <w:rPr>
                <w:rFonts w:eastAsia="MS Mincho"/>
                <w:sz w:val="22"/>
                <w:szCs w:val="22"/>
              </w:rPr>
              <w:br/>
            </w:r>
          </w:p>
          <w:p w14:paraId="563C8BB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Pr>
                <w:rFonts w:eastAsia="MS Mincho"/>
                <w:sz w:val="22"/>
                <w:szCs w:val="22"/>
              </w:rPr>
              <w:t xml:space="preserve">More information about IEC TC 86 SC 86B and work programme can be found at following URL </w:t>
            </w:r>
            <w:hyperlink r:id="rId164" w:history="1">
              <w:r w:rsidRPr="00DB0953">
                <w:rPr>
                  <w:rFonts w:eastAsia="MS Mincho"/>
                  <w:color w:val="0000FF"/>
                  <w:sz w:val="22"/>
                  <w:szCs w:val="22"/>
                  <w:u w:val="single"/>
                </w:rPr>
                <w:t>https://www.iec.ch/dyn/www/f?p=103:7:::::FSP_ORG_ID:1401</w:t>
              </w:r>
            </w:hyperlink>
          </w:p>
          <w:p w14:paraId="6BC8C03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rPr>
            </w:pPr>
          </w:p>
          <w:p w14:paraId="0F83354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2"/>
                <w:szCs w:val="22"/>
                <w:u w:val="single"/>
              </w:rPr>
            </w:pPr>
            <w:r w:rsidRPr="00DB0953">
              <w:rPr>
                <w:rFonts w:eastAsia="MS Mincho"/>
                <w:sz w:val="22"/>
                <w:szCs w:val="22"/>
              </w:rPr>
              <w:t>More information about IEC TC 86 SC 86C and work programme can be found at following URL</w:t>
            </w:r>
            <w:r w:rsidRPr="00DB0953">
              <w:rPr>
                <w:rFonts w:eastAsia="MS Mincho"/>
                <w:sz w:val="22"/>
                <w:szCs w:val="22"/>
              </w:rPr>
              <w:br/>
            </w:r>
            <w:hyperlink r:id="rId165" w:history="1">
              <w:r w:rsidRPr="00DB0953">
                <w:rPr>
                  <w:rFonts w:eastAsia="MS Mincho"/>
                  <w:color w:val="0000FF"/>
                  <w:sz w:val="22"/>
                  <w:szCs w:val="22"/>
                  <w:u w:val="single"/>
                </w:rPr>
                <w:t>https://www.iec.ch/dyn/www/f?p=103:7:::::FSP_ORG_ID:1403</w:t>
              </w:r>
            </w:hyperlink>
          </w:p>
          <w:p w14:paraId="379EE3D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rPr>
            </w:pPr>
          </w:p>
        </w:tc>
      </w:tr>
      <w:tr w:rsidR="00DB0953" w:rsidRPr="00DB0953" w14:paraId="454C88E0" w14:textId="77777777" w:rsidTr="00097DDA">
        <w:trPr>
          <w:cantSplit/>
        </w:trPr>
        <w:tc>
          <w:tcPr>
            <w:tcW w:w="680" w:type="dxa"/>
          </w:tcPr>
          <w:p w14:paraId="03B50356"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both"/>
              <w:textAlignment w:val="auto"/>
              <w:rPr>
                <w:rFonts w:eastAsia="MS Mincho"/>
                <w:sz w:val="22"/>
              </w:rPr>
            </w:pPr>
          </w:p>
        </w:tc>
        <w:tc>
          <w:tcPr>
            <w:tcW w:w="2085" w:type="dxa"/>
          </w:tcPr>
          <w:p w14:paraId="524DB4A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ETSI TC ATTM</w:t>
            </w:r>
          </w:p>
          <w:p w14:paraId="0A19917E"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11EF422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22CA830E"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4E12673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p>
        </w:tc>
        <w:tc>
          <w:tcPr>
            <w:tcW w:w="7087" w:type="dxa"/>
          </w:tcPr>
          <w:p w14:paraId="330F36A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szCs w:val="24"/>
              </w:rPr>
              <w:t>ETSI TC ATTM - Access, Terminals, Transmission and Multiplexing</w:t>
            </w:r>
            <w:r w:rsidRPr="00DB0953">
              <w:rPr>
                <w:rFonts w:eastAsia="MS Mincho"/>
                <w:b/>
                <w:szCs w:val="24"/>
              </w:rPr>
              <w:br/>
            </w:r>
            <w:hyperlink r:id="rId166" w:history="1">
              <w:r w:rsidRPr="00DB0953">
                <w:rPr>
                  <w:rFonts w:eastAsia="MS Mincho"/>
                  <w:color w:val="0000FF"/>
                  <w:sz w:val="22"/>
                  <w:szCs w:val="22"/>
                  <w:u w:val="single"/>
                </w:rPr>
                <w:t>https://www.etsi.org/committee/1390-attm</w:t>
              </w:r>
            </w:hyperlink>
            <w:r w:rsidRPr="00DB0953">
              <w:rPr>
                <w:rFonts w:eastAsia="MS Mincho"/>
                <w:b/>
                <w:sz w:val="22"/>
                <w:szCs w:val="24"/>
              </w:rPr>
              <w:br/>
            </w:r>
            <w:r w:rsidRPr="00DB0953">
              <w:rPr>
                <w:rFonts w:eastAsia="MS Mincho"/>
                <w:b/>
                <w:sz w:val="22"/>
                <w:szCs w:val="24"/>
              </w:rPr>
              <w:br/>
            </w:r>
            <w:r w:rsidRPr="00DB0953">
              <w:rPr>
                <w:rFonts w:eastAsia="MS Mincho"/>
                <w:sz w:val="22"/>
                <w:szCs w:val="22"/>
              </w:rPr>
              <w:t>Work Programme of ETSI ATTM can be found at following URL</w:t>
            </w:r>
            <w:r w:rsidRPr="00DB0953">
              <w:rPr>
                <w:rFonts w:eastAsia="MS Mincho"/>
                <w:sz w:val="22"/>
                <w:szCs w:val="22"/>
              </w:rPr>
              <w:br/>
            </w:r>
            <w:hyperlink r:id="rId167" w:anchor="/" w:history="1">
              <w:r w:rsidRPr="00DB0953">
                <w:rPr>
                  <w:rFonts w:eastAsia="MS Mincho"/>
                  <w:color w:val="0000FF"/>
                  <w:sz w:val="22"/>
                  <w:szCs w:val="22"/>
                  <w:u w:val="single"/>
                </w:rPr>
                <w:t>https://portal.etsi.org/tb.aspx?tbid=689&amp;SubTB=689,693,851,706,694,695#/</w:t>
              </w:r>
            </w:hyperlink>
            <w:r w:rsidRPr="00DB0953">
              <w:rPr>
                <w:rFonts w:eastAsia="MS Mincho"/>
                <w:sz w:val="22"/>
                <w:szCs w:val="22"/>
              </w:rPr>
              <w:br/>
            </w:r>
          </w:p>
        </w:tc>
        <w:tc>
          <w:tcPr>
            <w:tcW w:w="3827" w:type="dxa"/>
          </w:tcPr>
          <w:p w14:paraId="69B04D9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Terms of Reference (ToR) at</w:t>
            </w:r>
            <w:r w:rsidRPr="00DB0953">
              <w:rPr>
                <w:rFonts w:eastAsia="MS Mincho"/>
                <w:sz w:val="22"/>
              </w:rPr>
              <w:br/>
            </w:r>
            <w:hyperlink r:id="rId168" w:history="1">
              <w:r w:rsidRPr="00DB0953">
                <w:rPr>
                  <w:rFonts w:eastAsia="MS Mincho"/>
                  <w:color w:val="0000FF"/>
                  <w:sz w:val="22"/>
                  <w:u w:val="single"/>
                </w:rPr>
                <w:t>https://portal.etsi.org/TB-SiteMap/ATTM/ATTM-ToR</w:t>
              </w:r>
            </w:hyperlink>
          </w:p>
          <w:p w14:paraId="2B9D075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422FC05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3CF2AFB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 xml:space="preserve">                     </w:t>
            </w:r>
          </w:p>
        </w:tc>
      </w:tr>
      <w:tr w:rsidR="00DB0953" w:rsidRPr="00DB0953" w14:paraId="38B0F5F7" w14:textId="77777777" w:rsidTr="00097DDA">
        <w:trPr>
          <w:cantSplit/>
        </w:trPr>
        <w:tc>
          <w:tcPr>
            <w:tcW w:w="680" w:type="dxa"/>
          </w:tcPr>
          <w:p w14:paraId="242BE174"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4274DE1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ETSI TC BRAN</w:t>
            </w:r>
          </w:p>
        </w:tc>
        <w:tc>
          <w:tcPr>
            <w:tcW w:w="7087" w:type="dxa"/>
          </w:tcPr>
          <w:p w14:paraId="1878954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szCs w:val="24"/>
              </w:rPr>
              <w:t>ETSI TC BRAN - Broadband Access Radio Networks</w:t>
            </w:r>
            <w:r w:rsidRPr="00DB0953">
              <w:rPr>
                <w:rFonts w:eastAsia="MS Mincho"/>
                <w:b/>
                <w:szCs w:val="24"/>
              </w:rPr>
              <w:br/>
            </w:r>
            <w:hyperlink r:id="rId169" w:history="1">
              <w:r w:rsidRPr="00DB0953">
                <w:rPr>
                  <w:rFonts w:eastAsia="MS Mincho"/>
                  <w:color w:val="0000FF"/>
                  <w:sz w:val="22"/>
                  <w:u w:val="single"/>
                </w:rPr>
                <w:t>https://www.etsi.org/committee/1389-bran</w:t>
              </w:r>
            </w:hyperlink>
          </w:p>
          <w:p w14:paraId="6503DA3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Pr>
                <w:rFonts w:eastAsia="MS Mincho"/>
                <w:color w:val="0000FF"/>
                <w:sz w:val="22"/>
                <w:szCs w:val="22"/>
                <w:u w:val="single"/>
              </w:rPr>
              <w:br/>
            </w:r>
            <w:r w:rsidRPr="00DB0953">
              <w:rPr>
                <w:rFonts w:eastAsia="MS Mincho"/>
                <w:sz w:val="22"/>
                <w:szCs w:val="22"/>
              </w:rPr>
              <w:t>Work Programme of ETSI BRAN can be found at following URL</w:t>
            </w:r>
            <w:r w:rsidRPr="00DB0953">
              <w:rPr>
                <w:rFonts w:eastAsia="MS Mincho"/>
                <w:sz w:val="22"/>
                <w:szCs w:val="22"/>
              </w:rPr>
              <w:br/>
            </w:r>
            <w:hyperlink r:id="rId170" w:anchor="/" w:history="1">
              <w:r w:rsidRPr="00DB0953">
                <w:rPr>
                  <w:rFonts w:eastAsia="MS Mincho"/>
                  <w:iCs/>
                  <w:color w:val="0000FF"/>
                  <w:sz w:val="22"/>
                  <w:szCs w:val="22"/>
                  <w:u w:val="single"/>
                </w:rPr>
                <w:t>https://portal.etsi.org/tb.aspx?tbid=287&amp;SubTB=287#/</w:t>
              </w:r>
            </w:hyperlink>
            <w:r w:rsidRPr="00DB0953">
              <w:rPr>
                <w:rFonts w:eastAsia="MS Mincho"/>
                <w:sz w:val="22"/>
                <w:szCs w:val="22"/>
              </w:rPr>
              <w:br/>
            </w:r>
          </w:p>
        </w:tc>
        <w:tc>
          <w:tcPr>
            <w:tcW w:w="3827" w:type="dxa"/>
          </w:tcPr>
          <w:p w14:paraId="5FD6B7B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Terms of Reference (ToR) at</w:t>
            </w:r>
            <w:r w:rsidRPr="00DB0953">
              <w:rPr>
                <w:rFonts w:eastAsia="MS Mincho"/>
                <w:sz w:val="22"/>
              </w:rPr>
              <w:br/>
            </w:r>
            <w:hyperlink r:id="rId171" w:history="1">
              <w:r w:rsidRPr="00DB0953">
                <w:rPr>
                  <w:rFonts w:eastAsia="MS Mincho"/>
                  <w:color w:val="0000FF"/>
                  <w:sz w:val="22"/>
                  <w:u w:val="single"/>
                </w:rPr>
                <w:t>https://portal.etsi.org/TB-SiteMap/bran/bran-tor</w:t>
              </w:r>
            </w:hyperlink>
          </w:p>
          <w:p w14:paraId="4B528B2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7BF96088" w14:textId="77777777" w:rsidTr="00097DDA">
        <w:trPr>
          <w:cantSplit/>
        </w:trPr>
        <w:tc>
          <w:tcPr>
            <w:tcW w:w="680" w:type="dxa"/>
          </w:tcPr>
          <w:p w14:paraId="77D8D14E"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53E28F9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ETSI TC Cable</w:t>
            </w:r>
          </w:p>
        </w:tc>
        <w:tc>
          <w:tcPr>
            <w:tcW w:w="7087" w:type="dxa"/>
          </w:tcPr>
          <w:p w14:paraId="35ABE0E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b/>
                <w:szCs w:val="24"/>
              </w:rPr>
              <w:t>ETSI TC Cable – Integrated Broadband Cable Telecommunications Networks</w:t>
            </w:r>
            <w:r w:rsidRPr="00DB0953">
              <w:rPr>
                <w:rFonts w:eastAsia="MS Mincho"/>
                <w:b/>
                <w:szCs w:val="24"/>
              </w:rPr>
              <w:br/>
            </w:r>
            <w:hyperlink r:id="rId172" w:history="1">
              <w:r w:rsidRPr="00DB0953">
                <w:rPr>
                  <w:rFonts w:eastAsia="MS Mincho"/>
                  <w:bCs/>
                  <w:color w:val="0000FF"/>
                  <w:sz w:val="22"/>
                  <w:szCs w:val="22"/>
                  <w:u w:val="single"/>
                </w:rPr>
                <w:t>https://www.etsi.org/committee/1392-cable</w:t>
              </w:r>
            </w:hyperlink>
            <w:r w:rsidRPr="00DB0953">
              <w:rPr>
                <w:rFonts w:eastAsia="MS Mincho"/>
                <w:bCs/>
                <w:color w:val="0000FF"/>
                <w:sz w:val="22"/>
                <w:szCs w:val="22"/>
                <w:u w:val="single"/>
              </w:rPr>
              <w:br/>
            </w:r>
          </w:p>
          <w:p w14:paraId="1DE1106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sz w:val="22"/>
                <w:szCs w:val="22"/>
              </w:rPr>
              <w:t>Work Programme of ETSI Cable can be found at following URL</w:t>
            </w:r>
            <w:r w:rsidRPr="00DB0953">
              <w:rPr>
                <w:rFonts w:eastAsia="MS Mincho"/>
                <w:color w:val="0000FF"/>
                <w:sz w:val="22"/>
                <w:szCs w:val="22"/>
                <w:u w:val="single"/>
              </w:rPr>
              <w:br/>
              <w:t>https://portal.etsi.org/tb.aspx?tbid=786&amp;SubTB=786,791,792,793,794#/</w:t>
            </w:r>
            <w:r w:rsidRPr="00DB0953">
              <w:rPr>
                <w:rFonts w:eastAsia="MS Mincho"/>
                <w:color w:val="0000FF"/>
                <w:sz w:val="22"/>
                <w:szCs w:val="22"/>
                <w:u w:val="single"/>
              </w:rPr>
              <w:br/>
            </w:r>
          </w:p>
        </w:tc>
        <w:tc>
          <w:tcPr>
            <w:tcW w:w="3827" w:type="dxa"/>
          </w:tcPr>
          <w:p w14:paraId="5E40437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Terms of Reference (ToR) at</w:t>
            </w:r>
            <w:r w:rsidRPr="00DB0953">
              <w:rPr>
                <w:rFonts w:eastAsia="MS Mincho"/>
                <w:sz w:val="22"/>
              </w:rPr>
              <w:br/>
            </w:r>
            <w:hyperlink r:id="rId173" w:history="1">
              <w:r w:rsidRPr="00DB0953">
                <w:rPr>
                  <w:rFonts w:eastAsia="MS Mincho"/>
                  <w:color w:val="0000FF"/>
                  <w:sz w:val="22"/>
                  <w:u w:val="single"/>
                </w:rPr>
                <w:t>https://portal.etsi.org/TB-SiteMap/CABLE/CABLE-ToR</w:t>
              </w:r>
            </w:hyperlink>
          </w:p>
          <w:p w14:paraId="626947EE"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1988104B" w14:textId="77777777" w:rsidTr="00097DDA">
        <w:trPr>
          <w:cantSplit/>
        </w:trPr>
        <w:tc>
          <w:tcPr>
            <w:tcW w:w="680" w:type="dxa"/>
          </w:tcPr>
          <w:p w14:paraId="28F930E7"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7AD5CC2E"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ETSI TC EE</w:t>
            </w:r>
          </w:p>
        </w:tc>
        <w:tc>
          <w:tcPr>
            <w:tcW w:w="7087" w:type="dxa"/>
          </w:tcPr>
          <w:p w14:paraId="7706FEB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fr-FR"/>
              </w:rPr>
            </w:pPr>
            <w:r w:rsidRPr="00DB0953">
              <w:rPr>
                <w:rFonts w:eastAsia="MS Mincho"/>
                <w:b/>
                <w:szCs w:val="24"/>
                <w:lang w:val="fr-FR"/>
              </w:rPr>
              <w:t>ETSI TC EE – Environmental Engineering</w:t>
            </w:r>
            <w:r w:rsidRPr="00DB0953">
              <w:rPr>
                <w:rFonts w:eastAsia="MS Mincho"/>
                <w:b/>
                <w:szCs w:val="24"/>
                <w:lang w:val="fr-FR"/>
              </w:rPr>
              <w:br/>
            </w:r>
            <w:hyperlink r:id="rId174" w:history="1">
              <w:r w:rsidRPr="00DB0953">
                <w:rPr>
                  <w:rFonts w:eastAsia="MS Mincho"/>
                  <w:bCs/>
                  <w:color w:val="0000FF"/>
                  <w:sz w:val="22"/>
                  <w:szCs w:val="22"/>
                  <w:u w:val="single"/>
                  <w:lang w:val="fr-FR"/>
                </w:rPr>
                <w:t>https://www.etsi.org/committee/1395-ee</w:t>
              </w:r>
            </w:hyperlink>
            <w:r w:rsidRPr="00DB0953">
              <w:rPr>
                <w:rFonts w:eastAsia="MS Mincho"/>
                <w:bCs/>
                <w:color w:val="0000FF"/>
                <w:sz w:val="22"/>
                <w:szCs w:val="22"/>
                <w:u w:val="single"/>
                <w:lang w:val="fr-FR"/>
              </w:rPr>
              <w:br/>
            </w:r>
          </w:p>
          <w:p w14:paraId="6267869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r w:rsidRPr="00DB0953">
              <w:rPr>
                <w:rFonts w:eastAsia="MS Mincho"/>
                <w:sz w:val="22"/>
                <w:szCs w:val="22"/>
              </w:rPr>
              <w:t>Work Programme of ETSI EE can be found at following URL</w:t>
            </w:r>
            <w:r w:rsidRPr="00DB0953">
              <w:rPr>
                <w:rFonts w:eastAsia="MS Mincho"/>
                <w:sz w:val="22"/>
                <w:szCs w:val="22"/>
              </w:rPr>
              <w:br/>
            </w:r>
            <w:hyperlink r:id="rId175" w:anchor="/" w:history="1">
              <w:r w:rsidRPr="00DB0953">
                <w:rPr>
                  <w:rFonts w:eastAsia="MS Mincho"/>
                  <w:color w:val="0000FF"/>
                  <w:sz w:val="22"/>
                  <w:szCs w:val="22"/>
                  <w:u w:val="single"/>
                </w:rPr>
                <w:t>https://portal.etsi.org/tb.aspx?tbid=28&amp;SubTB=28,29,30,635,853#/</w:t>
              </w:r>
            </w:hyperlink>
          </w:p>
          <w:p w14:paraId="38A2C79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3827" w:type="dxa"/>
          </w:tcPr>
          <w:p w14:paraId="57CFADF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Terms of Reference (ToR) at</w:t>
            </w:r>
            <w:r w:rsidRPr="00DB0953">
              <w:rPr>
                <w:rFonts w:eastAsia="MS Mincho"/>
                <w:sz w:val="22"/>
              </w:rPr>
              <w:br/>
            </w:r>
            <w:hyperlink r:id="rId176" w:history="1">
              <w:r w:rsidRPr="00DB0953">
                <w:rPr>
                  <w:rFonts w:eastAsia="MS Mincho"/>
                  <w:color w:val="0000FF"/>
                  <w:sz w:val="22"/>
                  <w:u w:val="single"/>
                </w:rPr>
                <w:t>https://portal.etsi.org/TB-SiteMap/ee/ee-tor</w:t>
              </w:r>
            </w:hyperlink>
          </w:p>
          <w:p w14:paraId="5550D85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12E79987" w14:textId="77777777" w:rsidTr="00097DDA">
        <w:trPr>
          <w:cantSplit/>
        </w:trPr>
        <w:tc>
          <w:tcPr>
            <w:tcW w:w="680" w:type="dxa"/>
          </w:tcPr>
          <w:p w14:paraId="13E5D7CE"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7394A30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de-DE"/>
              </w:rPr>
            </w:pPr>
            <w:r w:rsidRPr="00DB0953">
              <w:rPr>
                <w:rFonts w:eastAsia="MS Mincho"/>
                <w:b/>
                <w:szCs w:val="24"/>
                <w:lang w:val="de-DE"/>
              </w:rPr>
              <w:t>ETSI ISG F5G</w:t>
            </w:r>
            <w:r w:rsidRPr="00DB0953">
              <w:rPr>
                <w:rFonts w:eastAsia="MS Mincho"/>
                <w:b/>
                <w:szCs w:val="24"/>
                <w:lang w:val="de-DE"/>
              </w:rPr>
              <w:br/>
            </w:r>
          </w:p>
          <w:p w14:paraId="283FD974" w14:textId="5744981C" w:rsidR="00DB0953" w:rsidRPr="008A0203" w:rsidRDefault="00572B7B"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Pr>
                <w:rFonts w:eastAsia="MS Mincho"/>
                <w:bCs/>
                <w:i/>
                <w:iCs/>
                <w:sz w:val="22"/>
                <w:szCs w:val="22"/>
              </w:rPr>
              <w:br/>
            </w:r>
            <w:r w:rsidR="00026811">
              <w:rPr>
                <w:rFonts w:eastAsia="MS Mincho"/>
                <w:bCs/>
                <w:i/>
                <w:iCs/>
                <w:sz w:val="22"/>
                <w:szCs w:val="22"/>
              </w:rPr>
              <w:br/>
            </w:r>
            <w:r w:rsidRPr="008A0203">
              <w:rPr>
                <w:rFonts w:eastAsia="MS Mincho"/>
                <w:bCs/>
                <w:i/>
                <w:iCs/>
                <w:sz w:val="22"/>
                <w:szCs w:val="22"/>
              </w:rPr>
              <w:t>SG15 TD 343 GEN</w:t>
            </w:r>
            <w:r w:rsidRPr="008A0203">
              <w:rPr>
                <w:rFonts w:eastAsia="MS Mincho"/>
                <w:bCs/>
                <w:i/>
                <w:iCs/>
                <w:sz w:val="22"/>
                <w:szCs w:val="22"/>
              </w:rPr>
              <w:br/>
              <w:t>July 2024</w:t>
            </w:r>
          </w:p>
        </w:tc>
        <w:tc>
          <w:tcPr>
            <w:tcW w:w="7087" w:type="dxa"/>
          </w:tcPr>
          <w:p w14:paraId="07EA80F8" w14:textId="28F01F5A" w:rsidR="00DB0953" w:rsidRPr="00DB0953" w:rsidRDefault="00DB0953" w:rsidP="00DB0953">
            <w:pPr>
              <w:rPr>
                <w:rFonts w:eastAsia="SimSun"/>
                <w:szCs w:val="24"/>
                <w:lang w:eastAsia="zh-CN"/>
              </w:rPr>
            </w:pPr>
            <w:r w:rsidRPr="00DB0953">
              <w:rPr>
                <w:b/>
                <w:bCs/>
                <w:szCs w:val="24"/>
              </w:rPr>
              <w:t>ETSI ISG - Fifth Generation Fixed Network (F5G)</w:t>
            </w:r>
            <w:r w:rsidRPr="00DB0953">
              <w:rPr>
                <w:b/>
                <w:bCs/>
              </w:rPr>
              <w:br/>
            </w:r>
            <w:hyperlink r:id="rId177" w:history="1">
              <w:r w:rsidRPr="00DB0953">
                <w:rPr>
                  <w:color w:val="0000FF"/>
                  <w:u w:val="single"/>
                </w:rPr>
                <w:t>https://www.etsi.org/committee/1696-f5g</w:t>
              </w:r>
            </w:hyperlink>
            <w:r w:rsidR="008A0203">
              <w:rPr>
                <w:color w:val="0000FF"/>
                <w:u w:val="single"/>
              </w:rPr>
              <w:br/>
            </w:r>
            <w:r w:rsidR="008A0203">
              <w:rPr>
                <w:color w:val="0000FF"/>
                <w:u w:val="single"/>
              </w:rPr>
              <w:br/>
            </w:r>
            <w:r w:rsidR="00572B7B" w:rsidRPr="00EF587E">
              <w:rPr>
                <w:sz w:val="20"/>
              </w:rPr>
              <w:t xml:space="preserve">Liaison </w:t>
            </w:r>
            <w:r w:rsidR="00AB7B91">
              <w:rPr>
                <w:sz w:val="20"/>
              </w:rPr>
              <w:t>r</w:t>
            </w:r>
            <w:r w:rsidR="00572B7B" w:rsidRPr="00EF587E">
              <w:rPr>
                <w:sz w:val="20"/>
              </w:rPr>
              <w:t>eport from ETSI ISG F5G Liaison Rapporteur of ITU-T SG15 and ETSI ISG F5G Liaison Officer</w:t>
            </w:r>
            <w:r w:rsidR="00572B7B" w:rsidRPr="00EF587E">
              <w:rPr>
                <w:sz w:val="20"/>
              </w:rPr>
              <w:br/>
            </w:r>
            <w:r w:rsidR="00572B7B" w:rsidRPr="00EF587E">
              <w:rPr>
                <w:rFonts w:eastAsia="MS Mincho"/>
                <w:bCs/>
                <w:sz w:val="20"/>
                <w:lang w:eastAsia="ja-JP"/>
              </w:rPr>
              <w:t xml:space="preserve">The </w:t>
            </w:r>
            <w:r w:rsidR="00AB7B91">
              <w:rPr>
                <w:rFonts w:eastAsia="MS Mincho"/>
                <w:bCs/>
                <w:sz w:val="20"/>
                <w:lang w:eastAsia="ja-JP"/>
              </w:rPr>
              <w:t>r</w:t>
            </w:r>
            <w:r w:rsidR="00572B7B" w:rsidRPr="00EF587E">
              <w:rPr>
                <w:rFonts w:eastAsia="MS Mincho"/>
                <w:bCs/>
                <w:sz w:val="20"/>
                <w:lang w:eastAsia="ja-JP"/>
              </w:rPr>
              <w:t>eport provides a summary of the liaisons, joint activity, and status of ETSI F5G ISG since the Nov/Dec SG15 plenary 2023</w:t>
            </w:r>
            <w:r w:rsidR="00572B7B" w:rsidRPr="004B54DA">
              <w:rPr>
                <w:rFonts w:eastAsia="MS Mincho"/>
                <w:bCs/>
                <w:sz w:val="20"/>
                <w:lang w:eastAsia="ja-JP"/>
              </w:rPr>
              <w:t xml:space="preserve">, including </w:t>
            </w:r>
            <w:r w:rsidR="002D53C3">
              <w:rPr>
                <w:rFonts w:eastAsia="MS Mincho"/>
                <w:bCs/>
                <w:sz w:val="20"/>
                <w:lang w:eastAsia="ja-JP"/>
              </w:rPr>
              <w:t xml:space="preserve">information about the </w:t>
            </w:r>
            <w:r w:rsidR="002D53C3" w:rsidRPr="002D53C3">
              <w:rPr>
                <w:rFonts w:eastAsia="MS Mincho"/>
                <w:bCs/>
                <w:sz w:val="20"/>
                <w:lang w:eastAsia="ja-JP"/>
              </w:rPr>
              <w:t>F5G Advanced</w:t>
            </w:r>
            <w:r w:rsidR="002D53C3">
              <w:rPr>
                <w:rFonts w:eastAsia="MS Mincho"/>
                <w:bCs/>
                <w:sz w:val="20"/>
                <w:lang w:eastAsia="ja-JP"/>
              </w:rPr>
              <w:t xml:space="preserve"> evolution</w:t>
            </w:r>
            <w:r w:rsidR="006B08A2">
              <w:rPr>
                <w:rFonts w:eastAsia="MS Mincho"/>
                <w:bCs/>
                <w:sz w:val="20"/>
                <w:lang w:eastAsia="ja-JP"/>
              </w:rPr>
              <w:t xml:space="preserve"> and use cases as well as the </w:t>
            </w:r>
            <w:r w:rsidR="00A8747C">
              <w:rPr>
                <w:rFonts w:eastAsia="MS Mincho"/>
                <w:bCs/>
                <w:sz w:val="20"/>
                <w:lang w:eastAsia="ja-JP"/>
              </w:rPr>
              <w:t>r</w:t>
            </w:r>
            <w:r w:rsidR="00A8747C" w:rsidRPr="00A8747C">
              <w:rPr>
                <w:rFonts w:eastAsia="MS Mincho"/>
                <w:bCs/>
                <w:sz w:val="20"/>
                <w:lang w:eastAsia="ja-JP"/>
              </w:rPr>
              <w:t xml:space="preserve">oadmap and </w:t>
            </w:r>
            <w:r w:rsidR="00A8747C">
              <w:rPr>
                <w:rFonts w:eastAsia="MS Mincho"/>
                <w:bCs/>
                <w:sz w:val="20"/>
                <w:lang w:eastAsia="ja-JP"/>
              </w:rPr>
              <w:t>r</w:t>
            </w:r>
            <w:r w:rsidR="00A8747C" w:rsidRPr="00A8747C">
              <w:rPr>
                <w:rFonts w:eastAsia="MS Mincho"/>
                <w:bCs/>
                <w:sz w:val="20"/>
                <w:lang w:eastAsia="ja-JP"/>
              </w:rPr>
              <w:t>eleases in ETSI ISG F5G</w:t>
            </w:r>
            <w:r w:rsidR="00A8747C">
              <w:rPr>
                <w:rFonts w:eastAsia="MS Mincho"/>
                <w:bCs/>
                <w:sz w:val="20"/>
                <w:lang w:eastAsia="ja-JP"/>
              </w:rPr>
              <w:t>.</w:t>
            </w:r>
            <w:r w:rsidR="00A8747C" w:rsidRPr="00A8747C">
              <w:rPr>
                <w:rFonts w:eastAsia="MS Mincho"/>
                <w:bCs/>
                <w:sz w:val="20"/>
                <w:lang w:eastAsia="ja-JP"/>
              </w:rPr>
              <w:t xml:space="preserve"> </w:t>
            </w:r>
            <w:r w:rsidR="00A8747C">
              <w:rPr>
                <w:rFonts w:eastAsia="MS Mincho"/>
                <w:bCs/>
                <w:sz w:val="20"/>
                <w:lang w:eastAsia="ja-JP"/>
              </w:rPr>
              <w:t xml:space="preserve"> </w:t>
            </w:r>
            <w:r w:rsidR="00572B7B" w:rsidRPr="004B54DA">
              <w:rPr>
                <w:rFonts w:eastAsia="MS Mincho"/>
                <w:bCs/>
                <w:sz w:val="20"/>
                <w:lang w:eastAsia="ja-JP"/>
              </w:rPr>
              <w:br/>
            </w:r>
            <w:r w:rsidR="00572B7B" w:rsidRPr="004B54DA">
              <w:rPr>
                <w:rFonts w:eastAsia="MS Mincho"/>
                <w:b/>
                <w:sz w:val="20"/>
                <w:lang w:eastAsia="ja-JP"/>
              </w:rPr>
              <w:t>-</w:t>
            </w:r>
            <w:r w:rsidR="00572B7B" w:rsidRPr="00EF587E">
              <w:rPr>
                <w:sz w:val="20"/>
              </w:rPr>
              <w:t xml:space="preserve"> </w:t>
            </w:r>
            <w:r w:rsidR="00572B7B" w:rsidRPr="00EF587E">
              <w:rPr>
                <w:rFonts w:eastAsia="MS Mincho"/>
                <w:bCs/>
                <w:sz w:val="20"/>
                <w:lang w:eastAsia="ja-JP"/>
              </w:rPr>
              <w:t xml:space="preserve">See below full text </w:t>
            </w:r>
            <w:r w:rsidR="007C698D" w:rsidRPr="007C698D">
              <w:rPr>
                <w:rFonts w:eastAsia="MS Mincho"/>
                <w:bCs/>
                <w:sz w:val="20"/>
                <w:lang w:eastAsia="ja-JP"/>
              </w:rPr>
              <w:t>of the</w:t>
            </w:r>
            <w:r w:rsidR="00572B7B" w:rsidRPr="00EF587E">
              <w:rPr>
                <w:rFonts w:eastAsia="MS Mincho"/>
                <w:bCs/>
                <w:sz w:val="20"/>
                <w:lang w:eastAsia="ja-JP"/>
              </w:rPr>
              <w:t xml:space="preserve"> Liaison Report</w:t>
            </w:r>
            <w:r w:rsidR="007C698D">
              <w:rPr>
                <w:rFonts w:eastAsia="MS Mincho"/>
                <w:bCs/>
                <w:sz w:val="20"/>
                <w:lang w:eastAsia="ja-JP"/>
              </w:rPr>
              <w:br/>
            </w:r>
            <w:r w:rsidR="00572B7B" w:rsidRPr="004B54DA">
              <w:rPr>
                <w:rFonts w:eastAsia="MS Mincho"/>
                <w:b/>
                <w:sz w:val="20"/>
                <w:lang w:eastAsia="ja-JP"/>
              </w:rPr>
              <w:br/>
            </w:r>
            <w:r w:rsidR="00027DA6">
              <w:object w:dxaOrig="1508" w:dyaOrig="984" w14:anchorId="3BB77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78" o:title=""/>
                </v:shape>
                <o:OLEObject Type="Embed" ProgID="Acrobat.Document.DC" ShapeID="_x0000_i1025" DrawAspect="Icon" ObjectID="_1782807186" r:id="rId179"/>
              </w:object>
            </w:r>
          </w:p>
          <w:p w14:paraId="4A625D7F" w14:textId="77777777" w:rsidR="00DB0953" w:rsidRPr="00DB0953" w:rsidRDefault="00DB0953" w:rsidP="00DB0953">
            <w:pPr>
              <w:tabs>
                <w:tab w:val="clear" w:pos="794"/>
                <w:tab w:val="clear" w:pos="1191"/>
                <w:tab w:val="clear" w:pos="1588"/>
                <w:tab w:val="clear" w:pos="1985"/>
              </w:tabs>
              <w:overflowPunct/>
              <w:autoSpaceDE/>
              <w:autoSpaceDN/>
              <w:adjustRightInd/>
              <w:textAlignment w:val="auto"/>
              <w:rPr>
                <w:b/>
                <w:bCs/>
                <w:szCs w:val="22"/>
              </w:rPr>
            </w:pPr>
            <w:r w:rsidRPr="00DB0953">
              <w:rPr>
                <w:sz w:val="22"/>
                <w:szCs w:val="22"/>
              </w:rPr>
              <w:t>Work Programme of ETSI F5G can be found at following URL</w:t>
            </w:r>
            <w:r w:rsidRPr="00DB0953">
              <w:rPr>
                <w:sz w:val="22"/>
                <w:szCs w:val="22"/>
              </w:rPr>
              <w:br/>
            </w:r>
            <w:hyperlink r:id="rId180" w:anchor="/" w:history="1">
              <w:r w:rsidRPr="00DB0953">
                <w:rPr>
                  <w:color w:val="0000FF"/>
                  <w:sz w:val="22"/>
                  <w:szCs w:val="22"/>
                  <w:u w:val="single"/>
                </w:rPr>
                <w:t>https://portal.etsi.org/tb.aspx?tbid=885&amp;SubTB=885#/</w:t>
              </w:r>
            </w:hyperlink>
          </w:p>
          <w:p w14:paraId="3AA99BD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 w:val="22"/>
              </w:rPr>
            </w:pPr>
          </w:p>
        </w:tc>
        <w:tc>
          <w:tcPr>
            <w:tcW w:w="3827" w:type="dxa"/>
          </w:tcPr>
          <w:p w14:paraId="17CC649E"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r w:rsidRPr="00DB0953">
              <w:rPr>
                <w:rFonts w:eastAsia="MS Mincho"/>
                <w:sz w:val="22"/>
              </w:rPr>
              <w:t>See Terms of Reference (ToR) at</w:t>
            </w:r>
            <w:r w:rsidRPr="00DB0953">
              <w:rPr>
                <w:rFonts w:eastAsia="MS Mincho"/>
                <w:sz w:val="22"/>
              </w:rPr>
              <w:br/>
            </w:r>
            <w:hyperlink r:id="rId181" w:history="1">
              <w:r w:rsidRPr="00DB0953">
                <w:rPr>
                  <w:rFonts w:eastAsia="MS Mincho"/>
                  <w:color w:val="0000FF"/>
                  <w:sz w:val="22"/>
                  <w:szCs w:val="22"/>
                  <w:u w:val="single"/>
                </w:rPr>
                <w:t>https://portal.etsi.org/Portals/0/TBpages/F5G/ISG_F5G_ToR_D-G_APPROVED_20191210.pdf</w:t>
              </w:r>
            </w:hyperlink>
          </w:p>
          <w:p w14:paraId="173CCF40"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284484EB" w14:textId="77777777" w:rsidTr="00097DDA">
        <w:trPr>
          <w:cantSplit/>
        </w:trPr>
        <w:tc>
          <w:tcPr>
            <w:tcW w:w="680" w:type="dxa"/>
          </w:tcPr>
          <w:p w14:paraId="59F98A43"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553A0B59" w14:textId="65051AED"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r w:rsidRPr="00DB0953">
              <w:rPr>
                <w:rFonts w:eastAsia="MS Mincho"/>
                <w:b/>
                <w:szCs w:val="24"/>
              </w:rPr>
              <w:t>FSAN</w:t>
            </w:r>
            <w:r w:rsidRPr="00DB0953">
              <w:rPr>
                <w:rFonts w:eastAsia="MS Mincho"/>
                <w:b/>
                <w:szCs w:val="24"/>
              </w:rPr>
              <w:br/>
            </w:r>
            <w:r w:rsidRPr="00DB0953">
              <w:rPr>
                <w:rFonts w:eastAsia="MS Mincho"/>
                <w:b/>
                <w:szCs w:val="24"/>
              </w:rPr>
              <w:br/>
            </w:r>
            <w:r w:rsidRPr="00DB0953">
              <w:rPr>
                <w:rFonts w:eastAsia="MS Mincho"/>
                <w:bCs/>
                <w:i/>
                <w:iCs/>
                <w:sz w:val="22"/>
                <w:szCs w:val="22"/>
              </w:rPr>
              <w:br/>
              <w:t xml:space="preserve">SG15 TD </w:t>
            </w:r>
            <w:r w:rsidR="00DB5AEA">
              <w:rPr>
                <w:rFonts w:eastAsia="MS Mincho"/>
                <w:bCs/>
                <w:i/>
                <w:iCs/>
                <w:sz w:val="22"/>
                <w:szCs w:val="22"/>
              </w:rPr>
              <w:t>361</w:t>
            </w:r>
            <w:r w:rsidRPr="00DB0953">
              <w:rPr>
                <w:rFonts w:eastAsia="MS Mincho"/>
                <w:bCs/>
                <w:i/>
                <w:iCs/>
                <w:sz w:val="22"/>
                <w:szCs w:val="22"/>
              </w:rPr>
              <w:t xml:space="preserve"> GEN</w:t>
            </w:r>
            <w:r w:rsidRPr="00DB0953">
              <w:rPr>
                <w:rFonts w:eastAsia="MS Mincho"/>
                <w:bCs/>
                <w:i/>
                <w:iCs/>
                <w:sz w:val="22"/>
                <w:szCs w:val="22"/>
              </w:rPr>
              <w:br/>
            </w:r>
            <w:r w:rsidR="00DB5AEA">
              <w:rPr>
                <w:rFonts w:eastAsia="MS Mincho"/>
                <w:bCs/>
                <w:i/>
                <w:iCs/>
                <w:sz w:val="22"/>
                <w:szCs w:val="22"/>
              </w:rPr>
              <w:t>July 2024</w:t>
            </w:r>
          </w:p>
          <w:p w14:paraId="2ED23B7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523FE77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789EE87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0349E8B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5717E2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2E00CD6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6FD493E0"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939DFB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 w:val="22"/>
                <w:szCs w:val="22"/>
              </w:rPr>
            </w:pPr>
          </w:p>
          <w:p w14:paraId="4C47C273" w14:textId="0FE6F40E"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tc>
        <w:tc>
          <w:tcPr>
            <w:tcW w:w="7087" w:type="dxa"/>
          </w:tcPr>
          <w:p w14:paraId="77FB893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Cs w:val="24"/>
              </w:rPr>
            </w:pPr>
            <w:r w:rsidRPr="00DB0953">
              <w:rPr>
                <w:rFonts w:eastAsia="MS Mincho"/>
                <w:b/>
                <w:bCs/>
                <w:szCs w:val="24"/>
              </w:rPr>
              <w:t>FSAN - Full Service  Access Network</w:t>
            </w:r>
          </w:p>
          <w:p w14:paraId="07CD1D11" w14:textId="2A2D7D87" w:rsidR="00DB0953" w:rsidRPr="00DB0953" w:rsidRDefault="0005309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hyperlink r:id="rId182" w:history="1">
              <w:r w:rsidR="00DB0953" w:rsidRPr="00DB0953">
                <w:rPr>
                  <w:rFonts w:eastAsia="MS Mincho"/>
                  <w:color w:val="0000FF"/>
                  <w:sz w:val="22"/>
                  <w:u w:val="single"/>
                </w:rPr>
                <w:t>https://www.fsan.org</w:t>
              </w:r>
              <w:r w:rsidR="00DB0953" w:rsidRPr="00DB0953">
                <w:rPr>
                  <w:rFonts w:eastAsia="MS Mincho"/>
                  <w:b/>
                  <w:bCs/>
                  <w:color w:val="0000FF"/>
                  <w:szCs w:val="24"/>
                  <w:u w:val="single"/>
                </w:rPr>
                <w:t>/</w:t>
              </w:r>
            </w:hyperlink>
            <w:r w:rsidR="00DB0953" w:rsidRPr="00DB0953">
              <w:rPr>
                <w:rFonts w:eastAsia="MS Mincho"/>
                <w:sz w:val="20"/>
              </w:rPr>
              <w:br/>
            </w:r>
            <w:r w:rsidR="00DB0953" w:rsidRPr="00DB0953">
              <w:rPr>
                <w:rFonts w:eastAsia="MS Mincho"/>
                <w:sz w:val="20"/>
              </w:rPr>
              <w:br/>
              <w:t xml:space="preserve">FSAN activity since </w:t>
            </w:r>
            <w:r w:rsidR="00414E0E">
              <w:rPr>
                <w:rFonts w:eastAsia="MS Mincho"/>
                <w:sz w:val="20"/>
              </w:rPr>
              <w:t>November</w:t>
            </w:r>
            <w:r w:rsidR="00DB0953" w:rsidRPr="00DB0953">
              <w:rPr>
                <w:rFonts w:eastAsia="MS Mincho"/>
                <w:sz w:val="20"/>
              </w:rPr>
              <w:t xml:space="preserve"> 2023 SG15 plenary</w:t>
            </w:r>
            <w:r w:rsidR="0055142F">
              <w:rPr>
                <w:rFonts w:eastAsia="MS Mincho"/>
                <w:sz w:val="20"/>
              </w:rPr>
              <w:t>:</w:t>
            </w:r>
            <w:r w:rsidR="0055142F">
              <w:rPr>
                <w:rFonts w:eastAsia="MS Mincho"/>
                <w:sz w:val="20"/>
              </w:rPr>
              <w:br/>
            </w:r>
          </w:p>
          <w:p w14:paraId="2801C522" w14:textId="13F12855" w:rsidR="00D230A6" w:rsidRPr="00D230A6" w:rsidRDefault="00D230A6" w:rsidP="00D230A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230A6">
              <w:rPr>
                <w:rFonts w:eastAsia="MS Mincho"/>
                <w:sz w:val="20"/>
              </w:rPr>
              <w:t>FSAN (Full Service Access Network, fsan.org) prefers delivering input to Q2/15 via joint contribution to the subsequent Q2 meeting (either interim or plenary) with several or all of the operator members as joint-contributors.</w:t>
            </w:r>
            <w:r w:rsidR="003E53EB">
              <w:rPr>
                <w:rFonts w:eastAsia="MS Mincho"/>
                <w:sz w:val="20"/>
              </w:rPr>
              <w:br/>
            </w:r>
            <w:r w:rsidRPr="00D230A6">
              <w:rPr>
                <w:rFonts w:eastAsia="MS Mincho"/>
                <w:sz w:val="20"/>
              </w:rPr>
              <w:t>FSAN held a two-day face-to-face meeting on February 5th, 6th, and 9th 2024 in Aveiro, Portugal sharing the same venue with the co-located Q2 interim meeting held February 7th and 8th 2024.</w:t>
            </w:r>
          </w:p>
          <w:p w14:paraId="66F471F4" w14:textId="77777777" w:rsidR="00D230A6" w:rsidRPr="00D230A6" w:rsidRDefault="00D230A6" w:rsidP="00D230A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230A6">
              <w:rPr>
                <w:rFonts w:eastAsia="MS Mincho"/>
                <w:sz w:val="20"/>
              </w:rPr>
              <w:t>FSAN held a two-day face-to-face meeting on June 3rd, 4th, and 7th 2024 in Louisville, Colorado sharing the same venue with the co-located Q2 interim meeting held June 5th and 6th 2024.</w:t>
            </w:r>
          </w:p>
          <w:p w14:paraId="4AC49E38" w14:textId="77777777" w:rsidR="00D230A6" w:rsidRPr="00D230A6" w:rsidRDefault="00D230A6" w:rsidP="00D230A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230A6">
              <w:rPr>
                <w:rFonts w:eastAsia="MS Mincho"/>
                <w:sz w:val="20"/>
              </w:rPr>
              <w:t>No formal liaison from FSAN was requested from these meetings.</w:t>
            </w:r>
          </w:p>
          <w:p w14:paraId="19B6E48E" w14:textId="73F6987E" w:rsidR="00D230A6" w:rsidRDefault="00D230A6" w:rsidP="00D230A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230A6">
              <w:rPr>
                <w:rFonts w:eastAsia="MS Mincho"/>
                <w:sz w:val="20"/>
              </w:rPr>
              <w:t>FSAN operators have made a joint contribution into the July 2024 SG15/Q2 plenary entitled “Updated operators' requirements for VHSP system” as contribution T22-SG15-C-1235!!MSW-E.</w:t>
            </w:r>
          </w:p>
          <w:p w14:paraId="50F7F127" w14:textId="77777777" w:rsidR="00D230A6" w:rsidRDefault="00D230A6"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p>
          <w:p w14:paraId="4C168FCF" w14:textId="2DA09AE2"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p>
        </w:tc>
        <w:tc>
          <w:tcPr>
            <w:tcW w:w="3827" w:type="dxa"/>
          </w:tcPr>
          <w:p w14:paraId="1897DA2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See FSAN Association 2022 Charter published on 8 August 2022 at</w:t>
            </w:r>
            <w:r w:rsidRPr="00DB0953">
              <w:rPr>
                <w:rFonts w:eastAsia="MS Mincho"/>
                <w:sz w:val="22"/>
              </w:rPr>
              <w:br/>
            </w:r>
            <w:hyperlink r:id="rId183" w:history="1">
              <w:r w:rsidRPr="00DB0953">
                <w:rPr>
                  <w:rFonts w:eastAsia="MS Mincho"/>
                  <w:color w:val="0000FF"/>
                  <w:sz w:val="22"/>
                  <w:u w:val="single"/>
                </w:rPr>
                <w:t>https://www.fsan.org/the-2022-fsan-charter-is-published/</w:t>
              </w:r>
            </w:hyperlink>
          </w:p>
          <w:p w14:paraId="14980D5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028EBF33" w14:textId="77777777" w:rsidTr="00097DDA">
        <w:trPr>
          <w:cantSplit/>
          <w:trHeight w:val="6409"/>
        </w:trPr>
        <w:tc>
          <w:tcPr>
            <w:tcW w:w="680" w:type="dxa"/>
          </w:tcPr>
          <w:p w14:paraId="67ABFBB1" w14:textId="77777777" w:rsidR="00DB0953" w:rsidRPr="00DB095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4BE3AAB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IEEE 802.3</w:t>
            </w:r>
          </w:p>
          <w:p w14:paraId="7818FA2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r w:rsidRPr="00DB0953">
              <w:rPr>
                <w:rFonts w:eastAsia="MS Mincho"/>
                <w:i/>
                <w:sz w:val="22"/>
              </w:rPr>
              <w:br/>
            </w:r>
            <w:r w:rsidRPr="00DB0953">
              <w:rPr>
                <w:rFonts w:eastAsia="MS Mincho"/>
                <w:i/>
                <w:sz w:val="22"/>
              </w:rPr>
              <w:br/>
            </w:r>
          </w:p>
          <w:p w14:paraId="6C8DD760" w14:textId="3BA2970B" w:rsidR="00527A96" w:rsidRDefault="00527A96" w:rsidP="007D3B8D">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32B943FE" w14:textId="77777777" w:rsidR="001A2767" w:rsidRDefault="001A2767" w:rsidP="007D3B8D">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33E050CE" w14:textId="452B8C7C" w:rsidR="007D3B8D" w:rsidRPr="007D3B8D" w:rsidRDefault="007D3B8D" w:rsidP="007D3B8D">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r w:rsidRPr="007D3B8D">
              <w:rPr>
                <w:rFonts w:eastAsia="MS Mincho"/>
                <w:i/>
                <w:sz w:val="22"/>
              </w:rPr>
              <w:t>SG15 TD 251 WP1</w:t>
            </w:r>
          </w:p>
          <w:p w14:paraId="538A6F75" w14:textId="5B46EEE2" w:rsidR="001A4FB6" w:rsidRDefault="007D3B8D" w:rsidP="007D3B8D">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r w:rsidRPr="007D3B8D">
              <w:rPr>
                <w:rFonts w:eastAsia="MS Mincho"/>
                <w:i/>
                <w:sz w:val="22"/>
              </w:rPr>
              <w:t>July 2024</w:t>
            </w:r>
          </w:p>
          <w:p w14:paraId="421755BD" w14:textId="77777777" w:rsidR="001A4FB6" w:rsidRDefault="001A4FB6" w:rsidP="007D3B8D">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p w14:paraId="291546A2" w14:textId="77777777" w:rsidR="009F11D4" w:rsidRPr="00EF587E" w:rsidRDefault="009F11D4" w:rsidP="009F11D4">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fr-FR"/>
              </w:rPr>
            </w:pPr>
            <w:r w:rsidRPr="00EF587E">
              <w:rPr>
                <w:rFonts w:eastAsia="MS Mincho"/>
                <w:i/>
                <w:sz w:val="22"/>
                <w:lang w:val="fr-FR"/>
              </w:rPr>
              <w:t>SG15 TD 333 GEN</w:t>
            </w:r>
          </w:p>
          <w:p w14:paraId="2BE760AB" w14:textId="3B1012A3" w:rsidR="00DB0953" w:rsidRPr="00EF587E" w:rsidRDefault="009F11D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lang w:val="fr-FR"/>
              </w:rPr>
            </w:pPr>
            <w:r w:rsidRPr="00EF587E">
              <w:rPr>
                <w:rFonts w:eastAsia="MS Mincho"/>
                <w:i/>
                <w:sz w:val="22"/>
                <w:lang w:val="fr-FR"/>
              </w:rPr>
              <w:t>July 2024</w:t>
            </w:r>
            <w:r w:rsidRPr="00EF587E">
              <w:rPr>
                <w:rFonts w:eastAsia="MS Mincho"/>
                <w:i/>
                <w:sz w:val="22"/>
                <w:lang w:val="fr-FR"/>
              </w:rPr>
              <w:br/>
              <w:t>Liaison Rapp</w:t>
            </w:r>
            <w:r w:rsidR="00784DFE" w:rsidRPr="00EF587E">
              <w:rPr>
                <w:rFonts w:eastAsia="MS Mincho"/>
                <w:i/>
                <w:sz w:val="22"/>
                <w:lang w:val="fr-FR"/>
              </w:rPr>
              <w:t>orteur</w:t>
            </w:r>
          </w:p>
        </w:tc>
        <w:tc>
          <w:tcPr>
            <w:tcW w:w="7087" w:type="dxa"/>
          </w:tcPr>
          <w:p w14:paraId="66744CB1"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 w:val="22"/>
                <w:szCs w:val="22"/>
              </w:rPr>
            </w:pPr>
            <w:r w:rsidRPr="00DB0953">
              <w:rPr>
                <w:rFonts w:eastAsia="MS Mincho"/>
                <w:b/>
                <w:szCs w:val="24"/>
              </w:rPr>
              <w:t>IEEE 802.3 Ethernet Working Group</w:t>
            </w:r>
            <w:r w:rsidRPr="00DB0953">
              <w:rPr>
                <w:rFonts w:eastAsia="MS Mincho"/>
                <w:b/>
                <w:szCs w:val="24"/>
              </w:rPr>
              <w:br/>
            </w:r>
            <w:hyperlink r:id="rId184" w:history="1">
              <w:r w:rsidRPr="00DB0953">
                <w:rPr>
                  <w:rFonts w:eastAsia="MS Mincho"/>
                  <w:color w:val="0000FF"/>
                  <w:sz w:val="22"/>
                  <w:szCs w:val="22"/>
                  <w:u w:val="single"/>
                </w:rPr>
                <w:t>http://www.ieee802.org/3/</w:t>
              </w:r>
            </w:hyperlink>
            <w:r w:rsidRPr="00DB0953">
              <w:rPr>
                <w:rFonts w:eastAsia="MS Mincho"/>
                <w:color w:val="0000FF"/>
                <w:sz w:val="22"/>
                <w:szCs w:val="22"/>
                <w:u w:val="single"/>
              </w:rPr>
              <w:br/>
            </w:r>
            <w:r w:rsidRPr="00DB0953">
              <w:rPr>
                <w:rFonts w:eastAsia="MS Mincho"/>
                <w:bCs/>
                <w:sz w:val="22"/>
                <w:szCs w:val="22"/>
              </w:rPr>
              <w:br/>
              <w:t xml:space="preserve">The current revision is IEEE Std 802.3-2022, Standard for Ethernet:  </w:t>
            </w:r>
            <w:hyperlink r:id="rId185" w:history="1">
              <w:r w:rsidRPr="00DB0953">
                <w:rPr>
                  <w:rFonts w:eastAsia="MS Mincho"/>
                  <w:bCs/>
                  <w:color w:val="0000FF"/>
                  <w:sz w:val="22"/>
                  <w:szCs w:val="22"/>
                  <w:u w:val="single"/>
                </w:rPr>
                <w:t>https://standards.ieee.org/ieee/802.3/10422/</w:t>
              </w:r>
            </w:hyperlink>
          </w:p>
          <w:p w14:paraId="16AF016D"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0"/>
              </w:rPr>
            </w:pPr>
          </w:p>
          <w:p w14:paraId="762AA03A" w14:textId="3927941E" w:rsidR="00E41B70" w:rsidRDefault="00DB0953" w:rsidP="002D6F4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b/>
                <w:bCs/>
                <w:sz w:val="20"/>
              </w:rPr>
              <w:t>Update on the activities within the IEEE 802.3 Working Group</w:t>
            </w:r>
            <w:r w:rsidRPr="00DB0953">
              <w:rPr>
                <w:rFonts w:eastAsia="MS Mincho"/>
                <w:b/>
                <w:bCs/>
                <w:sz w:val="20"/>
              </w:rPr>
              <w:br/>
            </w:r>
            <w:r w:rsidRPr="00711AB8">
              <w:rPr>
                <w:rFonts w:eastAsia="MS Mincho"/>
                <w:sz w:val="20"/>
              </w:rPr>
              <w:t xml:space="preserve">Since the last communication from IEEE 802.3 Working Group (i.e., since the last SG15 </w:t>
            </w:r>
            <w:r w:rsidR="00B50F95" w:rsidRPr="00711AB8">
              <w:rPr>
                <w:rFonts w:eastAsia="MS Mincho"/>
                <w:sz w:val="20"/>
              </w:rPr>
              <w:t xml:space="preserve">November </w:t>
            </w:r>
            <w:r w:rsidRPr="00711AB8">
              <w:rPr>
                <w:rFonts w:eastAsia="MS Mincho"/>
                <w:sz w:val="20"/>
              </w:rPr>
              <w:t xml:space="preserve"> 2023 meeting), there were several changes in the status of access-related projects within the IEEE 802.3 Working Group:</w:t>
            </w:r>
            <w:r w:rsidR="00E41B70">
              <w:rPr>
                <w:rFonts w:eastAsia="MS Mincho"/>
                <w:sz w:val="20"/>
              </w:rPr>
              <w:br/>
            </w:r>
            <w:r w:rsidRPr="00711AB8">
              <w:rPr>
                <w:rFonts w:eastAsia="MS Mincho"/>
                <w:sz w:val="20"/>
              </w:rPr>
              <w:br/>
            </w:r>
            <w:r w:rsidRPr="00DB0953">
              <w:rPr>
                <w:rFonts w:eastAsia="MS Mincho"/>
                <w:sz w:val="22"/>
              </w:rPr>
              <w:t xml:space="preserve"> • The IEEE P802.3dk Task Force continues its technical work on the development of higher speed bidirectional fibre access links exceeding the capacity supported by the IEEE Std 802.3cp-2021</w:t>
            </w:r>
            <w:r w:rsidRPr="00EF587E">
              <w:rPr>
                <w:rFonts w:eastAsia="MS Mincho"/>
                <w:sz w:val="20"/>
              </w:rPr>
              <w:t xml:space="preserve">. </w:t>
            </w:r>
            <w:r w:rsidR="002D6F45" w:rsidRPr="00EF587E">
              <w:rPr>
                <w:rFonts w:eastAsia="MS Mincho"/>
                <w:sz w:val="20"/>
              </w:rPr>
              <w:t xml:space="preserve">The current draft of IEEE P802.3dk, draft D0.4, is available in the private area of the IEEE P802.3dk Task Force website at the URL: </w:t>
            </w:r>
            <w:hyperlink r:id="rId186" w:history="1">
              <w:r w:rsidR="00E41B70" w:rsidRPr="00EF587E">
                <w:rPr>
                  <w:rStyle w:val="Hyperlink"/>
                  <w:rFonts w:eastAsia="MS Mincho"/>
                  <w:sz w:val="20"/>
                </w:rPr>
                <w:t>https://www.ieee802.org/3/dk/private/index.html</w:t>
              </w:r>
            </w:hyperlink>
          </w:p>
          <w:p w14:paraId="069DD280" w14:textId="34871362" w:rsidR="00DB0953" w:rsidRPr="00EF587E" w:rsidRDefault="00DB0953" w:rsidP="002D6F4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EF587E">
              <w:rPr>
                <w:rFonts w:eastAsia="MS Mincho"/>
                <w:sz w:val="20"/>
              </w:rPr>
              <w:br/>
            </w:r>
          </w:p>
          <w:p w14:paraId="6FA129A6" w14:textId="30127E9C" w:rsidR="00DB0953" w:rsidRPr="00C962D1" w:rsidRDefault="00DB0953" w:rsidP="008D2922">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 Technical work on two projects was started, targeting updates to Structure of Management Information version 2 (SMIv2) MIB module specifications for IEEE Std 802.3 Ethernet and associated managed object branch and leaf assignments used in the variable descriptors in IEEE Std 802.3 Variable Request operations, administration, and maintenance protocol data unit (OAMPUD) under the project IEEE P802.3.1 (IEEE 802.3.1</w:t>
            </w:r>
            <w:r w:rsidR="00F4667A">
              <w:rPr>
                <w:rFonts w:eastAsia="MS Mincho"/>
                <w:sz w:val="22"/>
              </w:rPr>
              <w:t>b</w:t>
            </w:r>
            <w:r w:rsidRPr="00DB0953">
              <w:rPr>
                <w:rFonts w:eastAsia="MS Mincho"/>
                <w:sz w:val="22"/>
              </w:rPr>
              <w:t>); and updates to YANG data models for IEEE Std 802.3 Ethernet under the project IEEE P802.3.2 (IEEE 802.3.2</w:t>
            </w:r>
            <w:r w:rsidR="0067785D">
              <w:rPr>
                <w:rFonts w:eastAsia="MS Mincho"/>
                <w:sz w:val="22"/>
              </w:rPr>
              <w:t>a</w:t>
            </w:r>
            <w:r w:rsidRPr="00DB0953">
              <w:rPr>
                <w:rFonts w:eastAsia="MS Mincho"/>
                <w:sz w:val="22"/>
              </w:rPr>
              <w:t xml:space="preserve">). </w:t>
            </w:r>
            <w:r w:rsidR="008D2922" w:rsidRPr="008D2922">
              <w:rPr>
                <w:rFonts w:eastAsia="MS Mincho"/>
                <w:sz w:val="22"/>
              </w:rPr>
              <w:t>Both projects are currently in the IEEE 802.3 Working Group recirculation ballot</w:t>
            </w:r>
            <w:r w:rsidR="00C962D1">
              <w:rPr>
                <w:rFonts w:eastAsia="MS Mincho"/>
                <w:sz w:val="22"/>
              </w:rPr>
              <w:t>.</w:t>
            </w:r>
          </w:p>
        </w:tc>
        <w:tc>
          <w:tcPr>
            <w:tcW w:w="3827" w:type="dxa"/>
          </w:tcPr>
          <w:p w14:paraId="14C7CB8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r w:rsidRPr="00DB0953">
              <w:rPr>
                <w:rFonts w:eastAsia="MS Mincho"/>
                <w:sz w:val="22"/>
              </w:rPr>
              <w:br/>
            </w:r>
            <w:r w:rsidRPr="00DB0953">
              <w:rPr>
                <w:rFonts w:eastAsia="MS Mincho"/>
                <w:sz w:val="22"/>
              </w:rPr>
              <w:br/>
            </w:r>
            <w:r w:rsidRPr="00DB0953">
              <w:rPr>
                <w:rFonts w:eastAsia="MS Mincho"/>
                <w:sz w:val="22"/>
              </w:rPr>
              <w:br/>
            </w:r>
            <w:r w:rsidRPr="00DB0953">
              <w:rPr>
                <w:rFonts w:eastAsia="MS Mincho"/>
                <w:sz w:val="22"/>
              </w:rPr>
              <w:br/>
            </w:r>
            <w:r w:rsidRPr="00DB0953">
              <w:rPr>
                <w:rFonts w:eastAsia="MS Mincho"/>
                <w:sz w:val="22"/>
              </w:rPr>
              <w:br/>
            </w:r>
          </w:p>
          <w:p w14:paraId="4FD6D3A0"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F819110"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8A7214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EB379A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 xml:space="preserve">More information about the IEEE P802.3dk Task Force, including the Project Authorisation Request (PAR), Criteria for Standards Development (CSD), and Objectives, can be found at: </w:t>
            </w:r>
            <w:hyperlink r:id="rId187" w:history="1">
              <w:r w:rsidRPr="00DB0953">
                <w:rPr>
                  <w:rFonts w:eastAsia="MS Mincho"/>
                  <w:color w:val="0000FF"/>
                  <w:sz w:val="22"/>
                  <w:u w:val="single"/>
                </w:rPr>
                <w:t>https://www.ieee802.org/3/dk/index.html</w:t>
              </w:r>
            </w:hyperlink>
          </w:p>
          <w:p w14:paraId="364DE61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581AB1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 xml:space="preserve">More information about these two projects can be found at the URLs: </w:t>
            </w:r>
            <w:hyperlink r:id="rId188" w:history="1">
              <w:r w:rsidRPr="00DB0953">
                <w:rPr>
                  <w:rFonts w:eastAsia="MS Mincho"/>
                  <w:color w:val="0000FF"/>
                  <w:sz w:val="22"/>
                  <w:u w:val="single"/>
                </w:rPr>
                <w:t>https://www.ieee802.org/3/1/b</w:t>
              </w:r>
            </w:hyperlink>
          </w:p>
          <w:p w14:paraId="653DFF4C" w14:textId="3E4FDC49"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 xml:space="preserve"> and </w:t>
            </w:r>
            <w:hyperlink r:id="rId189" w:history="1">
              <w:r w:rsidRPr="00DB0953">
                <w:rPr>
                  <w:rFonts w:eastAsia="MS Mincho"/>
                  <w:color w:val="0000FF"/>
                  <w:sz w:val="22"/>
                  <w:u w:val="single"/>
                </w:rPr>
                <w:t>https://www.ieee802.org/3/2/a</w:t>
              </w:r>
            </w:hyperlink>
          </w:p>
          <w:p w14:paraId="167803E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p>
          <w:p w14:paraId="153A104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F8F547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r w:rsidRPr="00DB0953">
              <w:rPr>
                <w:rFonts w:eastAsia="MS Mincho"/>
                <w:sz w:val="22"/>
              </w:rPr>
              <w:br/>
            </w:r>
          </w:p>
          <w:p w14:paraId="68A7A5C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bl>
    <w:p w14:paraId="3949B216" w14:textId="77777777" w:rsidR="00DB0953" w:rsidRPr="00DB0953" w:rsidRDefault="00DB0953" w:rsidP="00DB0953">
      <w:r w:rsidRPr="00DB0953">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80"/>
        <w:gridCol w:w="2085"/>
        <w:gridCol w:w="7087"/>
        <w:gridCol w:w="3827"/>
      </w:tblGrid>
      <w:tr w:rsidR="00DB0953" w:rsidRPr="00DB0953" w14:paraId="4976A771" w14:textId="77777777" w:rsidTr="00097DDA">
        <w:trPr>
          <w:cantSplit/>
          <w:trHeight w:val="6409"/>
        </w:trPr>
        <w:tc>
          <w:tcPr>
            <w:tcW w:w="680" w:type="dxa"/>
          </w:tcPr>
          <w:p w14:paraId="5B41D66D" w14:textId="77777777" w:rsidR="00DB0953" w:rsidRPr="00DB095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07CBFBAD"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IEEE 802.11</w:t>
            </w:r>
          </w:p>
        </w:tc>
        <w:tc>
          <w:tcPr>
            <w:tcW w:w="7087" w:type="dxa"/>
          </w:tcPr>
          <w:p w14:paraId="3782DACA"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szCs w:val="24"/>
              </w:rPr>
              <w:t>IEEE 802.11 Working Group for Wireless Local Area Networks</w:t>
            </w:r>
            <w:r w:rsidRPr="00DB0953">
              <w:rPr>
                <w:rFonts w:eastAsia="MS Mincho"/>
                <w:b/>
                <w:sz w:val="22"/>
                <w:szCs w:val="22"/>
              </w:rPr>
              <w:br/>
            </w:r>
            <w:hyperlink r:id="rId190" w:history="1">
              <w:r w:rsidRPr="00DB0953">
                <w:rPr>
                  <w:rFonts w:eastAsia="MS Mincho"/>
                  <w:color w:val="0000FF"/>
                  <w:sz w:val="22"/>
                  <w:u w:val="single"/>
                </w:rPr>
                <w:t>http://www.ieee802.org/11/</w:t>
              </w:r>
            </w:hyperlink>
          </w:p>
          <w:p w14:paraId="3210410A"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r w:rsidRPr="00DB0953">
              <w:rPr>
                <w:rFonts w:eastAsia="MS Mincho"/>
                <w:bCs/>
                <w:sz w:val="22"/>
                <w:szCs w:val="22"/>
              </w:rPr>
              <w:br/>
            </w:r>
            <w:r w:rsidRPr="00DB0953">
              <w:rPr>
                <w:rFonts w:eastAsia="MS Mincho"/>
                <w:bCs/>
                <w:szCs w:val="24"/>
              </w:rPr>
              <w:t>Current revision is IEEE Std 802.11-2020:</w:t>
            </w:r>
          </w:p>
          <w:p w14:paraId="349BE550" w14:textId="77777777" w:rsidR="00DB0953" w:rsidRPr="00DB0953" w:rsidRDefault="0005309A"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hyperlink r:id="rId191" w:history="1">
              <w:r w:rsidR="00DB0953" w:rsidRPr="00DB0953">
                <w:rPr>
                  <w:rFonts w:eastAsia="MS Mincho"/>
                  <w:bCs/>
                  <w:color w:val="0000FF"/>
                  <w:szCs w:val="24"/>
                  <w:u w:val="single"/>
                </w:rPr>
                <w:t>https://standards.ieee.org/ieee/802.11/7028/</w:t>
              </w:r>
            </w:hyperlink>
          </w:p>
          <w:p w14:paraId="5BB90F3E"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rPr>
            </w:pPr>
            <w:r w:rsidRPr="00DB0953">
              <w:rPr>
                <w:rFonts w:eastAsia="MS Mincho"/>
                <w:bCs/>
                <w:sz w:val="22"/>
                <w:szCs w:val="22"/>
              </w:rPr>
              <w:br/>
            </w:r>
            <w:r w:rsidRPr="00DB0953">
              <w:rPr>
                <w:rFonts w:eastAsia="MS Mincho"/>
                <w:b/>
                <w:szCs w:val="24"/>
              </w:rPr>
              <w:t>Wireless LAN / Wi-Fi Hotspot</w:t>
            </w:r>
            <w:r w:rsidRPr="00DB0953">
              <w:rPr>
                <w:rFonts w:eastAsia="MS Mincho"/>
                <w:b/>
                <w:sz w:val="22"/>
                <w:szCs w:val="22"/>
              </w:rPr>
              <w:br/>
            </w:r>
            <w:r w:rsidRPr="00DB0953">
              <w:rPr>
                <w:rFonts w:eastAsia="MS Mincho"/>
                <w:b/>
                <w:bCs/>
                <w:sz w:val="20"/>
              </w:rPr>
              <w:t>IEEE P802.11be</w:t>
            </w:r>
            <w:r w:rsidRPr="00DB0953">
              <w:rPr>
                <w:rFonts w:eastAsia="MS Mincho"/>
                <w:sz w:val="20"/>
              </w:rPr>
              <w:t xml:space="preserve"> is a Task Group to work on a major amendment for next generation wireless LAN to Enable Extremely High Throughput (EHT) and Low Latency for Wi-Fi. The new amendment will define Extreme High Throughput (EHT) physical (PHY) and medium access control (MAC) layers capable of supporting a maximum throughput of at least 30 Gbps.</w:t>
            </w:r>
            <w:r w:rsidRPr="00DB0953">
              <w:rPr>
                <w:rFonts w:eastAsia="MS Mincho"/>
                <w:sz w:val="20"/>
              </w:rPr>
              <w:br/>
              <w:t>IEEE P802.11be - Standard for Information technology--Telecommunications and information exchange between systems Local and metropolitan area networks--Specific requirements - Part 11: Wireless LAN Medium Access Control (MAC) and Physical Layer (PHY) Specifications Amendment: Enhancements for Extremely High Throughput (EHT)</w:t>
            </w:r>
            <w:r w:rsidRPr="00DB0953">
              <w:rPr>
                <w:rFonts w:eastAsia="MS Mincho"/>
                <w:sz w:val="20"/>
              </w:rPr>
              <w:br/>
              <w:t>Branded as future Wi-Fi 7 by the Wi-Fi Alliance</w:t>
            </w:r>
            <w:r w:rsidRPr="00DB0953">
              <w:rPr>
                <w:rFonts w:eastAsia="MS Mincho"/>
                <w:sz w:val="20"/>
              </w:rPr>
              <w:br/>
            </w:r>
          </w:p>
          <w:p w14:paraId="658AADEA" w14:textId="77777777" w:rsidR="00DB0953" w:rsidRPr="00DB0953" w:rsidRDefault="00DB0953" w:rsidP="00DB0953">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rPr>
            </w:pPr>
          </w:p>
        </w:tc>
        <w:tc>
          <w:tcPr>
            <w:tcW w:w="3827" w:type="dxa"/>
          </w:tcPr>
          <w:p w14:paraId="143ED58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br/>
            </w:r>
          </w:p>
          <w:p w14:paraId="49928EF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1684257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69D86B0"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p>
          <w:p w14:paraId="44450CF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p>
          <w:p w14:paraId="280E4ED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p>
          <w:p w14:paraId="47F29CE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2"/>
                <w:szCs w:val="22"/>
                <w:u w:val="single"/>
              </w:rPr>
            </w:pPr>
            <w:r w:rsidRPr="00DB0953">
              <w:rPr>
                <w:rFonts w:eastAsia="MS Mincho"/>
                <w:sz w:val="22"/>
                <w:szCs w:val="22"/>
              </w:rPr>
              <w:t>More information about IEEE P802.11be can be found at following URLs</w:t>
            </w:r>
            <w:r w:rsidRPr="00DB0953">
              <w:rPr>
                <w:rFonts w:eastAsia="MS Mincho"/>
                <w:sz w:val="22"/>
                <w:szCs w:val="22"/>
              </w:rPr>
              <w:br/>
            </w:r>
            <w:hyperlink r:id="rId192" w:history="1">
              <w:r w:rsidRPr="00DB0953">
                <w:rPr>
                  <w:rFonts w:eastAsia="MS Mincho"/>
                  <w:color w:val="0000FF"/>
                  <w:sz w:val="22"/>
                  <w:szCs w:val="22"/>
                  <w:u w:val="single"/>
                </w:rPr>
                <w:t>https://standards.ieee.org/ieee/802.11be/7516/</w:t>
              </w:r>
            </w:hyperlink>
          </w:p>
          <w:p w14:paraId="41799F0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rPr>
            </w:pPr>
          </w:p>
          <w:p w14:paraId="71D7E02F" w14:textId="0128559B" w:rsidR="00DB0953" w:rsidRDefault="0005309A" w:rsidP="00DB0953">
            <w:pPr>
              <w:numPr>
                <w:ilvl w:val="12"/>
                <w:numId w:val="0"/>
              </w:num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pPr>
            <w:hyperlink r:id="rId193" w:history="1">
              <w:r w:rsidR="005E3428" w:rsidRPr="00333F68">
                <w:rPr>
                  <w:rStyle w:val="Hyperlink"/>
                </w:rPr>
                <w:t>https://standards.ieee.org/beyond-standards/the-evolution-of-wi-fi-technology-and-standards/</w:t>
              </w:r>
            </w:hyperlink>
            <w:r w:rsidR="00B51CCB">
              <w:br/>
            </w:r>
            <w:hyperlink w:history="1"/>
          </w:p>
          <w:p w14:paraId="01C04DD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szCs w:val="22"/>
              </w:rPr>
              <w:br/>
            </w:r>
            <w:hyperlink r:id="rId194" w:history="1">
              <w:r w:rsidRPr="00DB0953">
                <w:rPr>
                  <w:rFonts w:eastAsia="MS Mincho"/>
                  <w:color w:val="0000FF"/>
                  <w:sz w:val="22"/>
                  <w:szCs w:val="22"/>
                  <w:u w:val="single"/>
                </w:rPr>
                <w:t>https://www.ieee802.org/11/Reports/tgbe_update.htm</w:t>
              </w:r>
            </w:hyperlink>
          </w:p>
        </w:tc>
      </w:tr>
      <w:tr w:rsidR="00DB0953" w:rsidRPr="00DB0953" w14:paraId="104F330B" w14:textId="77777777" w:rsidTr="00097DDA">
        <w:trPr>
          <w:cantSplit/>
          <w:trHeight w:val="6409"/>
        </w:trPr>
        <w:tc>
          <w:tcPr>
            <w:tcW w:w="680" w:type="dxa"/>
          </w:tcPr>
          <w:p w14:paraId="68026355" w14:textId="77777777" w:rsidR="00DB0953" w:rsidRPr="00DB095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Pr>
          <w:p w14:paraId="3EA9971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highlight w:val="yellow"/>
              </w:rPr>
            </w:pPr>
            <w:r w:rsidRPr="00DB0953">
              <w:rPr>
                <w:rFonts w:eastAsia="MS Mincho"/>
                <w:b/>
                <w:szCs w:val="24"/>
              </w:rPr>
              <w:t>IEEE 802.16</w:t>
            </w:r>
          </w:p>
        </w:tc>
        <w:tc>
          <w:tcPr>
            <w:tcW w:w="7087" w:type="dxa"/>
          </w:tcPr>
          <w:p w14:paraId="0B15ED5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b/>
                <w:bCs/>
                <w:szCs w:val="24"/>
              </w:rPr>
              <w:t>IEEE 802.16 Working Group on Broadband Wireless Access Standards</w:t>
            </w:r>
            <w:r w:rsidRPr="00DB0953">
              <w:rPr>
                <w:rFonts w:eastAsia="MS Mincho"/>
                <w:b/>
                <w:bCs/>
                <w:sz w:val="22"/>
                <w:szCs w:val="22"/>
              </w:rPr>
              <w:br/>
            </w:r>
            <w:hyperlink r:id="rId195" w:history="1">
              <w:r w:rsidRPr="00DB0953">
                <w:rPr>
                  <w:rFonts w:eastAsia="MS Mincho"/>
                  <w:color w:val="0000FF"/>
                  <w:sz w:val="22"/>
                  <w:u w:val="single"/>
                </w:rPr>
                <w:t>http://www.ieee802.org/16/</w:t>
              </w:r>
            </w:hyperlink>
            <w:r w:rsidRPr="00DB0953">
              <w:rPr>
                <w:rFonts w:eastAsia="MS Mincho"/>
                <w:b/>
                <w:bCs/>
                <w:sz w:val="22"/>
                <w:szCs w:val="22"/>
              </w:rPr>
              <w:br/>
            </w:r>
            <w:r w:rsidRPr="00DB0953">
              <w:rPr>
                <w:rFonts w:eastAsia="MS Mincho"/>
                <w:b/>
                <w:bCs/>
                <w:sz w:val="22"/>
                <w:szCs w:val="22"/>
              </w:rPr>
              <w:br/>
            </w:r>
            <w:r w:rsidRPr="00DB0953">
              <w:rPr>
                <w:rFonts w:eastAsia="MS Mincho"/>
                <w:sz w:val="22"/>
              </w:rPr>
              <w:t>Note: The IEEE 802.16 Working Group on Broadband Wireless Access Standards is currently in an inactive state of hibernation.</w:t>
            </w:r>
            <w:r w:rsidRPr="00DB0953">
              <w:rPr>
                <w:rFonts w:eastAsia="MS Mincho"/>
                <w:sz w:val="22"/>
              </w:rPr>
              <w:br/>
            </w:r>
          </w:p>
          <w:p w14:paraId="633F5EAC" w14:textId="77777777" w:rsidR="00DB0953" w:rsidRPr="00DB0953" w:rsidRDefault="00DB0953" w:rsidP="00DB0953">
            <w:pPr>
              <w:widowControl w:val="0"/>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 w:val="22"/>
                <w:szCs w:val="22"/>
              </w:rPr>
            </w:pPr>
          </w:p>
        </w:tc>
        <w:tc>
          <w:tcPr>
            <w:tcW w:w="3827" w:type="dxa"/>
          </w:tcPr>
          <w:p w14:paraId="111FE98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5BDC1291" w14:textId="77777777" w:rsidTr="00097DDA">
        <w:trPr>
          <w:cantSplit/>
        </w:trPr>
        <w:tc>
          <w:tcPr>
            <w:tcW w:w="680" w:type="dxa"/>
            <w:tcBorders>
              <w:bottom w:val="single" w:sz="6" w:space="0" w:color="auto"/>
            </w:tcBorders>
          </w:tcPr>
          <w:p w14:paraId="4965F3A7"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c>
          <w:tcPr>
            <w:tcW w:w="2085" w:type="dxa"/>
            <w:tcBorders>
              <w:bottom w:val="single" w:sz="6" w:space="0" w:color="auto"/>
            </w:tcBorders>
          </w:tcPr>
          <w:p w14:paraId="6741328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r w:rsidRPr="00DB0953">
              <w:rPr>
                <w:rFonts w:eastAsia="MS Mincho"/>
                <w:b/>
                <w:szCs w:val="24"/>
              </w:rPr>
              <w:t>IEEE 1904</w:t>
            </w:r>
          </w:p>
          <w:p w14:paraId="4B3C04E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589459D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4E489EF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5306891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3CC56B9A"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rPr>
            </w:pPr>
          </w:p>
          <w:p w14:paraId="7CBDDAA5" w14:textId="77777777" w:rsidR="00DB0953" w:rsidRPr="00DB0953" w:rsidDel="008141DF"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i/>
                <w:sz w:val="22"/>
              </w:rPr>
            </w:pPr>
          </w:p>
        </w:tc>
        <w:tc>
          <w:tcPr>
            <w:tcW w:w="7087" w:type="dxa"/>
            <w:tcBorders>
              <w:bottom w:val="single" w:sz="6" w:space="0" w:color="auto"/>
            </w:tcBorders>
          </w:tcPr>
          <w:p w14:paraId="1A79D4C5"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 w:val="22"/>
              </w:rPr>
            </w:pPr>
            <w:r w:rsidRPr="00DB0953">
              <w:rPr>
                <w:rFonts w:eastAsia="MS Mincho"/>
                <w:b/>
                <w:bCs/>
                <w:szCs w:val="24"/>
              </w:rPr>
              <w:t>IEEE 1904 Access Networks Working Group</w:t>
            </w:r>
            <w:r w:rsidRPr="00DB0953">
              <w:rPr>
                <w:rFonts w:eastAsia="MS Mincho"/>
                <w:b/>
                <w:bCs/>
                <w:szCs w:val="24"/>
              </w:rPr>
              <w:br/>
            </w:r>
            <w:hyperlink r:id="rId196" w:history="1">
              <w:r w:rsidRPr="00DB0953">
                <w:rPr>
                  <w:rFonts w:eastAsia="MS Mincho"/>
                  <w:color w:val="0000FF"/>
                  <w:sz w:val="22"/>
                  <w:u w:val="single"/>
                </w:rPr>
                <w:t>http://www.ieee1904.org</w:t>
              </w:r>
            </w:hyperlink>
          </w:p>
          <w:p w14:paraId="149B2216" w14:textId="7B20F643" w:rsidR="00310708" w:rsidRPr="00310708" w:rsidRDefault="00310708" w:rsidP="00EF587E">
            <w:pPr>
              <w:shd w:val="clear" w:color="auto" w:fill="FFFFFF"/>
              <w:tabs>
                <w:tab w:val="clear" w:pos="794"/>
                <w:tab w:val="clear" w:pos="1191"/>
                <w:tab w:val="clear" w:pos="1588"/>
                <w:tab w:val="clear" w:pos="1985"/>
              </w:tabs>
              <w:overflowPunct/>
              <w:autoSpaceDE/>
              <w:autoSpaceDN/>
              <w:adjustRightInd/>
              <w:spacing w:before="0" w:after="100" w:afterAutospacing="1"/>
              <w:textAlignment w:val="auto"/>
              <w:rPr>
                <w:color w:val="000000"/>
                <w:sz w:val="20"/>
                <w:lang w:eastAsia="de-DE" w:bidi="he-IL"/>
              </w:rPr>
            </w:pPr>
            <w:r>
              <w:rPr>
                <w:rFonts w:eastAsia="MS Mincho"/>
                <w:sz w:val="20"/>
              </w:rPr>
              <w:br/>
            </w:r>
            <w:r w:rsidR="00DB0953" w:rsidRPr="00DB0953">
              <w:rPr>
                <w:rFonts w:eastAsia="MS Mincho"/>
                <w:sz w:val="20"/>
              </w:rPr>
              <w:t>IEEE 1904 WG is responsible for the maintenance of:</w:t>
            </w:r>
            <w:r w:rsidR="00DB0953" w:rsidRPr="00DB0953">
              <w:rPr>
                <w:rFonts w:eastAsia="MS Mincho"/>
                <w:sz w:val="20"/>
              </w:rPr>
              <w:br/>
            </w:r>
            <w:r w:rsidR="00DB0953" w:rsidRPr="00EF587E">
              <w:rPr>
                <w:color w:val="000000"/>
                <w:sz w:val="20"/>
                <w:lang w:eastAsia="de-DE" w:bidi="he-IL"/>
              </w:rPr>
              <w:t xml:space="preserve">- </w:t>
            </w:r>
            <w:hyperlink r:id="rId197" w:history="1">
              <w:r w:rsidRPr="00EF587E">
                <w:rPr>
                  <w:color w:val="000000"/>
                  <w:sz w:val="20"/>
                  <w:lang w:eastAsia="de-DE" w:bidi="he-IL"/>
                </w:rPr>
                <w:t>IEEE P1904.2 Standard for Control and Management of Virtual Links in Ethernet-based Subscriber Access Networks</w:t>
              </w:r>
            </w:hyperlink>
            <w:r w:rsidRPr="00EF587E">
              <w:rPr>
                <w:rFonts w:ascii="Verdana" w:hAnsi="Verdana"/>
                <w:sz w:val="18"/>
                <w:szCs w:val="18"/>
                <w:lang w:val="en-US"/>
              </w:rPr>
              <w:br/>
            </w:r>
            <w:r w:rsidR="00EE32FA" w:rsidRPr="00D73E7F">
              <w:rPr>
                <w:color w:val="000000"/>
                <w:sz w:val="20"/>
                <w:lang w:eastAsia="de-DE" w:bidi="he-IL"/>
              </w:rPr>
              <w:t>- IEEE Std 1904.1 Standard for Service Interoperability in Ethernet Passive Optical Networks (SIEPON.1)</w:t>
            </w:r>
            <w:r w:rsidR="00EE32FA" w:rsidRPr="00D73E7F">
              <w:rPr>
                <w:color w:val="000000"/>
                <w:sz w:val="20"/>
                <w:lang w:eastAsia="de-DE" w:bidi="he-IL"/>
              </w:rPr>
              <w:br/>
              <w:t>- IEEE Std 1904.1-Conformance Standard for Conformance Test Procedures for Service Interoperability in Ethernet Passive Optical Networks</w:t>
            </w:r>
          </w:p>
          <w:p w14:paraId="19CC0BD2" w14:textId="77777777" w:rsidR="00DB0953" w:rsidRPr="00DB0953" w:rsidRDefault="00DB0953" w:rsidP="00EF587E">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color w:val="000000"/>
                <w:sz w:val="20"/>
                <w:lang w:eastAsia="de-DE" w:bidi="he-IL"/>
              </w:rPr>
              <w:t>The Working Group is currently developing:</w:t>
            </w:r>
            <w:r w:rsidRPr="00DB0953">
              <w:rPr>
                <w:rFonts w:ascii="Arial Unicode MS" w:eastAsia="Arial Unicode MS" w:hAnsi="Arial Unicode MS" w:cs="Arial Unicode MS"/>
                <w:color w:val="0000FF"/>
                <w:sz w:val="20"/>
                <w:u w:val="single"/>
              </w:rPr>
              <w:br/>
            </w:r>
            <w:r w:rsidRPr="00DB0953">
              <w:rPr>
                <w:rFonts w:eastAsia="MS Mincho"/>
                <w:sz w:val="20"/>
              </w:rPr>
              <w:t xml:space="preserve">- </w:t>
            </w:r>
            <w:hyperlink r:id="rId198" w:history="1">
              <w:r w:rsidRPr="00DB0953">
                <w:rPr>
                  <w:rFonts w:eastAsia="MS Mincho"/>
                  <w:sz w:val="20"/>
                </w:rPr>
                <w:t>IEEE P1904.4 Standard for Service Interoperability in 25 Gb/s and 50 Gb/s Ethernet Passive Optical Networks (SIEPON.4)</w:t>
              </w:r>
            </w:hyperlink>
          </w:p>
          <w:p w14:paraId="43EE3A93" w14:textId="77777777" w:rsidR="00DB0953" w:rsidRPr="00DB0953" w:rsidDel="008141DF" w:rsidRDefault="00DB0953" w:rsidP="00DB0953">
            <w:pPr>
              <w:shd w:val="clear" w:color="auto" w:fill="FFFFFF"/>
              <w:tabs>
                <w:tab w:val="clear" w:pos="794"/>
                <w:tab w:val="clear" w:pos="1191"/>
                <w:tab w:val="clear" w:pos="1588"/>
                <w:tab w:val="clear" w:pos="1985"/>
              </w:tabs>
              <w:spacing w:before="0" w:beforeAutospacing="1" w:after="100" w:afterAutospacing="1"/>
            </w:pPr>
            <w:r w:rsidRPr="00DB0953">
              <w:rPr>
                <w:color w:val="0000FF"/>
                <w:sz w:val="22"/>
                <w:szCs w:val="22"/>
                <w:u w:val="single"/>
              </w:rPr>
              <w:br/>
            </w:r>
          </w:p>
        </w:tc>
        <w:tc>
          <w:tcPr>
            <w:tcW w:w="3827" w:type="dxa"/>
            <w:tcBorders>
              <w:bottom w:val="single" w:sz="6" w:space="0" w:color="auto"/>
            </w:tcBorders>
          </w:tcPr>
          <w:p w14:paraId="2549F79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21AC1BB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62AF4C3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7A0B979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IEEE 1904.1 can be found at following URL</w:t>
            </w:r>
            <w:r w:rsidRPr="00DB0953">
              <w:rPr>
                <w:rFonts w:eastAsia="MS Mincho"/>
                <w:sz w:val="22"/>
              </w:rPr>
              <w:br/>
            </w:r>
            <w:hyperlink r:id="rId199" w:history="1">
              <w:r w:rsidRPr="00DB0953">
                <w:rPr>
                  <w:rFonts w:eastAsia="MS Mincho"/>
                  <w:color w:val="0000FF"/>
                  <w:sz w:val="22"/>
                  <w:u w:val="single"/>
                </w:rPr>
                <w:t>https://standards.ieee.org/standard/1904_1-2017.html</w:t>
              </w:r>
            </w:hyperlink>
          </w:p>
          <w:p w14:paraId="42B45687" w14:textId="73863112" w:rsidR="00DB0953" w:rsidRPr="00DB0953" w:rsidRDefault="00CB27B6"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Pr>
                <w:rFonts w:eastAsia="MS Mincho"/>
                <w:sz w:val="22"/>
              </w:rPr>
              <w:br/>
            </w:r>
            <w:r w:rsidR="00DB0953" w:rsidRPr="00DB0953">
              <w:rPr>
                <w:rFonts w:eastAsia="MS Mincho"/>
                <w:sz w:val="22"/>
              </w:rPr>
              <w:t>More information about IEEE 1904.2 can be found at following URL</w:t>
            </w:r>
            <w:r w:rsidR="00DB0953" w:rsidRPr="00DB0953">
              <w:rPr>
                <w:rFonts w:eastAsia="MS Mincho"/>
                <w:sz w:val="22"/>
              </w:rPr>
              <w:br/>
            </w:r>
            <w:hyperlink r:id="rId200" w:history="1">
              <w:r w:rsidR="00DB0953" w:rsidRPr="00DB0953">
                <w:rPr>
                  <w:rFonts w:eastAsia="MS Mincho"/>
                  <w:color w:val="0000FF"/>
                  <w:sz w:val="22"/>
                  <w:u w:val="single"/>
                </w:rPr>
                <w:t>https://standards.ieee.org/standard/1904_2-2021.html</w:t>
              </w:r>
            </w:hyperlink>
          </w:p>
          <w:p w14:paraId="1B6861D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p w14:paraId="0E7F5FE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DB0953">
              <w:rPr>
                <w:rFonts w:eastAsia="MS Mincho"/>
                <w:sz w:val="22"/>
              </w:rPr>
              <w:t>More information about IEEE P1904.4 can be found at following URL</w:t>
            </w:r>
            <w:r w:rsidRPr="00DB0953">
              <w:rPr>
                <w:rFonts w:eastAsia="MS Mincho"/>
                <w:sz w:val="22"/>
              </w:rPr>
              <w:br/>
            </w:r>
            <w:hyperlink r:id="rId201" w:history="1">
              <w:r w:rsidRPr="00DB0953">
                <w:rPr>
                  <w:rFonts w:eastAsia="MS Mincho"/>
                  <w:color w:val="0000FF"/>
                  <w:sz w:val="22"/>
                  <w:u w:val="single"/>
                </w:rPr>
                <w:t>https://standards.ieee.org/project/1904_4.html</w:t>
              </w:r>
            </w:hyperlink>
          </w:p>
          <w:p w14:paraId="478F3474" w14:textId="77777777" w:rsidR="00DB0953" w:rsidRPr="00DB0953" w:rsidDel="008141DF"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p>
        </w:tc>
      </w:tr>
      <w:tr w:rsidR="00DB0953" w:rsidRPr="00DB0953" w14:paraId="465B90A0" w14:textId="77777777" w:rsidTr="00097DDA">
        <w:trPr>
          <w:cantSplit/>
        </w:trPr>
        <w:tc>
          <w:tcPr>
            <w:tcW w:w="680" w:type="dxa"/>
            <w:tcBorders>
              <w:bottom w:val="single" w:sz="6" w:space="0" w:color="auto"/>
            </w:tcBorders>
          </w:tcPr>
          <w:p w14:paraId="24C12902"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tc>
        <w:tc>
          <w:tcPr>
            <w:tcW w:w="2085" w:type="dxa"/>
            <w:tcBorders>
              <w:bottom w:val="single" w:sz="6" w:space="0" w:color="auto"/>
            </w:tcBorders>
          </w:tcPr>
          <w:p w14:paraId="214EED8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r w:rsidRPr="00DB0953">
              <w:rPr>
                <w:rFonts w:eastAsia="MS Mincho"/>
                <w:b/>
                <w:szCs w:val="24"/>
                <w:lang w:val="en-US"/>
              </w:rPr>
              <w:t>IEEE COM/PLC</w:t>
            </w:r>
            <w:r w:rsidRPr="00DB0953">
              <w:rPr>
                <w:rFonts w:eastAsia="MS Mincho"/>
                <w:b/>
                <w:szCs w:val="24"/>
                <w:lang w:val="en-US"/>
              </w:rPr>
              <w:br/>
              <w:t>IEEE 1901</w:t>
            </w:r>
            <w:r w:rsidRPr="00DB0953">
              <w:rPr>
                <w:rFonts w:eastAsia="MS Mincho"/>
                <w:b/>
                <w:szCs w:val="24"/>
                <w:lang w:val="en-US"/>
              </w:rPr>
              <w:br/>
            </w:r>
            <w:r w:rsidRPr="00DB0953">
              <w:rPr>
                <w:rFonts w:eastAsia="MS Mincho"/>
                <w:b/>
                <w:szCs w:val="24"/>
                <w:lang w:val="en-US"/>
              </w:rPr>
              <w:br/>
            </w:r>
          </w:p>
        </w:tc>
        <w:tc>
          <w:tcPr>
            <w:tcW w:w="7087" w:type="dxa"/>
            <w:tcBorders>
              <w:bottom w:val="single" w:sz="6" w:space="0" w:color="auto"/>
            </w:tcBorders>
          </w:tcPr>
          <w:p w14:paraId="6BFADF3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Cs w:val="24"/>
                <w:lang w:val="en-US"/>
              </w:rPr>
            </w:pPr>
            <w:r w:rsidRPr="00DB0953">
              <w:rPr>
                <w:rFonts w:eastAsia="MS Mincho"/>
                <w:b/>
                <w:bCs/>
                <w:szCs w:val="24"/>
                <w:lang w:val="en-US"/>
              </w:rPr>
              <w:t>IEEE Power Line Communications Standards Committee</w:t>
            </w:r>
          </w:p>
          <w:p w14:paraId="3FB4D123" w14:textId="24D5042F" w:rsidR="00391F9E" w:rsidRPr="00DB0953" w:rsidRDefault="0005309A"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0"/>
                <w:u w:val="single"/>
              </w:rPr>
            </w:pPr>
            <w:hyperlink r:id="rId202" w:history="1">
              <w:r w:rsidR="00DB0953" w:rsidRPr="00DB0953">
                <w:rPr>
                  <w:rFonts w:eastAsia="MS Mincho"/>
                  <w:color w:val="0000FF"/>
                  <w:szCs w:val="24"/>
                  <w:u w:val="single"/>
                </w:rPr>
                <w:t>https://sagroups.ieee.org/plcsc/</w:t>
              </w:r>
            </w:hyperlink>
            <w:r w:rsidR="00391F9E">
              <w:rPr>
                <w:rFonts w:eastAsia="MS Mincho"/>
                <w:sz w:val="20"/>
              </w:rPr>
              <w:br/>
            </w:r>
          </w:p>
          <w:p w14:paraId="67BB1C1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The scope of the Power Line Communications Standards Committee (PLCSC) is to develop and maintain:</w:t>
            </w:r>
          </w:p>
          <w:p w14:paraId="1032BC1D" w14:textId="77777777" w:rsidR="00DB0953" w:rsidRPr="00DB0953" w:rsidRDefault="00DB0953" w:rsidP="00DB0953">
            <w:pPr>
              <w:widowControl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xml:space="preserve"> - Standards in Communications and Networking over Power Lines including in access, in-home and enterprise, in-vehicle and vehicle-to-grid</w:t>
            </w:r>
          </w:p>
          <w:p w14:paraId="056758C4"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Standards related to Heterogeneous Networking involving Power Line Communication in various networking scenarios</w:t>
            </w:r>
          </w:p>
          <w:p w14:paraId="68C4FB7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Standards relevant to PLC or other modes of communication that are designed for Power Grid, Smart Cities, IoT applications, and for embodiment in devices designed to be deployed in Power Utility Grid and Microgrid environments</w:t>
            </w:r>
          </w:p>
          <w:p w14:paraId="7D686DAF" w14:textId="7DB2A790"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rPr>
            </w:pPr>
            <w:r w:rsidRPr="00DB0953">
              <w:rPr>
                <w:rFonts w:eastAsia="MS Mincho"/>
                <w:sz w:val="20"/>
              </w:rPr>
              <w:t>- Standards related to applications for SmartGrid DER management, AMI, and management of HAN devices</w:t>
            </w:r>
            <w:r w:rsidR="00C03BCA">
              <w:rPr>
                <w:rFonts w:eastAsia="MS Mincho"/>
                <w:sz w:val="20"/>
              </w:rPr>
              <w:br/>
            </w:r>
            <w:r w:rsidR="00C03BCA">
              <w:rPr>
                <w:rFonts w:eastAsia="MS Mincho"/>
                <w:sz w:val="20"/>
              </w:rPr>
              <w:br/>
            </w:r>
            <w:r w:rsidRPr="00DB0953">
              <w:rPr>
                <w:rFonts w:eastAsia="MS Mincho"/>
                <w:sz w:val="20"/>
              </w:rPr>
              <w:t>The list of published standards of the Power Line Communications Standards Committee is available at following URL</w:t>
            </w:r>
          </w:p>
          <w:p w14:paraId="2A44C7D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0"/>
                <w:u w:val="single"/>
              </w:rPr>
            </w:pPr>
            <w:r w:rsidRPr="00DB0953">
              <w:rPr>
                <w:rFonts w:eastAsia="MS Mincho"/>
                <w:color w:val="0000FF"/>
                <w:sz w:val="20"/>
                <w:u w:val="single"/>
              </w:rPr>
              <w:t>https://sagroups.ieee.org/plcsc/published-standards/</w:t>
            </w:r>
          </w:p>
          <w:p w14:paraId="2BB340E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color w:val="0000FF"/>
                <w:sz w:val="20"/>
                <w:u w:val="single"/>
              </w:rPr>
            </w:pPr>
          </w:p>
          <w:p w14:paraId="08F67DC7" w14:textId="7989F11A" w:rsid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lang w:val="en-US"/>
              </w:rPr>
            </w:pPr>
            <w:r w:rsidRPr="00DB0953">
              <w:rPr>
                <w:rFonts w:eastAsia="MS Mincho"/>
                <w:b/>
                <w:bCs/>
                <w:szCs w:val="24"/>
                <w:lang w:val="en-US"/>
              </w:rPr>
              <w:t xml:space="preserve">IEEE 1901 Working Group on Power Line Communications </w:t>
            </w:r>
            <w:r w:rsidRPr="00DB0953">
              <w:rPr>
                <w:rFonts w:eastAsia="MS Mincho"/>
                <w:b/>
                <w:bCs/>
                <w:szCs w:val="24"/>
                <w:lang w:val="en-US"/>
              </w:rPr>
              <w:br/>
            </w:r>
            <w:hyperlink r:id="rId203" w:history="1">
              <w:r w:rsidRPr="00DB0953">
                <w:rPr>
                  <w:rFonts w:eastAsia="MS Mincho"/>
                  <w:color w:val="0000FF"/>
                  <w:szCs w:val="24"/>
                  <w:u w:val="single"/>
                  <w:lang w:val="en-US"/>
                </w:rPr>
                <w:t>https://sagroups.ieee.org/1901/</w:t>
              </w:r>
            </w:hyperlink>
            <w:r w:rsidRPr="00DB0953">
              <w:rPr>
                <w:rFonts w:eastAsia="MS Mincho"/>
                <w:color w:val="0000FF"/>
                <w:szCs w:val="24"/>
                <w:u w:val="single"/>
                <w:lang w:val="en-US"/>
              </w:rPr>
              <w:br/>
            </w:r>
            <w:r w:rsidRPr="00DB0953">
              <w:rPr>
                <w:rFonts w:eastAsia="MS Mincho"/>
                <w:color w:val="0000FF"/>
                <w:sz w:val="20"/>
                <w:u w:val="single"/>
                <w:lang w:val="en-US"/>
              </w:rPr>
              <w:br/>
            </w:r>
            <w:r w:rsidRPr="00DB0953">
              <w:rPr>
                <w:rFonts w:eastAsia="MS Mincho"/>
                <w:sz w:val="20"/>
                <w:lang w:val="en-US"/>
              </w:rPr>
              <w:t>The scope of the IEEE 1901 Working Group is to maintain and advance the IEEE 1901 standard “IEEE Standard for Broadband over Power Line Networks: Medium Access Control and Physical Layer Specifications” originally approved in 2010.</w:t>
            </w:r>
            <w:r w:rsidR="003F7410">
              <w:rPr>
                <w:rFonts w:eastAsia="MS Mincho"/>
                <w:sz w:val="20"/>
                <w:lang w:val="en-US"/>
              </w:rPr>
              <w:br/>
            </w:r>
            <w:r w:rsidRPr="00DB0953">
              <w:rPr>
                <w:rFonts w:eastAsia="MS Mincho"/>
                <w:sz w:val="20"/>
                <w:lang w:val="en-US"/>
              </w:rPr>
              <w:br/>
              <w:t>This has resulted in the publication of:</w:t>
            </w:r>
            <w:r w:rsidR="005419E4">
              <w:rPr>
                <w:rFonts w:eastAsia="MS Mincho"/>
                <w:sz w:val="20"/>
                <w:lang w:val="en-US"/>
              </w:rPr>
              <w:br/>
              <w:t xml:space="preserve">- </w:t>
            </w:r>
            <w:r w:rsidRPr="00DB0953">
              <w:rPr>
                <w:rFonts w:eastAsia="MS Mincho"/>
                <w:sz w:val="20"/>
                <w:lang w:val="en-US"/>
              </w:rPr>
              <w:t>IEEE 1901-2020 - IEEE Standard for Broadband over Power Line Networks: Medium Access Control and Physical Layer Specifications</w:t>
            </w:r>
            <w:r w:rsidR="005419E4">
              <w:rPr>
                <w:rFonts w:eastAsia="MS Mincho"/>
                <w:sz w:val="20"/>
                <w:lang w:val="en-US"/>
              </w:rPr>
              <w:br/>
              <w:t xml:space="preserve">- </w:t>
            </w:r>
            <w:r w:rsidRPr="00DB0953">
              <w:rPr>
                <w:rFonts w:eastAsia="MS Mincho"/>
                <w:sz w:val="20"/>
                <w:lang w:val="en-US"/>
              </w:rPr>
              <w:t>IEEE 1901b-2021 - IEEE Standard for Broadband over Power Line Networks: Medium Access Control and Physical Layer Specifications Amendment 2: Enhancements for Authentication and Authorization</w:t>
            </w:r>
          </w:p>
          <w:p w14:paraId="32048A02" w14:textId="6032641D" w:rsidR="00255B44" w:rsidRPr="00DB0953" w:rsidRDefault="00255B4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lang w:val="en-US"/>
              </w:rPr>
            </w:pPr>
            <w:r>
              <w:rPr>
                <w:rFonts w:eastAsia="MS Mincho"/>
                <w:sz w:val="20"/>
                <w:lang w:val="en-US"/>
              </w:rPr>
              <w:t>and recently</w:t>
            </w:r>
          </w:p>
          <w:p w14:paraId="106DEA44" w14:textId="7D8C559E" w:rsidR="00DB0953" w:rsidRPr="00DB0953" w:rsidRDefault="005419E4"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0"/>
                <w:lang w:val="en-US"/>
              </w:rPr>
            </w:pPr>
            <w:r>
              <w:rPr>
                <w:rFonts w:eastAsia="MS Mincho"/>
                <w:sz w:val="20"/>
                <w:lang w:val="en-US"/>
              </w:rPr>
              <w:t xml:space="preserve">- </w:t>
            </w:r>
            <w:r w:rsidR="005026A6" w:rsidRPr="005026A6">
              <w:rPr>
                <w:rFonts w:eastAsia="MS Mincho"/>
                <w:sz w:val="20"/>
                <w:lang w:val="en-US"/>
              </w:rPr>
              <w:t>IEEE 1901c-2024 – Standard for Broadband over Power Line Networks: Medium Access Control and Physical Layer Specifications – Amendment 3: Enhanced Flexible Channel Wavelet (FCW) physical and media access control layers for use on any media</w:t>
            </w:r>
          </w:p>
        </w:tc>
        <w:tc>
          <w:tcPr>
            <w:tcW w:w="3827" w:type="dxa"/>
            <w:tcBorders>
              <w:bottom w:val="single" w:sz="6" w:space="0" w:color="auto"/>
            </w:tcBorders>
          </w:tcPr>
          <w:p w14:paraId="63C0FA1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lang w:val="en-US"/>
              </w:rPr>
            </w:pPr>
          </w:p>
          <w:p w14:paraId="7D47E1FB"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lang w:val="en-US"/>
              </w:rPr>
            </w:pPr>
          </w:p>
          <w:p w14:paraId="49B543E8"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DB0953">
              <w:rPr>
                <w:rFonts w:eastAsia="MS Mincho"/>
                <w:sz w:val="22"/>
                <w:lang w:val="en-US"/>
              </w:rPr>
              <w:br/>
            </w:r>
            <w:r w:rsidRPr="00DB0953">
              <w:rPr>
                <w:rFonts w:eastAsia="MS Mincho"/>
                <w:sz w:val="22"/>
                <w:lang w:val="en-US"/>
              </w:rPr>
              <w:br/>
            </w:r>
            <w:r w:rsidRPr="00DB0953">
              <w:rPr>
                <w:rFonts w:eastAsia="MS Mincho"/>
                <w:sz w:val="22"/>
                <w:lang w:val="en-US"/>
              </w:rPr>
              <w:br/>
            </w:r>
          </w:p>
          <w:p w14:paraId="49FB008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3D4F644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29C6C49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4970DC07"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09B5C61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1D7D607C"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6DEB3FB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74F9864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23A0863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6048D526"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6525FA5B" w14:textId="6BE2C352"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DB0953">
              <w:rPr>
                <w:rFonts w:eastAsia="MS Mincho"/>
                <w:sz w:val="22"/>
                <w:lang w:val="en-US"/>
              </w:rPr>
              <w:br/>
            </w:r>
            <w:r w:rsidRPr="00DB0953">
              <w:rPr>
                <w:rFonts w:eastAsia="MS Mincho"/>
                <w:sz w:val="22"/>
                <w:lang w:val="en-US"/>
              </w:rPr>
              <w:br/>
              <w:t>More information about IEEE 1901 can be found at following URL</w:t>
            </w:r>
            <w:r w:rsidRPr="00DB0953">
              <w:rPr>
                <w:rFonts w:eastAsia="MS Mincho"/>
                <w:sz w:val="22"/>
                <w:lang w:val="en-US"/>
              </w:rPr>
              <w:br/>
            </w:r>
            <w:hyperlink r:id="rId204" w:history="1">
              <w:r w:rsidRPr="00DB0953">
                <w:rPr>
                  <w:rFonts w:eastAsia="MS Mincho"/>
                  <w:color w:val="0000FF"/>
                  <w:sz w:val="22"/>
                  <w:u w:val="single"/>
                  <w:lang w:val="en-US"/>
                </w:rPr>
                <w:t>https://standards.ieee.org/ieee/1901/7598/</w:t>
              </w:r>
            </w:hyperlink>
          </w:p>
          <w:p w14:paraId="7D024FF1"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DB0953">
              <w:rPr>
                <w:rFonts w:eastAsia="MS Mincho"/>
                <w:sz w:val="22"/>
                <w:lang w:val="en-US"/>
              </w:rPr>
              <w:br/>
              <w:t>More information about the IEEE 1901.b can be found at following URL</w:t>
            </w:r>
            <w:r w:rsidRPr="00DB0953">
              <w:rPr>
                <w:rFonts w:eastAsia="MS Mincho"/>
                <w:sz w:val="22"/>
                <w:lang w:val="en-US"/>
              </w:rPr>
              <w:br/>
            </w:r>
            <w:hyperlink r:id="rId205" w:history="1">
              <w:r w:rsidRPr="00DB0953">
                <w:rPr>
                  <w:rFonts w:eastAsia="MS Mincho"/>
                  <w:color w:val="0000FF"/>
                  <w:sz w:val="22"/>
                  <w:u w:val="single"/>
                  <w:lang w:val="en-US"/>
                </w:rPr>
                <w:t>https://standards.ieee.org/ieee/1901b/10362/</w:t>
              </w:r>
            </w:hyperlink>
          </w:p>
          <w:p w14:paraId="129AD8EF" w14:textId="59DA3A62" w:rsidR="00DB0953" w:rsidRPr="00DB0953" w:rsidRDefault="00391F9E"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lang w:val="en-US"/>
              </w:rPr>
            </w:pPr>
            <w:r>
              <w:rPr>
                <w:rFonts w:eastAsia="MS Mincho"/>
                <w:sz w:val="22"/>
                <w:lang w:val="en-US"/>
              </w:rPr>
              <w:br/>
            </w:r>
            <w:r w:rsidR="00DB0953" w:rsidRPr="00DB0953">
              <w:rPr>
                <w:rFonts w:eastAsia="MS Mincho"/>
                <w:sz w:val="22"/>
                <w:lang w:val="en-US"/>
              </w:rPr>
              <w:t>More information about P1901c can be found at following URL</w:t>
            </w:r>
            <w:r w:rsidR="00DB0953" w:rsidRPr="00DB0953">
              <w:rPr>
                <w:rFonts w:eastAsia="MS Mincho"/>
                <w:sz w:val="22"/>
                <w:lang w:val="en-US"/>
              </w:rPr>
              <w:br/>
            </w:r>
            <w:hyperlink r:id="rId206" w:history="1">
              <w:r w:rsidR="00DB0953" w:rsidRPr="00DB0953">
                <w:rPr>
                  <w:rFonts w:eastAsia="MS Mincho"/>
                  <w:color w:val="0000FF"/>
                  <w:sz w:val="22"/>
                  <w:u w:val="single"/>
                  <w:lang w:val="en-US"/>
                </w:rPr>
                <w:t>https://sagroups.ieee.org/1901/</w:t>
              </w:r>
            </w:hyperlink>
            <w:r w:rsidR="00DB0953" w:rsidRPr="00DB0953">
              <w:rPr>
                <w:rFonts w:eastAsia="MS Mincho"/>
                <w:color w:val="0000FF"/>
                <w:sz w:val="22"/>
                <w:u w:val="single"/>
                <w:lang w:val="en-US"/>
              </w:rPr>
              <w:br/>
            </w:r>
            <w:r w:rsidR="00DB0953" w:rsidRPr="00DB0953">
              <w:rPr>
                <w:rFonts w:eastAsia="MS Mincho"/>
                <w:sz w:val="22"/>
              </w:rPr>
              <w:t>and</w:t>
            </w:r>
            <w:r w:rsidR="00DB0953" w:rsidRPr="00DB0953">
              <w:rPr>
                <w:rFonts w:eastAsia="MS Mincho"/>
                <w:color w:val="0000FF"/>
                <w:sz w:val="22"/>
                <w:u w:val="single"/>
                <w:lang w:val="en-US"/>
              </w:rPr>
              <w:t xml:space="preserve"> </w:t>
            </w:r>
            <w:r w:rsidR="00DB0953" w:rsidRPr="00DB0953">
              <w:rPr>
                <w:rFonts w:eastAsia="MS Mincho"/>
                <w:color w:val="0000FF"/>
                <w:sz w:val="22"/>
                <w:u w:val="single"/>
                <w:lang w:val="en-US"/>
              </w:rPr>
              <w:br/>
            </w:r>
            <w:hyperlink r:id="rId207" w:history="1">
              <w:r w:rsidR="00DB0953" w:rsidRPr="00DB0953">
                <w:rPr>
                  <w:rFonts w:eastAsia="MS Mincho"/>
                  <w:color w:val="0000FF"/>
                  <w:sz w:val="22"/>
                  <w:u w:val="single"/>
                  <w:lang w:val="en-US"/>
                </w:rPr>
                <w:t>https://standards</w:t>
              </w:r>
            </w:hyperlink>
            <w:r w:rsidR="00DB0953" w:rsidRPr="00DB0953">
              <w:rPr>
                <w:rFonts w:eastAsia="MS Mincho"/>
                <w:color w:val="0000FF"/>
                <w:sz w:val="22"/>
                <w:u w:val="single"/>
                <w:lang w:val="en-US"/>
              </w:rPr>
              <w:t>.ieee.org/ieee/1901c/10922/</w:t>
            </w:r>
          </w:p>
          <w:p w14:paraId="598109A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2"/>
                <w:lang w:val="en-US"/>
              </w:rPr>
            </w:pPr>
          </w:p>
        </w:tc>
      </w:tr>
      <w:tr w:rsidR="00DB0953" w:rsidRPr="00DB0953" w:rsidDel="00F85803" w14:paraId="076730DE" w14:textId="77777777" w:rsidTr="00097DDA">
        <w:trPr>
          <w:cantSplit/>
        </w:trPr>
        <w:tc>
          <w:tcPr>
            <w:tcW w:w="680" w:type="dxa"/>
          </w:tcPr>
          <w:p w14:paraId="41C81EDE" w14:textId="77777777" w:rsidR="00DB0953" w:rsidRPr="00DB0953" w:rsidDel="00F85803" w:rsidRDefault="00DB0953" w:rsidP="00F22CB1">
            <w:pPr>
              <w:widowControl w:val="0"/>
              <w:numPr>
                <w:ilvl w:val="0"/>
                <w:numId w:val="13"/>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tc>
        <w:tc>
          <w:tcPr>
            <w:tcW w:w="2085" w:type="dxa"/>
          </w:tcPr>
          <w:p w14:paraId="3555153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r w:rsidRPr="00DB0953">
              <w:rPr>
                <w:rFonts w:eastAsia="MS Mincho"/>
                <w:b/>
                <w:szCs w:val="24"/>
                <w:lang w:val="en-US"/>
              </w:rPr>
              <w:t>MoCA</w:t>
            </w:r>
            <w:r w:rsidRPr="00DB0953">
              <w:rPr>
                <w:rFonts w:eastAsia="MS Mincho"/>
                <w:b/>
                <w:szCs w:val="24"/>
                <w:lang w:val="en-US"/>
              </w:rPr>
              <w:br/>
            </w:r>
            <w:r w:rsidRPr="00DB0953">
              <w:rPr>
                <w:rFonts w:eastAsia="MS Mincho"/>
                <w:b/>
                <w:szCs w:val="24"/>
                <w:lang w:val="en-US"/>
              </w:rPr>
              <w:br/>
            </w:r>
            <w:r w:rsidRPr="00DB0953">
              <w:rPr>
                <w:rFonts w:eastAsia="MS Mincho"/>
                <w:bCs/>
                <w:i/>
                <w:iCs/>
                <w:szCs w:val="24"/>
                <w:lang w:val="en-US"/>
              </w:rPr>
              <w:t xml:space="preserve">SG15 TD 82 WP1 </w:t>
            </w:r>
            <w:r w:rsidRPr="00DB0953">
              <w:rPr>
                <w:rFonts w:eastAsia="MS Mincho"/>
                <w:bCs/>
                <w:i/>
                <w:iCs/>
                <w:szCs w:val="24"/>
                <w:lang w:val="en-US"/>
              </w:rPr>
              <w:br/>
              <w:t>September 2022</w:t>
            </w:r>
          </w:p>
        </w:tc>
        <w:tc>
          <w:tcPr>
            <w:tcW w:w="7087" w:type="dxa"/>
            <w:tcBorders>
              <w:top w:val="single" w:sz="4" w:space="0" w:color="auto"/>
            </w:tcBorders>
          </w:tcPr>
          <w:p w14:paraId="1C1B043F"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szCs w:val="24"/>
                <w:lang w:val="en-US"/>
              </w:rPr>
            </w:pPr>
            <w:r w:rsidRPr="00DB0953">
              <w:rPr>
                <w:rFonts w:eastAsia="MS Mincho"/>
                <w:b/>
                <w:szCs w:val="24"/>
                <w:lang w:val="en-US"/>
              </w:rPr>
              <w:t xml:space="preserve">MoCA Link™ 2.5, 5G and Satellite Broadband </w:t>
            </w:r>
            <w:r w:rsidRPr="00DB0953">
              <w:rPr>
                <w:rFonts w:eastAsia="MS Mincho"/>
                <w:b/>
                <w:szCs w:val="24"/>
                <w:lang w:val="en-US"/>
              </w:rPr>
              <w:br/>
            </w:r>
            <w:r w:rsidRPr="00DB0953">
              <w:rPr>
                <w:rFonts w:eastAsia="MS Mincho"/>
                <w:b/>
                <w:szCs w:val="24"/>
                <w:lang w:val="en-US"/>
              </w:rPr>
              <w:br/>
            </w:r>
            <w:r w:rsidRPr="00DB0953">
              <w:rPr>
                <w:rFonts w:eastAsia="MS Mincho"/>
                <w:bCs/>
                <w:sz w:val="20"/>
                <w:lang w:val="en-US"/>
              </w:rPr>
              <w:t>MoCA Link™ 2.5 MAC/PHY specification, provides a multi-gigabit solution especially designed for sub-millisecond low-latency point to point links over coaxial cabling for fiber extension, satellite, and 5 G connectivity.</w:t>
            </w:r>
          </w:p>
        </w:tc>
        <w:tc>
          <w:tcPr>
            <w:tcW w:w="3827" w:type="dxa"/>
          </w:tcPr>
          <w:p w14:paraId="537E99A3"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r w:rsidRPr="00DB0953">
              <w:rPr>
                <w:rFonts w:eastAsia="MS Mincho"/>
                <w:sz w:val="22"/>
                <w:lang w:val="en-US"/>
              </w:rPr>
              <w:t>More information about MoCA Link 2,5 can be found at following URL</w:t>
            </w:r>
            <w:r w:rsidRPr="00DB0953">
              <w:rPr>
                <w:rFonts w:eastAsia="MS Mincho"/>
                <w:sz w:val="22"/>
                <w:lang w:val="en-US"/>
              </w:rPr>
              <w:br/>
            </w:r>
            <w:hyperlink r:id="rId208" w:history="1">
              <w:r w:rsidRPr="00DB0953">
                <w:rPr>
                  <w:rFonts w:eastAsia="MS Mincho"/>
                  <w:color w:val="0000FF"/>
                  <w:sz w:val="22"/>
                  <w:u w:val="single"/>
                  <w:lang w:val="en-US"/>
                </w:rPr>
                <w:t>https://mocalliance.org/mocalink/moca-link-5G-and-satellite-broadband.php</w:t>
              </w:r>
            </w:hyperlink>
          </w:p>
          <w:p w14:paraId="3AD8D742"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p w14:paraId="2BC6DF09" w14:textId="77777777" w:rsidR="00DB0953" w:rsidRPr="00DB0953" w:rsidRDefault="00DB0953" w:rsidP="00DB0953">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lang w:val="en-US"/>
              </w:rPr>
            </w:pPr>
          </w:p>
        </w:tc>
      </w:tr>
    </w:tbl>
    <w:p w14:paraId="1CCA6AE6" w14:textId="77777777" w:rsidR="00DB0953" w:rsidRPr="00DB0953" w:rsidRDefault="00DB0953" w:rsidP="00DB0953">
      <w:pPr>
        <w:widowControl w:val="0"/>
        <w:tabs>
          <w:tab w:val="clear" w:pos="794"/>
        </w:tabs>
        <w:spacing w:before="360"/>
        <w:outlineLvl w:val="0"/>
        <w:rPr>
          <w:b/>
          <w:lang w:val="en-US"/>
        </w:rPr>
        <w:sectPr w:rsidR="00DB0953" w:rsidRPr="00DB0953" w:rsidSect="00234B04">
          <w:headerReference w:type="first" r:id="rId209"/>
          <w:pgSz w:w="16834" w:h="11909" w:orient="landscape" w:code="9"/>
          <w:pgMar w:top="1134" w:right="1418" w:bottom="426" w:left="1418" w:header="720" w:footer="720" w:gutter="0"/>
          <w:cols w:space="720"/>
          <w:titlePg/>
          <w:docGrid w:linePitch="326"/>
        </w:sectPr>
      </w:pPr>
      <w:bookmarkStart w:id="83" w:name="_Toc528640801"/>
      <w:bookmarkStart w:id="84" w:name="_Toc528644421"/>
      <w:bookmarkStart w:id="85" w:name="_Toc361761642"/>
    </w:p>
    <w:p w14:paraId="1C73C084" w14:textId="536725D6" w:rsidR="00DB0953" w:rsidRPr="00FB6185" w:rsidRDefault="00B15116" w:rsidP="00FB6185">
      <w:pPr>
        <w:pStyle w:val="Standard1"/>
        <w:numPr>
          <w:ilvl w:val="0"/>
          <w:numId w:val="22"/>
        </w:numPr>
        <w:spacing w:before="240"/>
        <w:rPr>
          <w:rFonts w:eastAsia="Times New Roman"/>
          <w:b/>
          <w:sz w:val="28"/>
          <w:szCs w:val="28"/>
          <w:lang w:val="en-GB"/>
        </w:rPr>
      </w:pPr>
      <w:r>
        <w:rPr>
          <w:rFonts w:eastAsia="Times New Roman"/>
          <w:b/>
          <w:sz w:val="28"/>
          <w:szCs w:val="28"/>
          <w:lang w:val="en-GB"/>
        </w:rPr>
        <w:t xml:space="preserve">  </w:t>
      </w:r>
      <w:r w:rsidR="00DB0953" w:rsidRPr="00FB6185">
        <w:rPr>
          <w:rFonts w:eastAsia="Times New Roman"/>
          <w:b/>
          <w:sz w:val="28"/>
          <w:szCs w:val="28"/>
          <w:lang w:val="en-GB"/>
        </w:rPr>
        <w:t>List of Contacts</w:t>
      </w:r>
    </w:p>
    <w:p w14:paraId="1FAD3BF5" w14:textId="77777777" w:rsidR="00DB0953" w:rsidRPr="00DB0953" w:rsidRDefault="00DB0953" w:rsidP="00DB0953">
      <w:pPr>
        <w:rPr>
          <w:lang w:val="en-US"/>
        </w:rPr>
      </w:pPr>
    </w:p>
    <w:tbl>
      <w:tblPr>
        <w:tblW w:w="98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7" w:type="dxa"/>
          <w:right w:w="37" w:type="dxa"/>
        </w:tblCellMar>
        <w:tblLook w:val="0000" w:firstRow="0" w:lastRow="0" w:firstColumn="0" w:lastColumn="0" w:noHBand="0" w:noVBand="0"/>
      </w:tblPr>
      <w:tblGrid>
        <w:gridCol w:w="2283"/>
        <w:gridCol w:w="2481"/>
        <w:gridCol w:w="1985"/>
        <w:gridCol w:w="3063"/>
      </w:tblGrid>
      <w:tr w:rsidR="00DB0953" w:rsidRPr="00DB0953" w14:paraId="4AEAB9E4" w14:textId="77777777" w:rsidTr="00097DDA">
        <w:trPr>
          <w:cantSplit/>
          <w:tblHeader/>
        </w:trPr>
        <w:tc>
          <w:tcPr>
            <w:tcW w:w="2283" w:type="dxa"/>
            <w:shd w:val="clear" w:color="auto" w:fill="D9D9D9" w:themeFill="background1" w:themeFillShade="D9"/>
          </w:tcPr>
          <w:p w14:paraId="53E1DBBA" w14:textId="77777777" w:rsidR="00DB0953" w:rsidRPr="00DB0953" w:rsidRDefault="00DB0953" w:rsidP="00DB0953">
            <w:pPr>
              <w:numPr>
                <w:ilvl w:val="12"/>
                <w:numId w:val="0"/>
              </w:numPr>
              <w:spacing w:before="60"/>
              <w:jc w:val="center"/>
              <w:rPr>
                <w:b/>
                <w:sz w:val="20"/>
                <w:lang w:val="en-US"/>
              </w:rPr>
            </w:pPr>
            <w:r w:rsidRPr="00DB0953">
              <w:rPr>
                <w:b/>
                <w:sz w:val="20"/>
                <w:lang w:val="en-US"/>
              </w:rPr>
              <w:t xml:space="preserve">Body </w:t>
            </w:r>
          </w:p>
        </w:tc>
        <w:tc>
          <w:tcPr>
            <w:tcW w:w="2481" w:type="dxa"/>
            <w:shd w:val="clear" w:color="auto" w:fill="D9D9D9" w:themeFill="background1" w:themeFillShade="D9"/>
          </w:tcPr>
          <w:p w14:paraId="1AB7517A" w14:textId="77777777" w:rsidR="00DB0953" w:rsidRPr="00DB0953" w:rsidRDefault="00DB0953" w:rsidP="00DB0953">
            <w:pPr>
              <w:numPr>
                <w:ilvl w:val="12"/>
                <w:numId w:val="0"/>
              </w:numPr>
              <w:spacing w:before="60"/>
              <w:jc w:val="center"/>
              <w:rPr>
                <w:b/>
                <w:sz w:val="20"/>
                <w:lang w:val="en-US"/>
              </w:rPr>
            </w:pPr>
            <w:r w:rsidRPr="00DB0953">
              <w:rPr>
                <w:b/>
                <w:sz w:val="20"/>
                <w:lang w:val="en-US"/>
              </w:rPr>
              <w:t>Contact person</w:t>
            </w:r>
          </w:p>
          <w:p w14:paraId="05BD862C" w14:textId="77777777" w:rsidR="00DB0953" w:rsidRPr="00DB0953" w:rsidRDefault="00DB0953" w:rsidP="00DB0953">
            <w:pPr>
              <w:numPr>
                <w:ilvl w:val="12"/>
                <w:numId w:val="0"/>
              </w:numPr>
              <w:spacing w:before="60"/>
              <w:jc w:val="center"/>
              <w:rPr>
                <w:b/>
                <w:sz w:val="20"/>
                <w:lang w:val="en-US"/>
              </w:rPr>
            </w:pPr>
          </w:p>
        </w:tc>
        <w:tc>
          <w:tcPr>
            <w:tcW w:w="1985" w:type="dxa"/>
            <w:shd w:val="clear" w:color="auto" w:fill="D9D9D9" w:themeFill="background1" w:themeFillShade="D9"/>
          </w:tcPr>
          <w:p w14:paraId="52D0F916" w14:textId="77777777" w:rsidR="00DB0953" w:rsidRPr="00DB0953" w:rsidRDefault="00DB0953" w:rsidP="00DB0953">
            <w:pPr>
              <w:numPr>
                <w:ilvl w:val="12"/>
                <w:numId w:val="0"/>
              </w:numPr>
              <w:spacing w:before="60"/>
              <w:jc w:val="center"/>
              <w:rPr>
                <w:b/>
                <w:sz w:val="20"/>
                <w:lang w:val="en-US"/>
              </w:rPr>
            </w:pPr>
            <w:r w:rsidRPr="00DB0953">
              <w:rPr>
                <w:b/>
                <w:sz w:val="20"/>
                <w:lang w:val="en-US"/>
              </w:rPr>
              <w:t>Link to the Web-Site</w:t>
            </w:r>
          </w:p>
        </w:tc>
        <w:tc>
          <w:tcPr>
            <w:tcW w:w="3063" w:type="dxa"/>
            <w:shd w:val="clear" w:color="auto" w:fill="D9D9D9" w:themeFill="background1" w:themeFillShade="D9"/>
          </w:tcPr>
          <w:p w14:paraId="35F09630" w14:textId="77777777" w:rsidR="00DB0953" w:rsidRPr="00DB0953" w:rsidRDefault="00DB0953" w:rsidP="00DB0953">
            <w:pPr>
              <w:numPr>
                <w:ilvl w:val="12"/>
                <w:numId w:val="0"/>
              </w:numPr>
              <w:spacing w:before="60"/>
              <w:jc w:val="center"/>
              <w:rPr>
                <w:b/>
                <w:sz w:val="20"/>
                <w:lang w:val="en-US"/>
              </w:rPr>
            </w:pPr>
            <w:r w:rsidRPr="00DB0953">
              <w:rPr>
                <w:b/>
                <w:sz w:val="20"/>
                <w:lang w:val="en-US"/>
              </w:rPr>
              <w:t>Status of contact</w:t>
            </w:r>
          </w:p>
          <w:p w14:paraId="69BE7711" w14:textId="77777777" w:rsidR="00DB0953" w:rsidRPr="00DB0953" w:rsidRDefault="00DB0953" w:rsidP="00DB0953">
            <w:pPr>
              <w:numPr>
                <w:ilvl w:val="12"/>
                <w:numId w:val="0"/>
              </w:numPr>
              <w:spacing w:before="60"/>
              <w:jc w:val="center"/>
              <w:rPr>
                <w:b/>
                <w:sz w:val="20"/>
                <w:lang w:val="en-US"/>
              </w:rPr>
            </w:pPr>
            <w:r w:rsidRPr="00DB0953">
              <w:rPr>
                <w:b/>
                <w:sz w:val="20"/>
                <w:lang w:val="en-US"/>
              </w:rPr>
              <w:t>Notes</w:t>
            </w:r>
            <w:r w:rsidRPr="00DB0953">
              <w:rPr>
                <w:b/>
                <w:sz w:val="20"/>
                <w:lang w:val="en-US"/>
              </w:rPr>
              <w:br/>
              <w:t>Liaison Tracking</w:t>
            </w:r>
          </w:p>
        </w:tc>
      </w:tr>
      <w:tr w:rsidR="00DB0953" w:rsidRPr="00DB0953" w14:paraId="6028BAA5" w14:textId="77777777" w:rsidTr="00097DDA">
        <w:trPr>
          <w:cantSplit/>
          <w:trHeight w:val="718"/>
        </w:trPr>
        <w:tc>
          <w:tcPr>
            <w:tcW w:w="2283" w:type="dxa"/>
          </w:tcPr>
          <w:p w14:paraId="29EA3D3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ATIS Committee STEP</w:t>
            </w:r>
          </w:p>
        </w:tc>
        <w:tc>
          <w:tcPr>
            <w:tcW w:w="2481" w:type="dxa"/>
          </w:tcPr>
          <w:p w14:paraId="1A3A40B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47D183FF" w14:textId="77777777" w:rsidR="00DB0953" w:rsidRPr="00DB0953" w:rsidRDefault="0005309A" w:rsidP="00DB0953">
            <w:pPr>
              <w:rPr>
                <w:sz w:val="20"/>
              </w:rPr>
            </w:pPr>
            <w:hyperlink r:id="rId210" w:history="1">
              <w:r w:rsidR="00DB0953" w:rsidRPr="00DB0953">
                <w:rPr>
                  <w:color w:val="0000FF"/>
                  <w:sz w:val="20"/>
                  <w:u w:val="single"/>
                </w:rPr>
                <w:t>https://www.atis.org/committees-forums/</w:t>
              </w:r>
            </w:hyperlink>
            <w:hyperlink w:history="1"/>
          </w:p>
        </w:tc>
        <w:tc>
          <w:tcPr>
            <w:tcW w:w="3063" w:type="dxa"/>
          </w:tcPr>
          <w:p w14:paraId="4BC1AD7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2D54B7" w:rsidDel="008A160E" w14:paraId="4B7FDF5D" w14:textId="77777777" w:rsidTr="00097DDA">
        <w:trPr>
          <w:cantSplit/>
        </w:trPr>
        <w:tc>
          <w:tcPr>
            <w:tcW w:w="2283" w:type="dxa"/>
          </w:tcPr>
          <w:p w14:paraId="158D34E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Broadband Forum</w:t>
            </w:r>
          </w:p>
          <w:p w14:paraId="6533E13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12536CD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2582817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Lincoln Lavoie</w:t>
            </w:r>
            <w:r w:rsidRPr="00DB0953">
              <w:rPr>
                <w:rFonts w:eastAsia="MS Mincho"/>
                <w:sz w:val="20"/>
              </w:rPr>
              <w:br/>
              <w:t>Broadband Forum Technical Committee Chair</w:t>
            </w:r>
            <w:r w:rsidRPr="00DB0953">
              <w:rPr>
                <w:rFonts w:eastAsia="MS Mincho"/>
                <w:sz w:val="20"/>
              </w:rPr>
              <w:br/>
            </w:r>
            <w:hyperlink r:id="rId211" w:history="1">
              <w:r w:rsidRPr="00DB0953">
                <w:rPr>
                  <w:color w:val="0000FF"/>
                  <w:sz w:val="20"/>
                  <w:u w:val="single"/>
                </w:rPr>
                <w:t>lylavoie@iol.unh.edu</w:t>
              </w:r>
            </w:hyperlink>
          </w:p>
        </w:tc>
        <w:tc>
          <w:tcPr>
            <w:tcW w:w="1985" w:type="dxa"/>
          </w:tcPr>
          <w:p w14:paraId="1AAD8F85"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12" w:history="1">
              <w:r w:rsidR="00DB0953" w:rsidRPr="00DB0953">
                <w:rPr>
                  <w:rFonts w:eastAsia="MS Mincho"/>
                  <w:color w:val="0000FF"/>
                  <w:sz w:val="20"/>
                  <w:u w:val="single"/>
                </w:rPr>
                <w:t>www.broadband-forum.org/</w:t>
              </w:r>
            </w:hyperlink>
          </w:p>
          <w:p w14:paraId="0F679A4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27859A5E" w14:textId="46A6626E" w:rsidR="00DB0953" w:rsidRPr="00EA5E8D" w:rsidRDefault="00DB0953" w:rsidP="00F6244A">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de-DE"/>
              </w:rPr>
            </w:pPr>
            <w:r w:rsidRPr="00EF587E">
              <w:rPr>
                <w:rFonts w:eastAsia="MS Mincho"/>
                <w:sz w:val="20"/>
              </w:rPr>
              <w:t xml:space="preserve">SG15 TD </w:t>
            </w:r>
            <w:r w:rsidR="00F6244A" w:rsidRPr="00EF587E">
              <w:rPr>
                <w:rFonts w:eastAsia="MS Mincho"/>
                <w:sz w:val="20"/>
              </w:rPr>
              <w:t>359</w:t>
            </w:r>
            <w:r w:rsidRPr="00EF587E">
              <w:rPr>
                <w:rFonts w:eastAsia="MS Mincho"/>
                <w:sz w:val="20"/>
              </w:rPr>
              <w:t xml:space="preserve"> GEN</w:t>
            </w:r>
            <w:r w:rsidRPr="00EF587E">
              <w:rPr>
                <w:rFonts w:eastAsia="MS Mincho"/>
                <w:sz w:val="20"/>
              </w:rPr>
              <w:br/>
            </w:r>
            <w:r w:rsidR="00F6244A" w:rsidRPr="00EF587E">
              <w:rPr>
                <w:rFonts w:eastAsia="MS Mincho"/>
                <w:sz w:val="20"/>
              </w:rPr>
              <w:t>July 2024</w:t>
            </w:r>
            <w:r w:rsidRPr="00EF587E">
              <w:rPr>
                <w:rFonts w:eastAsia="MS Mincho"/>
                <w:sz w:val="20"/>
              </w:rPr>
              <w:br/>
              <w:t>Liaison Rapporteur</w:t>
            </w:r>
            <w:r w:rsidRPr="00DB0953">
              <w:rPr>
                <w:rFonts w:eastAsia="MS Mincho"/>
                <w:sz w:val="20"/>
                <w:lang w:val="fr-FR"/>
              </w:rPr>
              <w:br/>
              <w:t>Frank Van der Putten</w:t>
            </w:r>
            <w:r w:rsidRPr="00DB0953">
              <w:rPr>
                <w:rFonts w:eastAsia="MS Mincho"/>
                <w:sz w:val="20"/>
                <w:lang w:val="fr-FR"/>
              </w:rPr>
              <w:br/>
            </w:r>
            <w:hyperlink r:id="rId213" w:history="1">
              <w:r w:rsidRPr="00DB0953">
                <w:rPr>
                  <w:rFonts w:eastAsia="MS Mincho"/>
                  <w:color w:val="0000FF"/>
                  <w:sz w:val="20"/>
                  <w:u w:val="single"/>
                  <w:lang w:val="fr-FR"/>
                </w:rPr>
                <w:t>frank.van_der_putten@nokia.com</w:t>
              </w:r>
            </w:hyperlink>
          </w:p>
        </w:tc>
      </w:tr>
      <w:tr w:rsidR="00DB0953" w:rsidRPr="00DB0953" w:rsidDel="008A160E" w14:paraId="775590DB" w14:textId="77777777" w:rsidTr="00097DDA">
        <w:trPr>
          <w:cantSplit/>
        </w:trPr>
        <w:tc>
          <w:tcPr>
            <w:tcW w:w="2283" w:type="dxa"/>
          </w:tcPr>
          <w:p w14:paraId="03A8DD1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CENELEC</w:t>
            </w:r>
          </w:p>
          <w:p w14:paraId="00374B59" w14:textId="77777777" w:rsidR="00DB0953" w:rsidRPr="00DB0953" w:rsidDel="00165845"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EUROPEAN COMMITTEE FOR ELECTROTECHNICAL STANDARDIZATION</w:t>
            </w:r>
          </w:p>
        </w:tc>
        <w:tc>
          <w:tcPr>
            <w:tcW w:w="2481" w:type="dxa"/>
          </w:tcPr>
          <w:p w14:paraId="64525671" w14:textId="77777777" w:rsidR="00DB0953" w:rsidRPr="00DB0953" w:rsidDel="008A160E"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45CB2756"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14" w:history="1">
              <w:r w:rsidR="00DB0953" w:rsidRPr="00DB0953">
                <w:rPr>
                  <w:rFonts w:eastAsia="MS Mincho"/>
                  <w:color w:val="0000FF"/>
                  <w:sz w:val="20"/>
                  <w:u w:val="single"/>
                </w:rPr>
                <w:t>www.cenelec.eu/</w:t>
              </w:r>
            </w:hyperlink>
          </w:p>
          <w:p w14:paraId="1DB0E0E4" w14:textId="77777777" w:rsidR="00DB0953" w:rsidRPr="00DB0953" w:rsidDel="008A160E"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5B04BB8" w14:textId="77777777" w:rsidR="00DB0953" w:rsidRPr="00DB0953" w:rsidDel="00AA3DBB"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75954509" w14:textId="77777777" w:rsidTr="00097DDA">
        <w:trPr>
          <w:cantSplit/>
        </w:trPr>
        <w:tc>
          <w:tcPr>
            <w:tcW w:w="2283" w:type="dxa"/>
          </w:tcPr>
          <w:p w14:paraId="28A3188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CENELEC CLC/TC215, </w:t>
            </w:r>
            <w:r w:rsidRPr="00DB0953">
              <w:rPr>
                <w:rFonts w:eastAsia="MS Mincho"/>
                <w:sz w:val="20"/>
              </w:rPr>
              <w:br/>
              <w:t>"Electrotechnical aspects of telecommunication equipment”</w:t>
            </w:r>
          </w:p>
          <w:p w14:paraId="13F1776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317F256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75CBB377"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15" w:history="1">
              <w:r w:rsidR="00DB0953" w:rsidRPr="00DB0953">
                <w:rPr>
                  <w:rFonts w:eastAsia="MS Mincho"/>
                  <w:color w:val="0000FF"/>
                  <w:sz w:val="20"/>
                  <w:u w:val="single"/>
                </w:rPr>
                <w:t>https://standards.cencenelec.eu/dyn/www/f?p=305:7:0:25:::FSP_ORG_ID,FSP_LANG_ID:1258297</w:t>
              </w:r>
            </w:hyperlink>
          </w:p>
        </w:tc>
        <w:tc>
          <w:tcPr>
            <w:tcW w:w="3063" w:type="dxa"/>
          </w:tcPr>
          <w:p w14:paraId="22B0D98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710FF2" w14:paraId="210EBA56" w14:textId="77777777" w:rsidTr="00097DDA">
        <w:trPr>
          <w:cantSplit/>
        </w:trPr>
        <w:tc>
          <w:tcPr>
            <w:tcW w:w="2283" w:type="dxa"/>
          </w:tcPr>
          <w:p w14:paraId="7A86714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CENELEC TC 86A</w:t>
            </w:r>
            <w:r w:rsidRPr="00DB0953">
              <w:rPr>
                <w:rFonts w:eastAsia="MS Mincho"/>
                <w:sz w:val="20"/>
              </w:rPr>
              <w:br/>
              <w:t>“Optical fibres and optical fibre cables”</w:t>
            </w:r>
            <w:r w:rsidRPr="00DB0953">
              <w:rPr>
                <w:rFonts w:eastAsia="MS Mincho"/>
                <w:sz w:val="20"/>
              </w:rPr>
              <w:br/>
            </w:r>
          </w:p>
          <w:p w14:paraId="12B50A0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464DDEB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br/>
            </w:r>
            <w:r w:rsidRPr="00DB0953">
              <w:rPr>
                <w:rFonts w:eastAsia="MS Mincho"/>
                <w:sz w:val="20"/>
              </w:rPr>
              <w:br/>
              <w:t>CENELEC TC 86BXA</w:t>
            </w:r>
            <w:r w:rsidRPr="00DB0953">
              <w:rPr>
                <w:rFonts w:eastAsia="MS Mincho"/>
                <w:sz w:val="20"/>
              </w:rPr>
              <w:br/>
              <w:t>“Fibre optic interconnect, passive and connectorised components”</w:t>
            </w:r>
          </w:p>
        </w:tc>
        <w:tc>
          <w:tcPr>
            <w:tcW w:w="2481" w:type="dxa"/>
          </w:tcPr>
          <w:p w14:paraId="34670E1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093835B"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16" w:history="1">
              <w:r w:rsidR="00DB0953" w:rsidRPr="00DB0953">
                <w:rPr>
                  <w:rFonts w:eastAsia="MS Mincho"/>
                  <w:color w:val="0000FF"/>
                  <w:sz w:val="20"/>
                  <w:u w:val="single"/>
                </w:rPr>
                <w:t>https://standards.cencenelec.eu/dyn/www/f?p=305:7:0:25:::FSP_ORG_ID,FSP_LANG_ID:1258369</w:t>
              </w:r>
            </w:hyperlink>
          </w:p>
          <w:p w14:paraId="66232A7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6E20694C"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17" w:history="1">
              <w:r w:rsidR="00DB0953" w:rsidRPr="00DB0953">
                <w:rPr>
                  <w:rFonts w:eastAsia="MS Mincho"/>
                  <w:color w:val="0000FF"/>
                  <w:sz w:val="20"/>
                  <w:u w:val="single"/>
                </w:rPr>
                <w:t>https://standards.cencenelec.eu/dyn/www/f?p=305:7:0:25:::FSP_ORG_ID,FSP_LANG_ID:1258371</w:t>
              </w:r>
            </w:hyperlink>
          </w:p>
          <w:p w14:paraId="6C747B8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6ADC115A" w14:textId="7FF6E755" w:rsidR="00DB0953" w:rsidRDefault="00375957"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EF587E">
              <w:rPr>
                <w:rFonts w:eastAsia="MS Mincho"/>
                <w:sz w:val="20"/>
                <w:lang w:val="fr-FR"/>
              </w:rPr>
              <w:t>SG15 TD 344 GEN</w:t>
            </w:r>
            <w:r w:rsidR="002D54B7">
              <w:rPr>
                <w:rFonts w:eastAsia="MS Mincho"/>
                <w:sz w:val="20"/>
                <w:lang w:val="fr-FR"/>
              </w:rPr>
              <w:br/>
            </w:r>
            <w:r w:rsidRPr="00EF587E">
              <w:rPr>
                <w:rFonts w:eastAsia="MS Mincho"/>
                <w:sz w:val="20"/>
                <w:lang w:val="fr-FR"/>
              </w:rPr>
              <w:t>July 2024</w:t>
            </w:r>
            <w:r w:rsidRPr="00EF587E">
              <w:rPr>
                <w:rFonts w:eastAsia="MS Mincho"/>
                <w:sz w:val="20"/>
                <w:lang w:val="fr-FR"/>
              </w:rPr>
              <w:br/>
            </w:r>
            <w:r w:rsidR="00DB0953" w:rsidRPr="00DB0953">
              <w:rPr>
                <w:rFonts w:eastAsia="MS Mincho"/>
                <w:sz w:val="20"/>
                <w:lang w:val="fr-FR"/>
              </w:rPr>
              <w:t>Liaison Rapporteur</w:t>
            </w:r>
            <w:r w:rsidR="00DB0953" w:rsidRPr="00DB0953">
              <w:rPr>
                <w:rFonts w:eastAsia="MS Mincho"/>
                <w:sz w:val="20"/>
                <w:lang w:val="fr-FR"/>
              </w:rPr>
              <w:br/>
            </w:r>
            <w:r w:rsidR="00FE29A0" w:rsidRPr="00FE29A0">
              <w:rPr>
                <w:rFonts w:eastAsia="MS Mincho"/>
                <w:sz w:val="20"/>
                <w:lang w:val="fr-FR"/>
              </w:rPr>
              <w:t>Mike Gurreri</w:t>
            </w:r>
            <w:r w:rsidR="00DB0953" w:rsidRPr="00DB0953">
              <w:rPr>
                <w:rFonts w:eastAsia="MS Mincho"/>
                <w:sz w:val="20"/>
                <w:lang w:val="fr-FR"/>
              </w:rPr>
              <w:t xml:space="preserve"> </w:t>
            </w:r>
            <w:r w:rsidR="0092593F">
              <w:rPr>
                <w:rFonts w:eastAsia="MS Mincho"/>
                <w:color w:val="0000FF"/>
                <w:sz w:val="20"/>
                <w:u w:val="single"/>
                <w:lang w:val="fr-FR"/>
              </w:rPr>
              <w:br/>
            </w:r>
            <w:hyperlink r:id="rId218" w:history="1">
              <w:r w:rsidR="0092593F" w:rsidRPr="007F3598">
                <w:rPr>
                  <w:rStyle w:val="Hyperlink"/>
                  <w:rFonts w:eastAsia="MS Mincho"/>
                  <w:sz w:val="20"/>
                  <w:lang w:val="fr-FR"/>
                </w:rPr>
                <w:t>Michael.Gurreri@commscope.com</w:t>
              </w:r>
            </w:hyperlink>
          </w:p>
          <w:p w14:paraId="4E4A3ADA" w14:textId="16B6C188" w:rsidR="00DB0953" w:rsidRDefault="00924ED7"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Pr>
                <w:rFonts w:eastAsia="MS Mincho"/>
                <w:sz w:val="20"/>
                <w:lang w:val="fr-FR"/>
              </w:rPr>
              <w:br/>
            </w:r>
            <w:r w:rsidRPr="00924ED7">
              <w:rPr>
                <w:rFonts w:eastAsia="MS Mincho"/>
                <w:sz w:val="20"/>
                <w:lang w:val="fr-FR"/>
              </w:rPr>
              <w:t>SG15 TD 345 GEN</w:t>
            </w:r>
            <w:r w:rsidR="002D54B7">
              <w:rPr>
                <w:rFonts w:eastAsia="MS Mincho"/>
                <w:sz w:val="20"/>
                <w:lang w:val="fr-FR"/>
              </w:rPr>
              <w:br/>
            </w:r>
            <w:r w:rsidRPr="00924ED7">
              <w:rPr>
                <w:rFonts w:eastAsia="MS Mincho"/>
                <w:sz w:val="20"/>
                <w:lang w:val="fr-FR"/>
              </w:rPr>
              <w:t>July 2024</w:t>
            </w:r>
            <w:r w:rsidR="002D54B7">
              <w:rPr>
                <w:rFonts w:eastAsia="MS Mincho"/>
                <w:sz w:val="20"/>
                <w:lang w:val="fr-FR"/>
              </w:rPr>
              <w:br/>
            </w:r>
            <w:r w:rsidR="00DB0953" w:rsidRPr="00DB0953">
              <w:rPr>
                <w:rFonts w:eastAsia="MS Mincho"/>
                <w:sz w:val="20"/>
                <w:lang w:val="fr-FR"/>
              </w:rPr>
              <w:t>Liaison Rapporteur</w:t>
            </w:r>
            <w:r w:rsidR="00DB0953" w:rsidRPr="00DB0953">
              <w:rPr>
                <w:rFonts w:eastAsia="MS Mincho"/>
                <w:sz w:val="20"/>
                <w:lang w:val="fr-FR"/>
              </w:rPr>
              <w:br/>
            </w:r>
            <w:r w:rsidR="00614126" w:rsidRPr="00614126">
              <w:rPr>
                <w:rFonts w:eastAsia="MS Mincho"/>
                <w:sz w:val="20"/>
                <w:lang w:val="fr-FR"/>
              </w:rPr>
              <w:t>Mike Gurreri</w:t>
            </w:r>
            <w:r w:rsidR="00DB0953" w:rsidRPr="00DB0953">
              <w:rPr>
                <w:rFonts w:eastAsia="MS Mincho"/>
                <w:sz w:val="20"/>
                <w:lang w:val="fr-FR"/>
              </w:rPr>
              <w:br/>
            </w:r>
            <w:hyperlink r:id="rId219" w:history="1">
              <w:r w:rsidR="004B4BFE" w:rsidRPr="004B4BFE">
                <w:rPr>
                  <w:rStyle w:val="Hyperlink"/>
                  <w:rFonts w:eastAsia="MS Mincho"/>
                  <w:sz w:val="20"/>
                  <w:lang w:val="fr-FR"/>
                </w:rPr>
                <w:t>Michael.Gurreri@commscope.com</w:t>
              </w:r>
            </w:hyperlink>
          </w:p>
          <w:p w14:paraId="28F6D9D0" w14:textId="44BA8FC5" w:rsidR="0092593F" w:rsidRPr="00DB0953" w:rsidRDefault="0092593F"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p>
        </w:tc>
      </w:tr>
      <w:tr w:rsidR="00DB0953" w:rsidRPr="00DB0953" w14:paraId="3C8BCA32" w14:textId="77777777" w:rsidTr="00097DDA">
        <w:trPr>
          <w:cantSplit/>
        </w:trPr>
        <w:tc>
          <w:tcPr>
            <w:tcW w:w="2283" w:type="dxa"/>
          </w:tcPr>
          <w:p w14:paraId="4D0F2A7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ETSI </w:t>
            </w:r>
            <w:r w:rsidRPr="00DB0953">
              <w:rPr>
                <w:rFonts w:eastAsia="MS Mincho"/>
                <w:sz w:val="20"/>
              </w:rPr>
              <w:br/>
            </w:r>
          </w:p>
          <w:p w14:paraId="59DC098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ETSI= European Telecommunications Standards Institute</w:t>
            </w:r>
          </w:p>
        </w:tc>
        <w:tc>
          <w:tcPr>
            <w:tcW w:w="2481" w:type="dxa"/>
          </w:tcPr>
          <w:p w14:paraId="6966E0D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2ACBFBDC"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20" w:history="1">
              <w:r w:rsidR="00DB0953" w:rsidRPr="00DB0953">
                <w:rPr>
                  <w:rFonts w:eastAsia="MS Mincho"/>
                  <w:color w:val="0000FF"/>
                  <w:sz w:val="20"/>
                  <w:u w:val="single"/>
                </w:rPr>
                <w:t>www.etsi.org</w:t>
              </w:r>
            </w:hyperlink>
          </w:p>
        </w:tc>
        <w:tc>
          <w:tcPr>
            <w:tcW w:w="3063" w:type="dxa"/>
          </w:tcPr>
          <w:p w14:paraId="6E89EE6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3AD55A48" w14:textId="77777777" w:rsidTr="00097DDA">
        <w:trPr>
          <w:cantSplit/>
        </w:trPr>
        <w:tc>
          <w:tcPr>
            <w:tcW w:w="2283" w:type="dxa"/>
          </w:tcPr>
          <w:p w14:paraId="59D8C5D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ETSI TC ATTM (Access Terminals, Transmission and  Multiplexing)</w:t>
            </w:r>
          </w:p>
          <w:p w14:paraId="6C2AB59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 xml:space="preserve">ATTM has the following Working Groups </w:t>
            </w:r>
          </w:p>
          <w:p w14:paraId="3D85AF6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b/>
                <w:sz w:val="20"/>
              </w:rPr>
              <w:t>AT2</w:t>
            </w:r>
            <w:r w:rsidRPr="00DB0953">
              <w:rPr>
                <w:rFonts w:eastAsia="MS Mincho"/>
                <w:sz w:val="20"/>
              </w:rPr>
              <w:t>: (Infrastructure, Physical Networks &amp; Communication Systems)</w:t>
            </w:r>
          </w:p>
          <w:p w14:paraId="4CA625B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b/>
                <w:sz w:val="20"/>
              </w:rPr>
              <w:t>TM4</w:t>
            </w:r>
            <w:r w:rsidRPr="00DB0953">
              <w:rPr>
                <w:rFonts w:eastAsia="MS Mincho"/>
                <w:sz w:val="20"/>
              </w:rPr>
              <w:t>: (Fixed Radio Systems)</w:t>
            </w:r>
          </w:p>
          <w:p w14:paraId="1D025CB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b/>
                <w:sz w:val="20"/>
              </w:rPr>
              <w:t>TM6</w:t>
            </w:r>
            <w:r w:rsidRPr="00DB0953">
              <w:rPr>
                <w:rFonts w:eastAsia="MS Mincho"/>
                <w:sz w:val="20"/>
              </w:rPr>
              <w:t xml:space="preserve"> (Wireline Access Network Systems)</w:t>
            </w:r>
          </w:p>
          <w:p w14:paraId="7EAA9909" w14:textId="77777777" w:rsidR="00DB0953" w:rsidRPr="00DB0953" w:rsidRDefault="00DB0953" w:rsidP="00DB0953">
            <w:pPr>
              <w:keepNext/>
              <w:keepLines/>
              <w:spacing w:before="160"/>
              <w:outlineLvl w:val="2"/>
              <w:rPr>
                <w:b/>
                <w:sz w:val="20"/>
              </w:rPr>
            </w:pPr>
            <w:r w:rsidRPr="00DB0953">
              <w:rPr>
                <w:b/>
                <w:bCs/>
                <w:sz w:val="20"/>
              </w:rPr>
              <w:t>TG IC CG</w:t>
            </w:r>
            <w:r w:rsidRPr="00DB0953">
              <w:rPr>
                <w:bCs/>
                <w:sz w:val="20"/>
              </w:rPr>
              <w:t xml:space="preserve">: </w:t>
            </w:r>
            <w:r w:rsidRPr="00DB0953">
              <w:rPr>
                <w:sz w:val="20"/>
              </w:rPr>
              <w:t>(Co-ordination Group Cenelec-ETSI Installations &amp; Cabling)</w:t>
            </w:r>
          </w:p>
        </w:tc>
        <w:tc>
          <w:tcPr>
            <w:tcW w:w="2481" w:type="dxa"/>
          </w:tcPr>
          <w:p w14:paraId="71BDEAF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Chairman: ATTM</w:t>
            </w:r>
            <w:r w:rsidRPr="00DB0953">
              <w:rPr>
                <w:rFonts w:eastAsia="MS Mincho"/>
                <w:color w:val="000000"/>
                <w:sz w:val="20"/>
              </w:rPr>
              <w:br/>
              <w:t>Dominique Roche</w:t>
            </w:r>
            <w:r w:rsidRPr="00DB0953">
              <w:rPr>
                <w:rFonts w:eastAsia="MS Mincho"/>
                <w:color w:val="000000"/>
                <w:sz w:val="20"/>
              </w:rPr>
              <w:br/>
              <w:t>eG4U</w:t>
            </w:r>
            <w:r w:rsidRPr="00DB0953">
              <w:rPr>
                <w:rFonts w:eastAsia="MS Mincho"/>
                <w:color w:val="000000"/>
                <w:sz w:val="20"/>
              </w:rPr>
              <w:br/>
            </w:r>
            <w:hyperlink r:id="rId221" w:history="1">
              <w:r w:rsidRPr="00DB0953">
                <w:rPr>
                  <w:rFonts w:eastAsia="MS Mincho"/>
                  <w:iCs/>
                  <w:color w:val="0000FF"/>
                  <w:sz w:val="20"/>
                  <w:u w:val="single"/>
                </w:rPr>
                <w:t>dominique.roche@eg4u.org</w:t>
              </w:r>
            </w:hyperlink>
          </w:p>
          <w:p w14:paraId="1DEB4FB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br/>
              <w:t>ATTM Technical Secretary</w:t>
            </w:r>
          </w:p>
          <w:p w14:paraId="675DAE1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Pat O’Keeffe</w:t>
            </w:r>
          </w:p>
          <w:p w14:paraId="0FEC924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 xml:space="preserve"> eG4U </w:t>
            </w:r>
          </w:p>
          <w:p w14:paraId="01B58E09"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FF"/>
                <w:sz w:val="20"/>
                <w:u w:val="single"/>
              </w:rPr>
            </w:pPr>
            <w:hyperlink r:id="rId222" w:history="1">
              <w:r w:rsidR="00DB0953" w:rsidRPr="00DB0953">
                <w:rPr>
                  <w:rFonts w:eastAsia="MS Mincho"/>
                  <w:color w:val="0000FF"/>
                  <w:sz w:val="20"/>
                  <w:u w:val="single"/>
                </w:rPr>
                <w:t>Pat.okeeffe@eg4u.ie</w:t>
              </w:r>
            </w:hyperlink>
          </w:p>
          <w:p w14:paraId="2D169EA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FF"/>
                <w:sz w:val="20"/>
                <w:u w:val="single"/>
              </w:rPr>
            </w:pPr>
          </w:p>
          <w:p w14:paraId="57D0322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FF"/>
                <w:sz w:val="20"/>
                <w:u w:val="single"/>
              </w:rPr>
            </w:pPr>
          </w:p>
          <w:p w14:paraId="6921AED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sz w:val="20"/>
              </w:rPr>
            </w:pPr>
          </w:p>
          <w:p w14:paraId="4C3DDE7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sz w:val="20"/>
              </w:rPr>
            </w:pPr>
          </w:p>
        </w:tc>
        <w:tc>
          <w:tcPr>
            <w:tcW w:w="1985" w:type="dxa"/>
          </w:tcPr>
          <w:p w14:paraId="7C8CBCC4" w14:textId="77777777" w:rsidR="00DB0953" w:rsidRPr="00DB0953" w:rsidRDefault="0005309A" w:rsidP="00DB0953">
            <w:pPr>
              <w:rPr>
                <w:sz w:val="20"/>
              </w:rPr>
            </w:pPr>
            <w:hyperlink r:id="rId223" w:history="1">
              <w:r w:rsidR="00DB0953" w:rsidRPr="00DB0953">
                <w:rPr>
                  <w:color w:val="0000FF"/>
                  <w:sz w:val="20"/>
                  <w:u w:val="single"/>
                </w:rPr>
                <w:t>https://www.etsi.org/committee/1390-attm</w:t>
              </w:r>
            </w:hyperlink>
          </w:p>
          <w:p w14:paraId="3E32B239"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24" w:history="1">
              <w:r w:rsidR="00DB0953" w:rsidRPr="00DB0953">
                <w:rPr>
                  <w:rFonts w:eastAsia="MS Mincho"/>
                  <w:color w:val="0000FF"/>
                  <w:sz w:val="20"/>
                  <w:u w:val="single"/>
                </w:rPr>
                <w:t>portal.etsi.org/home.aspx</w:t>
              </w:r>
            </w:hyperlink>
          </w:p>
          <w:p w14:paraId="39EC1AD6" w14:textId="77777777" w:rsidR="00DB0953" w:rsidRPr="00DB0953" w:rsidRDefault="00DB0953" w:rsidP="00DB0953">
            <w:pPr>
              <w:rPr>
                <w:sz w:val="20"/>
              </w:rPr>
            </w:pPr>
            <w:r w:rsidRPr="00DB0953">
              <w:rPr>
                <w:sz w:val="20"/>
              </w:rPr>
              <w:t xml:space="preserve"> </w:t>
            </w:r>
          </w:p>
        </w:tc>
        <w:tc>
          <w:tcPr>
            <w:tcW w:w="3063" w:type="dxa"/>
          </w:tcPr>
          <w:p w14:paraId="283F194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17B94D4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63F0A7BB" w14:textId="77777777" w:rsidTr="00097DDA">
        <w:trPr>
          <w:cantSplit/>
        </w:trPr>
        <w:tc>
          <w:tcPr>
            <w:tcW w:w="2283" w:type="dxa"/>
            <w:shd w:val="clear" w:color="auto" w:fill="auto"/>
          </w:tcPr>
          <w:p w14:paraId="25F5415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color w:val="000000"/>
                <w:sz w:val="20"/>
              </w:rPr>
              <w:t>ATTM AT2</w:t>
            </w:r>
          </w:p>
        </w:tc>
        <w:tc>
          <w:tcPr>
            <w:tcW w:w="2481" w:type="dxa"/>
            <w:shd w:val="clear" w:color="auto" w:fill="auto"/>
          </w:tcPr>
          <w:p w14:paraId="4CD78D0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 xml:space="preserve">Chairman : </w:t>
            </w:r>
          </w:p>
          <w:p w14:paraId="04492B4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 xml:space="preserve">Olivier Bouffant </w:t>
            </w:r>
          </w:p>
          <w:p w14:paraId="060DA99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Orange</w:t>
            </w:r>
          </w:p>
          <w:p w14:paraId="5530EB0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2 avenue Pierre Marzin</w:t>
            </w:r>
          </w:p>
          <w:p w14:paraId="50B5B3E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Lannion</w:t>
            </w:r>
          </w:p>
          <w:p w14:paraId="65C3738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u w:val="single"/>
              </w:rPr>
            </w:pPr>
            <w:r w:rsidRPr="00DB0953">
              <w:rPr>
                <w:rFonts w:eastAsia="MS Mincho"/>
                <w:color w:val="000000"/>
                <w:sz w:val="20"/>
              </w:rPr>
              <w:t>France</w:t>
            </w:r>
            <w:r w:rsidRPr="00DB0953">
              <w:rPr>
                <w:rFonts w:eastAsia="MS Mincho"/>
                <w:color w:val="000000"/>
                <w:sz w:val="20"/>
              </w:rPr>
              <w:br/>
            </w:r>
            <w:hyperlink r:id="rId225" w:history="1">
              <w:r w:rsidRPr="00DB0953">
                <w:rPr>
                  <w:rFonts w:eastAsia="MS Mincho"/>
                  <w:color w:val="0000FF"/>
                  <w:sz w:val="20"/>
                  <w:u w:val="single"/>
                </w:rPr>
                <w:t>olivier.bouffant@orange.com</w:t>
              </w:r>
            </w:hyperlink>
            <w:r w:rsidRPr="00DB0953">
              <w:rPr>
                <w:rFonts w:eastAsia="MS Mincho"/>
                <w:color w:val="0000FF"/>
                <w:sz w:val="20"/>
                <w:u w:val="single"/>
              </w:rPr>
              <w:t xml:space="preserve"> </w:t>
            </w:r>
          </w:p>
        </w:tc>
        <w:tc>
          <w:tcPr>
            <w:tcW w:w="1985" w:type="dxa"/>
            <w:shd w:val="clear" w:color="auto" w:fill="auto"/>
          </w:tcPr>
          <w:p w14:paraId="16337D8D"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26" w:history="1">
              <w:r w:rsidR="00DB0953" w:rsidRPr="00DB0953">
                <w:rPr>
                  <w:rFonts w:eastAsia="MS Mincho"/>
                  <w:color w:val="0000FF"/>
                  <w:sz w:val="20"/>
                  <w:u w:val="single"/>
                </w:rPr>
                <w:t>portal.etsi.org/home.aspx</w:t>
              </w:r>
            </w:hyperlink>
          </w:p>
          <w:p w14:paraId="50644198" w14:textId="77777777" w:rsidR="00DB0953" w:rsidRPr="00DB0953" w:rsidRDefault="00DB0953" w:rsidP="00DB0953">
            <w:pPr>
              <w:rPr>
                <w:sz w:val="20"/>
              </w:rPr>
            </w:pPr>
          </w:p>
        </w:tc>
        <w:tc>
          <w:tcPr>
            <w:tcW w:w="3063" w:type="dxa"/>
            <w:shd w:val="clear" w:color="auto" w:fill="auto"/>
          </w:tcPr>
          <w:p w14:paraId="313546FA" w14:textId="7330DEE6"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r>
      <w:tr w:rsidR="00DB0953" w:rsidRPr="00DB0953" w14:paraId="15B8A87F" w14:textId="77777777" w:rsidTr="00097DDA">
        <w:trPr>
          <w:cantSplit/>
        </w:trPr>
        <w:tc>
          <w:tcPr>
            <w:tcW w:w="2283" w:type="dxa"/>
          </w:tcPr>
          <w:p w14:paraId="225F92A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ATTM TM4</w:t>
            </w:r>
          </w:p>
        </w:tc>
        <w:tc>
          <w:tcPr>
            <w:tcW w:w="2481" w:type="dxa"/>
          </w:tcPr>
          <w:p w14:paraId="4789720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Chairman</w:t>
            </w:r>
          </w:p>
          <w:p w14:paraId="7EE81ED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Dr. Roberto Macchi</w:t>
            </w:r>
          </w:p>
          <w:p w14:paraId="29F486C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SIAE Microelettronica SpA</w:t>
            </w:r>
          </w:p>
          <w:p w14:paraId="24E29A2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Via Michelangelo</w:t>
            </w:r>
            <w:r w:rsidRPr="00DB0953">
              <w:rPr>
                <w:rFonts w:eastAsia="MS Mincho"/>
                <w:color w:val="000000"/>
                <w:sz w:val="20"/>
              </w:rPr>
              <w:br/>
              <w:t>Buonarroti 21</w:t>
            </w:r>
          </w:p>
          <w:p w14:paraId="2441275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I-20093</w:t>
            </w:r>
          </w:p>
          <w:p w14:paraId="728FAFB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Cologno Monzese</w:t>
            </w:r>
          </w:p>
          <w:p w14:paraId="0D53E6C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Italy</w:t>
            </w:r>
          </w:p>
          <w:p w14:paraId="66C9333D"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FF"/>
                <w:sz w:val="20"/>
                <w:u w:val="single"/>
              </w:rPr>
            </w:pPr>
            <w:hyperlink r:id="rId227" w:history="1">
              <w:r w:rsidR="00DB0953" w:rsidRPr="00DB0953">
                <w:rPr>
                  <w:rFonts w:eastAsia="MS Mincho"/>
                  <w:color w:val="0000FF"/>
                  <w:sz w:val="20"/>
                  <w:u w:val="single"/>
                </w:rPr>
                <w:t>Roberto.Macchi@SIAEMIC.it</w:t>
              </w:r>
            </w:hyperlink>
            <w:r w:rsidR="00DB0953" w:rsidRPr="00DB0953">
              <w:rPr>
                <w:rFonts w:eastAsia="MS Mincho"/>
                <w:color w:val="0000FF"/>
                <w:sz w:val="20"/>
                <w:u w:val="single"/>
              </w:rPr>
              <w:t xml:space="preserve"> </w:t>
            </w:r>
          </w:p>
          <w:p w14:paraId="4FBF87E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ascii="Courier" w:eastAsia="MS Mincho" w:hAnsi="Courier" w:cs="Arial"/>
                <w:color w:val="666666"/>
                <w:sz w:val="20"/>
              </w:rPr>
            </w:pPr>
          </w:p>
          <w:p w14:paraId="01CE3DA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Vice Chairman &amp; Secretary</w:t>
            </w:r>
          </w:p>
          <w:p w14:paraId="601F1B9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lang w:val="de-DE"/>
              </w:rPr>
            </w:pPr>
            <w:r w:rsidRPr="00DB0953">
              <w:rPr>
                <w:rFonts w:eastAsia="MS Mincho"/>
                <w:color w:val="000000"/>
                <w:sz w:val="20"/>
                <w:lang w:val="de-DE"/>
              </w:rPr>
              <w:t>Dr. Nader Zein</w:t>
            </w:r>
          </w:p>
          <w:p w14:paraId="24730C8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lang w:val="de-DE"/>
              </w:rPr>
              <w:t>NEC Europe Ltd.</w:t>
            </w:r>
            <w:r w:rsidRPr="00DB0953">
              <w:rPr>
                <w:rFonts w:eastAsia="MS Mincho"/>
                <w:color w:val="000000"/>
                <w:sz w:val="20"/>
                <w:lang w:val="de-DE"/>
              </w:rPr>
              <w:br/>
            </w:r>
            <w:r w:rsidRPr="00DB0953">
              <w:rPr>
                <w:rFonts w:eastAsia="MS Mincho"/>
                <w:color w:val="000000"/>
                <w:sz w:val="20"/>
              </w:rPr>
              <w:t>Athene, Odyssey Business Park</w:t>
            </w:r>
            <w:r w:rsidRPr="00DB0953">
              <w:rPr>
                <w:rFonts w:eastAsia="MS Mincho"/>
                <w:color w:val="000000"/>
                <w:sz w:val="20"/>
              </w:rPr>
              <w:br/>
              <w:t>West End Road</w:t>
            </w:r>
          </w:p>
          <w:p w14:paraId="6CB3CA1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HA46QE South Ru–slip - UK</w:t>
            </w:r>
          </w:p>
          <w:p w14:paraId="485CBFA7"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hyperlink r:id="rId228" w:history="1">
              <w:r w:rsidR="00DB0953" w:rsidRPr="00DB0953">
                <w:rPr>
                  <w:rFonts w:eastAsia="MS Mincho"/>
                  <w:color w:val="0000FF"/>
                  <w:sz w:val="20"/>
                  <w:u w:val="single"/>
                </w:rPr>
                <w:t>nader.zein@emea.nec.com</w:t>
              </w:r>
            </w:hyperlink>
          </w:p>
        </w:tc>
        <w:tc>
          <w:tcPr>
            <w:tcW w:w="1985" w:type="dxa"/>
          </w:tcPr>
          <w:p w14:paraId="293147B4" w14:textId="77777777" w:rsidR="00DB0953" w:rsidRPr="00DB0953" w:rsidRDefault="0005309A" w:rsidP="00DB0953">
            <w:pPr>
              <w:rPr>
                <w:color w:val="0000FF"/>
                <w:sz w:val="20"/>
                <w:u w:val="single"/>
              </w:rPr>
            </w:pPr>
            <w:hyperlink r:id="rId229" w:history="1">
              <w:r w:rsidR="00DB0953" w:rsidRPr="00DB0953">
                <w:rPr>
                  <w:color w:val="0000FF"/>
                  <w:sz w:val="20"/>
                  <w:u w:val="single"/>
                </w:rPr>
                <w:t>portal.etsi.org/home.aspx</w:t>
              </w:r>
            </w:hyperlink>
          </w:p>
          <w:p w14:paraId="62989CA8" w14:textId="77777777" w:rsidR="00DB0953" w:rsidRPr="00DB0953" w:rsidRDefault="00DB0953" w:rsidP="00DB0953">
            <w:pPr>
              <w:rPr>
                <w:sz w:val="20"/>
              </w:rPr>
            </w:pPr>
          </w:p>
        </w:tc>
        <w:tc>
          <w:tcPr>
            <w:tcW w:w="3063" w:type="dxa"/>
          </w:tcPr>
          <w:p w14:paraId="13BEB1D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5007FB7" w14:textId="77777777" w:rsidTr="00097DDA">
        <w:trPr>
          <w:cantSplit/>
        </w:trPr>
        <w:tc>
          <w:tcPr>
            <w:tcW w:w="2283" w:type="dxa"/>
          </w:tcPr>
          <w:p w14:paraId="6824D67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ATTM TM6</w:t>
            </w:r>
          </w:p>
        </w:tc>
        <w:tc>
          <w:tcPr>
            <w:tcW w:w="2481" w:type="dxa"/>
          </w:tcPr>
          <w:p w14:paraId="68458F1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Chairman</w:t>
            </w:r>
          </w:p>
          <w:p w14:paraId="4F90489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Pat O’Keeffe</w:t>
            </w:r>
          </w:p>
          <w:p w14:paraId="6D3DA8C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r w:rsidRPr="00DB0953">
              <w:rPr>
                <w:rFonts w:eastAsia="MS Mincho"/>
                <w:color w:val="000000"/>
                <w:sz w:val="20"/>
              </w:rPr>
              <w:t xml:space="preserve">eG4U </w:t>
            </w:r>
          </w:p>
          <w:p w14:paraId="71802DDC"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hyperlink r:id="rId230" w:history="1">
              <w:r w:rsidR="00DB0953" w:rsidRPr="00DB0953">
                <w:rPr>
                  <w:rFonts w:eastAsia="MS Mincho"/>
                  <w:color w:val="0000FF"/>
                  <w:sz w:val="20"/>
                  <w:u w:val="single"/>
                </w:rPr>
                <w:t>Pat.okeeffe@eg4u.ie</w:t>
              </w:r>
            </w:hyperlink>
          </w:p>
        </w:tc>
        <w:tc>
          <w:tcPr>
            <w:tcW w:w="1985" w:type="dxa"/>
          </w:tcPr>
          <w:p w14:paraId="5D6C35D9" w14:textId="77777777" w:rsidR="00DB0953" w:rsidRPr="00DB0953" w:rsidRDefault="0005309A" w:rsidP="00DB0953">
            <w:pPr>
              <w:rPr>
                <w:color w:val="0000FF"/>
                <w:sz w:val="20"/>
                <w:u w:val="single"/>
              </w:rPr>
            </w:pPr>
            <w:hyperlink r:id="rId231" w:history="1">
              <w:r w:rsidR="00DB0953" w:rsidRPr="00DB0953">
                <w:rPr>
                  <w:color w:val="0000FF"/>
                  <w:sz w:val="20"/>
                  <w:u w:val="single"/>
                </w:rPr>
                <w:t>portal.etsi.org/home.aspx</w:t>
              </w:r>
            </w:hyperlink>
          </w:p>
          <w:p w14:paraId="1B5AB973" w14:textId="77777777" w:rsidR="00DB0953" w:rsidRPr="00DB0953" w:rsidRDefault="00DB0953" w:rsidP="00DB0953">
            <w:pPr>
              <w:rPr>
                <w:sz w:val="20"/>
              </w:rPr>
            </w:pPr>
          </w:p>
        </w:tc>
        <w:tc>
          <w:tcPr>
            <w:tcW w:w="3063" w:type="dxa"/>
          </w:tcPr>
          <w:p w14:paraId="02892EAC" w14:textId="34E413B8"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63D0314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38D6B7B" w14:textId="77777777" w:rsidTr="00097DDA">
        <w:trPr>
          <w:cantSplit/>
        </w:trPr>
        <w:tc>
          <w:tcPr>
            <w:tcW w:w="2283" w:type="dxa"/>
          </w:tcPr>
          <w:p w14:paraId="3F305C0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ETSI TC CABLE</w:t>
            </w:r>
            <w:r w:rsidRPr="00DB0953">
              <w:rPr>
                <w:rFonts w:eastAsia="MS Mincho"/>
                <w:sz w:val="20"/>
              </w:rPr>
              <w:br/>
              <w:t>Integrated Broadband Cable Telecommunication Networks</w:t>
            </w:r>
          </w:p>
        </w:tc>
        <w:tc>
          <w:tcPr>
            <w:tcW w:w="2481" w:type="dxa"/>
          </w:tcPr>
          <w:p w14:paraId="3D48775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2017919D" w14:textId="77777777" w:rsidR="00DB0953" w:rsidRPr="00DB0953" w:rsidRDefault="0005309A" w:rsidP="00DB0953">
            <w:pPr>
              <w:rPr>
                <w:sz w:val="20"/>
              </w:rPr>
            </w:pPr>
            <w:hyperlink r:id="rId232" w:history="1">
              <w:r w:rsidR="00DB0953" w:rsidRPr="00DB0953">
                <w:rPr>
                  <w:color w:val="0000FF"/>
                  <w:sz w:val="20"/>
                  <w:u w:val="single"/>
                </w:rPr>
                <w:t>https://www.etsi.org/committee/1392-cable</w:t>
              </w:r>
            </w:hyperlink>
          </w:p>
          <w:p w14:paraId="4339E650" w14:textId="77777777" w:rsidR="00DB0953" w:rsidRPr="00DB0953" w:rsidRDefault="00DB0953" w:rsidP="00DB0953">
            <w:pPr>
              <w:rPr>
                <w:sz w:val="20"/>
              </w:rPr>
            </w:pPr>
          </w:p>
        </w:tc>
        <w:tc>
          <w:tcPr>
            <w:tcW w:w="3063" w:type="dxa"/>
          </w:tcPr>
          <w:p w14:paraId="1F45605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7A6C962" w14:textId="77777777" w:rsidTr="00097DDA">
        <w:trPr>
          <w:cantSplit/>
        </w:trPr>
        <w:tc>
          <w:tcPr>
            <w:tcW w:w="2283" w:type="dxa"/>
          </w:tcPr>
          <w:p w14:paraId="236115E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ETSI TC EE</w:t>
            </w:r>
            <w:r w:rsidRPr="00DB0953">
              <w:rPr>
                <w:rFonts w:eastAsia="MS Mincho"/>
                <w:sz w:val="20"/>
              </w:rPr>
              <w:br/>
              <w:t>Environmental Engineering</w:t>
            </w:r>
          </w:p>
        </w:tc>
        <w:tc>
          <w:tcPr>
            <w:tcW w:w="2481" w:type="dxa"/>
          </w:tcPr>
          <w:p w14:paraId="5E928FB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37A14EC8" w14:textId="77777777" w:rsidR="00DB0953" w:rsidRPr="00DB0953" w:rsidRDefault="0005309A" w:rsidP="00DB0953">
            <w:pPr>
              <w:rPr>
                <w:sz w:val="20"/>
              </w:rPr>
            </w:pPr>
            <w:hyperlink r:id="rId233" w:history="1">
              <w:r w:rsidR="00DB0953" w:rsidRPr="00DB0953">
                <w:rPr>
                  <w:color w:val="0000FF"/>
                  <w:sz w:val="20"/>
                  <w:u w:val="single"/>
                </w:rPr>
                <w:t>https://www.etsi.org/committee/1395-ee</w:t>
              </w:r>
            </w:hyperlink>
          </w:p>
        </w:tc>
        <w:tc>
          <w:tcPr>
            <w:tcW w:w="3063" w:type="dxa"/>
          </w:tcPr>
          <w:p w14:paraId="4258119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5D6DFE5A" w14:textId="77777777" w:rsidTr="00097DDA">
        <w:trPr>
          <w:cantSplit/>
        </w:trPr>
        <w:tc>
          <w:tcPr>
            <w:tcW w:w="2283" w:type="dxa"/>
          </w:tcPr>
          <w:p w14:paraId="6488890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ETSI BRAN</w:t>
            </w:r>
            <w:r w:rsidRPr="00DB0953">
              <w:rPr>
                <w:rFonts w:eastAsia="MS Mincho"/>
                <w:sz w:val="20"/>
              </w:rPr>
              <w:br/>
              <w:t>Broadband Radio Access Networks</w:t>
            </w:r>
          </w:p>
        </w:tc>
        <w:tc>
          <w:tcPr>
            <w:tcW w:w="2481" w:type="dxa"/>
          </w:tcPr>
          <w:p w14:paraId="64FE600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0DB70879" w14:textId="77777777" w:rsidR="00DB0953" w:rsidRPr="00DB0953" w:rsidRDefault="0005309A" w:rsidP="00DB0953">
            <w:pPr>
              <w:rPr>
                <w:sz w:val="20"/>
              </w:rPr>
            </w:pPr>
            <w:hyperlink r:id="rId234" w:history="1">
              <w:r w:rsidR="00DB0953" w:rsidRPr="00DB0953">
                <w:rPr>
                  <w:color w:val="0000FF"/>
                  <w:sz w:val="20"/>
                  <w:u w:val="single"/>
                </w:rPr>
                <w:t>https://www.etsi.org/committee/1389-bran</w:t>
              </w:r>
            </w:hyperlink>
          </w:p>
          <w:p w14:paraId="41CCBD35" w14:textId="77777777" w:rsidR="00DB0953" w:rsidRPr="00DB0953" w:rsidRDefault="00DB0953" w:rsidP="00DB0953">
            <w:pPr>
              <w:rPr>
                <w:sz w:val="20"/>
              </w:rPr>
            </w:pPr>
          </w:p>
        </w:tc>
        <w:tc>
          <w:tcPr>
            <w:tcW w:w="3063" w:type="dxa"/>
          </w:tcPr>
          <w:p w14:paraId="66837D6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710FF2" w14:paraId="654EA6A6" w14:textId="77777777" w:rsidTr="00097DDA">
        <w:trPr>
          <w:cantSplit/>
        </w:trPr>
        <w:tc>
          <w:tcPr>
            <w:tcW w:w="2283" w:type="dxa"/>
          </w:tcPr>
          <w:p w14:paraId="5FC3B62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ETSI ISG F5G</w:t>
            </w:r>
            <w:r w:rsidRPr="00DB0953">
              <w:rPr>
                <w:rFonts w:eastAsia="MS Mincho"/>
                <w:sz w:val="20"/>
              </w:rPr>
              <w:br/>
              <w:t>5</w:t>
            </w:r>
            <w:r w:rsidRPr="00DB0953">
              <w:rPr>
                <w:rFonts w:eastAsia="MS Mincho"/>
                <w:sz w:val="20"/>
                <w:vertAlign w:val="superscript"/>
              </w:rPr>
              <w:t>th</w:t>
            </w:r>
            <w:r w:rsidRPr="00DB0953">
              <w:rPr>
                <w:rFonts w:eastAsia="MS Mincho"/>
                <w:sz w:val="20"/>
              </w:rPr>
              <w:t xml:space="preserve"> Generation Fixed Network</w:t>
            </w:r>
          </w:p>
        </w:tc>
        <w:tc>
          <w:tcPr>
            <w:tcW w:w="2481" w:type="dxa"/>
          </w:tcPr>
          <w:p w14:paraId="7230193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3A44100C" w14:textId="77777777" w:rsidR="00DB0953" w:rsidRPr="00DB0953" w:rsidRDefault="0005309A" w:rsidP="00DB0953">
            <w:pPr>
              <w:rPr>
                <w:sz w:val="20"/>
              </w:rPr>
            </w:pPr>
            <w:hyperlink r:id="rId235" w:history="1">
              <w:r w:rsidR="00DB0953" w:rsidRPr="00DB0953">
                <w:rPr>
                  <w:color w:val="0000FF"/>
                  <w:sz w:val="20"/>
                  <w:u w:val="single"/>
                </w:rPr>
                <w:t>https://www.etsi.org/committee/1696-f5g</w:t>
              </w:r>
            </w:hyperlink>
          </w:p>
          <w:p w14:paraId="602877B2" w14:textId="77777777" w:rsidR="00DB0953" w:rsidRPr="00DB0953" w:rsidRDefault="00DB0953" w:rsidP="00DB0953">
            <w:pPr>
              <w:rPr>
                <w:sz w:val="20"/>
              </w:rPr>
            </w:pPr>
          </w:p>
        </w:tc>
        <w:tc>
          <w:tcPr>
            <w:tcW w:w="3063" w:type="dxa"/>
          </w:tcPr>
          <w:p w14:paraId="016A47BC" w14:textId="2CD53E8E" w:rsidR="00DB0953" w:rsidRPr="002C6ABE" w:rsidRDefault="00027DA6"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EF587E">
              <w:rPr>
                <w:rFonts w:eastAsia="MS Mincho"/>
                <w:sz w:val="20"/>
                <w:lang w:val="fr-FR"/>
              </w:rPr>
              <w:t>SG15 TD 343 GE</w:t>
            </w:r>
            <w:r w:rsidR="002C6ABE">
              <w:rPr>
                <w:rFonts w:eastAsia="MS Mincho"/>
                <w:sz w:val="20"/>
                <w:lang w:val="fr-FR"/>
              </w:rPr>
              <w:t>N</w:t>
            </w:r>
            <w:r w:rsidR="002C6ABE">
              <w:rPr>
                <w:rFonts w:eastAsia="MS Mincho"/>
                <w:sz w:val="20"/>
                <w:lang w:val="fr-FR"/>
              </w:rPr>
              <w:br/>
            </w:r>
            <w:r w:rsidRPr="00EF587E">
              <w:rPr>
                <w:rFonts w:eastAsia="MS Mincho"/>
                <w:sz w:val="20"/>
                <w:lang w:val="fr-FR"/>
              </w:rPr>
              <w:t>July 2024</w:t>
            </w:r>
            <w:r w:rsidRPr="00EF587E">
              <w:rPr>
                <w:rFonts w:eastAsia="MS Mincho"/>
                <w:sz w:val="20"/>
                <w:lang w:val="fr-FR"/>
              </w:rPr>
              <w:br/>
            </w:r>
            <w:r w:rsidR="00DB0953" w:rsidRPr="00DB0953">
              <w:rPr>
                <w:rFonts w:eastAsia="MS Mincho"/>
                <w:sz w:val="20"/>
                <w:lang w:val="fr-FR"/>
              </w:rPr>
              <w:t>Liaison Rapporteur</w:t>
            </w:r>
            <w:r w:rsidR="00DB0953" w:rsidRPr="00DB0953">
              <w:rPr>
                <w:rFonts w:eastAsia="MS Mincho"/>
                <w:sz w:val="20"/>
                <w:lang w:val="fr-FR"/>
              </w:rPr>
              <w:br/>
              <w:t>Tony Zeng</w:t>
            </w:r>
            <w:r w:rsidR="00DB0953" w:rsidRPr="00DB0953">
              <w:rPr>
                <w:rFonts w:eastAsia="MS Mincho"/>
                <w:sz w:val="20"/>
                <w:lang w:val="fr-FR"/>
              </w:rPr>
              <w:br/>
              <w:t>Huawei</w:t>
            </w:r>
            <w:r w:rsidR="00DB0953" w:rsidRPr="00DB0953">
              <w:rPr>
                <w:rFonts w:eastAsia="MS Mincho"/>
                <w:sz w:val="20"/>
                <w:lang w:val="fr-FR"/>
              </w:rPr>
              <w:br/>
              <w:t>China</w:t>
            </w:r>
            <w:r w:rsidR="00DB0953" w:rsidRPr="00DB0953">
              <w:rPr>
                <w:rFonts w:eastAsia="MS Mincho"/>
                <w:sz w:val="20"/>
                <w:lang w:val="fr-FR"/>
              </w:rPr>
              <w:br/>
            </w:r>
            <w:hyperlink r:id="rId236" w:history="1">
              <w:r w:rsidR="00DB0953" w:rsidRPr="00DB0953">
                <w:rPr>
                  <w:rFonts w:eastAsia="MS Mincho"/>
                  <w:color w:val="0000FF"/>
                  <w:sz w:val="20"/>
                  <w:u w:val="single"/>
                  <w:lang w:val="fr-FR"/>
                </w:rPr>
                <w:t>tony.zengyan@huawei.com</w:t>
              </w:r>
            </w:hyperlink>
            <w:r w:rsidR="00DB0953" w:rsidRPr="00DB0953">
              <w:rPr>
                <w:rFonts w:eastAsia="MS Mincho"/>
                <w:color w:val="0000FF"/>
                <w:sz w:val="20"/>
                <w:u w:val="single"/>
                <w:lang w:val="fr-FR"/>
              </w:rPr>
              <w:br/>
            </w:r>
          </w:p>
        </w:tc>
      </w:tr>
      <w:tr w:rsidR="00DB0953" w:rsidRPr="00DB0953" w14:paraId="00CC048C" w14:textId="77777777" w:rsidTr="00097DDA">
        <w:trPr>
          <w:cantSplit/>
        </w:trPr>
        <w:tc>
          <w:tcPr>
            <w:tcW w:w="2283" w:type="dxa"/>
          </w:tcPr>
          <w:p w14:paraId="155C26B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IETF</w:t>
            </w:r>
            <w:r w:rsidRPr="00DB0953">
              <w:rPr>
                <w:rFonts w:eastAsia="MS Mincho"/>
                <w:sz w:val="20"/>
              </w:rPr>
              <w:br/>
              <w:t>Internet Engineering Task Force</w:t>
            </w:r>
          </w:p>
        </w:tc>
        <w:tc>
          <w:tcPr>
            <w:tcW w:w="2481" w:type="dxa"/>
          </w:tcPr>
          <w:p w14:paraId="0B461BD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color w:val="000000"/>
                <w:sz w:val="20"/>
              </w:rPr>
            </w:pPr>
          </w:p>
        </w:tc>
        <w:tc>
          <w:tcPr>
            <w:tcW w:w="1985" w:type="dxa"/>
          </w:tcPr>
          <w:p w14:paraId="1BA5D288" w14:textId="77777777" w:rsidR="00DB0953" w:rsidRPr="00DB0953" w:rsidRDefault="0005309A" w:rsidP="00DB0953">
            <w:pPr>
              <w:rPr>
                <w:sz w:val="20"/>
              </w:rPr>
            </w:pPr>
            <w:hyperlink r:id="rId237" w:history="1">
              <w:r w:rsidR="00DB0953" w:rsidRPr="00DB0953">
                <w:rPr>
                  <w:color w:val="0000FF"/>
                  <w:sz w:val="20"/>
                  <w:u w:val="single"/>
                </w:rPr>
                <w:t>https://www.ietf.org/</w:t>
              </w:r>
            </w:hyperlink>
          </w:p>
          <w:p w14:paraId="438A6853" w14:textId="77777777" w:rsidR="00DB0953" w:rsidRPr="00DB0953" w:rsidRDefault="00DB0953" w:rsidP="00DB0953">
            <w:pPr>
              <w:rPr>
                <w:sz w:val="20"/>
              </w:rPr>
            </w:pPr>
            <w:r w:rsidRPr="00DB0953">
              <w:rPr>
                <w:sz w:val="20"/>
              </w:rPr>
              <w:br/>
            </w:r>
          </w:p>
        </w:tc>
        <w:tc>
          <w:tcPr>
            <w:tcW w:w="3063" w:type="dxa"/>
          </w:tcPr>
          <w:p w14:paraId="2FD1057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r>
      <w:tr w:rsidR="00DB0953" w:rsidRPr="00DB0953" w14:paraId="1FDD22B9" w14:textId="77777777" w:rsidTr="00097DDA">
        <w:trPr>
          <w:cantSplit/>
        </w:trPr>
        <w:tc>
          <w:tcPr>
            <w:tcW w:w="2283" w:type="dxa"/>
          </w:tcPr>
          <w:p w14:paraId="2DD71F9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FSAN=Full Service Access Network</w:t>
            </w:r>
            <w:r w:rsidRPr="00DB0953">
              <w:rPr>
                <w:rFonts w:eastAsia="MS Mincho"/>
                <w:sz w:val="20"/>
              </w:rPr>
              <w:br/>
            </w:r>
          </w:p>
        </w:tc>
        <w:tc>
          <w:tcPr>
            <w:tcW w:w="2481" w:type="dxa"/>
          </w:tcPr>
          <w:p w14:paraId="30E2B3B4" w14:textId="77777777" w:rsidR="00DB0953" w:rsidRPr="00DB0953" w:rsidRDefault="00DB0953" w:rsidP="00DB0953">
            <w:pPr>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Denis A. Khotimsky</w:t>
            </w:r>
            <w:r w:rsidRPr="00DB0953">
              <w:rPr>
                <w:rFonts w:eastAsia="MS Mincho"/>
                <w:sz w:val="20"/>
              </w:rPr>
              <w:br/>
              <w:t>Chair, FSAN</w:t>
            </w:r>
            <w:r w:rsidRPr="00DB0953">
              <w:rPr>
                <w:rFonts w:eastAsia="MS Mincho"/>
                <w:sz w:val="20"/>
              </w:rPr>
              <w:br/>
            </w:r>
            <w:hyperlink r:id="rId238" w:history="1">
              <w:r w:rsidRPr="00DB0953">
                <w:rPr>
                  <w:rFonts w:eastAsia="MS Mincho"/>
                  <w:color w:val="0000FF"/>
                  <w:sz w:val="20"/>
                  <w:u w:val="single"/>
                </w:rPr>
                <w:t>denis.khotimsky@verizon.com</w:t>
              </w:r>
            </w:hyperlink>
            <w:r w:rsidRPr="00DB0953">
              <w:rPr>
                <w:rFonts w:eastAsia="MS Mincho"/>
                <w:sz w:val="20"/>
              </w:rPr>
              <w:br/>
              <w:t>DeZhi (James) Zhang</w:t>
            </w:r>
            <w:r w:rsidRPr="00DB0953">
              <w:rPr>
                <w:rFonts w:eastAsia="MS Mincho"/>
                <w:sz w:val="20"/>
              </w:rPr>
              <w:br/>
              <w:t>Vice Chair, FSAN</w:t>
            </w:r>
            <w:r w:rsidRPr="00DB0953">
              <w:rPr>
                <w:rFonts w:eastAsia="MS Mincho"/>
                <w:sz w:val="20"/>
              </w:rPr>
              <w:br/>
            </w:r>
            <w:hyperlink r:id="rId239" w:history="1">
              <w:r w:rsidRPr="00DB0953">
                <w:rPr>
                  <w:rFonts w:eastAsia="MS Mincho"/>
                  <w:color w:val="0000FF"/>
                  <w:sz w:val="20"/>
                  <w:u w:val="single"/>
                </w:rPr>
                <w:t>zhangdzh@chinatelecom.cn</w:t>
              </w:r>
            </w:hyperlink>
          </w:p>
        </w:tc>
        <w:tc>
          <w:tcPr>
            <w:tcW w:w="1985" w:type="dxa"/>
          </w:tcPr>
          <w:p w14:paraId="0414BDF3"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40" w:history="1">
              <w:r w:rsidR="00DB0953" w:rsidRPr="00DB0953">
                <w:rPr>
                  <w:rFonts w:eastAsia="MS Mincho"/>
                  <w:color w:val="0000FF"/>
                  <w:sz w:val="20"/>
                  <w:u w:val="single"/>
                </w:rPr>
                <w:t>https://www.fsan.org/</w:t>
              </w:r>
            </w:hyperlink>
          </w:p>
          <w:p w14:paraId="2AC7BBE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p w14:paraId="4B814E7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7FDAA01B" w14:textId="691BCF1B" w:rsidR="00DB0953" w:rsidRPr="007922DA"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7922DA">
              <w:rPr>
                <w:rFonts w:eastAsia="MS Mincho"/>
                <w:sz w:val="20"/>
                <w:lang w:val="fr-FR"/>
              </w:rPr>
              <w:t xml:space="preserve">SG15 TD </w:t>
            </w:r>
            <w:r w:rsidR="00D61788">
              <w:rPr>
                <w:rFonts w:eastAsia="MS Mincho"/>
                <w:sz w:val="20"/>
                <w:lang w:val="fr-FR"/>
              </w:rPr>
              <w:t>361</w:t>
            </w:r>
            <w:r w:rsidRPr="007922DA">
              <w:rPr>
                <w:rFonts w:eastAsia="MS Mincho"/>
                <w:sz w:val="20"/>
                <w:lang w:val="fr-FR"/>
              </w:rPr>
              <w:t xml:space="preserve"> GEN</w:t>
            </w:r>
            <w:r w:rsidRPr="007922DA">
              <w:rPr>
                <w:rFonts w:eastAsia="MS Mincho"/>
                <w:sz w:val="20"/>
                <w:lang w:val="fr-FR"/>
              </w:rPr>
              <w:br/>
            </w:r>
            <w:r w:rsidR="00DB5AEA">
              <w:rPr>
                <w:rFonts w:eastAsia="MS Mincho"/>
                <w:sz w:val="20"/>
                <w:lang w:val="fr-FR"/>
              </w:rPr>
              <w:t>July 2024</w:t>
            </w:r>
            <w:r w:rsidR="007922DA" w:rsidRPr="007922DA">
              <w:rPr>
                <w:rFonts w:eastAsia="MS Mincho"/>
                <w:sz w:val="20"/>
                <w:lang w:val="fr-FR"/>
              </w:rPr>
              <w:br/>
            </w:r>
            <w:r w:rsidRPr="00DB0953">
              <w:rPr>
                <w:rFonts w:eastAsia="MS Mincho"/>
                <w:sz w:val="20"/>
                <w:lang w:val="fr-FR"/>
              </w:rPr>
              <w:t>Liaison Rapporteur</w:t>
            </w:r>
            <w:r w:rsidRPr="00DB0953">
              <w:rPr>
                <w:rFonts w:eastAsia="MS Mincho"/>
                <w:sz w:val="20"/>
                <w:lang w:val="fr-FR"/>
              </w:rPr>
              <w:br/>
              <w:t>Mark Laubach</w:t>
            </w:r>
            <w:r w:rsidRPr="00DB0953">
              <w:rPr>
                <w:rFonts w:eastAsia="MS Mincho"/>
                <w:sz w:val="20"/>
                <w:lang w:val="fr-FR"/>
              </w:rPr>
              <w:br/>
              <w:t>Ciena</w:t>
            </w:r>
            <w:r w:rsidRPr="00DB0953">
              <w:rPr>
                <w:rFonts w:eastAsia="MS Mincho"/>
                <w:sz w:val="20"/>
                <w:lang w:val="fr-FR"/>
              </w:rPr>
              <w:br/>
            </w:r>
            <w:hyperlink r:id="rId241" w:history="1">
              <w:r w:rsidRPr="00DB0953">
                <w:rPr>
                  <w:rFonts w:eastAsia="MS Mincho"/>
                  <w:color w:val="0000FF"/>
                  <w:sz w:val="20"/>
                  <w:u w:val="single"/>
                  <w:lang w:val="fr-FR"/>
                </w:rPr>
                <w:t>mlaubach@ciena.com</w:t>
              </w:r>
            </w:hyperlink>
          </w:p>
          <w:p w14:paraId="013D186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Contact made through those attending SG15/Q2 meetings.</w:t>
            </w:r>
          </w:p>
        </w:tc>
      </w:tr>
      <w:tr w:rsidR="00DB0953" w:rsidRPr="00DB0953" w14:paraId="12BD1E50" w14:textId="77777777" w:rsidTr="00097DDA">
        <w:trPr>
          <w:cantSplit/>
        </w:trPr>
        <w:tc>
          <w:tcPr>
            <w:tcW w:w="2283" w:type="dxa"/>
          </w:tcPr>
          <w:p w14:paraId="0189D2C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w:t>
            </w:r>
          </w:p>
          <w:p w14:paraId="1F66CFE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 = International Electro-technical Commission</w:t>
            </w:r>
          </w:p>
        </w:tc>
        <w:tc>
          <w:tcPr>
            <w:tcW w:w="2481" w:type="dxa"/>
          </w:tcPr>
          <w:p w14:paraId="464393D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298ACF62"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42" w:history="1">
              <w:r w:rsidR="00DB0953" w:rsidRPr="00DB0953">
                <w:rPr>
                  <w:rFonts w:eastAsia="MS Mincho"/>
                  <w:color w:val="0000FF"/>
                  <w:sz w:val="20"/>
                  <w:u w:val="single"/>
                </w:rPr>
                <w:t>www.iec.ch</w:t>
              </w:r>
            </w:hyperlink>
          </w:p>
        </w:tc>
        <w:tc>
          <w:tcPr>
            <w:tcW w:w="3063" w:type="dxa"/>
          </w:tcPr>
          <w:p w14:paraId="4D42B24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r>
      <w:tr w:rsidR="00DB0953" w:rsidRPr="00710FF2" w14:paraId="7E92923F" w14:textId="77777777" w:rsidTr="00097DDA">
        <w:trPr>
          <w:cantSplit/>
        </w:trPr>
        <w:tc>
          <w:tcPr>
            <w:tcW w:w="2283" w:type="dxa"/>
          </w:tcPr>
          <w:p w14:paraId="7C40AD7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 TC 86 SC 86A</w:t>
            </w:r>
            <w:r w:rsidRPr="00DB0953">
              <w:rPr>
                <w:rFonts w:eastAsia="MS Mincho"/>
                <w:sz w:val="20"/>
              </w:rPr>
              <w:br/>
              <w:t>Fibres and cables</w:t>
            </w:r>
            <w:r w:rsidRPr="00DB0953">
              <w:rPr>
                <w:rFonts w:eastAsia="MS Mincho"/>
                <w:sz w:val="20"/>
              </w:rPr>
              <w:br/>
            </w:r>
          </w:p>
          <w:p w14:paraId="584B963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66CF33C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3601DA5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00222A4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39BCA422"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43" w:history="1">
              <w:r w:rsidR="00DB0953" w:rsidRPr="00DB0953">
                <w:rPr>
                  <w:rFonts w:eastAsia="MS Mincho"/>
                  <w:color w:val="0000FF"/>
                  <w:sz w:val="20"/>
                  <w:u w:val="single"/>
                </w:rPr>
                <w:t>https://www.iec.ch/dyn/www/f?p=103:7:0::::FSP_ORG_ID:1398</w:t>
              </w:r>
            </w:hyperlink>
          </w:p>
          <w:p w14:paraId="14F18AF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3EDA7685" w14:textId="775BCB82" w:rsidR="00DB0953" w:rsidRPr="00DB0953" w:rsidRDefault="00D61800"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131244">
              <w:rPr>
                <w:rFonts w:eastAsia="MS Mincho"/>
                <w:sz w:val="20"/>
                <w:lang w:val="fr-FR"/>
              </w:rPr>
              <w:t>SG15 TD 329 GEN</w:t>
            </w:r>
            <w:r w:rsidRPr="00131244">
              <w:rPr>
                <w:rFonts w:eastAsia="MS Mincho"/>
                <w:sz w:val="20"/>
                <w:lang w:val="fr-FR"/>
              </w:rPr>
              <w:br/>
            </w:r>
            <w:r w:rsidRPr="00EF587E">
              <w:rPr>
                <w:rFonts w:eastAsia="MS Mincho"/>
                <w:sz w:val="20"/>
                <w:lang w:val="fr-FR"/>
              </w:rPr>
              <w:t>July 2024</w:t>
            </w:r>
            <w:r w:rsidR="007922DA">
              <w:rPr>
                <w:rFonts w:eastAsia="MS Mincho"/>
                <w:sz w:val="20"/>
                <w:lang w:val="fr-FR"/>
              </w:rPr>
              <w:br/>
            </w:r>
            <w:r w:rsidR="00DB0953" w:rsidRPr="00DB0953">
              <w:rPr>
                <w:rFonts w:eastAsia="MS Mincho"/>
                <w:sz w:val="20"/>
                <w:lang w:val="fr-FR"/>
              </w:rPr>
              <w:t>Liaison Rapporteur</w:t>
            </w:r>
            <w:r w:rsidR="00DB0953" w:rsidRPr="00DB0953">
              <w:rPr>
                <w:rFonts w:eastAsia="MS Mincho"/>
                <w:sz w:val="20"/>
                <w:lang w:val="fr-FR"/>
              </w:rPr>
              <w:br/>
              <w:t>Sudipta Bhaumik</w:t>
            </w:r>
            <w:r w:rsidR="00DB0953" w:rsidRPr="00DB0953">
              <w:rPr>
                <w:rFonts w:eastAsia="MS Mincho"/>
                <w:sz w:val="20"/>
                <w:lang w:val="fr-FR"/>
              </w:rPr>
              <w:br/>
            </w:r>
            <w:r w:rsidR="00DB0953" w:rsidRPr="005C3A7D">
              <w:rPr>
                <w:rFonts w:eastAsia="MS Mincho"/>
                <w:sz w:val="20"/>
                <w:lang w:val="fr-FR"/>
              </w:rPr>
              <w:t>Sterlite Technologies Ltd, India</w:t>
            </w:r>
            <w:r w:rsidR="00DB0953" w:rsidRPr="00DB0953">
              <w:rPr>
                <w:rFonts w:eastAsia="MS Mincho"/>
                <w:sz w:val="20"/>
                <w:lang w:val="fr-FR"/>
              </w:rPr>
              <w:br/>
            </w:r>
            <w:hyperlink r:id="rId244" w:history="1">
              <w:r w:rsidR="00DB0953" w:rsidRPr="00DB0953">
                <w:rPr>
                  <w:rFonts w:eastAsia="MS Mincho"/>
                  <w:color w:val="0000FF"/>
                  <w:sz w:val="20"/>
                  <w:u w:val="single"/>
                  <w:lang w:val="fr-FR"/>
                </w:rPr>
                <w:t>sudipta.bhaumik@stl.tech</w:t>
              </w:r>
            </w:hyperlink>
          </w:p>
          <w:p w14:paraId="5E019A8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p>
        </w:tc>
      </w:tr>
      <w:tr w:rsidR="00DB0953" w:rsidRPr="00DB0953" w14:paraId="5DBB66BA" w14:textId="77777777" w:rsidTr="00097DDA">
        <w:trPr>
          <w:cantSplit/>
        </w:trPr>
        <w:tc>
          <w:tcPr>
            <w:tcW w:w="2283" w:type="dxa"/>
          </w:tcPr>
          <w:p w14:paraId="58016D3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 TC 86 SC 86B</w:t>
            </w:r>
            <w:r w:rsidRPr="00DB0953">
              <w:rPr>
                <w:rFonts w:eastAsia="MS Mincho"/>
                <w:sz w:val="20"/>
              </w:rPr>
              <w:br/>
              <w:t>Fibre optic interconnecting devices and passive components</w:t>
            </w:r>
          </w:p>
        </w:tc>
        <w:tc>
          <w:tcPr>
            <w:tcW w:w="2481" w:type="dxa"/>
          </w:tcPr>
          <w:p w14:paraId="49C82B1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1F2A66E7"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45" w:history="1">
              <w:r w:rsidR="00DB0953" w:rsidRPr="00DB0953">
                <w:rPr>
                  <w:rFonts w:eastAsia="MS Mincho"/>
                  <w:color w:val="0000FF"/>
                  <w:sz w:val="20"/>
                  <w:u w:val="single"/>
                </w:rPr>
                <w:t>https://www.iec.ch/dyn/www/f?p=103:7:0::::FSP_ORG_ID:1401</w:t>
              </w:r>
            </w:hyperlink>
          </w:p>
          <w:p w14:paraId="38BA795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91D2259" w14:textId="179B3E7A" w:rsidR="00DB0953" w:rsidRPr="00DB0953" w:rsidRDefault="00353CDB" w:rsidP="00EF587E">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353CDB">
              <w:rPr>
                <w:rFonts w:eastAsia="MS Mincho"/>
                <w:sz w:val="20"/>
              </w:rPr>
              <w:t>SG15 TD 358 GEN</w:t>
            </w:r>
            <w:r>
              <w:rPr>
                <w:rFonts w:eastAsia="MS Mincho"/>
                <w:sz w:val="20"/>
              </w:rPr>
              <w:br/>
            </w:r>
            <w:r w:rsidRPr="00353CDB">
              <w:rPr>
                <w:rFonts w:eastAsia="MS Mincho"/>
                <w:sz w:val="20"/>
              </w:rPr>
              <w:t>July 2024</w:t>
            </w:r>
            <w:r w:rsidR="007922DA">
              <w:rPr>
                <w:rFonts w:eastAsia="MS Mincho"/>
                <w:sz w:val="20"/>
              </w:rPr>
              <w:br/>
            </w:r>
            <w:r w:rsidR="00DB0953" w:rsidRPr="00DB0953">
              <w:rPr>
                <w:rFonts w:eastAsia="MS Mincho"/>
                <w:sz w:val="20"/>
              </w:rPr>
              <w:t>Makoto Murakami</w:t>
            </w:r>
            <w:r w:rsidR="00DB0953" w:rsidRPr="00DB0953">
              <w:rPr>
                <w:rFonts w:eastAsia="MS Mincho"/>
                <w:sz w:val="20"/>
              </w:rPr>
              <w:br/>
              <w:t>Liaison Rapporteur</w:t>
            </w:r>
            <w:r w:rsidR="00DB0953" w:rsidRPr="00DB0953">
              <w:rPr>
                <w:rFonts w:eastAsia="MS Mincho"/>
                <w:sz w:val="20"/>
              </w:rPr>
              <w:br/>
              <w:t>NTT</w:t>
            </w:r>
            <w:r w:rsidR="00DB0953" w:rsidRPr="00DB0953">
              <w:rPr>
                <w:rFonts w:eastAsia="MS Mincho"/>
                <w:sz w:val="20"/>
              </w:rPr>
              <w:br/>
            </w:r>
            <w:hyperlink r:id="rId246" w:history="1">
              <w:r w:rsidR="00DB0953" w:rsidRPr="00DB0953">
                <w:rPr>
                  <w:rFonts w:eastAsia="MS Mincho"/>
                  <w:color w:val="0000FF"/>
                  <w:sz w:val="20"/>
                  <w:u w:val="single"/>
                </w:rPr>
                <w:t>murakami.makoto@lab.ntt.co.jp</w:t>
              </w:r>
            </w:hyperlink>
            <w:r w:rsidR="00DB0953" w:rsidRPr="00DB0953">
              <w:rPr>
                <w:rFonts w:eastAsia="MS Mincho"/>
                <w:color w:val="0000FF"/>
                <w:sz w:val="22"/>
                <w:u w:val="single"/>
              </w:rPr>
              <w:br/>
            </w:r>
          </w:p>
        </w:tc>
      </w:tr>
      <w:tr w:rsidR="00DB0953" w:rsidRPr="00DB0953" w14:paraId="22EC3D7D" w14:textId="77777777" w:rsidTr="00097DDA">
        <w:trPr>
          <w:cantSplit/>
        </w:trPr>
        <w:tc>
          <w:tcPr>
            <w:tcW w:w="2283" w:type="dxa"/>
          </w:tcPr>
          <w:p w14:paraId="7960E8D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IEC TC 86 SC 86C</w:t>
            </w:r>
            <w:r w:rsidRPr="00DB0953">
              <w:rPr>
                <w:rFonts w:eastAsia="MS Mincho"/>
                <w:sz w:val="20"/>
              </w:rPr>
              <w:br/>
              <w:t>Fibre optic systems and active devices</w:t>
            </w:r>
          </w:p>
        </w:tc>
        <w:tc>
          <w:tcPr>
            <w:tcW w:w="2481" w:type="dxa"/>
          </w:tcPr>
          <w:p w14:paraId="15D0DF2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color w:val="0000FF"/>
                <w:sz w:val="20"/>
              </w:rPr>
            </w:pPr>
          </w:p>
        </w:tc>
        <w:tc>
          <w:tcPr>
            <w:tcW w:w="1985" w:type="dxa"/>
          </w:tcPr>
          <w:p w14:paraId="090D1E8E"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47" w:history="1">
              <w:r w:rsidR="00DB0953" w:rsidRPr="00DB0953">
                <w:rPr>
                  <w:rFonts w:eastAsia="MS Mincho"/>
                  <w:color w:val="0000FF"/>
                  <w:sz w:val="20"/>
                  <w:u w:val="single"/>
                </w:rPr>
                <w:t>https://www.iec.ch/dyn/www/f?p=103:7:0::::FSP_ORG_ID:1403</w:t>
              </w:r>
            </w:hyperlink>
          </w:p>
          <w:p w14:paraId="5759E31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E6990FE" w14:textId="79C7D934"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 xml:space="preserve">SG15 TD </w:t>
            </w:r>
            <w:r w:rsidR="003E79B2">
              <w:rPr>
                <w:rFonts w:eastAsia="MS Mincho"/>
                <w:sz w:val="20"/>
              </w:rPr>
              <w:t>363</w:t>
            </w:r>
            <w:r w:rsidRPr="00DB0953">
              <w:rPr>
                <w:rFonts w:eastAsia="MS Mincho"/>
                <w:sz w:val="20"/>
              </w:rPr>
              <w:t xml:space="preserve"> GEN</w:t>
            </w:r>
            <w:r w:rsidRPr="00DB0953">
              <w:rPr>
                <w:rFonts w:eastAsia="MS Mincho"/>
                <w:sz w:val="20"/>
              </w:rPr>
              <w:br/>
            </w:r>
            <w:r w:rsidR="00BE4F60">
              <w:rPr>
                <w:rFonts w:eastAsia="MS Mincho"/>
                <w:sz w:val="20"/>
              </w:rPr>
              <w:t>July 2024</w:t>
            </w:r>
            <w:r w:rsidRPr="00DB0953">
              <w:rPr>
                <w:rFonts w:eastAsia="MS Mincho"/>
                <w:sz w:val="20"/>
              </w:rPr>
              <w:br/>
              <w:t>Peter Pondillo</w:t>
            </w:r>
            <w:r w:rsidRPr="00DB0953">
              <w:rPr>
                <w:rFonts w:eastAsia="MS Mincho"/>
                <w:sz w:val="20"/>
              </w:rPr>
              <w:br/>
              <w:t>Liaison Rapporteur</w:t>
            </w:r>
            <w:r w:rsidRPr="00DB0953">
              <w:rPr>
                <w:rFonts w:eastAsia="MS Mincho"/>
                <w:sz w:val="20"/>
              </w:rPr>
              <w:br/>
              <w:t xml:space="preserve">Corning Incorporated </w:t>
            </w:r>
            <w:hyperlink r:id="rId248" w:history="1">
              <w:r w:rsidRPr="00DB0953">
                <w:rPr>
                  <w:rFonts w:eastAsia="MS Mincho"/>
                  <w:color w:val="0000FF"/>
                  <w:sz w:val="20"/>
                  <w:u w:val="single"/>
                </w:rPr>
                <w:t>pondillopl@corning.com</w:t>
              </w:r>
            </w:hyperlink>
            <w:r w:rsidRPr="00DB0953">
              <w:rPr>
                <w:rFonts w:eastAsia="MS Mincho"/>
                <w:color w:val="0000FF"/>
                <w:sz w:val="22"/>
                <w:u w:val="single"/>
              </w:rPr>
              <w:br/>
            </w:r>
          </w:p>
        </w:tc>
      </w:tr>
      <w:tr w:rsidR="00DB0953" w:rsidRPr="00DB0953" w14:paraId="3BAE04EF" w14:textId="77777777" w:rsidTr="00097DDA">
        <w:trPr>
          <w:cantSplit/>
        </w:trPr>
        <w:tc>
          <w:tcPr>
            <w:tcW w:w="2283" w:type="dxa"/>
          </w:tcPr>
          <w:p w14:paraId="5BFF966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 802</w:t>
            </w:r>
          </w:p>
          <w:p w14:paraId="773933B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IEEE=Institute of Electrical and Electronics Engineers</w:t>
            </w:r>
          </w:p>
          <w:p w14:paraId="68821F4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LAN/MAN Standards Committee</w:t>
            </w:r>
          </w:p>
        </w:tc>
        <w:tc>
          <w:tcPr>
            <w:tcW w:w="2481" w:type="dxa"/>
          </w:tcPr>
          <w:p w14:paraId="62F7470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436DB083"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49" w:history="1">
              <w:r w:rsidR="00DB0953" w:rsidRPr="00DB0953">
                <w:rPr>
                  <w:rFonts w:eastAsia="MS Mincho"/>
                  <w:color w:val="0000FF"/>
                  <w:sz w:val="20"/>
                  <w:u w:val="single"/>
                </w:rPr>
                <w:t>www.ieee802.org/</w:t>
              </w:r>
            </w:hyperlink>
          </w:p>
          <w:p w14:paraId="621975E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05CD9A88" w14:textId="3E96B783"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50" w:history="1">
              <w:r w:rsidR="0090603D" w:rsidRPr="0090603D">
                <w:rPr>
                  <w:color w:val="0000FF"/>
                  <w:sz w:val="20"/>
                  <w:u w:val="single"/>
                </w:rPr>
                <w:t>Ninth Joint IEEE 802 and ITU-T Study Group 15 Workshop</w:t>
              </w:r>
            </w:hyperlink>
            <w:r w:rsidR="0090603D" w:rsidRPr="0090603D">
              <w:rPr>
                <w:sz w:val="20"/>
              </w:rPr>
              <w:br/>
            </w:r>
            <w:r w:rsidR="0090603D" w:rsidRPr="002B23B8">
              <w:rPr>
                <w:sz w:val="20"/>
              </w:rPr>
              <w:t xml:space="preserve">Montreal </w:t>
            </w:r>
            <w:r w:rsidR="002B23B8" w:rsidRPr="002B23B8">
              <w:rPr>
                <w:sz w:val="20"/>
              </w:rPr>
              <w:t>13 July 2024</w:t>
            </w:r>
            <w:r w:rsidR="002B23B8" w:rsidRPr="002B23B8">
              <w:rPr>
                <w:sz w:val="20"/>
              </w:rPr>
              <w:br/>
            </w:r>
            <w:r w:rsidR="0090603D">
              <w:br/>
            </w:r>
            <w:hyperlink r:id="rId251" w:history="1">
              <w:r w:rsidR="00DB0953" w:rsidRPr="00DB0953">
                <w:rPr>
                  <w:rFonts w:eastAsia="MS Mincho"/>
                  <w:color w:val="0000FF"/>
                  <w:sz w:val="20"/>
                  <w:u w:val="single"/>
                </w:rPr>
                <w:t>Joint IEEE 802 and ITU-T Study Group 15 Workshop</w:t>
              </w:r>
            </w:hyperlink>
            <w:r w:rsidR="00DB0953" w:rsidRPr="00DB0953">
              <w:rPr>
                <w:rFonts w:eastAsia="MS Mincho"/>
                <w:sz w:val="20"/>
              </w:rPr>
              <w:br/>
              <w:t>Geneva, 25 January 202</w:t>
            </w:r>
            <w:r w:rsidR="00F61338">
              <w:rPr>
                <w:rFonts w:eastAsia="MS Mincho"/>
                <w:sz w:val="20"/>
              </w:rPr>
              <w:t>0</w:t>
            </w:r>
          </w:p>
        </w:tc>
      </w:tr>
      <w:tr w:rsidR="00DB0953" w:rsidRPr="00EF587E" w14:paraId="60BFDEDB" w14:textId="77777777" w:rsidTr="00097DDA">
        <w:trPr>
          <w:cantSplit/>
        </w:trPr>
        <w:tc>
          <w:tcPr>
            <w:tcW w:w="2283" w:type="dxa"/>
          </w:tcPr>
          <w:p w14:paraId="1E00212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 802.3</w:t>
            </w:r>
          </w:p>
          <w:p w14:paraId="06040D2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Ethernet Working Group</w:t>
            </w:r>
          </w:p>
        </w:tc>
        <w:tc>
          <w:tcPr>
            <w:tcW w:w="2481" w:type="dxa"/>
          </w:tcPr>
          <w:p w14:paraId="6479C8B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David Law</w:t>
            </w:r>
            <w:r w:rsidRPr="00DB0953">
              <w:rPr>
                <w:rFonts w:eastAsia="MS Mincho"/>
                <w:sz w:val="20"/>
              </w:rPr>
              <w:br/>
              <w:t>Chair IEEE 802.3 Ethernet Working Group</w:t>
            </w:r>
            <w:r w:rsidRPr="00DB0953">
              <w:rPr>
                <w:rFonts w:eastAsia="MS Mincho"/>
                <w:sz w:val="20"/>
              </w:rPr>
              <w:br/>
            </w:r>
            <w:hyperlink r:id="rId252" w:history="1">
              <w:r w:rsidRPr="00DB0953">
                <w:rPr>
                  <w:rFonts w:eastAsia="MS Mincho"/>
                  <w:color w:val="0000FF"/>
                  <w:sz w:val="20"/>
                  <w:u w:val="single"/>
                </w:rPr>
                <w:t>dlaw@hpe.com</w:t>
              </w:r>
            </w:hyperlink>
          </w:p>
          <w:p w14:paraId="2F16FB9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1FBF80A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10B7D04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76BEEBF1"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53" w:history="1">
              <w:r w:rsidR="00DB0953" w:rsidRPr="00DB0953">
                <w:rPr>
                  <w:rFonts w:eastAsia="MS Mincho"/>
                  <w:color w:val="0000FF"/>
                  <w:sz w:val="20"/>
                  <w:u w:val="single"/>
                </w:rPr>
                <w:t>www.ieee802.org/3/</w:t>
              </w:r>
            </w:hyperlink>
          </w:p>
          <w:p w14:paraId="156E71D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78541F63" w14:textId="2F777C3B" w:rsidR="00521F02" w:rsidRDefault="00D81F05"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Pr>
                <w:rFonts w:eastAsia="MS Mincho"/>
                <w:sz w:val="20"/>
              </w:rPr>
              <w:t>SG15 TD 251 WP1</w:t>
            </w:r>
            <w:r>
              <w:rPr>
                <w:rFonts w:eastAsia="MS Mincho"/>
                <w:sz w:val="20"/>
              </w:rPr>
              <w:br/>
              <w:t>July 2024</w:t>
            </w:r>
          </w:p>
          <w:p w14:paraId="7EA01FA7" w14:textId="0AB77897" w:rsidR="00DB0953" w:rsidRPr="00EF587E" w:rsidRDefault="001C3E6C" w:rsidP="00EF587E">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color w:val="0000FF"/>
                <w:sz w:val="20"/>
                <w:u w:val="single"/>
                <w:lang w:val="en-US"/>
              </w:rPr>
            </w:pPr>
            <w:r w:rsidRPr="00EF587E">
              <w:rPr>
                <w:rFonts w:eastAsia="MS Mincho"/>
                <w:sz w:val="20"/>
                <w:lang w:val="en-US"/>
              </w:rPr>
              <w:br/>
              <w:t>SG15 TD 333 GEN</w:t>
            </w:r>
            <w:r w:rsidRPr="00EF587E">
              <w:rPr>
                <w:rFonts w:eastAsia="MS Mincho"/>
                <w:sz w:val="20"/>
                <w:lang w:val="en-US"/>
              </w:rPr>
              <w:br/>
              <w:t>July 2024</w:t>
            </w:r>
            <w:r w:rsidRPr="00EF587E">
              <w:rPr>
                <w:rFonts w:eastAsia="MS Mincho"/>
                <w:sz w:val="20"/>
                <w:lang w:val="en-US"/>
              </w:rPr>
              <w:br/>
            </w:r>
            <w:r w:rsidR="00DB0953" w:rsidRPr="00EF587E">
              <w:rPr>
                <w:rFonts w:eastAsia="MS Mincho"/>
                <w:sz w:val="20"/>
                <w:lang w:val="en-US"/>
              </w:rPr>
              <w:t>Liaison Rapporteur</w:t>
            </w:r>
            <w:r w:rsidR="00DB0953" w:rsidRPr="00EF587E">
              <w:rPr>
                <w:rFonts w:eastAsia="MS Mincho"/>
                <w:sz w:val="20"/>
                <w:lang w:val="en-US"/>
              </w:rPr>
              <w:br/>
              <w:t>Tom Huber</w:t>
            </w:r>
            <w:r w:rsidR="00DB0953" w:rsidRPr="00EF587E">
              <w:rPr>
                <w:rFonts w:eastAsia="MS Mincho"/>
                <w:sz w:val="20"/>
                <w:lang w:val="en-US"/>
              </w:rPr>
              <w:br/>
              <w:t>Nokia USA</w:t>
            </w:r>
            <w:r w:rsidR="00DB0953" w:rsidRPr="00EF587E">
              <w:rPr>
                <w:rFonts w:eastAsia="MS Mincho"/>
                <w:color w:val="0000FF"/>
                <w:sz w:val="20"/>
                <w:u w:val="single"/>
                <w:lang w:val="en-US"/>
              </w:rPr>
              <w:br/>
            </w:r>
            <w:hyperlink r:id="rId254" w:history="1">
              <w:r w:rsidR="00DB0953" w:rsidRPr="00EF587E">
                <w:rPr>
                  <w:rFonts w:eastAsia="MS Mincho"/>
                  <w:color w:val="0000FF"/>
                  <w:sz w:val="20"/>
                  <w:u w:val="single"/>
                  <w:lang w:val="en-US"/>
                </w:rPr>
                <w:t>tom.huber@nokia.com</w:t>
              </w:r>
            </w:hyperlink>
          </w:p>
          <w:p w14:paraId="5FEB4B98" w14:textId="77777777" w:rsidR="00DB0953" w:rsidRPr="00EF587E"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en-US"/>
              </w:rPr>
            </w:pPr>
          </w:p>
        </w:tc>
      </w:tr>
      <w:tr w:rsidR="00DB0953" w:rsidRPr="00DB0953" w14:paraId="5C2BF917" w14:textId="77777777" w:rsidTr="00097DDA">
        <w:trPr>
          <w:cantSplit/>
        </w:trPr>
        <w:tc>
          <w:tcPr>
            <w:tcW w:w="2283" w:type="dxa"/>
          </w:tcPr>
          <w:p w14:paraId="3BD5733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 802.11</w:t>
            </w:r>
          </w:p>
          <w:p w14:paraId="06B0ED6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Working Group for WLAN Standards</w:t>
            </w:r>
          </w:p>
        </w:tc>
        <w:tc>
          <w:tcPr>
            <w:tcW w:w="2481" w:type="dxa"/>
          </w:tcPr>
          <w:p w14:paraId="4C9050A6" w14:textId="77777777" w:rsidR="00DB0953" w:rsidRPr="00DB0953" w:rsidRDefault="00DB0953" w:rsidP="00DB0953">
            <w:pPr>
              <w:tabs>
                <w:tab w:val="clear" w:pos="794"/>
                <w:tab w:val="clear" w:pos="1191"/>
                <w:tab w:val="clear" w:pos="1588"/>
                <w:tab w:val="clear" w:pos="1985"/>
              </w:tabs>
              <w:spacing w:before="0"/>
              <w:rPr>
                <w:sz w:val="20"/>
              </w:rPr>
            </w:pPr>
          </w:p>
          <w:p w14:paraId="5772CE0A" w14:textId="77777777" w:rsidR="00DB0953" w:rsidRPr="00DB0953" w:rsidRDefault="00DB0953" w:rsidP="00DB0953">
            <w:pPr>
              <w:tabs>
                <w:tab w:val="clear" w:pos="794"/>
                <w:tab w:val="clear" w:pos="1191"/>
                <w:tab w:val="clear" w:pos="1588"/>
                <w:tab w:val="clear" w:pos="1985"/>
              </w:tabs>
              <w:spacing w:before="0"/>
              <w:rPr>
                <w:sz w:val="20"/>
              </w:rPr>
            </w:pPr>
          </w:p>
        </w:tc>
        <w:tc>
          <w:tcPr>
            <w:tcW w:w="1985" w:type="dxa"/>
          </w:tcPr>
          <w:p w14:paraId="6A573863"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hyperlink r:id="rId255" w:history="1">
              <w:r w:rsidR="00DB0953" w:rsidRPr="00DB0953">
                <w:rPr>
                  <w:rFonts w:eastAsia="MS Mincho"/>
                  <w:color w:val="0000FF"/>
                  <w:sz w:val="20"/>
                  <w:u w:val="single"/>
                  <w:lang w:eastAsia="ja-JP"/>
                </w:rPr>
                <w:t>www.ieee802.org/11/</w:t>
              </w:r>
            </w:hyperlink>
          </w:p>
          <w:p w14:paraId="2F1B173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p>
        </w:tc>
        <w:tc>
          <w:tcPr>
            <w:tcW w:w="3063" w:type="dxa"/>
          </w:tcPr>
          <w:p w14:paraId="3D5760D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23507B61" w14:textId="77777777" w:rsidTr="00097DDA">
        <w:trPr>
          <w:cantSplit/>
        </w:trPr>
        <w:tc>
          <w:tcPr>
            <w:tcW w:w="2283" w:type="dxa"/>
          </w:tcPr>
          <w:p w14:paraId="1DFFDC6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 802.16</w:t>
            </w:r>
          </w:p>
          <w:p w14:paraId="7BB6DDE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Working Group on Broadband Wireless Access</w:t>
            </w:r>
          </w:p>
        </w:tc>
        <w:tc>
          <w:tcPr>
            <w:tcW w:w="2481" w:type="dxa"/>
          </w:tcPr>
          <w:p w14:paraId="316B4D72" w14:textId="77777777" w:rsidR="00DB0953" w:rsidRPr="00DB0953" w:rsidRDefault="00DB0953" w:rsidP="00DB0953">
            <w:pPr>
              <w:tabs>
                <w:tab w:val="clear" w:pos="794"/>
                <w:tab w:val="clear" w:pos="1191"/>
                <w:tab w:val="clear" w:pos="1588"/>
                <w:tab w:val="clear" w:pos="1985"/>
              </w:tabs>
              <w:overflowPunct/>
              <w:spacing w:before="0"/>
              <w:textAlignment w:val="auto"/>
              <w:rPr>
                <w:rFonts w:eastAsia="MS Mincho"/>
                <w:sz w:val="20"/>
              </w:rPr>
            </w:pPr>
          </w:p>
          <w:p w14:paraId="7C86CB2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5A2D8976"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56" w:history="1">
              <w:r w:rsidR="00DB0953" w:rsidRPr="00DB0953">
                <w:rPr>
                  <w:rFonts w:eastAsia="MS Mincho"/>
                  <w:color w:val="0000FF"/>
                  <w:sz w:val="20"/>
                  <w:u w:val="single"/>
                </w:rPr>
                <w:t>www.ieee802.org/16/</w:t>
              </w:r>
            </w:hyperlink>
          </w:p>
          <w:p w14:paraId="1FFF677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431BDF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 </w:t>
            </w:r>
          </w:p>
        </w:tc>
      </w:tr>
      <w:tr w:rsidR="00DB0953" w:rsidRPr="00DB0953" w14:paraId="22ED25B6" w14:textId="77777777" w:rsidTr="00097DDA">
        <w:trPr>
          <w:cantSplit/>
        </w:trPr>
        <w:tc>
          <w:tcPr>
            <w:tcW w:w="2283" w:type="dxa"/>
          </w:tcPr>
          <w:p w14:paraId="6199EDE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IEEE 1901</w:t>
            </w:r>
            <w:r w:rsidRPr="00DB0953">
              <w:rPr>
                <w:rFonts w:eastAsia="MS Mincho"/>
                <w:sz w:val="20"/>
              </w:rPr>
              <w:br/>
              <w:t>Working Group on Power Line Communications (COM/PLC)</w:t>
            </w:r>
          </w:p>
        </w:tc>
        <w:tc>
          <w:tcPr>
            <w:tcW w:w="2481" w:type="dxa"/>
          </w:tcPr>
          <w:p w14:paraId="6947F966" w14:textId="77777777" w:rsidR="00DB0953" w:rsidRPr="00DB0953" w:rsidRDefault="00DB0953" w:rsidP="00DB0953">
            <w:pPr>
              <w:tabs>
                <w:tab w:val="clear" w:pos="794"/>
                <w:tab w:val="clear" w:pos="1191"/>
                <w:tab w:val="clear" w:pos="1588"/>
                <w:tab w:val="clear" w:pos="1985"/>
              </w:tabs>
              <w:overflowPunct/>
              <w:spacing w:before="0"/>
              <w:textAlignment w:val="auto"/>
              <w:rPr>
                <w:rFonts w:eastAsia="MS Mincho"/>
                <w:sz w:val="20"/>
                <w:lang w:val="fr-FR"/>
              </w:rPr>
            </w:pPr>
            <w:r w:rsidRPr="00DB0953">
              <w:rPr>
                <w:rFonts w:eastAsia="MS Mincho"/>
                <w:sz w:val="20"/>
                <w:lang w:val="fr-FR"/>
              </w:rPr>
              <w:t xml:space="preserve">Chair, </w:t>
            </w:r>
            <w:r w:rsidRPr="00DB0953">
              <w:rPr>
                <w:rFonts w:eastAsia="MS Mincho"/>
                <w:sz w:val="20"/>
                <w:lang w:val="fr-FR"/>
              </w:rPr>
              <w:br/>
              <w:t>Jean-Philippe Faure</w:t>
            </w:r>
            <w:r w:rsidRPr="00DB0953">
              <w:rPr>
                <w:rFonts w:eastAsia="MS Mincho"/>
                <w:sz w:val="20"/>
                <w:lang w:val="fr-FR"/>
              </w:rPr>
              <w:br/>
              <w:t xml:space="preserve"> </w:t>
            </w:r>
            <w:hyperlink r:id="rId257" w:history="1">
              <w:r w:rsidRPr="00DB0953">
                <w:rPr>
                  <w:rFonts w:eastAsia="MS Mincho"/>
                  <w:color w:val="0000FF"/>
                  <w:sz w:val="20"/>
                  <w:u w:val="single"/>
                  <w:lang w:val="fr-FR"/>
                </w:rPr>
                <w:t>jean-philippe.faure@progilon.com</w:t>
              </w:r>
            </w:hyperlink>
            <w:r w:rsidRPr="00DB0953">
              <w:rPr>
                <w:rFonts w:eastAsia="MS Mincho"/>
                <w:sz w:val="20"/>
                <w:lang w:val="fr-FR"/>
              </w:rPr>
              <w:t xml:space="preserve"> </w:t>
            </w:r>
          </w:p>
        </w:tc>
        <w:tc>
          <w:tcPr>
            <w:tcW w:w="1985" w:type="dxa"/>
          </w:tcPr>
          <w:p w14:paraId="0937B964"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58" w:history="1">
              <w:r w:rsidR="00DB0953" w:rsidRPr="00DB0953">
                <w:rPr>
                  <w:rFonts w:eastAsia="MS Mincho"/>
                  <w:color w:val="0000FF"/>
                  <w:sz w:val="20"/>
                  <w:u w:val="single"/>
                </w:rPr>
                <w:t>https://sagroups.ieee.org/1901/</w:t>
              </w:r>
            </w:hyperlink>
          </w:p>
          <w:p w14:paraId="39CFE40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776CC5C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SG15 TD 639 WP1</w:t>
            </w:r>
            <w:r w:rsidRPr="00DB0953">
              <w:rPr>
                <w:rFonts w:eastAsia="MS Mincho"/>
                <w:sz w:val="20"/>
              </w:rPr>
              <w:br/>
              <w:t>April 2021</w:t>
            </w:r>
          </w:p>
        </w:tc>
      </w:tr>
      <w:tr w:rsidR="00DB0953" w:rsidRPr="00DB0953" w14:paraId="3514A8B1" w14:textId="77777777" w:rsidTr="00097DDA">
        <w:trPr>
          <w:cantSplit/>
        </w:trPr>
        <w:tc>
          <w:tcPr>
            <w:tcW w:w="2283" w:type="dxa"/>
          </w:tcPr>
          <w:p w14:paraId="7ECC81A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IEEE 1904</w:t>
            </w:r>
            <w:r w:rsidRPr="00DB0953">
              <w:rPr>
                <w:rFonts w:eastAsia="MS Mincho"/>
                <w:sz w:val="20"/>
              </w:rPr>
              <w:br/>
              <w:t>Access Networks Working Group</w:t>
            </w:r>
          </w:p>
          <w:p w14:paraId="0697731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IEEE 1904.1</w:t>
            </w:r>
            <w:r w:rsidRPr="00DB0953">
              <w:rPr>
                <w:rFonts w:eastAsia="MS Mincho"/>
                <w:sz w:val="20"/>
              </w:rPr>
              <w:br/>
              <w:t>Working Group</w:t>
            </w:r>
            <w:r w:rsidRPr="00DB0953">
              <w:rPr>
                <w:rFonts w:eastAsia="MS Mincho"/>
                <w:sz w:val="20"/>
              </w:rPr>
              <w:br/>
              <w:t>Standard for Service Interoperability in Ethernet Passive Optical Networks (SIEPON)</w:t>
            </w:r>
          </w:p>
        </w:tc>
        <w:tc>
          <w:tcPr>
            <w:tcW w:w="2481" w:type="dxa"/>
          </w:tcPr>
          <w:p w14:paraId="7B25DCB0" w14:textId="77777777" w:rsidR="00DB0953" w:rsidRPr="00DB0953" w:rsidRDefault="00DB0953" w:rsidP="00DB0953">
            <w:pPr>
              <w:tabs>
                <w:tab w:val="clear" w:pos="794"/>
                <w:tab w:val="clear" w:pos="1191"/>
                <w:tab w:val="clear" w:pos="1588"/>
                <w:tab w:val="clear" w:pos="1985"/>
              </w:tabs>
              <w:spacing w:before="0"/>
              <w:rPr>
                <w:sz w:val="20"/>
              </w:rPr>
            </w:pPr>
          </w:p>
          <w:p w14:paraId="76904EC2" w14:textId="77777777" w:rsidR="00DB0953" w:rsidRPr="00DB0953" w:rsidRDefault="00DB0953" w:rsidP="00DB0953">
            <w:pPr>
              <w:tabs>
                <w:tab w:val="clear" w:pos="794"/>
                <w:tab w:val="clear" w:pos="1191"/>
                <w:tab w:val="clear" w:pos="1588"/>
                <w:tab w:val="clear" w:pos="1985"/>
              </w:tabs>
              <w:spacing w:before="0"/>
              <w:rPr>
                <w:sz w:val="20"/>
              </w:rPr>
            </w:pPr>
          </w:p>
          <w:p w14:paraId="192A6E60" w14:textId="77777777" w:rsidR="00DB0953" w:rsidRPr="00DB0953" w:rsidRDefault="00DB0953" w:rsidP="00DB0953">
            <w:pPr>
              <w:tabs>
                <w:tab w:val="clear" w:pos="794"/>
                <w:tab w:val="clear" w:pos="1191"/>
                <w:tab w:val="clear" w:pos="1588"/>
                <w:tab w:val="clear" w:pos="1985"/>
              </w:tabs>
              <w:spacing w:before="0"/>
              <w:rPr>
                <w:sz w:val="20"/>
              </w:rPr>
            </w:pPr>
          </w:p>
          <w:p w14:paraId="0BD92322" w14:textId="77777777" w:rsidR="00DB0953" w:rsidRPr="00DB0953" w:rsidRDefault="00DB0953" w:rsidP="00DB0953">
            <w:pPr>
              <w:tabs>
                <w:tab w:val="clear" w:pos="794"/>
                <w:tab w:val="clear" w:pos="1191"/>
                <w:tab w:val="clear" w:pos="1588"/>
                <w:tab w:val="clear" w:pos="1985"/>
              </w:tabs>
              <w:spacing w:before="0"/>
              <w:rPr>
                <w:sz w:val="20"/>
              </w:rPr>
            </w:pPr>
            <w:r w:rsidRPr="00DB0953">
              <w:rPr>
                <w:sz w:val="20"/>
              </w:rPr>
              <w:br/>
            </w:r>
          </w:p>
          <w:p w14:paraId="2425830E" w14:textId="77777777" w:rsidR="00DB0953" w:rsidRPr="00DB0953" w:rsidRDefault="00DB0953" w:rsidP="00DB0953">
            <w:pPr>
              <w:tabs>
                <w:tab w:val="clear" w:pos="794"/>
                <w:tab w:val="clear" w:pos="1191"/>
                <w:tab w:val="clear" w:pos="1588"/>
                <w:tab w:val="clear" w:pos="1985"/>
              </w:tabs>
              <w:spacing w:before="0"/>
              <w:rPr>
                <w:sz w:val="20"/>
              </w:rPr>
            </w:pPr>
          </w:p>
        </w:tc>
        <w:tc>
          <w:tcPr>
            <w:tcW w:w="1985" w:type="dxa"/>
          </w:tcPr>
          <w:p w14:paraId="4E21704D"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hyperlink r:id="rId259" w:history="1">
              <w:r w:rsidR="00DB0953" w:rsidRPr="00DB0953">
                <w:rPr>
                  <w:rFonts w:eastAsia="MS Mincho"/>
                  <w:color w:val="0000FF"/>
                  <w:sz w:val="20"/>
                  <w:u w:val="single"/>
                  <w:lang w:eastAsia="ja-JP"/>
                </w:rPr>
                <w:t>http://www.ieee1904.org/</w:t>
              </w:r>
            </w:hyperlink>
          </w:p>
          <w:p w14:paraId="73DE06F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p>
          <w:p w14:paraId="27BF5A5A"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hyperlink r:id="rId260" w:history="1">
              <w:r w:rsidR="00DB0953" w:rsidRPr="00DB0953">
                <w:rPr>
                  <w:rFonts w:eastAsia="MS Mincho"/>
                  <w:color w:val="0000FF"/>
                  <w:sz w:val="20"/>
                  <w:u w:val="single"/>
                  <w:lang w:eastAsia="ja-JP"/>
                </w:rPr>
                <w:t>www.ieee1904.org/1/</w:t>
              </w:r>
            </w:hyperlink>
          </w:p>
          <w:p w14:paraId="72F9EFF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eastAsia="ja-JP"/>
              </w:rPr>
            </w:pPr>
          </w:p>
        </w:tc>
        <w:tc>
          <w:tcPr>
            <w:tcW w:w="3063" w:type="dxa"/>
          </w:tcPr>
          <w:p w14:paraId="79776BD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7571B97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26E46B9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p w14:paraId="2400283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B55CAAC" w14:textId="77777777" w:rsidTr="00097DDA">
        <w:trPr>
          <w:cantSplit/>
        </w:trPr>
        <w:tc>
          <w:tcPr>
            <w:tcW w:w="2283" w:type="dxa"/>
          </w:tcPr>
          <w:p w14:paraId="749863C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SCTE </w:t>
            </w:r>
          </w:p>
          <w:p w14:paraId="1539464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Society of Cable Telecommunications Engineers</w:t>
            </w:r>
          </w:p>
        </w:tc>
        <w:tc>
          <w:tcPr>
            <w:tcW w:w="2481" w:type="dxa"/>
          </w:tcPr>
          <w:p w14:paraId="5148E77B" w14:textId="77777777" w:rsidR="00DB0953" w:rsidRPr="00DB0953" w:rsidRDefault="00DB0953" w:rsidP="00DB0953">
            <w:pPr>
              <w:tabs>
                <w:tab w:val="clear" w:pos="794"/>
                <w:tab w:val="clear" w:pos="1191"/>
                <w:tab w:val="clear" w:pos="1588"/>
                <w:tab w:val="clear" w:pos="1985"/>
              </w:tabs>
              <w:spacing w:before="0"/>
              <w:rPr>
                <w:sz w:val="20"/>
              </w:rPr>
            </w:pPr>
          </w:p>
        </w:tc>
        <w:tc>
          <w:tcPr>
            <w:tcW w:w="1985" w:type="dxa"/>
          </w:tcPr>
          <w:p w14:paraId="74E5388A"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61" w:history="1">
              <w:r w:rsidR="00DB0953" w:rsidRPr="00DB0953">
                <w:rPr>
                  <w:rFonts w:eastAsia="MS Mincho"/>
                  <w:color w:val="0000FF"/>
                  <w:sz w:val="20"/>
                  <w:u w:val="single"/>
                </w:rPr>
                <w:t>https://www.scte.org/</w:t>
              </w:r>
            </w:hyperlink>
          </w:p>
          <w:p w14:paraId="18B704B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403BA5D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rsidDel="006C49C1" w14:paraId="54A4204E" w14:textId="77777777" w:rsidTr="00097DDA">
        <w:trPr>
          <w:cantSplit/>
        </w:trPr>
        <w:tc>
          <w:tcPr>
            <w:tcW w:w="2283" w:type="dxa"/>
          </w:tcPr>
          <w:p w14:paraId="354D10B6"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ITU=International Telecommunication Union</w:t>
            </w:r>
          </w:p>
        </w:tc>
        <w:tc>
          <w:tcPr>
            <w:tcW w:w="2481" w:type="dxa"/>
          </w:tcPr>
          <w:p w14:paraId="6886E2FE"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sz w:val="20"/>
              </w:rPr>
            </w:pPr>
          </w:p>
        </w:tc>
        <w:tc>
          <w:tcPr>
            <w:tcW w:w="1985" w:type="dxa"/>
          </w:tcPr>
          <w:p w14:paraId="19BF120D" w14:textId="77777777" w:rsidR="00DB0953" w:rsidRPr="00DB0953" w:rsidDel="006C49C1"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62" w:history="1">
              <w:r w:rsidR="00DB0953" w:rsidRPr="00DB0953">
                <w:rPr>
                  <w:rFonts w:eastAsia="MS Mincho"/>
                  <w:color w:val="0000FF"/>
                  <w:sz w:val="20"/>
                  <w:u w:val="single"/>
                </w:rPr>
                <w:t>www.itu.int/en/Pages/default.aspx</w:t>
              </w:r>
            </w:hyperlink>
          </w:p>
        </w:tc>
        <w:tc>
          <w:tcPr>
            <w:tcW w:w="3063" w:type="dxa"/>
          </w:tcPr>
          <w:p w14:paraId="52244627"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710FF2" w:rsidDel="006C49C1" w14:paraId="70861F42" w14:textId="77777777" w:rsidTr="00097DDA">
        <w:trPr>
          <w:cantSplit/>
        </w:trPr>
        <w:tc>
          <w:tcPr>
            <w:tcW w:w="2283" w:type="dxa"/>
          </w:tcPr>
          <w:p w14:paraId="37783DE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r w:rsidRPr="00DB0953">
              <w:rPr>
                <w:rFonts w:eastAsia="MS Mincho"/>
                <w:sz w:val="20"/>
                <w:lang w:val="fr-FR"/>
              </w:rPr>
              <w:t>ITU-R</w:t>
            </w:r>
          </w:p>
          <w:p w14:paraId="1AEAD00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r w:rsidRPr="00DB0953">
              <w:rPr>
                <w:rFonts w:eastAsia="MS Mincho"/>
                <w:sz w:val="20"/>
                <w:lang w:val="fr-FR"/>
              </w:rPr>
              <w:t>ITU Radiocommunication Sector</w:t>
            </w:r>
          </w:p>
        </w:tc>
        <w:tc>
          <w:tcPr>
            <w:tcW w:w="2481" w:type="dxa"/>
          </w:tcPr>
          <w:p w14:paraId="3D3AAC73"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textAlignment w:val="auto"/>
              <w:rPr>
                <w:rFonts w:eastAsia="MS Mincho"/>
                <w:sz w:val="20"/>
                <w:lang w:val="fr-FR"/>
              </w:rPr>
            </w:pPr>
          </w:p>
        </w:tc>
        <w:tc>
          <w:tcPr>
            <w:tcW w:w="1985" w:type="dxa"/>
          </w:tcPr>
          <w:p w14:paraId="0EF69BCF"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hyperlink r:id="rId263" w:history="1">
              <w:r w:rsidR="00DB0953" w:rsidRPr="00DB0953">
                <w:rPr>
                  <w:rFonts w:eastAsia="MS Mincho"/>
                  <w:color w:val="0000FF"/>
                  <w:sz w:val="20"/>
                  <w:u w:val="single"/>
                  <w:lang w:val="fr-FR"/>
                </w:rPr>
                <w:t>www.itu.int/en/ITU-R/Pages/default.aspx</w:t>
              </w:r>
            </w:hyperlink>
          </w:p>
          <w:p w14:paraId="25C41A7C"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p>
        </w:tc>
        <w:tc>
          <w:tcPr>
            <w:tcW w:w="3063" w:type="dxa"/>
          </w:tcPr>
          <w:p w14:paraId="6F38C90E" w14:textId="77777777" w:rsidR="00DB0953" w:rsidRPr="00DB0953" w:rsidDel="006C49C1"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p>
        </w:tc>
      </w:tr>
      <w:tr w:rsidR="00DB0953" w:rsidRPr="00DB0953" w14:paraId="4A4E6011" w14:textId="77777777" w:rsidTr="00097DDA">
        <w:trPr>
          <w:cantSplit/>
        </w:trPr>
        <w:tc>
          <w:tcPr>
            <w:tcW w:w="2283" w:type="dxa"/>
          </w:tcPr>
          <w:p w14:paraId="646A2CD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WP1A</w:t>
            </w:r>
          </w:p>
          <w:p w14:paraId="584857A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6A56958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color w:val="0000FF"/>
                <w:sz w:val="20"/>
                <w:u w:val="single"/>
              </w:rPr>
            </w:pPr>
            <w:r w:rsidRPr="00DB0953">
              <w:rPr>
                <w:rFonts w:eastAsia="MS Mincho"/>
                <w:sz w:val="20"/>
              </w:rPr>
              <w:t>Philippe Aubineau</w:t>
            </w:r>
            <w:r w:rsidRPr="00DB0953">
              <w:rPr>
                <w:rFonts w:eastAsia="MS Mincho"/>
                <w:sz w:val="20"/>
              </w:rPr>
              <w:br/>
              <w:t>Counsellor, ITU-R SG1</w:t>
            </w:r>
            <w:r w:rsidRPr="00DB0953">
              <w:rPr>
                <w:rFonts w:eastAsia="MS Mincho"/>
                <w:sz w:val="20"/>
              </w:rPr>
              <w:br/>
            </w:r>
            <w:hyperlink r:id="rId264" w:history="1">
              <w:r w:rsidRPr="00DB0953">
                <w:rPr>
                  <w:rFonts w:eastAsia="MS Mincho"/>
                  <w:color w:val="0000FF"/>
                  <w:sz w:val="20"/>
                  <w:u w:val="single"/>
                </w:rPr>
                <w:t>philippe.aubineau@itu.int</w:t>
              </w:r>
            </w:hyperlink>
            <w:r w:rsidRPr="00DB0953">
              <w:rPr>
                <w:rFonts w:eastAsia="MS Mincho"/>
                <w:sz w:val="20"/>
              </w:rPr>
              <w:br/>
            </w:r>
            <w:r w:rsidRPr="00DB0953">
              <w:rPr>
                <w:rFonts w:eastAsia="MS Mincho"/>
                <w:sz w:val="20"/>
              </w:rPr>
              <w:br/>
              <w:t>John Shaw</w:t>
            </w:r>
            <w:r w:rsidRPr="00DB0953">
              <w:rPr>
                <w:rFonts w:eastAsia="MS Mincho"/>
                <w:sz w:val="20"/>
              </w:rPr>
              <w:br/>
              <w:t>Chairman, Correspondence Group on EMC- Related Interference and Coexistence of wired telecommunication systems with radiocommunication systems</w:t>
            </w:r>
            <w:r w:rsidRPr="00DB0953">
              <w:rPr>
                <w:rFonts w:eastAsia="MS Mincho"/>
                <w:sz w:val="20"/>
              </w:rPr>
              <w:br/>
            </w:r>
            <w:hyperlink r:id="rId265" w:history="1"/>
            <w:hyperlink r:id="rId266" w:history="1">
              <w:r w:rsidRPr="00DB0953">
                <w:rPr>
                  <w:rFonts w:eastAsia="MS Mincho"/>
                  <w:color w:val="0000FF"/>
                  <w:sz w:val="20"/>
                  <w:u w:val="single"/>
                </w:rPr>
                <w:t>shawzone@gmail.com</w:t>
              </w:r>
            </w:hyperlink>
          </w:p>
          <w:p w14:paraId="16B428C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188E0D80"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67" w:history="1">
              <w:r w:rsidR="00DB0953" w:rsidRPr="00DB0953">
                <w:rPr>
                  <w:rFonts w:eastAsia="MS Mincho"/>
                  <w:color w:val="0000FF"/>
                  <w:sz w:val="20"/>
                  <w:u w:val="single"/>
                </w:rPr>
                <w:t>www.itu.int/en/ITU-R/study-groups/Pages/default.aspx</w:t>
              </w:r>
            </w:hyperlink>
          </w:p>
          <w:p w14:paraId="1CA8B6D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0F7B8A63"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SG15 TD 554 WP1</w:t>
            </w:r>
            <w:r w:rsidRPr="00DB0953">
              <w:rPr>
                <w:rFonts w:eastAsia="MS Mincho"/>
                <w:sz w:val="20"/>
              </w:rPr>
              <w:br/>
              <w:t>April 2021</w:t>
            </w:r>
          </w:p>
          <w:p w14:paraId="1178AC7E"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br/>
            </w:r>
          </w:p>
          <w:p w14:paraId="5D7E1DE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72199199" w14:textId="77777777" w:rsidTr="00097DDA">
        <w:trPr>
          <w:cantSplit/>
        </w:trPr>
        <w:tc>
          <w:tcPr>
            <w:tcW w:w="2283" w:type="dxa"/>
          </w:tcPr>
          <w:p w14:paraId="3BC83FA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WP4B</w:t>
            </w:r>
          </w:p>
        </w:tc>
        <w:tc>
          <w:tcPr>
            <w:tcW w:w="2481" w:type="dxa"/>
          </w:tcPr>
          <w:p w14:paraId="0C3E841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555F514F"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68" w:history="1">
              <w:r w:rsidR="00DB0953" w:rsidRPr="00DB0953">
                <w:rPr>
                  <w:rFonts w:eastAsia="MS Mincho"/>
                  <w:color w:val="0000FF"/>
                  <w:sz w:val="20"/>
                  <w:u w:val="single"/>
                </w:rPr>
                <w:t>https://www.itu.int/en/ITU-R/study-groups/rsg4/rwp4b/Pages/default.aspx</w:t>
              </w:r>
            </w:hyperlink>
          </w:p>
        </w:tc>
        <w:tc>
          <w:tcPr>
            <w:tcW w:w="3063" w:type="dxa"/>
          </w:tcPr>
          <w:p w14:paraId="44BF1871"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CF8506C" w14:textId="77777777" w:rsidTr="00097DDA">
        <w:trPr>
          <w:cantSplit/>
        </w:trPr>
        <w:tc>
          <w:tcPr>
            <w:tcW w:w="2283" w:type="dxa"/>
          </w:tcPr>
          <w:p w14:paraId="59F37FA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WP5A</w:t>
            </w:r>
          </w:p>
        </w:tc>
        <w:tc>
          <w:tcPr>
            <w:tcW w:w="2481" w:type="dxa"/>
          </w:tcPr>
          <w:p w14:paraId="6D75519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48C79D24"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69" w:history="1">
              <w:r w:rsidR="00DB0953" w:rsidRPr="00DB0953">
                <w:rPr>
                  <w:rFonts w:eastAsia="MS Mincho"/>
                  <w:color w:val="0000FF"/>
                  <w:sz w:val="20"/>
                  <w:u w:val="single"/>
                </w:rPr>
                <w:t>https://www.itu.int/en/ITU-R/study-groups/rsg5/rwp5a/Pages/default.aspx</w:t>
              </w:r>
            </w:hyperlink>
          </w:p>
        </w:tc>
        <w:tc>
          <w:tcPr>
            <w:tcW w:w="3063" w:type="dxa"/>
          </w:tcPr>
          <w:p w14:paraId="2CE44A04"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9128288" w14:textId="77777777" w:rsidTr="00097DDA">
        <w:trPr>
          <w:cantSplit/>
        </w:trPr>
        <w:tc>
          <w:tcPr>
            <w:tcW w:w="2283" w:type="dxa"/>
          </w:tcPr>
          <w:p w14:paraId="6D32185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WP5C</w:t>
            </w:r>
          </w:p>
          <w:p w14:paraId="35DC00D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541A20E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096C6EF2"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70" w:history="1">
              <w:r w:rsidR="00DB0953" w:rsidRPr="00DB0953">
                <w:rPr>
                  <w:rFonts w:eastAsia="MS Mincho"/>
                  <w:color w:val="0000FF"/>
                  <w:sz w:val="20"/>
                  <w:u w:val="single"/>
                </w:rPr>
                <w:t>www.itu.int/en/ITU-R/study-groups/rsg5/rwp5c/Pages/default.aspx</w:t>
              </w:r>
            </w:hyperlink>
          </w:p>
        </w:tc>
        <w:tc>
          <w:tcPr>
            <w:tcW w:w="3063" w:type="dxa"/>
          </w:tcPr>
          <w:p w14:paraId="1FE90286"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3E91FF00" w14:textId="77777777" w:rsidTr="00097DDA">
        <w:trPr>
          <w:cantSplit/>
        </w:trPr>
        <w:tc>
          <w:tcPr>
            <w:tcW w:w="2283" w:type="dxa"/>
          </w:tcPr>
          <w:p w14:paraId="6626698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WP5D</w:t>
            </w:r>
          </w:p>
          <w:p w14:paraId="6AAC57B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70AE976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4F2DE32"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71" w:history="1">
              <w:r w:rsidR="00DB0953" w:rsidRPr="00DB0953">
                <w:rPr>
                  <w:rFonts w:eastAsia="MS Mincho"/>
                  <w:color w:val="0000FF"/>
                  <w:sz w:val="20"/>
                  <w:u w:val="single"/>
                </w:rPr>
                <w:t>www.itu.int/en/ITU-R/study-groups/rsg5/rwp5d/Pages/default.aspx</w:t>
              </w:r>
            </w:hyperlink>
          </w:p>
        </w:tc>
        <w:tc>
          <w:tcPr>
            <w:tcW w:w="3063" w:type="dxa"/>
          </w:tcPr>
          <w:p w14:paraId="24432292"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br/>
            </w:r>
            <w:r w:rsidRPr="00DB0953">
              <w:rPr>
                <w:rFonts w:eastAsia="MS Mincho"/>
                <w:sz w:val="20"/>
              </w:rPr>
              <w:br/>
            </w:r>
          </w:p>
        </w:tc>
      </w:tr>
      <w:tr w:rsidR="00DB0953" w:rsidRPr="00DB0953" w14:paraId="52AA736A" w14:textId="77777777" w:rsidTr="00097DDA">
        <w:trPr>
          <w:cantSplit/>
        </w:trPr>
        <w:tc>
          <w:tcPr>
            <w:tcW w:w="2283" w:type="dxa"/>
          </w:tcPr>
          <w:p w14:paraId="01F0732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SG6</w:t>
            </w:r>
          </w:p>
        </w:tc>
        <w:tc>
          <w:tcPr>
            <w:tcW w:w="2481" w:type="dxa"/>
          </w:tcPr>
          <w:p w14:paraId="007F467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Yukihiro Nishida</w:t>
            </w:r>
            <w:r w:rsidRPr="00DB0953">
              <w:rPr>
                <w:rFonts w:eastAsia="MS Mincho"/>
                <w:sz w:val="20"/>
              </w:rPr>
              <w:br/>
              <w:t>Chairman ITU-R Study Group 6</w:t>
            </w:r>
            <w:r w:rsidRPr="00DB0953">
              <w:rPr>
                <w:rFonts w:eastAsia="MS Mincho"/>
                <w:sz w:val="20"/>
              </w:rPr>
              <w:br/>
            </w:r>
            <w:hyperlink r:id="rId272" w:history="1">
              <w:r w:rsidRPr="00DB0953">
                <w:rPr>
                  <w:rFonts w:eastAsia="MS Mincho"/>
                  <w:color w:val="0000FF"/>
                  <w:sz w:val="20"/>
                  <w:u w:val="single"/>
                </w:rPr>
                <w:t>nishida.y-fe@nhk.or.jp</w:t>
              </w:r>
            </w:hyperlink>
          </w:p>
        </w:tc>
        <w:tc>
          <w:tcPr>
            <w:tcW w:w="1985" w:type="dxa"/>
          </w:tcPr>
          <w:p w14:paraId="2DBEF0CA"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73" w:history="1">
              <w:r w:rsidR="00DB0953" w:rsidRPr="00DB0953">
                <w:rPr>
                  <w:rFonts w:eastAsia="MS Mincho"/>
                  <w:color w:val="0000FF"/>
                  <w:sz w:val="20"/>
                  <w:u w:val="single"/>
                </w:rPr>
                <w:t>https://www.itu.int/en/ITU-R/study-groups/rsg6/Pages/default.aspx</w:t>
              </w:r>
            </w:hyperlink>
          </w:p>
        </w:tc>
        <w:tc>
          <w:tcPr>
            <w:tcW w:w="3063" w:type="dxa"/>
          </w:tcPr>
          <w:p w14:paraId="112850A5" w14:textId="77777777" w:rsidR="00DB0953" w:rsidRPr="00DB0953" w:rsidRDefault="00DB0953" w:rsidP="00DB0953">
            <w:pPr>
              <w:numPr>
                <w:ilvl w:val="12"/>
                <w:numId w:val="0"/>
              </w:numPr>
              <w:tabs>
                <w:tab w:val="clear" w:pos="794"/>
                <w:tab w:val="clear" w:pos="1191"/>
                <w:tab w:val="clear" w:pos="1588"/>
                <w:tab w:val="left" w:pos="0"/>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SG15 TD 12 GEN </w:t>
            </w:r>
            <w:r w:rsidRPr="00DB0953">
              <w:rPr>
                <w:rFonts w:eastAsia="MS Mincho"/>
                <w:sz w:val="20"/>
              </w:rPr>
              <w:br/>
              <w:t>September 2022</w:t>
            </w:r>
          </w:p>
        </w:tc>
      </w:tr>
      <w:tr w:rsidR="00DB0953" w:rsidRPr="00DB0953" w14:paraId="0358E929" w14:textId="77777777" w:rsidTr="00097DDA">
        <w:trPr>
          <w:cantSplit/>
        </w:trPr>
        <w:tc>
          <w:tcPr>
            <w:tcW w:w="2283" w:type="dxa"/>
          </w:tcPr>
          <w:p w14:paraId="701A84C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WP6A</w:t>
            </w:r>
          </w:p>
        </w:tc>
        <w:tc>
          <w:tcPr>
            <w:tcW w:w="2481" w:type="dxa"/>
          </w:tcPr>
          <w:p w14:paraId="4465CC8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John Shaw</w:t>
            </w:r>
            <w:r w:rsidRPr="00DB0953">
              <w:rPr>
                <w:rFonts w:eastAsia="MS Mincho"/>
                <w:sz w:val="20"/>
              </w:rPr>
              <w:br/>
              <w:t>Rapporteur on Power Line Telecommunication (PLT) and general EMC-related potential</w:t>
            </w:r>
            <w:r w:rsidRPr="00DB0953">
              <w:rPr>
                <w:rFonts w:eastAsia="MS Mincho"/>
                <w:color w:val="0000FF"/>
                <w:sz w:val="20"/>
                <w:u w:val="single"/>
              </w:rPr>
              <w:br/>
            </w:r>
            <w:hyperlink r:id="rId274" w:history="1">
              <w:r w:rsidRPr="00DB0953">
                <w:rPr>
                  <w:rFonts w:eastAsia="MS Mincho"/>
                  <w:color w:val="0000FF"/>
                  <w:sz w:val="20"/>
                  <w:u w:val="single"/>
                </w:rPr>
                <w:t>shawzone@gmail.com</w:t>
              </w:r>
            </w:hyperlink>
          </w:p>
        </w:tc>
        <w:tc>
          <w:tcPr>
            <w:tcW w:w="1985" w:type="dxa"/>
          </w:tcPr>
          <w:p w14:paraId="1063E38F"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75" w:history="1">
              <w:r w:rsidR="00DB0953" w:rsidRPr="00DB0953">
                <w:rPr>
                  <w:rFonts w:eastAsia="MS Mincho"/>
                  <w:color w:val="0000FF"/>
                  <w:sz w:val="20"/>
                  <w:u w:val="single"/>
                </w:rPr>
                <w:t>https://www.itu.int/en/ITU-R/study-groups/rsg6/rwp6a/Pages/default.aspx</w:t>
              </w:r>
            </w:hyperlink>
          </w:p>
        </w:tc>
        <w:tc>
          <w:tcPr>
            <w:tcW w:w="3063" w:type="dxa"/>
          </w:tcPr>
          <w:p w14:paraId="631DA53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SG15 TD 547 WP1</w:t>
            </w:r>
            <w:r w:rsidRPr="00DB0953">
              <w:rPr>
                <w:rFonts w:eastAsia="MS Mincho"/>
                <w:sz w:val="20"/>
              </w:rPr>
              <w:br/>
              <w:t>April 2021</w:t>
            </w:r>
            <w:r w:rsidRPr="00DB0953">
              <w:rPr>
                <w:rFonts w:eastAsia="MS Mincho"/>
                <w:sz w:val="20"/>
              </w:rPr>
              <w:br/>
            </w:r>
            <w:r w:rsidRPr="00DB0953">
              <w:rPr>
                <w:rFonts w:eastAsia="MS Mincho"/>
                <w:sz w:val="20"/>
              </w:rPr>
              <w:br/>
            </w:r>
          </w:p>
        </w:tc>
      </w:tr>
      <w:tr w:rsidR="00DB0953" w:rsidRPr="00DB0953" w14:paraId="290CD54E" w14:textId="77777777" w:rsidTr="00097DDA">
        <w:trPr>
          <w:cantSplit/>
        </w:trPr>
        <w:tc>
          <w:tcPr>
            <w:tcW w:w="2283" w:type="dxa"/>
          </w:tcPr>
          <w:p w14:paraId="04F56EC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ITU-R WP6B</w:t>
            </w:r>
          </w:p>
        </w:tc>
        <w:tc>
          <w:tcPr>
            <w:tcW w:w="2481" w:type="dxa"/>
          </w:tcPr>
          <w:p w14:paraId="56A6F06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Paul Gardiner</w:t>
            </w:r>
            <w:r w:rsidRPr="00DB0953">
              <w:rPr>
                <w:rFonts w:eastAsia="MS Mincho"/>
                <w:sz w:val="20"/>
              </w:rPr>
              <w:br/>
              <w:t>Chairman, WP6B</w:t>
            </w:r>
            <w:r w:rsidRPr="00DB0953">
              <w:rPr>
                <w:rFonts w:eastAsia="MS Mincho"/>
                <w:sz w:val="20"/>
              </w:rPr>
              <w:br/>
            </w:r>
            <w:hyperlink r:id="rId276" w:history="1">
              <w:r w:rsidRPr="00DB0953">
                <w:rPr>
                  <w:rFonts w:eastAsia="MS Mincho"/>
                  <w:color w:val="0000FF"/>
                  <w:sz w:val="20"/>
                  <w:u w:val="single"/>
                </w:rPr>
                <w:t>paul.gardiner@eu.sony.com</w:t>
              </w:r>
            </w:hyperlink>
          </w:p>
        </w:tc>
        <w:tc>
          <w:tcPr>
            <w:tcW w:w="1985" w:type="dxa"/>
          </w:tcPr>
          <w:p w14:paraId="5D6176C8"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77" w:history="1">
              <w:r w:rsidR="00DB0953" w:rsidRPr="00DB0953">
                <w:rPr>
                  <w:rFonts w:eastAsia="MS Mincho"/>
                  <w:color w:val="0000FF"/>
                  <w:sz w:val="20"/>
                  <w:u w:val="single"/>
                </w:rPr>
                <w:t>https://www.itu.int/en/ITU-R/study-groups/rsg6/rwp6b/Pages/default.aspx</w:t>
              </w:r>
            </w:hyperlink>
          </w:p>
        </w:tc>
        <w:tc>
          <w:tcPr>
            <w:tcW w:w="3063" w:type="dxa"/>
          </w:tcPr>
          <w:p w14:paraId="7733C660" w14:textId="39516BA2" w:rsidR="00104B38" w:rsidRPr="00104B38" w:rsidRDefault="00104B38" w:rsidP="00104B38">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104B38">
              <w:rPr>
                <w:rFonts w:eastAsia="MS Mincho"/>
                <w:sz w:val="20"/>
              </w:rPr>
              <w:t>SG15 TD 228 WP1</w:t>
            </w:r>
          </w:p>
          <w:p w14:paraId="7F16CEEA" w14:textId="184E35BB" w:rsidR="00DB0953" w:rsidRPr="00DB0953" w:rsidRDefault="00104B38" w:rsidP="00104B38">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104B38">
              <w:rPr>
                <w:rFonts w:eastAsia="MS Mincho"/>
                <w:sz w:val="20"/>
              </w:rPr>
              <w:t>July 2024</w:t>
            </w:r>
            <w:r w:rsidR="00DB0953" w:rsidRPr="00DB0953">
              <w:rPr>
                <w:rFonts w:eastAsia="MS Mincho"/>
                <w:sz w:val="20"/>
              </w:rPr>
              <w:br/>
            </w:r>
          </w:p>
        </w:tc>
      </w:tr>
      <w:tr w:rsidR="00DB0953" w:rsidRPr="00710FF2" w14:paraId="6F38B802" w14:textId="77777777" w:rsidTr="00097DDA">
        <w:trPr>
          <w:cantSplit/>
        </w:trPr>
        <w:tc>
          <w:tcPr>
            <w:tcW w:w="2283" w:type="dxa"/>
          </w:tcPr>
          <w:p w14:paraId="6C5FD33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r w:rsidRPr="00DB0953">
              <w:rPr>
                <w:rFonts w:eastAsia="MS Mincho"/>
                <w:sz w:val="20"/>
                <w:lang w:val="fr-FR"/>
              </w:rPr>
              <w:t>ITU-T</w:t>
            </w:r>
          </w:p>
          <w:p w14:paraId="3336186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r w:rsidRPr="00DB0953">
              <w:rPr>
                <w:rFonts w:eastAsia="MS Mincho"/>
                <w:sz w:val="20"/>
                <w:lang w:val="fr-FR"/>
              </w:rPr>
              <w:t>ITU Telecommunication Standardization Sector</w:t>
            </w:r>
          </w:p>
        </w:tc>
        <w:tc>
          <w:tcPr>
            <w:tcW w:w="2481" w:type="dxa"/>
          </w:tcPr>
          <w:p w14:paraId="3D530F5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fr-FR"/>
              </w:rPr>
            </w:pPr>
          </w:p>
        </w:tc>
        <w:tc>
          <w:tcPr>
            <w:tcW w:w="1985" w:type="dxa"/>
          </w:tcPr>
          <w:p w14:paraId="36807A56"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hyperlink r:id="rId278" w:history="1">
              <w:r w:rsidR="00DB0953" w:rsidRPr="00DB0953">
                <w:rPr>
                  <w:rFonts w:eastAsia="MS Mincho"/>
                  <w:color w:val="0000FF"/>
                  <w:sz w:val="20"/>
                  <w:u w:val="single"/>
                  <w:lang w:val="fr-FR"/>
                </w:rPr>
                <w:t>https://www.itu.int/en/ITU-T/Pages/default.aspx</w:t>
              </w:r>
            </w:hyperlink>
          </w:p>
        </w:tc>
        <w:tc>
          <w:tcPr>
            <w:tcW w:w="3063" w:type="dxa"/>
          </w:tcPr>
          <w:p w14:paraId="79E2072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p>
        </w:tc>
      </w:tr>
      <w:tr w:rsidR="00DB0953" w:rsidRPr="00DB0953" w14:paraId="4C0BBB04" w14:textId="77777777" w:rsidTr="00097DDA">
        <w:trPr>
          <w:cantSplit/>
        </w:trPr>
        <w:tc>
          <w:tcPr>
            <w:tcW w:w="2283" w:type="dxa"/>
          </w:tcPr>
          <w:p w14:paraId="6DF80CF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ITU-T SG5</w:t>
            </w:r>
          </w:p>
        </w:tc>
        <w:tc>
          <w:tcPr>
            <w:tcW w:w="2481" w:type="dxa"/>
          </w:tcPr>
          <w:p w14:paraId="6015B99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 xml:space="preserve"> </w:t>
            </w:r>
          </w:p>
        </w:tc>
        <w:tc>
          <w:tcPr>
            <w:tcW w:w="1985" w:type="dxa"/>
          </w:tcPr>
          <w:p w14:paraId="3C7DC4AD"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79" w:history="1">
              <w:r w:rsidR="00DB0953" w:rsidRPr="00DB0953">
                <w:rPr>
                  <w:rFonts w:eastAsia="MS Mincho"/>
                  <w:color w:val="0000FF"/>
                  <w:sz w:val="20"/>
                  <w:u w:val="single"/>
                </w:rPr>
                <w:t>https://www.itu.int/en/ITU-T/studygroups/2017-2020/05/Pages/default.aspx</w:t>
              </w:r>
            </w:hyperlink>
          </w:p>
        </w:tc>
        <w:tc>
          <w:tcPr>
            <w:tcW w:w="3063" w:type="dxa"/>
          </w:tcPr>
          <w:p w14:paraId="3FEEED2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4F0380" w14:paraId="45366068" w14:textId="77777777" w:rsidTr="00097DDA">
        <w:trPr>
          <w:cantSplit/>
        </w:trPr>
        <w:tc>
          <w:tcPr>
            <w:tcW w:w="2283" w:type="dxa"/>
          </w:tcPr>
          <w:p w14:paraId="791272D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ITU-T SG9 </w:t>
            </w:r>
          </w:p>
          <w:p w14:paraId="53CCEC5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779382A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lang w:eastAsia="ja-JP"/>
              </w:rPr>
            </w:pPr>
            <w:r w:rsidRPr="00DB0953">
              <w:rPr>
                <w:rFonts w:eastAsia="MS Mincho"/>
                <w:sz w:val="20"/>
                <w:lang w:eastAsia="ja-JP"/>
              </w:rPr>
              <w:t>Satoshi Miyaji</w:t>
            </w:r>
            <w:r w:rsidRPr="00DB0953">
              <w:rPr>
                <w:rFonts w:eastAsia="MS Mincho"/>
                <w:sz w:val="20"/>
                <w:lang w:eastAsia="ja-JP"/>
              </w:rPr>
              <w:br/>
              <w:t>Chairman SG9</w:t>
            </w:r>
          </w:p>
          <w:p w14:paraId="7108DBB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color w:val="0000FF"/>
                <w:sz w:val="20"/>
                <w:u w:val="single"/>
                <w:lang w:eastAsia="ja-JP"/>
              </w:rPr>
            </w:pPr>
            <w:r w:rsidRPr="00DB0953">
              <w:rPr>
                <w:rFonts w:eastAsia="MS Mincho"/>
                <w:sz w:val="20"/>
                <w:lang w:eastAsia="ja-JP"/>
              </w:rPr>
              <w:t>KDDI Corporation, Japan</w:t>
            </w:r>
            <w:r w:rsidRPr="00DB0953">
              <w:rPr>
                <w:rFonts w:eastAsia="MS Mincho"/>
                <w:sz w:val="20"/>
                <w:lang w:eastAsia="ja-JP"/>
              </w:rPr>
              <w:br/>
            </w:r>
            <w:hyperlink r:id="rId280" w:history="1">
              <w:r w:rsidRPr="00DB0953">
                <w:rPr>
                  <w:rFonts w:eastAsia="MS Mincho"/>
                  <w:color w:val="0000FF"/>
                  <w:sz w:val="20"/>
                  <w:u w:val="single"/>
                </w:rPr>
                <w:t>sa-miyaji@kddi.com</w:t>
              </w:r>
            </w:hyperlink>
          </w:p>
          <w:p w14:paraId="7BE3118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color w:val="0000FF"/>
                <w:sz w:val="20"/>
                <w:u w:val="single"/>
              </w:rPr>
            </w:pPr>
          </w:p>
          <w:p w14:paraId="5123DAC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DB0953">
              <w:rPr>
                <w:bCs/>
                <w:sz w:val="20"/>
                <w:lang w:val="fr-FR" w:eastAsia="ja-JP"/>
              </w:rPr>
              <w:t>Kei Kawamura</w:t>
            </w:r>
            <w:r w:rsidRPr="00DB0953">
              <w:rPr>
                <w:sz w:val="20"/>
                <w:lang w:val="fr-FR" w:eastAsia="ja-JP"/>
              </w:rPr>
              <w:t xml:space="preserve"> </w:t>
            </w:r>
          </w:p>
          <w:p w14:paraId="678CFEC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DB0953">
              <w:rPr>
                <w:sz w:val="20"/>
                <w:lang w:val="fr-FR" w:eastAsia="ja-JP"/>
              </w:rPr>
              <w:t>Rapporteur for Q1/9</w:t>
            </w:r>
          </w:p>
          <w:p w14:paraId="2717D7A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color w:val="0000FF"/>
                <w:sz w:val="20"/>
                <w:u w:val="single"/>
                <w:lang w:eastAsia="ja-JP"/>
              </w:rPr>
            </w:pPr>
            <w:r w:rsidRPr="00DB0953">
              <w:rPr>
                <w:sz w:val="20"/>
                <w:lang w:eastAsia="ja-JP"/>
              </w:rPr>
              <w:t>KDDI Corporation</w:t>
            </w:r>
            <w:r w:rsidRPr="00DB0953">
              <w:rPr>
                <w:sz w:val="20"/>
                <w:lang w:eastAsia="ja-JP"/>
              </w:rPr>
              <w:br/>
            </w:r>
            <w:r w:rsidRPr="00DB0953">
              <w:rPr>
                <w:rFonts w:eastAsia="Calibri"/>
                <w:color w:val="0000FF"/>
                <w:sz w:val="20"/>
                <w:u w:val="single"/>
                <w:lang w:eastAsia="ja-JP"/>
              </w:rPr>
              <w:t>ki-kawamura</w:t>
            </w:r>
            <w:hyperlink r:id="rId281" w:history="1">
              <w:r w:rsidRPr="00DB0953">
                <w:rPr>
                  <w:rFonts w:eastAsia="Calibri"/>
                  <w:color w:val="0000FF"/>
                  <w:sz w:val="20"/>
                  <w:u w:val="single"/>
                  <w:lang w:eastAsia="ja-JP"/>
                </w:rPr>
                <w:t>@kddi.com</w:t>
              </w:r>
            </w:hyperlink>
          </w:p>
          <w:p w14:paraId="58B867E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Calibri"/>
                <w:color w:val="0000FF"/>
                <w:sz w:val="20"/>
                <w:u w:val="single"/>
                <w:lang w:val="fr-FR" w:eastAsia="ja-JP"/>
              </w:rPr>
            </w:pPr>
            <w:r w:rsidRPr="00710FF2">
              <w:rPr>
                <w:rFonts w:eastAsia="Calibri"/>
                <w:color w:val="0000FF"/>
                <w:sz w:val="20"/>
                <w:u w:val="single"/>
                <w:lang w:val="fr-CH" w:eastAsia="ja-JP"/>
              </w:rPr>
              <w:br/>
            </w:r>
            <w:r w:rsidRPr="00DB0953">
              <w:rPr>
                <w:rFonts w:eastAsia="Calibri"/>
                <w:sz w:val="20"/>
                <w:u w:val="single"/>
                <w:lang w:val="fr-FR" w:eastAsia="ja-JP"/>
              </w:rPr>
              <w:t>Jingyi Xue</w:t>
            </w:r>
            <w:r w:rsidRPr="00DB0953">
              <w:rPr>
                <w:rFonts w:eastAsia="Calibri"/>
                <w:sz w:val="20"/>
                <w:u w:val="single"/>
                <w:lang w:val="fr-FR" w:eastAsia="ja-JP"/>
              </w:rPr>
              <w:br/>
              <w:t>Rapporteur of Q10/9</w:t>
            </w:r>
            <w:r w:rsidRPr="00DB0953">
              <w:rPr>
                <w:rFonts w:eastAsia="Calibri"/>
                <w:sz w:val="20"/>
                <w:u w:val="single"/>
                <w:lang w:val="fr-FR" w:eastAsia="ja-JP"/>
              </w:rPr>
              <w:br/>
              <w:t>ABP, NRTA</w:t>
            </w:r>
            <w:r w:rsidRPr="00DB0953">
              <w:rPr>
                <w:rFonts w:eastAsia="Calibri"/>
                <w:sz w:val="20"/>
                <w:u w:val="single"/>
                <w:lang w:val="fr-FR" w:eastAsia="ja-JP"/>
              </w:rPr>
              <w:br/>
              <w:t>China</w:t>
            </w:r>
            <w:r w:rsidRPr="00DB0953">
              <w:rPr>
                <w:rFonts w:eastAsia="Calibri"/>
                <w:sz w:val="20"/>
                <w:u w:val="single"/>
                <w:lang w:val="fr-FR" w:eastAsia="ja-JP"/>
              </w:rPr>
              <w:br/>
            </w:r>
            <w:hyperlink r:id="rId282" w:history="1">
              <w:r w:rsidRPr="00DB0953">
                <w:rPr>
                  <w:rFonts w:eastAsia="MS Mincho"/>
                  <w:color w:val="0000FF"/>
                  <w:sz w:val="20"/>
                  <w:u w:val="single"/>
                  <w:lang w:val="fr-FR"/>
                </w:rPr>
                <w:t>xuejingyi@abp2003.cn</w:t>
              </w:r>
            </w:hyperlink>
          </w:p>
          <w:p w14:paraId="3576BAA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710FF2">
              <w:rPr>
                <w:rFonts w:eastAsia="MS Mincho"/>
                <w:sz w:val="20"/>
              </w:rPr>
              <w:br/>
            </w:r>
            <w:r w:rsidRPr="00DB0953">
              <w:rPr>
                <w:rFonts w:eastAsia="MS Mincho"/>
                <w:sz w:val="20"/>
              </w:rPr>
              <w:t>TaeKyoon Kim</w:t>
            </w:r>
          </w:p>
          <w:p w14:paraId="26E4235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Rapporteur</w:t>
            </w:r>
            <w:r w:rsidRPr="00DB0953">
              <w:rPr>
                <w:rFonts w:eastAsia="MS Mincho"/>
                <w:sz w:val="20"/>
                <w:lang w:eastAsia="ja-JP"/>
              </w:rPr>
              <w:t xml:space="preserve"> for Q7/9</w:t>
            </w:r>
          </w:p>
          <w:p w14:paraId="192C85B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ETRI</w:t>
            </w:r>
          </w:p>
          <w:p w14:paraId="5C119CE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Broadcasting and Telecommunications Convergence Research Lab. Broadcasting System Research Dept./Digital CATV System Research Team</w:t>
            </w:r>
          </w:p>
          <w:p w14:paraId="2ABD66A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138 Gajeongno, Yuseong-gu, Daejeon</w:t>
            </w:r>
          </w:p>
          <w:p w14:paraId="3F1887A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305-700</w:t>
            </w:r>
          </w:p>
          <w:p w14:paraId="2B193A8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0" w:after="40"/>
              <w:textAlignment w:val="auto"/>
              <w:rPr>
                <w:rFonts w:eastAsia="MS Mincho"/>
                <w:sz w:val="20"/>
              </w:rPr>
            </w:pPr>
            <w:r w:rsidRPr="00DB0953">
              <w:rPr>
                <w:rFonts w:eastAsia="MS Mincho"/>
                <w:sz w:val="20"/>
              </w:rPr>
              <w:t>Korea (Rep. of)</w:t>
            </w:r>
            <w:r w:rsidRPr="00DB0953">
              <w:rPr>
                <w:rFonts w:eastAsia="MS Mincho"/>
                <w:sz w:val="20"/>
              </w:rPr>
              <w:br/>
            </w:r>
            <w:hyperlink r:id="rId283" w:history="1">
              <w:r w:rsidRPr="00DB0953">
                <w:rPr>
                  <w:rFonts w:eastAsia="MS Mincho"/>
                  <w:color w:val="0000FF"/>
                  <w:sz w:val="20"/>
                  <w:u w:val="single"/>
                </w:rPr>
                <w:t>tkkim@etri.re.kr</w:t>
              </w:r>
            </w:hyperlink>
          </w:p>
        </w:tc>
        <w:tc>
          <w:tcPr>
            <w:tcW w:w="1985" w:type="dxa"/>
          </w:tcPr>
          <w:p w14:paraId="01E84377"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84" w:history="1">
              <w:r w:rsidR="00DB0953" w:rsidRPr="00DB0953">
                <w:rPr>
                  <w:rFonts w:eastAsia="MS Mincho"/>
                  <w:color w:val="0000FF"/>
                  <w:sz w:val="20"/>
                  <w:u w:val="single"/>
                </w:rPr>
                <w:t>http://www.itu.int/en/ITU-T/studygroups/2017-2020/09/Pages/default.aspx</w:t>
              </w:r>
            </w:hyperlink>
          </w:p>
          <w:p w14:paraId="4670D29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FF0000"/>
                <w:sz w:val="20"/>
              </w:rPr>
            </w:pPr>
          </w:p>
          <w:p w14:paraId="714BEB0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2E592D44" w14:textId="31BFA629" w:rsidR="004F0380" w:rsidRDefault="004F0380" w:rsidP="004F0380">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4F0380">
              <w:rPr>
                <w:rFonts w:eastAsia="MS Mincho"/>
                <w:sz w:val="20"/>
              </w:rPr>
              <w:t>SG15 TD</w:t>
            </w:r>
            <w:r w:rsidR="00C060A2">
              <w:rPr>
                <w:rFonts w:eastAsia="MS Mincho"/>
                <w:sz w:val="20"/>
              </w:rPr>
              <w:t xml:space="preserve"> </w:t>
            </w:r>
            <w:r w:rsidRPr="004F0380">
              <w:rPr>
                <w:rFonts w:eastAsia="MS Mincho"/>
                <w:sz w:val="20"/>
              </w:rPr>
              <w:t>261</w:t>
            </w:r>
            <w:r w:rsidR="00C060A2">
              <w:rPr>
                <w:rFonts w:eastAsia="MS Mincho"/>
                <w:sz w:val="20"/>
              </w:rPr>
              <w:t xml:space="preserve"> </w:t>
            </w:r>
            <w:r w:rsidRPr="004F0380">
              <w:rPr>
                <w:rFonts w:eastAsia="MS Mincho"/>
                <w:sz w:val="20"/>
              </w:rPr>
              <w:t>WP</w:t>
            </w:r>
            <w:r w:rsidR="009E46CC">
              <w:rPr>
                <w:rFonts w:eastAsia="MS Mincho"/>
                <w:sz w:val="20"/>
              </w:rPr>
              <w:t>1</w:t>
            </w:r>
            <w:r w:rsidR="009E46CC">
              <w:rPr>
                <w:rFonts w:eastAsia="MS Mincho"/>
                <w:sz w:val="20"/>
              </w:rPr>
              <w:br/>
            </w:r>
            <w:r w:rsidRPr="004F0380">
              <w:rPr>
                <w:rFonts w:eastAsia="MS Mincho"/>
                <w:sz w:val="20"/>
              </w:rPr>
              <w:t>July 2024</w:t>
            </w:r>
            <w:r w:rsidR="0019215E">
              <w:rPr>
                <w:rFonts w:eastAsia="MS Mincho"/>
                <w:sz w:val="20"/>
              </w:rPr>
              <w:br/>
            </w:r>
            <w:r w:rsidR="0019215E">
              <w:rPr>
                <w:rFonts w:eastAsia="MS Mincho"/>
                <w:sz w:val="20"/>
              </w:rPr>
              <w:br/>
            </w:r>
            <w:r w:rsidRPr="004F0380">
              <w:rPr>
                <w:rFonts w:eastAsia="MS Mincho"/>
                <w:sz w:val="20"/>
              </w:rPr>
              <w:t>SG15 TD</w:t>
            </w:r>
            <w:r w:rsidR="00C060A2">
              <w:rPr>
                <w:rFonts w:eastAsia="MS Mincho"/>
                <w:sz w:val="20"/>
              </w:rPr>
              <w:t xml:space="preserve"> </w:t>
            </w:r>
            <w:r w:rsidRPr="004F0380">
              <w:rPr>
                <w:rFonts w:eastAsia="MS Mincho"/>
                <w:sz w:val="20"/>
              </w:rPr>
              <w:t>270</w:t>
            </w:r>
            <w:r w:rsidR="00C060A2">
              <w:rPr>
                <w:rFonts w:eastAsia="MS Mincho"/>
                <w:sz w:val="20"/>
              </w:rPr>
              <w:t xml:space="preserve"> </w:t>
            </w:r>
            <w:r w:rsidRPr="004F0380">
              <w:rPr>
                <w:rFonts w:eastAsia="MS Mincho"/>
                <w:sz w:val="20"/>
              </w:rPr>
              <w:t>GEN</w:t>
            </w:r>
            <w:r w:rsidR="009E46CC">
              <w:rPr>
                <w:rFonts w:eastAsia="MS Mincho"/>
                <w:sz w:val="20"/>
              </w:rPr>
              <w:br/>
            </w:r>
            <w:r w:rsidRPr="004F0380">
              <w:rPr>
                <w:rFonts w:eastAsia="MS Mincho"/>
                <w:sz w:val="20"/>
              </w:rPr>
              <w:t>July 2024</w:t>
            </w:r>
          </w:p>
          <w:p w14:paraId="0AA42C61" w14:textId="7F86E3C0" w:rsidR="00DB0953" w:rsidRPr="00EF587E" w:rsidRDefault="0019215E" w:rsidP="009E46CC">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en-US"/>
              </w:rPr>
            </w:pPr>
            <w:r>
              <w:rPr>
                <w:rFonts w:eastAsia="MS Mincho"/>
                <w:sz w:val="20"/>
              </w:rPr>
              <w:br/>
            </w:r>
          </w:p>
          <w:p w14:paraId="5747405B" w14:textId="77777777" w:rsidR="00DB0953" w:rsidRPr="00EF587E"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en-US"/>
              </w:rPr>
            </w:pPr>
          </w:p>
          <w:p w14:paraId="637CC8F6" w14:textId="77777777" w:rsidR="00DB0953" w:rsidRPr="00EF587E"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en-US"/>
              </w:rPr>
            </w:pPr>
            <w:r w:rsidRPr="00EF587E">
              <w:rPr>
                <w:rFonts w:eastAsia="MS Mincho"/>
                <w:sz w:val="20"/>
                <w:lang w:val="en-US"/>
              </w:rPr>
              <w:t xml:space="preserve"> </w:t>
            </w:r>
            <w:r w:rsidRPr="00EF587E">
              <w:rPr>
                <w:rFonts w:eastAsia="MS Mincho"/>
                <w:sz w:val="20"/>
                <w:lang w:val="en-US"/>
              </w:rPr>
              <w:br/>
            </w:r>
          </w:p>
        </w:tc>
      </w:tr>
      <w:tr w:rsidR="00DB0953" w:rsidRPr="00DB0953" w14:paraId="4BF61129" w14:textId="77777777" w:rsidTr="00097DDA">
        <w:trPr>
          <w:cantSplit/>
        </w:trPr>
        <w:tc>
          <w:tcPr>
            <w:tcW w:w="2283" w:type="dxa"/>
          </w:tcPr>
          <w:p w14:paraId="521D43D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EF587E">
              <w:rPr>
                <w:rFonts w:eastAsia="MS Mincho"/>
                <w:sz w:val="20"/>
                <w:lang w:val="en-US"/>
              </w:rPr>
              <w:t xml:space="preserve"> </w:t>
            </w:r>
            <w:r w:rsidRPr="00DB0953">
              <w:rPr>
                <w:rFonts w:eastAsia="MS Mincho"/>
                <w:sz w:val="20"/>
              </w:rPr>
              <w:t>ITU-T SG11</w:t>
            </w:r>
          </w:p>
        </w:tc>
        <w:tc>
          <w:tcPr>
            <w:tcW w:w="2481" w:type="dxa"/>
          </w:tcPr>
          <w:p w14:paraId="47C10CB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Ritu Ranjan Mittar</w:t>
            </w:r>
            <w:r w:rsidRPr="00DB0953">
              <w:rPr>
                <w:rFonts w:eastAsia="MS Mincho"/>
                <w:sz w:val="20"/>
              </w:rPr>
              <w:br/>
              <w:t>Chairman SG11</w:t>
            </w:r>
            <w:r w:rsidRPr="00DB0953">
              <w:rPr>
                <w:rFonts w:eastAsia="MS Mincho"/>
                <w:sz w:val="20"/>
              </w:rPr>
              <w:br/>
            </w:r>
            <w:hyperlink r:id="rId285" w:history="1">
              <w:r w:rsidRPr="00DB0953">
                <w:rPr>
                  <w:rFonts w:eastAsia="MS Mincho"/>
                  <w:color w:val="0000FF"/>
                  <w:sz w:val="20"/>
                  <w:u w:val="single"/>
                </w:rPr>
                <w:t>rr.mittar@gov.in</w:t>
              </w:r>
            </w:hyperlink>
          </w:p>
          <w:p w14:paraId="541282E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br/>
              <w:t>Martin Brand</w:t>
            </w:r>
            <w:r w:rsidRPr="00DB0953">
              <w:rPr>
                <w:rFonts w:eastAsia="MS Mincho"/>
                <w:sz w:val="20"/>
              </w:rPr>
              <w:br/>
              <w:t>A1 Telekom Austria AG</w:t>
            </w:r>
            <w:r w:rsidRPr="00DB0953">
              <w:rPr>
                <w:rFonts w:eastAsia="MS Mincho"/>
                <w:sz w:val="20"/>
              </w:rPr>
              <w:br/>
              <w:t>martin.brand@a1.at</w:t>
            </w:r>
          </w:p>
        </w:tc>
        <w:tc>
          <w:tcPr>
            <w:tcW w:w="1985" w:type="dxa"/>
          </w:tcPr>
          <w:p w14:paraId="6533D1DF"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86" w:history="1">
              <w:r w:rsidR="00DB0953" w:rsidRPr="00DB0953">
                <w:rPr>
                  <w:rFonts w:eastAsia="MS Mincho"/>
                  <w:color w:val="0000FF"/>
                  <w:sz w:val="20"/>
                  <w:u w:val="single"/>
                </w:rPr>
                <w:t>http://www.itu.int/en/ITU-T/studygroups/2017-2020/11/Pages/default.aspx</w:t>
              </w:r>
            </w:hyperlink>
          </w:p>
          <w:p w14:paraId="1007339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3063" w:type="dxa"/>
          </w:tcPr>
          <w:p w14:paraId="3154427F" w14:textId="0C6A4648" w:rsidR="00C44466" w:rsidRPr="00EF587E" w:rsidRDefault="00C44466" w:rsidP="00C44466">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en-US"/>
              </w:rPr>
            </w:pPr>
            <w:r w:rsidRPr="00EF587E">
              <w:rPr>
                <w:rFonts w:eastAsia="MS Mincho"/>
                <w:sz w:val="20"/>
                <w:lang w:val="en-US"/>
              </w:rPr>
              <w:t>SG15 TD 223 WP1</w:t>
            </w:r>
            <w:r w:rsidR="009E46CC">
              <w:rPr>
                <w:rFonts w:eastAsia="MS Mincho"/>
                <w:sz w:val="20"/>
                <w:lang w:val="en-US"/>
              </w:rPr>
              <w:br/>
            </w:r>
            <w:r w:rsidRPr="00EF587E">
              <w:rPr>
                <w:rFonts w:eastAsia="MS Mincho"/>
                <w:sz w:val="20"/>
                <w:lang w:val="en-US"/>
              </w:rPr>
              <w:t>July 2024</w:t>
            </w:r>
          </w:p>
          <w:p w14:paraId="17422687" w14:textId="439CE89A" w:rsidR="00DB0953" w:rsidRPr="009E46CC" w:rsidRDefault="00DB0953" w:rsidP="009E46CC">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en-US"/>
              </w:rPr>
            </w:pPr>
          </w:p>
          <w:p w14:paraId="5FCCB98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br/>
            </w:r>
            <w:r w:rsidRPr="00DB0953">
              <w:rPr>
                <w:rFonts w:eastAsia="MS Mincho"/>
                <w:sz w:val="20"/>
              </w:rPr>
              <w:br/>
            </w:r>
          </w:p>
        </w:tc>
      </w:tr>
      <w:tr w:rsidR="00DB0953" w:rsidRPr="00DB0953" w14:paraId="38FB6A35" w14:textId="77777777" w:rsidTr="00097DDA">
        <w:trPr>
          <w:cantSplit/>
        </w:trPr>
        <w:tc>
          <w:tcPr>
            <w:tcW w:w="2283" w:type="dxa"/>
          </w:tcPr>
          <w:p w14:paraId="39FD36A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ITU-T SG12 </w:t>
            </w:r>
          </w:p>
          <w:p w14:paraId="42274A1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2481" w:type="dxa"/>
          </w:tcPr>
          <w:p w14:paraId="7852138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FC3B3DF"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87" w:history="1">
              <w:r w:rsidR="00DB0953" w:rsidRPr="00DB0953">
                <w:rPr>
                  <w:rFonts w:eastAsia="MS Mincho"/>
                  <w:color w:val="0000FF"/>
                  <w:sz w:val="20"/>
                  <w:u w:val="single"/>
                </w:rPr>
                <w:t>http://www.itu.int/en/ITU-T/studygroups/2017-2020/12/Pages/default.aspx</w:t>
              </w:r>
            </w:hyperlink>
          </w:p>
        </w:tc>
        <w:tc>
          <w:tcPr>
            <w:tcW w:w="3063" w:type="dxa"/>
          </w:tcPr>
          <w:p w14:paraId="11D87B3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6B763521" w14:textId="77777777" w:rsidTr="00097DDA">
        <w:trPr>
          <w:cantSplit/>
        </w:trPr>
        <w:tc>
          <w:tcPr>
            <w:tcW w:w="2283" w:type="dxa"/>
          </w:tcPr>
          <w:p w14:paraId="202657C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ITU-T SG13</w:t>
            </w:r>
          </w:p>
        </w:tc>
        <w:tc>
          <w:tcPr>
            <w:tcW w:w="2481" w:type="dxa"/>
          </w:tcPr>
          <w:p w14:paraId="7A0370E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710EF314"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88" w:history="1">
              <w:r w:rsidR="00DB0953" w:rsidRPr="00DB0953">
                <w:rPr>
                  <w:rFonts w:eastAsia="MS Mincho"/>
                  <w:color w:val="0000FF"/>
                  <w:sz w:val="20"/>
                  <w:u w:val="single"/>
                </w:rPr>
                <w:t>http://www.itu.int/en/ITU-T/studygroups/2017-2020/13/Pages/default.aspx</w:t>
              </w:r>
            </w:hyperlink>
          </w:p>
        </w:tc>
        <w:tc>
          <w:tcPr>
            <w:tcW w:w="3063" w:type="dxa"/>
          </w:tcPr>
          <w:p w14:paraId="65904A1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710FF2" w14:paraId="7E3B9EFF" w14:textId="77777777" w:rsidTr="00097DDA">
        <w:trPr>
          <w:cantSplit/>
        </w:trPr>
        <w:tc>
          <w:tcPr>
            <w:tcW w:w="2283" w:type="dxa"/>
          </w:tcPr>
          <w:p w14:paraId="30E133B7"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bCs/>
                <w:sz w:val="20"/>
              </w:rPr>
            </w:pPr>
            <w:r w:rsidRPr="00DB0953">
              <w:rPr>
                <w:rFonts w:eastAsia="MS Mincho"/>
                <w:bCs/>
                <w:sz w:val="20"/>
              </w:rPr>
              <w:t>ITU-T SG16</w:t>
            </w:r>
            <w:r w:rsidRPr="00DB0953">
              <w:rPr>
                <w:rFonts w:eastAsia="MS Mincho"/>
                <w:bCs/>
                <w:sz w:val="20"/>
              </w:rPr>
              <w:br/>
            </w:r>
          </w:p>
        </w:tc>
        <w:tc>
          <w:tcPr>
            <w:tcW w:w="2481" w:type="dxa"/>
          </w:tcPr>
          <w:p w14:paraId="4A89CFB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r w:rsidRPr="00DB0953">
              <w:rPr>
                <w:rFonts w:eastAsia="MS Mincho"/>
                <w:sz w:val="20"/>
                <w:lang w:val="fr-FR"/>
              </w:rPr>
              <w:t>Sarra Rebhi</w:t>
            </w:r>
            <w:r w:rsidRPr="00DB0953">
              <w:rPr>
                <w:rFonts w:eastAsia="MS Mincho"/>
                <w:sz w:val="20"/>
                <w:lang w:val="fr-FR"/>
              </w:rPr>
              <w:br/>
              <w:t>Office National de la télédiffusion</w:t>
            </w:r>
            <w:r w:rsidRPr="00DB0953">
              <w:rPr>
                <w:rFonts w:eastAsia="MS Mincho"/>
                <w:sz w:val="20"/>
                <w:lang w:val="fr-FR"/>
              </w:rPr>
              <w:br/>
              <w:t>Tunisia</w:t>
            </w:r>
            <w:r w:rsidRPr="00DB0953">
              <w:rPr>
                <w:rFonts w:eastAsia="MS Mincho"/>
                <w:sz w:val="20"/>
                <w:lang w:val="fr-FR"/>
              </w:rPr>
              <w:br/>
            </w:r>
            <w:hyperlink r:id="rId289" w:history="1">
              <w:r w:rsidRPr="00DB0953">
                <w:rPr>
                  <w:rFonts w:eastAsia="MS Mincho"/>
                  <w:color w:val="0000FF"/>
                  <w:sz w:val="22"/>
                  <w:u w:val="single"/>
                  <w:lang w:val="fr-FR"/>
                </w:rPr>
                <w:t>rebhi.sarra@telediffusion.net.tn</w:t>
              </w:r>
            </w:hyperlink>
          </w:p>
        </w:tc>
        <w:tc>
          <w:tcPr>
            <w:tcW w:w="1985" w:type="dxa"/>
          </w:tcPr>
          <w:p w14:paraId="23F29053"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hyperlink r:id="rId290" w:history="1">
              <w:r w:rsidR="00DB0953" w:rsidRPr="00DB0953">
                <w:rPr>
                  <w:rFonts w:eastAsia="MS Mincho"/>
                  <w:color w:val="0000FF"/>
                  <w:sz w:val="20"/>
                  <w:u w:val="single"/>
                  <w:lang w:val="fr-FR"/>
                </w:rPr>
                <w:t>http://www.itu.int/en/ITU-T/studygroups/2017-2020/16/Pages/default.aspx</w:t>
              </w:r>
            </w:hyperlink>
          </w:p>
          <w:p w14:paraId="2B9788C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lang w:val="fr-FR"/>
              </w:rPr>
            </w:pPr>
          </w:p>
        </w:tc>
        <w:tc>
          <w:tcPr>
            <w:tcW w:w="3063" w:type="dxa"/>
          </w:tcPr>
          <w:p w14:paraId="6F6654B0" w14:textId="77777777" w:rsidR="00DB0953" w:rsidRPr="00DB0953" w:rsidRDefault="00DB0953" w:rsidP="00DB0953">
            <w:pPr>
              <w:keepLines/>
              <w:numPr>
                <w:ilvl w:val="12"/>
                <w:numId w:val="0"/>
              </w:numPr>
              <w:spacing w:before="60"/>
              <w:rPr>
                <w:sz w:val="20"/>
                <w:lang w:val="fr-FR"/>
              </w:rPr>
            </w:pPr>
            <w:r w:rsidRPr="00DB0953">
              <w:rPr>
                <w:sz w:val="20"/>
                <w:lang w:val="fr-FR"/>
              </w:rPr>
              <w:br/>
            </w:r>
          </w:p>
          <w:p w14:paraId="43CBD873"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p>
        </w:tc>
      </w:tr>
      <w:tr w:rsidR="00DB0953" w:rsidRPr="00DB0953" w14:paraId="75DCEF1D" w14:textId="77777777" w:rsidTr="00097DDA">
        <w:trPr>
          <w:cantSplit/>
        </w:trPr>
        <w:tc>
          <w:tcPr>
            <w:tcW w:w="2283" w:type="dxa"/>
          </w:tcPr>
          <w:p w14:paraId="504F9A1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ITU-T SG17</w:t>
            </w:r>
          </w:p>
          <w:p w14:paraId="18D65AB7" w14:textId="77777777" w:rsidR="00DB0953" w:rsidRPr="00DB0953" w:rsidRDefault="00DB0953" w:rsidP="00DB0953">
            <w:pPr>
              <w:keepLines/>
              <w:numPr>
                <w:ilvl w:val="12"/>
                <w:numId w:val="0"/>
              </w:numPr>
              <w:spacing w:before="60"/>
              <w:rPr>
                <w:sz w:val="20"/>
              </w:rPr>
            </w:pPr>
          </w:p>
        </w:tc>
        <w:tc>
          <w:tcPr>
            <w:tcW w:w="2481" w:type="dxa"/>
          </w:tcPr>
          <w:p w14:paraId="7262DE77" w14:textId="77777777" w:rsidR="00DB0953" w:rsidRPr="00DB0953" w:rsidRDefault="00DB0953" w:rsidP="00DB09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b/>
                <w:sz w:val="22"/>
              </w:rPr>
            </w:pPr>
            <w:r w:rsidRPr="00DB0953">
              <w:rPr>
                <w:color w:val="0000FF"/>
                <w:sz w:val="22"/>
                <w:u w:val="single"/>
              </w:rPr>
              <w:t xml:space="preserve"> </w:t>
            </w:r>
          </w:p>
        </w:tc>
        <w:tc>
          <w:tcPr>
            <w:tcW w:w="1985" w:type="dxa"/>
          </w:tcPr>
          <w:p w14:paraId="55FD8014"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91" w:history="1">
              <w:r w:rsidR="00DB0953" w:rsidRPr="00DB0953">
                <w:rPr>
                  <w:rFonts w:eastAsia="MS Mincho"/>
                  <w:color w:val="0000FF"/>
                  <w:sz w:val="20"/>
                  <w:u w:val="single"/>
                </w:rPr>
                <w:t>http://www.itu.int/en/ITU-T/studygroups/2017-2020/17/Pages/default.aspx</w:t>
              </w:r>
            </w:hyperlink>
          </w:p>
        </w:tc>
        <w:tc>
          <w:tcPr>
            <w:tcW w:w="3063" w:type="dxa"/>
          </w:tcPr>
          <w:p w14:paraId="79275B0D" w14:textId="77777777" w:rsidR="00DB0953" w:rsidRPr="00DB0953" w:rsidRDefault="00DB0953" w:rsidP="00DB0953">
            <w:pPr>
              <w:keepLines/>
              <w:numPr>
                <w:ilvl w:val="12"/>
                <w:numId w:val="0"/>
              </w:numPr>
              <w:spacing w:before="60"/>
              <w:rPr>
                <w:sz w:val="20"/>
              </w:rPr>
            </w:pPr>
          </w:p>
        </w:tc>
      </w:tr>
      <w:tr w:rsidR="00DB0953" w:rsidRPr="00DB0953" w14:paraId="4B853FD8" w14:textId="77777777" w:rsidTr="00097DDA">
        <w:trPr>
          <w:cantSplit/>
        </w:trPr>
        <w:tc>
          <w:tcPr>
            <w:tcW w:w="2283" w:type="dxa"/>
          </w:tcPr>
          <w:p w14:paraId="37CE333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ITU-T SG20</w:t>
            </w:r>
          </w:p>
        </w:tc>
        <w:tc>
          <w:tcPr>
            <w:tcW w:w="2481" w:type="dxa"/>
          </w:tcPr>
          <w:p w14:paraId="7C903679"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20"/>
              </w:rPr>
            </w:pPr>
          </w:p>
        </w:tc>
        <w:tc>
          <w:tcPr>
            <w:tcW w:w="1985" w:type="dxa"/>
          </w:tcPr>
          <w:p w14:paraId="4386AA35"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92" w:history="1">
              <w:r w:rsidR="00DB0953" w:rsidRPr="00DB0953">
                <w:rPr>
                  <w:rFonts w:eastAsia="MS Mincho"/>
                  <w:color w:val="0000FF"/>
                  <w:sz w:val="20"/>
                  <w:u w:val="single"/>
                </w:rPr>
                <w:t>http://www.itu.int/en/ITU-T/studygroups/2017-2020/20/Pages/default.aspx</w:t>
              </w:r>
            </w:hyperlink>
          </w:p>
        </w:tc>
        <w:tc>
          <w:tcPr>
            <w:tcW w:w="3063" w:type="dxa"/>
          </w:tcPr>
          <w:p w14:paraId="203C7C9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50B124DE" w14:textId="77777777" w:rsidTr="00097DDA">
        <w:trPr>
          <w:cantSplit/>
        </w:trPr>
        <w:tc>
          <w:tcPr>
            <w:tcW w:w="2283" w:type="dxa"/>
          </w:tcPr>
          <w:p w14:paraId="51EF0CC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ITU-D</w:t>
            </w:r>
          </w:p>
          <w:p w14:paraId="5AC9D07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Telecommunication Development Sector</w:t>
            </w:r>
          </w:p>
        </w:tc>
        <w:tc>
          <w:tcPr>
            <w:tcW w:w="2481" w:type="dxa"/>
          </w:tcPr>
          <w:p w14:paraId="0B4F121E"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376B4CE"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hyperlink r:id="rId293" w:history="1">
              <w:r w:rsidR="00DB0953" w:rsidRPr="00DB0953">
                <w:rPr>
                  <w:rFonts w:eastAsia="MS Mincho"/>
                  <w:color w:val="0000FF"/>
                  <w:sz w:val="20"/>
                  <w:u w:val="single"/>
                </w:rPr>
                <w:t>https://www.itu.int/en/ITU-D/Pages/default.aspx</w:t>
              </w:r>
            </w:hyperlink>
          </w:p>
          <w:p w14:paraId="2C032D9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10F98D5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52AB8C28" w14:textId="77777777" w:rsidTr="00097DDA">
        <w:trPr>
          <w:cantSplit/>
        </w:trPr>
        <w:tc>
          <w:tcPr>
            <w:tcW w:w="2283" w:type="dxa"/>
          </w:tcPr>
          <w:p w14:paraId="36E02AB2"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ITU-D SG1 </w:t>
            </w:r>
          </w:p>
        </w:tc>
        <w:tc>
          <w:tcPr>
            <w:tcW w:w="2481" w:type="dxa"/>
          </w:tcPr>
          <w:p w14:paraId="50D2C488"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Ahmed Gad</w:t>
            </w:r>
            <w:r w:rsidRPr="00DB0953">
              <w:rPr>
                <w:rFonts w:eastAsia="MS Mincho"/>
                <w:sz w:val="20"/>
              </w:rPr>
              <w:br/>
              <w:t>Rapporteur for Question 1/1, Egypt</w:t>
            </w:r>
            <w:r w:rsidRPr="00DB0953">
              <w:rPr>
                <w:rFonts w:eastAsia="MS Mincho"/>
                <w:sz w:val="20"/>
              </w:rPr>
              <w:br/>
            </w:r>
            <w:hyperlink r:id="rId294" w:history="1">
              <w:r w:rsidRPr="00DB0953">
                <w:rPr>
                  <w:rFonts w:eastAsia="MS Mincho"/>
                  <w:color w:val="0000FF"/>
                  <w:sz w:val="20"/>
                  <w:u w:val="single"/>
                </w:rPr>
                <w:t>ahmed.abdelaziz.gad@gmail.com</w:t>
              </w:r>
            </w:hyperlink>
          </w:p>
          <w:p w14:paraId="40CA756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p w14:paraId="32064AF4"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r w:rsidRPr="00DB0953">
              <w:rPr>
                <w:rFonts w:eastAsia="MS Mincho"/>
                <w:sz w:val="20"/>
              </w:rPr>
              <w:t>Aminata Amadou</w:t>
            </w:r>
            <w:r w:rsidRPr="00DB0953">
              <w:rPr>
                <w:rFonts w:eastAsia="MS Mincho"/>
                <w:sz w:val="20"/>
              </w:rPr>
              <w:br/>
              <w:t>BDT Focal Point for Question 1/1</w:t>
            </w:r>
            <w:r w:rsidRPr="00DB0953">
              <w:rPr>
                <w:rFonts w:eastAsia="MS Mincho"/>
                <w:sz w:val="20"/>
              </w:rPr>
              <w:br/>
            </w:r>
            <w:hyperlink r:id="rId295" w:history="1">
              <w:r w:rsidRPr="00DB0953">
                <w:rPr>
                  <w:rFonts w:eastAsia="MS Mincho"/>
                  <w:color w:val="0000FF"/>
                  <w:sz w:val="20"/>
                  <w:u w:val="single"/>
                </w:rPr>
                <w:t>aminata.amadou-garba@itu.int</w:t>
              </w:r>
            </w:hyperlink>
          </w:p>
          <w:p w14:paraId="3676536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c>
          <w:tcPr>
            <w:tcW w:w="1985" w:type="dxa"/>
          </w:tcPr>
          <w:p w14:paraId="74695074"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96" w:history="1">
              <w:r w:rsidR="00DB0953" w:rsidRPr="00DB0953">
                <w:rPr>
                  <w:rFonts w:eastAsia="MS Mincho"/>
                  <w:color w:val="0000FF"/>
                  <w:sz w:val="20"/>
                  <w:u w:val="single"/>
                </w:rPr>
                <w:t>https://www.itu.int/en/ITU-D/Pages/New-ITU-D-Study-Group-Questions.aspx</w:t>
              </w:r>
            </w:hyperlink>
          </w:p>
          <w:p w14:paraId="0740766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4F0AA4BB"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SG15 TD 91 WP1</w:t>
            </w:r>
            <w:r w:rsidRPr="00DB0953">
              <w:rPr>
                <w:rFonts w:eastAsia="MS Mincho"/>
                <w:sz w:val="20"/>
              </w:rPr>
              <w:br/>
              <w:t>April 2023</w:t>
            </w:r>
          </w:p>
          <w:p w14:paraId="665E81EF"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68FC711D" w14:textId="77777777" w:rsidTr="00097DDA">
        <w:trPr>
          <w:cantSplit/>
        </w:trPr>
        <w:tc>
          <w:tcPr>
            <w:tcW w:w="2283" w:type="dxa"/>
          </w:tcPr>
          <w:p w14:paraId="1A2CCEAC"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ITU-D SG2</w:t>
            </w:r>
          </w:p>
        </w:tc>
        <w:tc>
          <w:tcPr>
            <w:tcW w:w="2481" w:type="dxa"/>
          </w:tcPr>
          <w:p w14:paraId="440164CA"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04847E17"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97" w:history="1">
              <w:r w:rsidR="00DB0953" w:rsidRPr="00DB0953">
                <w:rPr>
                  <w:rFonts w:eastAsia="MS Mincho"/>
                  <w:color w:val="0000FF"/>
                  <w:sz w:val="20"/>
                  <w:u w:val="single"/>
                </w:rPr>
                <w:t>https://www.itu.int/en/ITU-D/Pages/New-ITU-D-Study-Group-Questions.aspx</w:t>
              </w:r>
            </w:hyperlink>
          </w:p>
          <w:p w14:paraId="69E5F0A0"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354D13C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r>
      <w:tr w:rsidR="00DB0953" w:rsidRPr="00DB0953" w14:paraId="4D43121B" w14:textId="77777777" w:rsidTr="00097DDA">
        <w:trPr>
          <w:cantSplit/>
        </w:trPr>
        <w:tc>
          <w:tcPr>
            <w:tcW w:w="2283" w:type="dxa"/>
          </w:tcPr>
          <w:p w14:paraId="378C4BBD"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 xml:space="preserve">SCTE </w:t>
            </w:r>
          </w:p>
          <w:p w14:paraId="1C426236"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r w:rsidRPr="00DB0953">
              <w:rPr>
                <w:rFonts w:eastAsia="MS Mincho"/>
                <w:sz w:val="20"/>
              </w:rPr>
              <w:t>SCTE=Society of Cable Telecommunications Engineers</w:t>
            </w:r>
          </w:p>
        </w:tc>
        <w:tc>
          <w:tcPr>
            <w:tcW w:w="2481" w:type="dxa"/>
          </w:tcPr>
          <w:p w14:paraId="39BE6F3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p>
        </w:tc>
        <w:tc>
          <w:tcPr>
            <w:tcW w:w="1985" w:type="dxa"/>
          </w:tcPr>
          <w:p w14:paraId="59BD29EE" w14:textId="77777777" w:rsidR="00DB0953" w:rsidRPr="00DB0953" w:rsidRDefault="0005309A"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rPr>
            </w:pPr>
            <w:hyperlink r:id="rId298" w:history="1">
              <w:r w:rsidR="00DB0953" w:rsidRPr="00DB0953">
                <w:rPr>
                  <w:rFonts w:eastAsia="MS Mincho"/>
                  <w:color w:val="0000FF"/>
                  <w:sz w:val="20"/>
                  <w:u w:val="single"/>
                </w:rPr>
                <w:t>https://www.scte.org/</w:t>
              </w:r>
            </w:hyperlink>
          </w:p>
          <w:p w14:paraId="48FE7BF5"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color w:val="0000FF"/>
                <w:sz w:val="20"/>
                <w:u w:val="single"/>
              </w:rPr>
            </w:pPr>
          </w:p>
        </w:tc>
        <w:tc>
          <w:tcPr>
            <w:tcW w:w="3063" w:type="dxa"/>
          </w:tcPr>
          <w:p w14:paraId="65E64071" w14:textId="77777777" w:rsidR="00DB0953" w:rsidRPr="00DB0953" w:rsidRDefault="00DB0953" w:rsidP="00DB0953">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rPr>
            </w:pPr>
          </w:p>
        </w:tc>
      </w:tr>
    </w:tbl>
    <w:p w14:paraId="211A7498" w14:textId="77777777" w:rsidR="00DB0953" w:rsidRPr="00DB0953" w:rsidRDefault="00DB0953" w:rsidP="00DB0953">
      <w:pPr>
        <w:widowControl w:val="0"/>
        <w:tabs>
          <w:tab w:val="clear" w:pos="794"/>
        </w:tabs>
        <w:spacing w:before="360"/>
        <w:outlineLvl w:val="0"/>
        <w:rPr>
          <w:b/>
        </w:rPr>
      </w:pPr>
    </w:p>
    <w:p w14:paraId="0EF7BC72" w14:textId="77777777" w:rsidR="00DB0953" w:rsidRPr="00DB0953" w:rsidRDefault="00DB0953" w:rsidP="00DB0953">
      <w:pPr>
        <w:widowControl w:val="0"/>
        <w:tabs>
          <w:tab w:val="clear" w:pos="794"/>
        </w:tabs>
        <w:spacing w:before="360"/>
        <w:outlineLvl w:val="0"/>
        <w:rPr>
          <w:b/>
        </w:rPr>
      </w:pPr>
    </w:p>
    <w:p w14:paraId="510510FE" w14:textId="77777777" w:rsidR="00DB0953" w:rsidRPr="00DB0953" w:rsidRDefault="00DB0953" w:rsidP="00DB0953">
      <w:pPr>
        <w:widowControl w:val="0"/>
        <w:tabs>
          <w:tab w:val="clear" w:pos="794"/>
        </w:tabs>
        <w:spacing w:before="360"/>
        <w:outlineLvl w:val="0"/>
        <w:rPr>
          <w:b/>
        </w:rPr>
      </w:pPr>
    </w:p>
    <w:p w14:paraId="4A69C739" w14:textId="77777777" w:rsidR="00DB0953" w:rsidRDefault="00DB0953" w:rsidP="00DB0953"/>
    <w:p w14:paraId="403EE4A6" w14:textId="77777777" w:rsidR="00F22CB1" w:rsidRPr="00DB0953" w:rsidRDefault="00F22CB1" w:rsidP="00DB0953"/>
    <w:p w14:paraId="570CC593" w14:textId="46D66C05" w:rsidR="00DB0953" w:rsidRPr="00B15116" w:rsidRDefault="00F22CB1" w:rsidP="00DB0953">
      <w:pPr>
        <w:widowControl w:val="0"/>
        <w:tabs>
          <w:tab w:val="clear" w:pos="794"/>
        </w:tabs>
        <w:spacing w:before="360"/>
        <w:outlineLvl w:val="0"/>
        <w:rPr>
          <w:b/>
          <w:sz w:val="28"/>
          <w:szCs w:val="28"/>
          <w:lang w:val="en-US"/>
        </w:rPr>
      </w:pPr>
      <w:r w:rsidRPr="00B15116">
        <w:rPr>
          <w:b/>
          <w:sz w:val="28"/>
          <w:szCs w:val="28"/>
          <w:lang w:val="en-US"/>
        </w:rPr>
        <w:t>12</w:t>
      </w:r>
      <w:r w:rsidR="00DB0953" w:rsidRPr="00B15116">
        <w:rPr>
          <w:b/>
          <w:sz w:val="28"/>
          <w:szCs w:val="28"/>
          <w:lang w:val="en-US"/>
        </w:rPr>
        <w:t>.    Lead Study Group activities</w:t>
      </w:r>
      <w:bookmarkEnd w:id="83"/>
      <w:bookmarkEnd w:id="84"/>
      <w:bookmarkEnd w:id="85"/>
      <w:r w:rsidR="00DB0953" w:rsidRPr="00B15116">
        <w:rPr>
          <w:b/>
          <w:sz w:val="28"/>
          <w:szCs w:val="28"/>
          <w:lang w:val="en-US"/>
        </w:rPr>
        <w:t xml:space="preserve"> related to the ANT Standards Overview and Work Plan</w:t>
      </w:r>
    </w:p>
    <w:p w14:paraId="20047983" w14:textId="77777777" w:rsidR="00DB0953" w:rsidRPr="00DB0953" w:rsidRDefault="00DB0953" w:rsidP="00DB0953">
      <w:r w:rsidRPr="00DB0953">
        <w:t>This list of Lead Study Group activities should be used to identify work items, to show the current status and should be taken as a permanent living document that will accompany the work through the Study Period.</w:t>
      </w:r>
      <w:r w:rsidRPr="00DB0953">
        <w:br/>
      </w:r>
    </w:p>
    <w:p w14:paraId="66B659A6" w14:textId="6D094378" w:rsidR="00DB0953" w:rsidRPr="00DB0953" w:rsidRDefault="00DB0953" w:rsidP="00DB0953">
      <w:pPr>
        <w:spacing w:before="0" w:after="120" w:line="240" w:lineRule="atLeast"/>
        <w:jc w:val="both"/>
        <w:rPr>
          <w:b/>
          <w:color w:val="000000"/>
          <w:sz w:val="21"/>
          <w:szCs w:val="21"/>
        </w:rPr>
      </w:pPr>
      <w:r w:rsidRPr="00DB0953">
        <w:rPr>
          <w:b/>
          <w:color w:val="000000"/>
          <w:sz w:val="21"/>
          <w:szCs w:val="21"/>
        </w:rPr>
        <w:t xml:space="preserve">Status: </w:t>
      </w:r>
      <w:r w:rsidR="002322CC">
        <w:rPr>
          <w:b/>
          <w:color w:val="000000"/>
          <w:sz w:val="21"/>
          <w:szCs w:val="21"/>
        </w:rPr>
        <w:t>July</w:t>
      </w:r>
      <w:r w:rsidRPr="00DB0953">
        <w:rPr>
          <w:b/>
          <w:color w:val="000000"/>
          <w:sz w:val="21"/>
          <w:szCs w:val="21"/>
        </w:rPr>
        <w:t xml:space="preserve"> 202</w:t>
      </w:r>
      <w:r w:rsidR="002322CC">
        <w:rPr>
          <w:b/>
          <w:color w:val="000000"/>
          <w:sz w:val="21"/>
          <w:szCs w:val="21"/>
        </w:rPr>
        <w:t>4</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
        <w:gridCol w:w="2743"/>
        <w:gridCol w:w="3840"/>
        <w:gridCol w:w="2760"/>
      </w:tblGrid>
      <w:tr w:rsidR="00DB0953" w:rsidRPr="00DB0953" w14:paraId="3C6DC92C" w14:textId="77777777" w:rsidTr="00097DDA">
        <w:trPr>
          <w:cantSplit/>
          <w:tblHeader/>
        </w:trPr>
        <w:tc>
          <w:tcPr>
            <w:tcW w:w="807" w:type="dxa"/>
          </w:tcPr>
          <w:p w14:paraId="7C9A24F2" w14:textId="77777777" w:rsidR="00DB0953" w:rsidRPr="00DB0953" w:rsidRDefault="00DB0953" w:rsidP="00DB0953">
            <w:pPr>
              <w:spacing w:before="0" w:after="120" w:line="240" w:lineRule="atLeast"/>
              <w:rPr>
                <w:b/>
                <w:color w:val="000000"/>
                <w:sz w:val="21"/>
                <w:szCs w:val="21"/>
              </w:rPr>
            </w:pPr>
            <w:r w:rsidRPr="00DB0953">
              <w:rPr>
                <w:b/>
                <w:color w:val="000000"/>
                <w:sz w:val="21"/>
                <w:szCs w:val="21"/>
              </w:rPr>
              <w:t>Work Item</w:t>
            </w:r>
          </w:p>
        </w:tc>
        <w:tc>
          <w:tcPr>
            <w:tcW w:w="2743" w:type="dxa"/>
          </w:tcPr>
          <w:p w14:paraId="40884A7B" w14:textId="77777777" w:rsidR="00DB0953" w:rsidRPr="00DB0953" w:rsidRDefault="00DB0953" w:rsidP="00DB0953">
            <w:pPr>
              <w:spacing w:before="0" w:after="120" w:line="240" w:lineRule="atLeast"/>
              <w:rPr>
                <w:b/>
                <w:color w:val="000000"/>
                <w:sz w:val="21"/>
                <w:szCs w:val="21"/>
              </w:rPr>
            </w:pPr>
            <w:r w:rsidRPr="00DB0953">
              <w:rPr>
                <w:b/>
                <w:color w:val="000000"/>
                <w:sz w:val="21"/>
                <w:szCs w:val="21"/>
              </w:rPr>
              <w:t>Title</w:t>
            </w:r>
          </w:p>
        </w:tc>
        <w:tc>
          <w:tcPr>
            <w:tcW w:w="3840" w:type="dxa"/>
          </w:tcPr>
          <w:p w14:paraId="479E202F" w14:textId="77777777" w:rsidR="00DB0953" w:rsidRPr="00DB0953" w:rsidRDefault="00DB0953" w:rsidP="00DB0953">
            <w:pPr>
              <w:spacing w:before="0" w:after="120" w:line="240" w:lineRule="atLeast"/>
              <w:rPr>
                <w:b/>
                <w:color w:val="000000"/>
                <w:sz w:val="21"/>
                <w:szCs w:val="21"/>
              </w:rPr>
            </w:pPr>
            <w:r w:rsidRPr="00DB0953">
              <w:rPr>
                <w:b/>
                <w:color w:val="000000"/>
                <w:sz w:val="21"/>
                <w:szCs w:val="21"/>
              </w:rPr>
              <w:t>Meeting results</w:t>
            </w:r>
          </w:p>
        </w:tc>
        <w:tc>
          <w:tcPr>
            <w:tcW w:w="2760" w:type="dxa"/>
          </w:tcPr>
          <w:p w14:paraId="18457A34" w14:textId="77777777" w:rsidR="00DB0953" w:rsidRPr="00DB0953" w:rsidRDefault="00DB0953" w:rsidP="00DB0953">
            <w:pPr>
              <w:spacing w:before="0" w:after="120" w:line="240" w:lineRule="atLeast"/>
              <w:rPr>
                <w:b/>
                <w:color w:val="000000"/>
                <w:sz w:val="21"/>
                <w:szCs w:val="21"/>
              </w:rPr>
            </w:pPr>
            <w:r w:rsidRPr="00DB0953">
              <w:rPr>
                <w:b/>
                <w:color w:val="000000"/>
                <w:sz w:val="21"/>
                <w:szCs w:val="21"/>
              </w:rPr>
              <w:t>Work during interim period</w:t>
            </w:r>
          </w:p>
        </w:tc>
      </w:tr>
      <w:tr w:rsidR="00DB0953" w:rsidRPr="00DB0953" w14:paraId="4CE6B299" w14:textId="77777777" w:rsidTr="00097DDA">
        <w:trPr>
          <w:cantSplit/>
        </w:trPr>
        <w:tc>
          <w:tcPr>
            <w:tcW w:w="807" w:type="dxa"/>
          </w:tcPr>
          <w:p w14:paraId="5ACB843C" w14:textId="77777777" w:rsidR="00DB0953" w:rsidRPr="00DB0953" w:rsidRDefault="00DB0953" w:rsidP="00DB0953">
            <w:pPr>
              <w:spacing w:before="0" w:after="120" w:line="240" w:lineRule="atLeast"/>
              <w:rPr>
                <w:color w:val="000000"/>
                <w:sz w:val="21"/>
                <w:szCs w:val="21"/>
              </w:rPr>
            </w:pPr>
            <w:r w:rsidRPr="00DB0953">
              <w:rPr>
                <w:color w:val="000000"/>
                <w:sz w:val="21"/>
                <w:szCs w:val="21"/>
              </w:rPr>
              <w:t>1</w:t>
            </w:r>
          </w:p>
        </w:tc>
        <w:tc>
          <w:tcPr>
            <w:tcW w:w="2743" w:type="dxa"/>
          </w:tcPr>
          <w:p w14:paraId="4C9CD72D" w14:textId="176E3979" w:rsidR="00DB0953" w:rsidRPr="00DB0953" w:rsidRDefault="00DB0953" w:rsidP="00DB0953">
            <w:pPr>
              <w:widowControl w:val="0"/>
              <w:tabs>
                <w:tab w:val="left" w:pos="360"/>
              </w:tabs>
              <w:spacing w:before="0" w:after="120" w:line="240" w:lineRule="atLeast"/>
              <w:rPr>
                <w:rFonts w:eastAsia="MS Mincho"/>
                <w:color w:val="000000"/>
                <w:sz w:val="21"/>
                <w:szCs w:val="21"/>
              </w:rPr>
            </w:pPr>
            <w:r w:rsidRPr="00DB0953">
              <w:rPr>
                <w:rFonts w:eastAsia="MS Mincho"/>
                <w:color w:val="000000"/>
                <w:sz w:val="21"/>
                <w:szCs w:val="21"/>
              </w:rPr>
              <w:t>Maintain and update the ANT Standards Overview Work Plan together with other ITU-T Study Groups and in conjunction with ITU-R and other relevant standards organizations.</w:t>
            </w:r>
          </w:p>
          <w:p w14:paraId="37F7A9F9" w14:textId="77777777" w:rsidR="00DB0953" w:rsidRPr="00DB0953" w:rsidRDefault="00DB0953" w:rsidP="00DB0953">
            <w:pPr>
              <w:spacing w:before="0" w:after="120" w:line="240" w:lineRule="atLeast"/>
              <w:rPr>
                <w:color w:val="000000"/>
                <w:sz w:val="21"/>
                <w:szCs w:val="21"/>
                <w:highlight w:val="yellow"/>
              </w:rPr>
            </w:pPr>
          </w:p>
        </w:tc>
        <w:tc>
          <w:tcPr>
            <w:tcW w:w="3840" w:type="dxa"/>
          </w:tcPr>
          <w:p w14:paraId="33407A04" w14:textId="5DACBEF0" w:rsidR="00DB0953" w:rsidRPr="00DB0953" w:rsidRDefault="00DB0953" w:rsidP="00DB0953">
            <w:pPr>
              <w:spacing w:before="0" w:after="120" w:line="240" w:lineRule="atLeast"/>
              <w:rPr>
                <w:color w:val="000000"/>
                <w:sz w:val="21"/>
                <w:szCs w:val="21"/>
              </w:rPr>
            </w:pPr>
            <w:r w:rsidRPr="00DB0953">
              <w:rPr>
                <w:color w:val="000000"/>
                <w:sz w:val="21"/>
                <w:szCs w:val="21"/>
              </w:rPr>
              <w:t xml:space="preserve">The web-based presentation of the ANT Standards Overview, as well as the ANT Standards Work Plan have been both updated based on received liaison statements (LS) from other ITU-T and ITU-R Study Groups, other SDOs, new approved documents and work plan from ITU-T SG15 WP1 Q2 &amp; Q4, WP2 Q5 &amp; Q7, LS from ITU-T SG15 liaison Rapporteurs and new published documents observed on the websites of other relevant SDOs. The ANT Standards Overview document details the taxonomy and features of the web-based ANT Standards Overview. These changes have been incorporated in the new versions of the ANT Standards Overview and Work Plan document from </w:t>
            </w:r>
            <w:r w:rsidR="00EE03E3">
              <w:rPr>
                <w:color w:val="000000"/>
                <w:sz w:val="21"/>
                <w:szCs w:val="21"/>
              </w:rPr>
              <w:t>July 2024</w:t>
            </w:r>
            <w:r w:rsidRPr="00DB0953">
              <w:rPr>
                <w:color w:val="000000"/>
                <w:sz w:val="21"/>
                <w:szCs w:val="21"/>
              </w:rPr>
              <w:t>.</w:t>
            </w:r>
          </w:p>
        </w:tc>
        <w:tc>
          <w:tcPr>
            <w:tcW w:w="2760" w:type="dxa"/>
            <w:shd w:val="clear" w:color="auto" w:fill="auto"/>
          </w:tcPr>
          <w:p w14:paraId="4B95CD02" w14:textId="77777777" w:rsidR="00DB0953" w:rsidRPr="00DB0953" w:rsidRDefault="00DB0953" w:rsidP="00DB0953">
            <w:pPr>
              <w:spacing w:before="0" w:after="120" w:line="240" w:lineRule="atLeast"/>
              <w:rPr>
                <w:color w:val="000000"/>
                <w:sz w:val="21"/>
                <w:szCs w:val="21"/>
                <w:highlight w:val="yellow"/>
              </w:rPr>
            </w:pPr>
            <w:r w:rsidRPr="00DB0953">
              <w:rPr>
                <w:color w:val="000000"/>
                <w:sz w:val="21"/>
                <w:szCs w:val="21"/>
              </w:rPr>
              <w:t>Maintain existing correspondence relationships with appropriate groups</w:t>
            </w:r>
          </w:p>
        </w:tc>
      </w:tr>
      <w:tr w:rsidR="00DB0953" w:rsidRPr="00DB0953" w14:paraId="07108C7C" w14:textId="77777777" w:rsidTr="00097DDA">
        <w:trPr>
          <w:cantSplit/>
        </w:trPr>
        <w:tc>
          <w:tcPr>
            <w:tcW w:w="807" w:type="dxa"/>
          </w:tcPr>
          <w:p w14:paraId="495E6E80" w14:textId="77777777" w:rsidR="00DB0953" w:rsidRPr="00DB0953" w:rsidRDefault="00DB0953" w:rsidP="00DB0953">
            <w:pPr>
              <w:spacing w:before="0" w:after="120" w:line="240" w:lineRule="atLeast"/>
              <w:rPr>
                <w:color w:val="000000"/>
                <w:sz w:val="21"/>
                <w:szCs w:val="21"/>
              </w:rPr>
            </w:pPr>
            <w:r w:rsidRPr="00DB0953">
              <w:rPr>
                <w:color w:val="000000"/>
                <w:sz w:val="21"/>
                <w:szCs w:val="21"/>
              </w:rPr>
              <w:t>2</w:t>
            </w:r>
          </w:p>
        </w:tc>
        <w:tc>
          <w:tcPr>
            <w:tcW w:w="2743" w:type="dxa"/>
          </w:tcPr>
          <w:p w14:paraId="46C1F2F3" w14:textId="77777777" w:rsidR="00DB0953" w:rsidRPr="00DB0953" w:rsidRDefault="00DB0953" w:rsidP="00DB0953">
            <w:pPr>
              <w:widowControl w:val="0"/>
              <w:tabs>
                <w:tab w:val="left" w:pos="360"/>
              </w:tabs>
              <w:spacing w:before="0" w:after="120" w:line="240" w:lineRule="atLeast"/>
              <w:rPr>
                <w:rFonts w:eastAsia="MS Mincho"/>
                <w:color w:val="000000"/>
                <w:sz w:val="21"/>
                <w:szCs w:val="21"/>
                <w:highlight w:val="yellow"/>
                <w:lang w:val="en-US"/>
              </w:rPr>
            </w:pPr>
            <w:r w:rsidRPr="00DB0953">
              <w:rPr>
                <w:rFonts w:eastAsia="MS Mincho"/>
                <w:color w:val="000000"/>
                <w:sz w:val="21"/>
                <w:szCs w:val="21"/>
              </w:rPr>
              <w:t>Maintain and update the web-based ANT Standards Overview.</w:t>
            </w:r>
          </w:p>
        </w:tc>
        <w:tc>
          <w:tcPr>
            <w:tcW w:w="3840" w:type="dxa"/>
            <w:tcBorders>
              <w:bottom w:val="single" w:sz="4" w:space="0" w:color="auto"/>
            </w:tcBorders>
          </w:tcPr>
          <w:p w14:paraId="199234F0" w14:textId="31F41B87" w:rsidR="00DB0953" w:rsidRPr="00DB0953" w:rsidRDefault="00DB0953" w:rsidP="00E75C16">
            <w:pPr>
              <w:spacing w:before="0" w:after="120" w:line="240" w:lineRule="atLeast"/>
              <w:rPr>
                <w:color w:val="0000FF"/>
                <w:sz w:val="21"/>
                <w:szCs w:val="21"/>
                <w:u w:val="single"/>
              </w:rPr>
            </w:pPr>
            <w:r w:rsidRPr="00DB0953">
              <w:rPr>
                <w:color w:val="000000"/>
                <w:sz w:val="21"/>
                <w:szCs w:val="21"/>
              </w:rPr>
              <w:t>The web-based ANT Standards Overview has been updated: see at</w:t>
            </w:r>
            <w:r w:rsidRPr="00DB0953">
              <w:rPr>
                <w:sz w:val="21"/>
                <w:szCs w:val="21"/>
              </w:rPr>
              <w:t xml:space="preserve">  </w:t>
            </w:r>
            <w:hyperlink r:id="rId299" w:history="1">
              <w:r w:rsidRPr="00DB0953">
                <w:rPr>
                  <w:color w:val="0000FF"/>
                  <w:sz w:val="21"/>
                  <w:szCs w:val="21"/>
                  <w:u w:val="single"/>
                </w:rPr>
                <w:t>ITU-T landscape for ICT standards - ANT</w:t>
              </w:r>
            </w:hyperlink>
            <w:hyperlink w:history="1"/>
          </w:p>
        </w:tc>
        <w:tc>
          <w:tcPr>
            <w:tcW w:w="2760" w:type="dxa"/>
          </w:tcPr>
          <w:p w14:paraId="19059ACE" w14:textId="77777777" w:rsidR="00DB0953" w:rsidRPr="00DB0953" w:rsidRDefault="00DB0953" w:rsidP="00DB0953">
            <w:pPr>
              <w:spacing w:before="0" w:after="120" w:line="240" w:lineRule="atLeast"/>
              <w:rPr>
                <w:color w:val="000000"/>
                <w:sz w:val="21"/>
                <w:szCs w:val="21"/>
                <w:highlight w:val="yellow"/>
              </w:rPr>
            </w:pPr>
          </w:p>
        </w:tc>
      </w:tr>
      <w:tr w:rsidR="00DB0953" w:rsidRPr="00DB0953" w14:paraId="1ABBAFDF" w14:textId="77777777" w:rsidTr="00097DDA">
        <w:trPr>
          <w:cantSplit/>
        </w:trPr>
        <w:tc>
          <w:tcPr>
            <w:tcW w:w="807" w:type="dxa"/>
          </w:tcPr>
          <w:p w14:paraId="20EA14A4" w14:textId="77777777" w:rsidR="00DB0953" w:rsidRPr="00DB0953" w:rsidRDefault="00DB0953" w:rsidP="00DB0953">
            <w:pPr>
              <w:spacing w:before="0" w:after="120" w:line="240" w:lineRule="atLeast"/>
              <w:rPr>
                <w:color w:val="000000"/>
                <w:sz w:val="21"/>
                <w:szCs w:val="21"/>
              </w:rPr>
            </w:pPr>
            <w:r w:rsidRPr="00DB0953">
              <w:rPr>
                <w:color w:val="000000"/>
                <w:sz w:val="21"/>
                <w:szCs w:val="21"/>
              </w:rPr>
              <w:t>3</w:t>
            </w:r>
          </w:p>
        </w:tc>
        <w:tc>
          <w:tcPr>
            <w:tcW w:w="2743" w:type="dxa"/>
          </w:tcPr>
          <w:p w14:paraId="4F2695C5" w14:textId="77777777" w:rsidR="00DB0953" w:rsidRPr="00DB0953" w:rsidRDefault="00DB0953" w:rsidP="00DB0953">
            <w:pPr>
              <w:spacing w:before="0" w:after="120" w:line="240" w:lineRule="atLeast"/>
              <w:rPr>
                <w:color w:val="000000"/>
                <w:sz w:val="21"/>
                <w:szCs w:val="21"/>
              </w:rPr>
            </w:pPr>
            <w:r w:rsidRPr="00DB0953">
              <w:rPr>
                <w:color w:val="000000"/>
                <w:sz w:val="21"/>
                <w:szCs w:val="21"/>
              </w:rPr>
              <w:t>Identify “gaps, overlaps and conflicts” by observing ongoing standardization activities.</w:t>
            </w:r>
          </w:p>
        </w:tc>
        <w:tc>
          <w:tcPr>
            <w:tcW w:w="3840" w:type="dxa"/>
          </w:tcPr>
          <w:p w14:paraId="164C7744" w14:textId="77777777" w:rsidR="00DB0953" w:rsidRPr="00DB0953" w:rsidRDefault="00DB0953" w:rsidP="00DB0953">
            <w:pPr>
              <w:spacing w:before="0" w:after="120" w:line="240" w:lineRule="atLeast"/>
              <w:rPr>
                <w:sz w:val="21"/>
                <w:szCs w:val="21"/>
              </w:rPr>
            </w:pPr>
            <w:r w:rsidRPr="00DB0953">
              <w:rPr>
                <w:sz w:val="21"/>
                <w:szCs w:val="21"/>
              </w:rPr>
              <w:t>ITU-T SG15 Q1/15 noted the activities of ETSI new group on 5th Generation Fixed Network (F5G) activities “</w:t>
            </w:r>
            <w:r w:rsidRPr="00DB0953">
              <w:rPr>
                <w:i/>
                <w:iCs/>
                <w:sz w:val="21"/>
                <w:szCs w:val="21"/>
              </w:rPr>
              <w:t>shifting the paradigm from Fibre to the Home to Fibre to Everything Everywhere</w:t>
            </w:r>
            <w:r w:rsidRPr="00DB0953">
              <w:rPr>
                <w:sz w:val="21"/>
                <w:szCs w:val="21"/>
              </w:rPr>
              <w:t>”.</w:t>
            </w:r>
          </w:p>
        </w:tc>
        <w:tc>
          <w:tcPr>
            <w:tcW w:w="2760" w:type="dxa"/>
          </w:tcPr>
          <w:p w14:paraId="0E88373C" w14:textId="77777777" w:rsidR="00DB0953" w:rsidRPr="00DB0953" w:rsidRDefault="00DB0953" w:rsidP="00DB0953">
            <w:pPr>
              <w:spacing w:before="0" w:after="120" w:line="240" w:lineRule="atLeast"/>
              <w:rPr>
                <w:color w:val="000000"/>
                <w:sz w:val="21"/>
                <w:szCs w:val="21"/>
              </w:rPr>
            </w:pPr>
            <w:r w:rsidRPr="00DB0953">
              <w:rPr>
                <w:sz w:val="21"/>
                <w:szCs w:val="21"/>
              </w:rPr>
              <w:t>To follow up ETSI F5G activities with Q2/15 and Q3/15.</w:t>
            </w:r>
            <w:r w:rsidRPr="00DB0953">
              <w:rPr>
                <w:sz w:val="21"/>
                <w:szCs w:val="21"/>
              </w:rPr>
              <w:br/>
            </w:r>
          </w:p>
        </w:tc>
      </w:tr>
      <w:tr w:rsidR="00DB0953" w:rsidRPr="00DB0953" w14:paraId="605E6551" w14:textId="77777777" w:rsidTr="00097DDA">
        <w:trPr>
          <w:cantSplit/>
        </w:trPr>
        <w:tc>
          <w:tcPr>
            <w:tcW w:w="807" w:type="dxa"/>
          </w:tcPr>
          <w:p w14:paraId="2D56C4E5" w14:textId="77777777" w:rsidR="00DB0953" w:rsidRPr="00DB0953" w:rsidRDefault="00DB0953" w:rsidP="00DB0953">
            <w:pPr>
              <w:spacing w:before="0" w:after="120" w:line="240" w:lineRule="atLeast"/>
              <w:rPr>
                <w:color w:val="000000"/>
                <w:sz w:val="21"/>
                <w:szCs w:val="21"/>
              </w:rPr>
            </w:pPr>
            <w:r w:rsidRPr="00DB0953">
              <w:rPr>
                <w:color w:val="000000"/>
                <w:sz w:val="21"/>
                <w:szCs w:val="21"/>
              </w:rPr>
              <w:t>4</w:t>
            </w:r>
          </w:p>
        </w:tc>
        <w:tc>
          <w:tcPr>
            <w:tcW w:w="2743" w:type="dxa"/>
          </w:tcPr>
          <w:p w14:paraId="74CC5895" w14:textId="77777777" w:rsidR="00DB0953" w:rsidRPr="00DB0953" w:rsidRDefault="00DB0953" w:rsidP="00DB0953">
            <w:pPr>
              <w:spacing w:before="0" w:after="120" w:line="240" w:lineRule="atLeast"/>
              <w:rPr>
                <w:color w:val="000000"/>
                <w:sz w:val="21"/>
                <w:szCs w:val="21"/>
              </w:rPr>
            </w:pPr>
            <w:r w:rsidRPr="00DB0953">
              <w:rPr>
                <w:color w:val="000000"/>
                <w:sz w:val="21"/>
                <w:szCs w:val="21"/>
              </w:rPr>
              <w:t>Communicate with other groups, inside and outside ITU-T as needed for coordination purposes and serve as focal point to provide ITU inter-Sector coordination with other ITU-R and ITU-D Study Groups.</w:t>
            </w:r>
          </w:p>
        </w:tc>
        <w:tc>
          <w:tcPr>
            <w:tcW w:w="3840" w:type="dxa"/>
          </w:tcPr>
          <w:p w14:paraId="5E6F52B3" w14:textId="4725F0BA" w:rsidR="00DB0953" w:rsidRPr="00DB0953" w:rsidRDefault="00DB0953" w:rsidP="00DB0953">
            <w:pPr>
              <w:spacing w:before="0" w:after="120" w:line="240" w:lineRule="atLeast"/>
              <w:rPr>
                <w:color w:val="000000"/>
                <w:sz w:val="21"/>
                <w:szCs w:val="21"/>
              </w:rPr>
            </w:pPr>
            <w:r w:rsidRPr="00DB0953">
              <w:rPr>
                <w:color w:val="000000"/>
                <w:sz w:val="21"/>
                <w:szCs w:val="21"/>
              </w:rPr>
              <w:t>The new versions of the ANT Standards Overview and</w:t>
            </w:r>
            <w:r w:rsidR="00F60B6E">
              <w:rPr>
                <w:color w:val="000000"/>
                <w:sz w:val="21"/>
                <w:szCs w:val="21"/>
              </w:rPr>
              <w:t xml:space="preserve"> </w:t>
            </w:r>
            <w:r w:rsidRPr="00DB0953">
              <w:rPr>
                <w:color w:val="000000"/>
                <w:sz w:val="21"/>
                <w:szCs w:val="21"/>
              </w:rPr>
              <w:t xml:space="preserve">Work Plan have been provided via LS for action to </w:t>
            </w:r>
            <w:r w:rsidRPr="00DB0953">
              <w:rPr>
                <w:color w:val="000000"/>
                <w:sz w:val="21"/>
                <w:szCs w:val="21"/>
              </w:rPr>
              <w:br/>
              <w:t xml:space="preserve">ITU-T TSAG, ITU-T SG9, SG12, SG13, SG16, SG17, ITU-R SG1, SG5, SG6, </w:t>
            </w:r>
            <w:r w:rsidRPr="00DB0953">
              <w:rPr>
                <w:color w:val="000000"/>
                <w:sz w:val="21"/>
                <w:szCs w:val="21"/>
              </w:rPr>
              <w:br/>
              <w:t>ETSI TC ATTM, IEEE 802.3, Broadband Forum, and via LS for information ITU-T SG20 as well as ITU-D SG1.</w:t>
            </w:r>
          </w:p>
        </w:tc>
        <w:tc>
          <w:tcPr>
            <w:tcW w:w="2760" w:type="dxa"/>
          </w:tcPr>
          <w:p w14:paraId="6FC47F8E" w14:textId="77777777" w:rsidR="00DB0953" w:rsidRPr="00DB0953" w:rsidRDefault="00DB0953" w:rsidP="00DB0953">
            <w:pPr>
              <w:spacing w:before="0" w:after="120" w:line="240" w:lineRule="atLeast"/>
              <w:rPr>
                <w:color w:val="000000"/>
                <w:sz w:val="21"/>
                <w:szCs w:val="21"/>
              </w:rPr>
            </w:pPr>
            <w:r w:rsidRPr="00DB0953">
              <w:rPr>
                <w:color w:val="000000"/>
                <w:sz w:val="21"/>
                <w:szCs w:val="21"/>
              </w:rPr>
              <w:t>Maintain existing correspondence relationships with the appropriate groups.</w:t>
            </w:r>
          </w:p>
        </w:tc>
      </w:tr>
      <w:tr w:rsidR="00DB0953" w:rsidRPr="00DB0953" w14:paraId="3295C495" w14:textId="77777777" w:rsidTr="00097DDA">
        <w:trPr>
          <w:cantSplit/>
        </w:trPr>
        <w:tc>
          <w:tcPr>
            <w:tcW w:w="807" w:type="dxa"/>
          </w:tcPr>
          <w:p w14:paraId="2061C2A6" w14:textId="77777777" w:rsidR="00DB0953" w:rsidRPr="00DB0953" w:rsidRDefault="00DB0953" w:rsidP="00DB0953">
            <w:pPr>
              <w:spacing w:before="0" w:after="120" w:line="240" w:lineRule="atLeast"/>
              <w:rPr>
                <w:color w:val="000000"/>
                <w:sz w:val="21"/>
                <w:szCs w:val="21"/>
              </w:rPr>
            </w:pPr>
            <w:r w:rsidRPr="00DB0953">
              <w:rPr>
                <w:color w:val="000000"/>
                <w:sz w:val="21"/>
                <w:szCs w:val="21"/>
              </w:rPr>
              <w:t>5</w:t>
            </w:r>
          </w:p>
        </w:tc>
        <w:tc>
          <w:tcPr>
            <w:tcW w:w="2743" w:type="dxa"/>
          </w:tcPr>
          <w:p w14:paraId="61751532" w14:textId="77777777" w:rsidR="00DB0953" w:rsidRPr="00DB0953" w:rsidRDefault="00DB0953" w:rsidP="00DB0953">
            <w:pPr>
              <w:spacing w:before="0" w:after="120" w:line="240" w:lineRule="atLeast"/>
              <w:rPr>
                <w:color w:val="000000"/>
                <w:sz w:val="21"/>
                <w:szCs w:val="21"/>
              </w:rPr>
            </w:pPr>
            <w:r w:rsidRPr="00DB0953">
              <w:rPr>
                <w:color w:val="000000"/>
                <w:sz w:val="21"/>
                <w:szCs w:val="21"/>
              </w:rPr>
              <w:t>Maintain and update a living list of the conformance and interoperability testing (CIT) activities in other organizations related to technologies based on ITU-T Recs. from WP1/15.</w:t>
            </w:r>
          </w:p>
        </w:tc>
        <w:tc>
          <w:tcPr>
            <w:tcW w:w="3840" w:type="dxa"/>
          </w:tcPr>
          <w:p w14:paraId="63BB1686" w14:textId="73DB6CDD" w:rsidR="00DB0953" w:rsidRPr="00DB0953" w:rsidRDefault="00DB0953" w:rsidP="00DB0953">
            <w:pPr>
              <w:spacing w:before="0" w:after="120" w:line="240" w:lineRule="atLeast"/>
              <w:rPr>
                <w:color w:val="000000"/>
                <w:sz w:val="21"/>
                <w:szCs w:val="21"/>
              </w:rPr>
            </w:pPr>
            <w:r w:rsidRPr="00DB0953">
              <w:rPr>
                <w:color w:val="000000"/>
                <w:sz w:val="21"/>
                <w:szCs w:val="21"/>
              </w:rPr>
              <w:t>Updated list (SG15-TD</w:t>
            </w:r>
            <w:r w:rsidR="00247EC4">
              <w:rPr>
                <w:color w:val="000000"/>
                <w:sz w:val="21"/>
                <w:szCs w:val="21"/>
              </w:rPr>
              <w:t>248</w:t>
            </w:r>
            <w:r w:rsidRPr="00DB0953">
              <w:rPr>
                <w:color w:val="000000"/>
                <w:sz w:val="21"/>
                <w:szCs w:val="21"/>
              </w:rPr>
              <w:t>/WP1):  Version 1</w:t>
            </w:r>
            <w:r w:rsidR="00247EC4">
              <w:rPr>
                <w:color w:val="000000"/>
                <w:sz w:val="21"/>
                <w:szCs w:val="21"/>
              </w:rPr>
              <w:t>8</w:t>
            </w:r>
            <w:r w:rsidRPr="00DB0953">
              <w:rPr>
                <w:color w:val="000000"/>
                <w:sz w:val="21"/>
                <w:szCs w:val="21"/>
              </w:rPr>
              <w:t xml:space="preserve"> of living list of CIT activities related to technologies based on ITU-T Recommendations from WP1/15) has been provided via LS for information to ITU-T SG.</w:t>
            </w:r>
          </w:p>
        </w:tc>
        <w:tc>
          <w:tcPr>
            <w:tcW w:w="2760" w:type="dxa"/>
          </w:tcPr>
          <w:p w14:paraId="1B5BFA15" w14:textId="77777777" w:rsidR="00DB0953" w:rsidRPr="00DB0953" w:rsidRDefault="00DB0953" w:rsidP="00DB0953">
            <w:pPr>
              <w:spacing w:before="0" w:after="120" w:line="240" w:lineRule="atLeast"/>
              <w:rPr>
                <w:color w:val="000000"/>
                <w:sz w:val="21"/>
                <w:szCs w:val="21"/>
              </w:rPr>
            </w:pPr>
            <w:r w:rsidRPr="00DB0953">
              <w:rPr>
                <w:color w:val="000000"/>
                <w:sz w:val="21"/>
                <w:szCs w:val="21"/>
              </w:rPr>
              <w:t>Maintain existing correspondence relationships with the appropriate groups</w:t>
            </w:r>
          </w:p>
        </w:tc>
      </w:tr>
    </w:tbl>
    <w:p w14:paraId="234E78D1" w14:textId="77777777" w:rsidR="00D8013E" w:rsidRDefault="00D8013E" w:rsidP="00E15531">
      <w:pPr>
        <w:pStyle w:val="Heading1"/>
        <w:keepNext w:val="0"/>
        <w:keepLines w:val="0"/>
        <w:widowControl w:val="0"/>
        <w:tabs>
          <w:tab w:val="center" w:pos="4819"/>
          <w:tab w:val="left" w:pos="5960"/>
        </w:tabs>
        <w:spacing w:before="0"/>
        <w:ind w:left="-567" w:firstLine="0"/>
        <w:jc w:val="center"/>
        <w:rPr>
          <w:sz w:val="28"/>
          <w:szCs w:val="28"/>
          <w:lang w:val="en-US"/>
        </w:rPr>
      </w:pPr>
    </w:p>
    <w:p w14:paraId="6E58E73F" w14:textId="309D72EB" w:rsidR="00D16EA9" w:rsidRDefault="00D16EA9" w:rsidP="00E15531">
      <w:pPr>
        <w:pStyle w:val="Heading1"/>
        <w:keepNext w:val="0"/>
        <w:keepLines w:val="0"/>
        <w:widowControl w:val="0"/>
        <w:tabs>
          <w:tab w:val="center" w:pos="4819"/>
          <w:tab w:val="left" w:pos="5960"/>
        </w:tabs>
        <w:spacing w:before="0"/>
        <w:ind w:left="-567" w:firstLine="0"/>
        <w:jc w:val="center"/>
        <w:rPr>
          <w:sz w:val="28"/>
          <w:szCs w:val="28"/>
          <w:lang w:val="en-US"/>
        </w:rPr>
      </w:pPr>
      <w:r>
        <w:rPr>
          <w:sz w:val="28"/>
          <w:szCs w:val="28"/>
          <w:lang w:val="en-US"/>
        </w:rPr>
        <w:t>Annex</w:t>
      </w:r>
      <w:r w:rsidRPr="00C763BE">
        <w:rPr>
          <w:sz w:val="28"/>
          <w:szCs w:val="28"/>
          <w:lang w:val="en-US"/>
        </w:rPr>
        <w:t xml:space="preserve"> </w:t>
      </w:r>
      <w:r>
        <w:rPr>
          <w:sz w:val="28"/>
          <w:szCs w:val="28"/>
          <w:lang w:val="en-US"/>
        </w:rPr>
        <w:t>1</w:t>
      </w:r>
      <w:r>
        <w:rPr>
          <w:sz w:val="28"/>
          <w:szCs w:val="28"/>
          <w:lang w:val="en-US"/>
        </w:rPr>
        <w:tab/>
      </w:r>
      <w:r>
        <w:rPr>
          <w:sz w:val="28"/>
          <w:szCs w:val="28"/>
          <w:lang w:val="en-US"/>
        </w:rPr>
        <w:br/>
      </w:r>
      <w:r w:rsidRPr="001F65BF">
        <w:rPr>
          <w:sz w:val="28"/>
          <w:szCs w:val="28"/>
          <w:lang w:val="en-US"/>
        </w:rPr>
        <w:t xml:space="preserve">Guide </w:t>
      </w:r>
      <w:r>
        <w:rPr>
          <w:sz w:val="28"/>
          <w:szCs w:val="28"/>
          <w:lang w:val="en-US"/>
        </w:rPr>
        <w:t>on</w:t>
      </w:r>
      <w:r w:rsidRPr="001F65BF">
        <w:rPr>
          <w:sz w:val="28"/>
          <w:szCs w:val="28"/>
          <w:lang w:val="en-US"/>
        </w:rPr>
        <w:t xml:space="preserve"> the use of the web-based ANT Standards Overview</w:t>
      </w:r>
    </w:p>
    <w:p w14:paraId="499C430F" w14:textId="77777777" w:rsidR="00501743" w:rsidRPr="00E15531" w:rsidRDefault="00501743" w:rsidP="00F95713">
      <w:pPr>
        <w:jc w:val="center"/>
        <w:rPr>
          <w:lang w:val="en-US"/>
        </w:rPr>
      </w:pPr>
    </w:p>
    <w:p w14:paraId="63AC557E" w14:textId="77777777" w:rsidR="00D16EA9" w:rsidRDefault="00D16EA9" w:rsidP="00F22CB1">
      <w:pPr>
        <w:pStyle w:val="Heading5"/>
        <w:widowControl w:val="0"/>
        <w:numPr>
          <w:ilvl w:val="0"/>
          <w:numId w:val="10"/>
        </w:numPr>
        <w:spacing w:before="120"/>
        <w:ind w:left="357" w:hanging="357"/>
        <w:rPr>
          <w:b w:val="0"/>
          <w:bCs/>
          <w:u w:val="single"/>
        </w:rPr>
      </w:pPr>
      <w:r>
        <w:rPr>
          <w:b w:val="0"/>
          <w:bCs/>
          <w:u w:val="single"/>
        </w:rPr>
        <w:t>Search of a list of standards using the Topics structure:</w:t>
      </w:r>
      <w:r>
        <w:rPr>
          <w:b w:val="0"/>
          <w:bCs/>
          <w:u w:val="single"/>
        </w:rPr>
        <w:br/>
        <w:t>for example, search the list of all ITU-T SG15 Recommendations on 10G PON</w:t>
      </w:r>
    </w:p>
    <w:p w14:paraId="6558BB7B" w14:textId="3E3F3D65" w:rsidR="00D16EA9" w:rsidRPr="005C4708" w:rsidRDefault="00D16EA9" w:rsidP="00D16EA9">
      <w:r w:rsidRPr="00FA1BFE">
        <w:rPr>
          <w:b/>
          <w:bCs/>
        </w:rPr>
        <w:t>Step 1</w:t>
      </w:r>
      <w:r>
        <w:rPr>
          <w:b/>
          <w:bCs/>
        </w:rPr>
        <w:t xml:space="preserve"> </w:t>
      </w:r>
      <w:r w:rsidRPr="005C4708">
        <w:t>– starting from</w:t>
      </w:r>
      <w:r>
        <w:rPr>
          <w:b/>
          <w:bCs/>
        </w:rPr>
        <w:t xml:space="preserve"> </w:t>
      </w:r>
      <w:hyperlink r:id="rId300" w:history="1">
        <w:r w:rsidR="008B2B85" w:rsidRPr="008B2B85">
          <w:rPr>
            <w:color w:val="0000FF"/>
            <w:u w:val="single"/>
          </w:rPr>
          <w:t>ITU-T landscape for ICT standards</w:t>
        </w:r>
      </w:hyperlink>
      <w:r w:rsidR="008B2B85">
        <w:t xml:space="preserve"> </w:t>
      </w:r>
    </w:p>
    <w:p w14:paraId="181D4F6D" w14:textId="77777777" w:rsidR="00D16EA9" w:rsidRDefault="00D16EA9" w:rsidP="00D16EA9">
      <w:pPr>
        <w:widowControl w:val="0"/>
      </w:pPr>
      <w:r>
        <w:rPr>
          <w:noProof/>
        </w:rPr>
        <mc:AlternateContent>
          <mc:Choice Requires="wps">
            <w:drawing>
              <wp:anchor distT="0" distB="0" distL="114300" distR="114300" simplePos="0" relativeHeight="251737088" behindDoc="0" locked="0" layoutInCell="1" allowOverlap="1" wp14:anchorId="4D9A8506" wp14:editId="3BEE03AF">
                <wp:simplePos x="0" y="0"/>
                <wp:positionH relativeFrom="column">
                  <wp:posOffset>168910</wp:posOffset>
                </wp:positionH>
                <wp:positionV relativeFrom="paragraph">
                  <wp:posOffset>1478915</wp:posOffset>
                </wp:positionV>
                <wp:extent cx="1631950" cy="228600"/>
                <wp:effectExtent l="0" t="0" r="25400" b="19050"/>
                <wp:wrapNone/>
                <wp:docPr id="2" name="Ellipse 2"/>
                <wp:cNvGraphicFramePr/>
                <a:graphic xmlns:a="http://schemas.openxmlformats.org/drawingml/2006/main">
                  <a:graphicData uri="http://schemas.microsoft.com/office/word/2010/wordprocessingShape">
                    <wps:wsp>
                      <wps:cNvSpPr/>
                      <wps:spPr>
                        <a:xfrm>
                          <a:off x="0" y="0"/>
                          <a:ext cx="1631950" cy="2286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F27C7" id="Ellipse 2" o:spid="_x0000_s1026" style="position:absolute;margin-left:13.3pt;margin-top:116.45pt;width:128.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738112" behindDoc="0" locked="0" layoutInCell="1" allowOverlap="1" wp14:anchorId="35101582" wp14:editId="4515FA43">
                <wp:simplePos x="0" y="0"/>
                <wp:positionH relativeFrom="column">
                  <wp:posOffset>1007110</wp:posOffset>
                </wp:positionH>
                <wp:positionV relativeFrom="paragraph">
                  <wp:posOffset>1125855</wp:posOffset>
                </wp:positionV>
                <wp:extent cx="400050" cy="387350"/>
                <wp:effectExtent l="38100" t="19050" r="19050" b="50800"/>
                <wp:wrapNone/>
                <wp:docPr id="239" name="Gerade Verbindung mit Pfeil 239"/>
                <wp:cNvGraphicFramePr/>
                <a:graphic xmlns:a="http://schemas.openxmlformats.org/drawingml/2006/main">
                  <a:graphicData uri="http://schemas.microsoft.com/office/word/2010/wordprocessingShape">
                    <wps:wsp>
                      <wps:cNvCnPr/>
                      <wps:spPr>
                        <a:xfrm flipH="1">
                          <a:off x="0" y="0"/>
                          <a:ext cx="400050" cy="387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02E192A" id="_x0000_t32" coordsize="21600,21600" o:spt="32" o:oned="t" path="m,l21600,21600e" filled="f">
                <v:path arrowok="t" fillok="f" o:connecttype="none"/>
                <o:lock v:ext="edit" shapetype="t"/>
              </v:shapetype>
              <v:shape id="Gerade Verbindung mit Pfeil 239" o:spid="_x0000_s1026" type="#_x0000_t32" style="position:absolute;margin-left:79.3pt;margin-top:88.65pt;width:31.5pt;height:3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" strokecolor="red" strokeweight="3pt">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772EB49A" wp14:editId="55D37719">
                <wp:simplePos x="0" y="0"/>
                <wp:positionH relativeFrom="column">
                  <wp:posOffset>1332865</wp:posOffset>
                </wp:positionH>
                <wp:positionV relativeFrom="paragraph">
                  <wp:posOffset>808355</wp:posOffset>
                </wp:positionV>
                <wp:extent cx="779780" cy="412750"/>
                <wp:effectExtent l="0" t="0" r="0" b="6350"/>
                <wp:wrapNone/>
                <wp:docPr id="240" name="Textfeld 240"/>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19103217"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EB49A" id="_x0000_t202" coordsize="21600,21600" o:spt="202" path="m,l,21600r21600,l21600,xe">
                <v:stroke joinstyle="miter"/>
                <v:path gradientshapeok="t" o:connecttype="rect"/>
              </v:shapetype>
              <v:shape id="Textfeld 240" o:spid="_x0000_s1026" type="#_x0000_t202" style="position:absolute;margin-left:104.95pt;margin-top:63.65pt;width:61.4pt;height: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" filled="f" stroked="f" strokeweight=".5pt">
                <v:textbox>
                  <w:txbxContent>
                    <w:p w14:paraId="19103217"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49042A">
        <w:rPr>
          <w:noProof/>
        </w:rPr>
        <w:drawing>
          <wp:inline distT="0" distB="0" distL="0" distR="0" wp14:anchorId="2C8CDD5D" wp14:editId="3315061D">
            <wp:extent cx="5045915" cy="2292350"/>
            <wp:effectExtent l="0" t="0" r="254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082916" cy="2309159"/>
                    </a:xfrm>
                    <a:prstGeom prst="rect">
                      <a:avLst/>
                    </a:prstGeom>
                  </pic:spPr>
                </pic:pic>
              </a:graphicData>
            </a:graphic>
          </wp:inline>
        </w:drawing>
      </w:r>
    </w:p>
    <w:p w14:paraId="377CD819" w14:textId="3F6764DD" w:rsidR="00D16EA9" w:rsidRPr="004120A9" w:rsidRDefault="00D16EA9" w:rsidP="00D16EA9">
      <w:pPr>
        <w:widowControl w:val="0"/>
      </w:pPr>
      <w:r>
        <w:rPr>
          <w:b/>
          <w:bCs/>
        </w:rPr>
        <w:br/>
      </w:r>
      <w:r w:rsidRPr="00FA1BFE">
        <w:rPr>
          <w:b/>
          <w:bCs/>
        </w:rPr>
        <w:t>Step 2</w:t>
      </w:r>
      <w:r>
        <w:rPr>
          <w:b/>
          <w:bCs/>
        </w:rPr>
        <w:t xml:space="preserve"> </w:t>
      </w:r>
      <w:r>
        <w:t>– or starting from</w:t>
      </w:r>
      <w:r w:rsidRPr="00692D91">
        <w:t xml:space="preserve"> </w:t>
      </w:r>
      <w:hyperlink r:id="rId302" w:history="1">
        <w:r w:rsidR="009040C6">
          <w:rPr>
            <w:color w:val="0000FF"/>
            <w:u w:val="single"/>
          </w:rPr>
          <w:t>ITU-T landscape for ICT standards - ANT</w:t>
        </w:r>
      </w:hyperlink>
    </w:p>
    <w:p w14:paraId="4B7B0635" w14:textId="77777777" w:rsidR="00D16EA9" w:rsidRDefault="00D16EA9" w:rsidP="00D16EA9">
      <w:pPr>
        <w:widowControl w:val="0"/>
      </w:pPr>
      <w:r>
        <w:rPr>
          <w:noProof/>
        </w:rPr>
        <mc:AlternateContent>
          <mc:Choice Requires="wps">
            <w:drawing>
              <wp:anchor distT="0" distB="0" distL="114300" distR="114300" simplePos="0" relativeHeight="251741184" behindDoc="0" locked="0" layoutInCell="1" allowOverlap="1" wp14:anchorId="48984B65" wp14:editId="159138C3">
                <wp:simplePos x="0" y="0"/>
                <wp:positionH relativeFrom="column">
                  <wp:posOffset>975995</wp:posOffset>
                </wp:positionH>
                <wp:positionV relativeFrom="paragraph">
                  <wp:posOffset>1250315</wp:posOffset>
                </wp:positionV>
                <wp:extent cx="358637" cy="505736"/>
                <wp:effectExtent l="38100" t="19050" r="22860" b="46990"/>
                <wp:wrapNone/>
                <wp:docPr id="244" name="Gerade Verbindung mit Pfeil 244"/>
                <wp:cNvGraphicFramePr/>
                <a:graphic xmlns:a="http://schemas.openxmlformats.org/drawingml/2006/main">
                  <a:graphicData uri="http://schemas.microsoft.com/office/word/2010/wordprocessingShape">
                    <wps:wsp>
                      <wps:cNvCnPr/>
                      <wps:spPr>
                        <a:xfrm flipH="1">
                          <a:off x="0" y="0"/>
                          <a:ext cx="358637" cy="50573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A0CA97" id="Gerade Verbindung mit Pfeil 244" o:spid="_x0000_s1026" type="#_x0000_t32" style="position:absolute;margin-left:76.85pt;margin-top:98.45pt;width:28.25pt;height:39.8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" strokecolor="red" strokeweight="3pt">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7F3B46DC" wp14:editId="201A64B4">
                <wp:simplePos x="0" y="0"/>
                <wp:positionH relativeFrom="column">
                  <wp:posOffset>1063625</wp:posOffset>
                </wp:positionH>
                <wp:positionV relativeFrom="paragraph">
                  <wp:posOffset>857885</wp:posOffset>
                </wp:positionV>
                <wp:extent cx="779780" cy="412750"/>
                <wp:effectExtent l="0" t="0" r="0" b="6350"/>
                <wp:wrapNone/>
                <wp:docPr id="246" name="Textfeld 2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47432360"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46DC" id="Textfeld 246" o:spid="_x0000_s1027" type="#_x0000_t202" style="position:absolute;margin-left:83.75pt;margin-top:67.55pt;width:61.4pt;height: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WTFw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" filled="f" stroked="f" strokeweight=".5pt">
                <v:textbox>
                  <w:txbxContent>
                    <w:p w14:paraId="47432360"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2F960DC1" wp14:editId="2A9A8014">
                <wp:simplePos x="0" y="0"/>
                <wp:positionH relativeFrom="column">
                  <wp:posOffset>76835</wp:posOffset>
                </wp:positionH>
                <wp:positionV relativeFrom="paragraph">
                  <wp:posOffset>1758315</wp:posOffset>
                </wp:positionV>
                <wp:extent cx="1492250" cy="209550"/>
                <wp:effectExtent l="0" t="0" r="12700" b="19050"/>
                <wp:wrapNone/>
                <wp:docPr id="247" name="Ellipse 247"/>
                <wp:cNvGraphicFramePr/>
                <a:graphic xmlns:a="http://schemas.openxmlformats.org/drawingml/2006/main">
                  <a:graphicData uri="http://schemas.microsoft.com/office/word/2010/wordprocessingShape">
                    <wps:wsp>
                      <wps:cNvSpPr/>
                      <wps:spPr>
                        <a:xfrm>
                          <a:off x="0" y="0"/>
                          <a:ext cx="14922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59BF4" id="Ellipse 247" o:spid="_x0000_s1026" style="position:absolute;margin-left:6.05pt;margin-top:138.45pt;width:117.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" filled="f" strokecolor="#002060" strokeweight="2pt"/>
            </w:pict>
          </mc:Fallback>
        </mc:AlternateContent>
      </w:r>
      <w:r w:rsidRPr="00103F70">
        <w:rPr>
          <w:noProof/>
        </w:rPr>
        <w:drawing>
          <wp:inline distT="0" distB="0" distL="0" distR="0" wp14:anchorId="04304660" wp14:editId="4B0892D0">
            <wp:extent cx="5091331" cy="207645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124140" cy="2089831"/>
                    </a:xfrm>
                    <a:prstGeom prst="rect">
                      <a:avLst/>
                    </a:prstGeom>
                  </pic:spPr>
                </pic:pic>
              </a:graphicData>
            </a:graphic>
          </wp:inline>
        </w:drawing>
      </w:r>
    </w:p>
    <w:p w14:paraId="41813D51" w14:textId="77777777" w:rsidR="002F1CDD" w:rsidRDefault="00D16EA9" w:rsidP="00D16EA9">
      <w:pPr>
        <w:widowControl w:val="0"/>
        <w:rPr>
          <w:b/>
          <w:bCs/>
        </w:rPr>
      </w:pPr>
      <w:r>
        <w:rPr>
          <w:b/>
          <w:bCs/>
        </w:rPr>
        <w:br/>
      </w:r>
    </w:p>
    <w:p w14:paraId="02944364" w14:textId="77777777" w:rsidR="002F1CDD" w:rsidRDefault="002F1CDD" w:rsidP="00D16EA9">
      <w:pPr>
        <w:widowControl w:val="0"/>
        <w:rPr>
          <w:b/>
          <w:bCs/>
        </w:rPr>
      </w:pPr>
    </w:p>
    <w:p w14:paraId="07CF0D21" w14:textId="77777777" w:rsidR="002F1CDD" w:rsidRDefault="002F1CDD" w:rsidP="00D16EA9">
      <w:pPr>
        <w:widowControl w:val="0"/>
        <w:rPr>
          <w:b/>
          <w:bCs/>
        </w:rPr>
      </w:pPr>
    </w:p>
    <w:p w14:paraId="3E9D0306" w14:textId="77777777" w:rsidR="002F1CDD" w:rsidRDefault="002F1CDD" w:rsidP="00D16EA9">
      <w:pPr>
        <w:widowControl w:val="0"/>
        <w:rPr>
          <w:b/>
          <w:bCs/>
        </w:rPr>
      </w:pPr>
    </w:p>
    <w:p w14:paraId="4BFF017F" w14:textId="77777777" w:rsidR="002F1CDD" w:rsidRDefault="002F1CDD" w:rsidP="00D16EA9">
      <w:pPr>
        <w:widowControl w:val="0"/>
        <w:rPr>
          <w:b/>
          <w:bCs/>
        </w:rPr>
      </w:pPr>
    </w:p>
    <w:p w14:paraId="5E4FF7EE" w14:textId="77777777" w:rsidR="002F1CDD" w:rsidRDefault="002F1CDD" w:rsidP="00D16EA9">
      <w:pPr>
        <w:widowControl w:val="0"/>
        <w:rPr>
          <w:b/>
          <w:bCs/>
        </w:rPr>
      </w:pPr>
    </w:p>
    <w:p w14:paraId="1339E7AF" w14:textId="77777777" w:rsidR="002F1CDD" w:rsidRDefault="002F1CDD" w:rsidP="00D16EA9">
      <w:pPr>
        <w:widowControl w:val="0"/>
        <w:rPr>
          <w:b/>
          <w:bCs/>
        </w:rPr>
      </w:pPr>
    </w:p>
    <w:p w14:paraId="724DC647" w14:textId="77777777" w:rsidR="002F1CDD" w:rsidRDefault="002F1CDD" w:rsidP="00D16EA9">
      <w:pPr>
        <w:widowControl w:val="0"/>
        <w:rPr>
          <w:b/>
          <w:bCs/>
        </w:rPr>
      </w:pPr>
    </w:p>
    <w:p w14:paraId="57092E87" w14:textId="77777777" w:rsidR="002F1CDD" w:rsidRDefault="002F1CDD" w:rsidP="00D16EA9">
      <w:pPr>
        <w:widowControl w:val="0"/>
        <w:rPr>
          <w:b/>
          <w:bCs/>
        </w:rPr>
      </w:pPr>
    </w:p>
    <w:p w14:paraId="49A9F1E6" w14:textId="2CBC8363" w:rsidR="00D16EA9" w:rsidRPr="00FA1BFE" w:rsidRDefault="00D16EA9" w:rsidP="00D16EA9">
      <w:pPr>
        <w:widowControl w:val="0"/>
        <w:rPr>
          <w:b/>
          <w:bCs/>
        </w:rPr>
      </w:pPr>
      <w:r w:rsidRPr="00FA1BFE">
        <w:rPr>
          <w:b/>
          <w:bCs/>
        </w:rPr>
        <w:t>Step 3</w:t>
      </w:r>
    </w:p>
    <w:p w14:paraId="17B1EBCF" w14:textId="77777777" w:rsidR="00D16EA9" w:rsidRDefault="00D16EA9" w:rsidP="00D16EA9">
      <w:pPr>
        <w:widowControl w:val="0"/>
      </w:pPr>
      <w:r>
        <w:rPr>
          <w:noProof/>
        </w:rPr>
        <mc:AlternateContent>
          <mc:Choice Requires="wps">
            <w:drawing>
              <wp:anchor distT="0" distB="0" distL="114300" distR="114300" simplePos="0" relativeHeight="251744256" behindDoc="0" locked="0" layoutInCell="1" allowOverlap="1" wp14:anchorId="22F50969" wp14:editId="2D76BE70">
                <wp:simplePos x="0" y="0"/>
                <wp:positionH relativeFrom="column">
                  <wp:posOffset>1113155</wp:posOffset>
                </wp:positionH>
                <wp:positionV relativeFrom="paragraph">
                  <wp:posOffset>1228725</wp:posOffset>
                </wp:positionV>
                <wp:extent cx="318383" cy="699549"/>
                <wp:effectExtent l="57150" t="19050" r="24765" b="43815"/>
                <wp:wrapNone/>
                <wp:docPr id="248" name="Gerade Verbindung mit Pfeil 248"/>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5DEDCA" id="Gerade Verbindung mit Pfeil 248" o:spid="_x0000_s1026" type="#_x0000_t32" style="position:absolute;margin-left:87.65pt;margin-top:96.75pt;width:25.05pt;height:55.1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" strokecolor="red" strokeweight="3pt">
                <v:stroke endarrow="block"/>
              </v:shape>
            </w:pict>
          </mc:Fallback>
        </mc:AlternateContent>
      </w:r>
      <w:r>
        <w:rPr>
          <w:noProof/>
        </w:rPr>
        <mc:AlternateContent>
          <mc:Choice Requires="wps">
            <w:drawing>
              <wp:anchor distT="0" distB="0" distL="114300" distR="114300" simplePos="0" relativeHeight="251745280" behindDoc="0" locked="0" layoutInCell="1" allowOverlap="1" wp14:anchorId="3F74987E" wp14:editId="770AF063">
                <wp:simplePos x="0" y="0"/>
                <wp:positionH relativeFrom="column">
                  <wp:posOffset>1270000</wp:posOffset>
                </wp:positionH>
                <wp:positionV relativeFrom="paragraph">
                  <wp:posOffset>894715</wp:posOffset>
                </wp:positionV>
                <wp:extent cx="779780" cy="412750"/>
                <wp:effectExtent l="0" t="0" r="0" b="6350"/>
                <wp:wrapNone/>
                <wp:docPr id="249" name="Textfeld 249"/>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2328E6A2"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987E" id="Textfeld 249" o:spid="_x0000_s1028" type="#_x0000_t202" style="position:absolute;margin-left:100pt;margin-top:70.45pt;width:61.4pt;height: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3GQ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" filled="f" stroked="f" strokeweight=".5pt">
                <v:textbox>
                  <w:txbxContent>
                    <w:p w14:paraId="2328E6A2"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9B50544" wp14:editId="3097F2EC">
                <wp:simplePos x="0" y="0"/>
                <wp:positionH relativeFrom="column">
                  <wp:posOffset>41910</wp:posOffset>
                </wp:positionH>
                <wp:positionV relativeFrom="paragraph">
                  <wp:posOffset>1971040</wp:posOffset>
                </wp:positionV>
                <wp:extent cx="1454150" cy="209550"/>
                <wp:effectExtent l="0" t="0" r="12700" b="19050"/>
                <wp:wrapNone/>
                <wp:docPr id="250" name="Ellipse 250"/>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E61A8" id="Ellipse 250" o:spid="_x0000_s1026" style="position:absolute;margin-left:3.3pt;margin-top:155.2pt;width:114.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" filled="f" strokecolor="#002060" strokeweight="2pt"/>
            </w:pict>
          </mc:Fallback>
        </mc:AlternateContent>
      </w:r>
      <w:r w:rsidRPr="00613B68">
        <w:rPr>
          <w:noProof/>
        </w:rPr>
        <w:drawing>
          <wp:inline distT="0" distB="0" distL="0" distR="0" wp14:anchorId="504F0CE4" wp14:editId="5747F71D">
            <wp:extent cx="5283200" cy="2363943"/>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5385479" cy="2409707"/>
                    </a:xfrm>
                    <a:prstGeom prst="rect">
                      <a:avLst/>
                    </a:prstGeom>
                  </pic:spPr>
                </pic:pic>
              </a:graphicData>
            </a:graphic>
          </wp:inline>
        </w:drawing>
      </w:r>
    </w:p>
    <w:p w14:paraId="20EF20E1" w14:textId="77777777" w:rsidR="00DF4345" w:rsidRDefault="00DF4345" w:rsidP="00D16EA9">
      <w:pPr>
        <w:widowControl w:val="0"/>
        <w:rPr>
          <w:b/>
          <w:bCs/>
        </w:rPr>
      </w:pPr>
    </w:p>
    <w:p w14:paraId="1FB02337" w14:textId="30E3743D" w:rsidR="00D16EA9" w:rsidRPr="00FA1BFE" w:rsidRDefault="00D16EA9" w:rsidP="00D16EA9">
      <w:pPr>
        <w:widowControl w:val="0"/>
        <w:rPr>
          <w:b/>
          <w:bCs/>
        </w:rPr>
      </w:pPr>
      <w:r w:rsidRPr="00FA1BFE">
        <w:rPr>
          <w:b/>
          <w:bCs/>
        </w:rPr>
        <w:t>Step 4</w:t>
      </w:r>
    </w:p>
    <w:p w14:paraId="4343C59A" w14:textId="77777777" w:rsidR="00D16EA9" w:rsidRDefault="00D16EA9" w:rsidP="00D16EA9">
      <w:pPr>
        <w:widowControl w:val="0"/>
        <w:rPr>
          <w:b/>
          <w:bCs/>
        </w:rPr>
      </w:pPr>
      <w:r>
        <w:rPr>
          <w:noProof/>
        </w:rPr>
        <mc:AlternateContent>
          <mc:Choice Requires="wps">
            <w:drawing>
              <wp:anchor distT="0" distB="0" distL="114300" distR="114300" simplePos="0" relativeHeight="251746304" behindDoc="0" locked="0" layoutInCell="1" allowOverlap="1" wp14:anchorId="57824678" wp14:editId="3BD64382">
                <wp:simplePos x="0" y="0"/>
                <wp:positionH relativeFrom="column">
                  <wp:posOffset>57785</wp:posOffset>
                </wp:positionH>
                <wp:positionV relativeFrom="paragraph">
                  <wp:posOffset>2128618</wp:posOffset>
                </wp:positionV>
                <wp:extent cx="1517650" cy="368300"/>
                <wp:effectExtent l="0" t="0" r="25400" b="12700"/>
                <wp:wrapNone/>
                <wp:docPr id="253" name="Ellipse 253"/>
                <wp:cNvGraphicFramePr/>
                <a:graphic xmlns:a="http://schemas.openxmlformats.org/drawingml/2006/main">
                  <a:graphicData uri="http://schemas.microsoft.com/office/word/2010/wordprocessingShape">
                    <wps:wsp>
                      <wps:cNvSpPr/>
                      <wps:spPr>
                        <a:xfrm>
                          <a:off x="0" y="0"/>
                          <a:ext cx="1517650" cy="368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52C1B" id="Ellipse 253" o:spid="_x0000_s1026" style="position:absolute;margin-left:4.55pt;margin-top:167.6pt;width:119.5pt;height:2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747328" behindDoc="0" locked="0" layoutInCell="1" allowOverlap="1" wp14:anchorId="25E8AADE" wp14:editId="69EFDBEA">
                <wp:simplePos x="0" y="0"/>
                <wp:positionH relativeFrom="column">
                  <wp:posOffset>1236198</wp:posOffset>
                </wp:positionH>
                <wp:positionV relativeFrom="paragraph">
                  <wp:posOffset>1386791</wp:posOffset>
                </wp:positionV>
                <wp:extent cx="259374" cy="709735"/>
                <wp:effectExtent l="57150" t="19050" r="26670" b="52705"/>
                <wp:wrapNone/>
                <wp:docPr id="32" name="Gerade Verbindung mit Pfeil 32"/>
                <wp:cNvGraphicFramePr/>
                <a:graphic xmlns:a="http://schemas.openxmlformats.org/drawingml/2006/main">
                  <a:graphicData uri="http://schemas.microsoft.com/office/word/2010/wordprocessingShape">
                    <wps:wsp>
                      <wps:cNvCnPr/>
                      <wps:spPr>
                        <a:xfrm flipH="1">
                          <a:off x="0" y="0"/>
                          <a:ext cx="259374" cy="70973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0D75D5" id="Gerade Verbindung mit Pfeil 32" o:spid="_x0000_s1026" type="#_x0000_t32" style="position:absolute;margin-left:97.35pt;margin-top:109.2pt;width:20.4pt;height:55.9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" strokecolor="red" strokeweight="3pt">
                <v:stroke endarrow="block"/>
              </v:shape>
            </w:pict>
          </mc:Fallback>
        </mc:AlternateContent>
      </w:r>
      <w:r>
        <w:rPr>
          <w:noProof/>
        </w:rPr>
        <mc:AlternateContent>
          <mc:Choice Requires="wps">
            <w:drawing>
              <wp:anchor distT="0" distB="0" distL="114300" distR="114300" simplePos="0" relativeHeight="251748352" behindDoc="0" locked="0" layoutInCell="1" allowOverlap="1" wp14:anchorId="31D494F9" wp14:editId="4363DCB0">
                <wp:simplePos x="0" y="0"/>
                <wp:positionH relativeFrom="column">
                  <wp:posOffset>1106170</wp:posOffset>
                </wp:positionH>
                <wp:positionV relativeFrom="paragraph">
                  <wp:posOffset>1002616</wp:posOffset>
                </wp:positionV>
                <wp:extent cx="779780" cy="412750"/>
                <wp:effectExtent l="0" t="0" r="0" b="6350"/>
                <wp:wrapNone/>
                <wp:docPr id="34" name="Textfeld 34"/>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F3DA5C4"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94F9" id="Textfeld 34" o:spid="_x0000_s1029" type="#_x0000_t202" style="position:absolute;margin-left:87.1pt;margin-top:78.95pt;width:61.4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" filled="f" stroked="f" strokeweight=".5pt">
                <v:textbox>
                  <w:txbxContent>
                    <w:p w14:paraId="5F3DA5C4"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EA0E82">
        <w:rPr>
          <w:noProof/>
        </w:rPr>
        <w:drawing>
          <wp:inline distT="0" distB="0" distL="0" distR="0" wp14:anchorId="691629AC" wp14:editId="12498E3E">
            <wp:extent cx="5173300" cy="2450318"/>
            <wp:effectExtent l="0" t="0" r="8890" b="762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5230888" cy="2477594"/>
                    </a:xfrm>
                    <a:prstGeom prst="rect">
                      <a:avLst/>
                    </a:prstGeom>
                  </pic:spPr>
                </pic:pic>
              </a:graphicData>
            </a:graphic>
          </wp:inline>
        </w:drawing>
      </w:r>
    </w:p>
    <w:p w14:paraId="1A008FDF" w14:textId="77777777" w:rsidR="00D16EA9" w:rsidRDefault="00D16EA9" w:rsidP="00D16EA9">
      <w:pPr>
        <w:widowControl w:val="0"/>
      </w:pPr>
    </w:p>
    <w:p w14:paraId="229C1935" w14:textId="77777777" w:rsidR="00D16EA9" w:rsidRPr="00FA1BFE" w:rsidRDefault="00D16EA9" w:rsidP="00D16EA9">
      <w:pPr>
        <w:widowControl w:val="0"/>
        <w:rPr>
          <w:b/>
          <w:bCs/>
        </w:rPr>
      </w:pPr>
      <w:r w:rsidRPr="00FA1BFE">
        <w:rPr>
          <w:b/>
          <w:bCs/>
        </w:rPr>
        <w:t>Step 5</w:t>
      </w:r>
    </w:p>
    <w:p w14:paraId="597FCCC3" w14:textId="77777777" w:rsidR="00D16EA9" w:rsidRDefault="00D16EA9" w:rsidP="00D16EA9">
      <w:pPr>
        <w:widowControl w:val="0"/>
        <w:rPr>
          <w:b/>
          <w:bCs/>
        </w:rPr>
      </w:pPr>
      <w:r>
        <w:rPr>
          <w:noProof/>
        </w:rPr>
        <mc:AlternateContent>
          <mc:Choice Requires="wps">
            <w:drawing>
              <wp:anchor distT="0" distB="0" distL="114300" distR="114300" simplePos="0" relativeHeight="251763712" behindDoc="0" locked="0" layoutInCell="1" allowOverlap="1" wp14:anchorId="2AE2A370" wp14:editId="53A4BB08">
                <wp:simplePos x="0" y="0"/>
                <wp:positionH relativeFrom="column">
                  <wp:posOffset>664210</wp:posOffset>
                </wp:positionH>
                <wp:positionV relativeFrom="paragraph">
                  <wp:posOffset>1045845</wp:posOffset>
                </wp:positionV>
                <wp:extent cx="406400" cy="438150"/>
                <wp:effectExtent l="38100" t="19050" r="31750" b="38100"/>
                <wp:wrapNone/>
                <wp:docPr id="35" name="Gerade Verbindung mit Pfeil 35"/>
                <wp:cNvGraphicFramePr/>
                <a:graphic xmlns:a="http://schemas.openxmlformats.org/drawingml/2006/main">
                  <a:graphicData uri="http://schemas.microsoft.com/office/word/2010/wordprocessingShape">
                    <wps:wsp>
                      <wps:cNvCnPr/>
                      <wps:spPr>
                        <a:xfrm flipH="1">
                          <a:off x="0" y="0"/>
                          <a:ext cx="406400" cy="4381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FA7A3C" id="Gerade Verbindung mit Pfeil 35" o:spid="_x0000_s1026" type="#_x0000_t32" style="position:absolute;margin-left:52.3pt;margin-top:82.35pt;width:32pt;height:34.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" strokecolor="red" strokeweight="3pt">
                <v:stroke endarrow="block"/>
              </v:shape>
            </w:pict>
          </mc:Fallback>
        </mc:AlternateContent>
      </w:r>
      <w:r>
        <w:rPr>
          <w:noProof/>
        </w:rPr>
        <mc:AlternateContent>
          <mc:Choice Requires="wps">
            <w:drawing>
              <wp:anchor distT="0" distB="0" distL="114300" distR="114300" simplePos="0" relativeHeight="251765760" behindDoc="0" locked="0" layoutInCell="1" allowOverlap="1" wp14:anchorId="71A7F659" wp14:editId="53A2A95F">
                <wp:simplePos x="0" y="0"/>
                <wp:positionH relativeFrom="margin">
                  <wp:posOffset>10160</wp:posOffset>
                </wp:positionH>
                <wp:positionV relativeFrom="paragraph">
                  <wp:posOffset>1522095</wp:posOffset>
                </wp:positionV>
                <wp:extent cx="1517650" cy="241300"/>
                <wp:effectExtent l="0" t="0" r="25400" b="25400"/>
                <wp:wrapNone/>
                <wp:docPr id="36" name="Ellipse 36"/>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8A19C" id="Ellipse 36" o:spid="_x0000_s1026" style="position:absolute;margin-left:.8pt;margin-top:119.85pt;width:119.5pt;height:1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" filled="f" strokecolor="#002060" strokeweight="2pt">
                <w10:wrap anchorx="margin"/>
              </v:oval>
            </w:pict>
          </mc:Fallback>
        </mc:AlternateContent>
      </w:r>
      <w:r>
        <w:rPr>
          <w:noProof/>
        </w:rPr>
        <mc:AlternateContent>
          <mc:Choice Requires="wps">
            <w:drawing>
              <wp:anchor distT="0" distB="0" distL="114300" distR="114300" simplePos="0" relativeHeight="251767808" behindDoc="0" locked="0" layoutInCell="1" allowOverlap="1" wp14:anchorId="224870DD" wp14:editId="501E8F79">
                <wp:simplePos x="0" y="0"/>
                <wp:positionH relativeFrom="column">
                  <wp:posOffset>777240</wp:posOffset>
                </wp:positionH>
                <wp:positionV relativeFrom="paragraph">
                  <wp:posOffset>709295</wp:posOffset>
                </wp:positionV>
                <wp:extent cx="779780" cy="412750"/>
                <wp:effectExtent l="0" t="19050" r="0" b="12065"/>
                <wp:wrapNone/>
                <wp:docPr id="37" name="Textfeld 37"/>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276E077E"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70DD" id="Textfeld 37" o:spid="_x0000_s1030" type="#_x0000_t202" style="position:absolute;margin-left:61.2pt;margin-top:55.85pt;width:61.4pt;height: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al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" filled="f" stroked="f" strokeweight=".5pt">
                <v:textbox>
                  <w:txbxContent>
                    <w:p w14:paraId="276E077E"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6B0CE2">
        <w:rPr>
          <w:b/>
          <w:bCs/>
          <w:noProof/>
        </w:rPr>
        <w:drawing>
          <wp:inline distT="0" distB="0" distL="0" distR="0" wp14:anchorId="3F72EFD8" wp14:editId="376817F9">
            <wp:extent cx="5130800" cy="1834534"/>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163749" cy="1846315"/>
                    </a:xfrm>
                    <a:prstGeom prst="rect">
                      <a:avLst/>
                    </a:prstGeom>
                  </pic:spPr>
                </pic:pic>
              </a:graphicData>
            </a:graphic>
          </wp:inline>
        </w:drawing>
      </w:r>
    </w:p>
    <w:p w14:paraId="16DF2BC2" w14:textId="77777777" w:rsidR="00D16EA9" w:rsidRDefault="00D16EA9" w:rsidP="00D16EA9">
      <w:pPr>
        <w:widowControl w:val="0"/>
      </w:pPr>
    </w:p>
    <w:p w14:paraId="4DF7360A" w14:textId="77777777" w:rsidR="002F1CDD" w:rsidRDefault="002F1CDD" w:rsidP="00D16EA9">
      <w:pPr>
        <w:widowControl w:val="0"/>
      </w:pPr>
    </w:p>
    <w:p w14:paraId="17936B53" w14:textId="77777777" w:rsidR="002F1CDD" w:rsidRDefault="002F1CDD" w:rsidP="00D16EA9">
      <w:pPr>
        <w:widowControl w:val="0"/>
      </w:pPr>
    </w:p>
    <w:p w14:paraId="0A9E7FEE" w14:textId="77777777" w:rsidR="00D16EA9" w:rsidRPr="00FA1BFE" w:rsidRDefault="00D16EA9" w:rsidP="00D16EA9">
      <w:pPr>
        <w:widowControl w:val="0"/>
        <w:rPr>
          <w:b/>
          <w:bCs/>
        </w:rPr>
      </w:pPr>
      <w:r w:rsidRPr="00FA1BFE">
        <w:rPr>
          <w:b/>
          <w:bCs/>
        </w:rPr>
        <w:t>Step 6</w:t>
      </w:r>
    </w:p>
    <w:p w14:paraId="540F1B1B" w14:textId="6EFA6591" w:rsidR="00D16EA9" w:rsidRPr="002F1CDD" w:rsidRDefault="00D16EA9" w:rsidP="00D16EA9">
      <w:pPr>
        <w:widowControl w:val="0"/>
        <w:rPr>
          <w:b/>
          <w:bCs/>
        </w:rPr>
      </w:pPr>
      <w:r>
        <w:rPr>
          <w:noProof/>
        </w:rPr>
        <mc:AlternateContent>
          <mc:Choice Requires="wps">
            <w:drawing>
              <wp:anchor distT="0" distB="0" distL="114300" distR="114300" simplePos="0" relativeHeight="251768832" behindDoc="0" locked="0" layoutInCell="1" allowOverlap="1" wp14:anchorId="2F6C7184" wp14:editId="6E4BA86C">
                <wp:simplePos x="0" y="0"/>
                <wp:positionH relativeFrom="margin">
                  <wp:posOffset>-45427</wp:posOffset>
                </wp:positionH>
                <wp:positionV relativeFrom="paragraph">
                  <wp:posOffset>1325489</wp:posOffset>
                </wp:positionV>
                <wp:extent cx="1517650" cy="241300"/>
                <wp:effectExtent l="0" t="0" r="25400" b="25400"/>
                <wp:wrapNone/>
                <wp:docPr id="38" name="Ellipse 38"/>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C01F9" id="Ellipse 38" o:spid="_x0000_s1026" style="position:absolute;margin-left:-3.6pt;margin-top:104.35pt;width:119.5pt;height:1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" filled="f" strokecolor="#002060" strokeweight="2pt">
                <w10:wrap anchorx="margin"/>
              </v:oval>
            </w:pict>
          </mc:Fallback>
        </mc:AlternateContent>
      </w:r>
      <w:r>
        <w:rPr>
          <w:noProof/>
        </w:rPr>
        <mc:AlternateContent>
          <mc:Choice Requires="wps">
            <w:drawing>
              <wp:anchor distT="0" distB="0" distL="114300" distR="114300" simplePos="0" relativeHeight="251766784" behindDoc="0" locked="0" layoutInCell="1" allowOverlap="1" wp14:anchorId="67891E69" wp14:editId="126080A2">
                <wp:simplePos x="0" y="0"/>
                <wp:positionH relativeFrom="column">
                  <wp:posOffset>829310</wp:posOffset>
                </wp:positionH>
                <wp:positionV relativeFrom="paragraph">
                  <wp:posOffset>890270</wp:posOffset>
                </wp:positionV>
                <wp:extent cx="349250" cy="374650"/>
                <wp:effectExtent l="38100" t="19050" r="31750" b="44450"/>
                <wp:wrapNone/>
                <wp:docPr id="39" name="Gerade Verbindung mit Pfeil 39"/>
                <wp:cNvGraphicFramePr/>
                <a:graphic xmlns:a="http://schemas.openxmlformats.org/drawingml/2006/main">
                  <a:graphicData uri="http://schemas.microsoft.com/office/word/2010/wordprocessingShape">
                    <wps:wsp>
                      <wps:cNvCnPr/>
                      <wps:spPr>
                        <a:xfrm flipH="1">
                          <a:off x="0" y="0"/>
                          <a:ext cx="349250" cy="3746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FBF389" id="Gerade Verbindung mit Pfeil 39" o:spid="_x0000_s1026" type="#_x0000_t32" style="position:absolute;margin-left:65.3pt;margin-top:70.1pt;width:27.5pt;height:29.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" strokecolor="red" strokeweight="3pt">
                <v:stroke endarrow="block"/>
              </v:shape>
            </w:pict>
          </mc:Fallback>
        </mc:AlternateContent>
      </w:r>
      <w:r>
        <w:rPr>
          <w:noProof/>
        </w:rPr>
        <mc:AlternateContent>
          <mc:Choice Requires="wps">
            <w:drawing>
              <wp:anchor distT="0" distB="0" distL="114300" distR="114300" simplePos="0" relativeHeight="251764736" behindDoc="0" locked="0" layoutInCell="1" allowOverlap="1" wp14:anchorId="1B337C34" wp14:editId="213096F5">
                <wp:simplePos x="0" y="0"/>
                <wp:positionH relativeFrom="column">
                  <wp:posOffset>796290</wp:posOffset>
                </wp:positionH>
                <wp:positionV relativeFrom="paragraph">
                  <wp:posOffset>541020</wp:posOffset>
                </wp:positionV>
                <wp:extent cx="779780" cy="412750"/>
                <wp:effectExtent l="0" t="0" r="0" b="6350"/>
                <wp:wrapNone/>
                <wp:docPr id="40" name="Textfeld 40"/>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1102347E"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37C34" id="Textfeld 40" o:spid="_x0000_s1031" type="#_x0000_t202" style="position:absolute;margin-left:62.7pt;margin-top:42.6pt;width:61.4pt;height: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" filled="f" stroked="f" strokeweight=".5pt">
                <v:textbox>
                  <w:txbxContent>
                    <w:p w14:paraId="1102347E"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D363E3">
        <w:rPr>
          <w:b/>
          <w:bCs/>
          <w:noProof/>
        </w:rPr>
        <w:drawing>
          <wp:inline distT="0" distB="0" distL="0" distR="0" wp14:anchorId="601BF418" wp14:editId="2B701450">
            <wp:extent cx="5106573" cy="2121264"/>
            <wp:effectExtent l="0"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5121768" cy="2127576"/>
                    </a:xfrm>
                    <a:prstGeom prst="rect">
                      <a:avLst/>
                    </a:prstGeom>
                  </pic:spPr>
                </pic:pic>
              </a:graphicData>
            </a:graphic>
          </wp:inline>
        </w:drawing>
      </w:r>
    </w:p>
    <w:p w14:paraId="628FABE1" w14:textId="77777777" w:rsidR="00D16EA9" w:rsidRPr="00FA1BFE" w:rsidRDefault="00D16EA9" w:rsidP="00D16EA9">
      <w:pPr>
        <w:widowControl w:val="0"/>
        <w:rPr>
          <w:b/>
          <w:bCs/>
        </w:rPr>
      </w:pPr>
      <w:r w:rsidRPr="00FA1BFE">
        <w:rPr>
          <w:b/>
          <w:bCs/>
        </w:rPr>
        <w:t>Step 7</w:t>
      </w:r>
    </w:p>
    <w:p w14:paraId="3CC1C51C" w14:textId="77777777" w:rsidR="00D16EA9" w:rsidRDefault="00D16EA9" w:rsidP="00D16EA9">
      <w:pPr>
        <w:widowControl w:val="0"/>
      </w:pPr>
      <w:r>
        <w:rPr>
          <w:noProof/>
        </w:rPr>
        <mc:AlternateContent>
          <mc:Choice Requires="wps">
            <w:drawing>
              <wp:anchor distT="0" distB="0" distL="114300" distR="114300" simplePos="0" relativeHeight="251771904" behindDoc="0" locked="0" layoutInCell="1" allowOverlap="1" wp14:anchorId="05C80181" wp14:editId="64EE6D6E">
                <wp:simplePos x="0" y="0"/>
                <wp:positionH relativeFrom="column">
                  <wp:posOffset>4914900</wp:posOffset>
                </wp:positionH>
                <wp:positionV relativeFrom="paragraph">
                  <wp:posOffset>189865</wp:posOffset>
                </wp:positionV>
                <wp:extent cx="779780" cy="412750"/>
                <wp:effectExtent l="0" t="0" r="0" b="6350"/>
                <wp:wrapNone/>
                <wp:docPr id="44" name="Textfeld 44"/>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CE35CE3"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0181" id="Textfeld 44" o:spid="_x0000_s1032" type="#_x0000_t202" style="position:absolute;margin-left:387pt;margin-top:14.95pt;width:61.4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jU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" filled="f" stroked="f" strokeweight=".5pt">
                <v:textbox>
                  <w:txbxContent>
                    <w:p w14:paraId="6CE35CE3"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t>The list of all ITU-T SG15 Recommendations, including Supplements related to 10G PON is displayed. The list can be exported on an excel table.</w:t>
      </w:r>
    </w:p>
    <w:p w14:paraId="70B38C00" w14:textId="77777777" w:rsidR="00D16EA9" w:rsidRDefault="00D16EA9" w:rsidP="00D16EA9">
      <w:pPr>
        <w:widowControl w:val="0"/>
      </w:pPr>
      <w:r>
        <w:rPr>
          <w:noProof/>
        </w:rPr>
        <mc:AlternateContent>
          <mc:Choice Requires="wps">
            <w:drawing>
              <wp:anchor distT="0" distB="0" distL="114300" distR="114300" simplePos="0" relativeHeight="251770880" behindDoc="0" locked="0" layoutInCell="1" allowOverlap="1" wp14:anchorId="29E8FE50" wp14:editId="6A71055F">
                <wp:simplePos x="0" y="0"/>
                <wp:positionH relativeFrom="column">
                  <wp:posOffset>4613910</wp:posOffset>
                </wp:positionH>
                <wp:positionV relativeFrom="paragraph">
                  <wp:posOffset>1905</wp:posOffset>
                </wp:positionV>
                <wp:extent cx="298450" cy="215900"/>
                <wp:effectExtent l="38100" t="19050" r="25400" b="50800"/>
                <wp:wrapNone/>
                <wp:docPr id="50" name="Gerade Verbindung mit Pfeil 50"/>
                <wp:cNvGraphicFramePr/>
                <a:graphic xmlns:a="http://schemas.openxmlformats.org/drawingml/2006/main">
                  <a:graphicData uri="http://schemas.microsoft.com/office/word/2010/wordprocessingShape">
                    <wps:wsp>
                      <wps:cNvCnPr/>
                      <wps:spPr>
                        <a:xfrm flipH="1">
                          <a:off x="0" y="0"/>
                          <a:ext cx="298450" cy="2159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EB456E" id="Gerade Verbindung mit Pfeil 50" o:spid="_x0000_s1026" type="#_x0000_t32" style="position:absolute;margin-left:363.3pt;margin-top:.15pt;width:23.5pt;height:17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769856" behindDoc="0" locked="0" layoutInCell="1" allowOverlap="1" wp14:anchorId="0CE80434" wp14:editId="3BF5E794">
                <wp:simplePos x="0" y="0"/>
                <wp:positionH relativeFrom="margin">
                  <wp:posOffset>4226560</wp:posOffset>
                </wp:positionH>
                <wp:positionV relativeFrom="paragraph">
                  <wp:posOffset>205105</wp:posOffset>
                </wp:positionV>
                <wp:extent cx="482600" cy="304800"/>
                <wp:effectExtent l="0" t="0" r="12700" b="19050"/>
                <wp:wrapNone/>
                <wp:docPr id="51" name="Ellipse 51"/>
                <wp:cNvGraphicFramePr/>
                <a:graphic xmlns:a="http://schemas.openxmlformats.org/drawingml/2006/main">
                  <a:graphicData uri="http://schemas.microsoft.com/office/word/2010/wordprocessingShape">
                    <wps:wsp>
                      <wps:cNvSpPr/>
                      <wps:spPr>
                        <a:xfrm flipV="1">
                          <a:off x="0" y="0"/>
                          <a:ext cx="482600" cy="3048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07AB1" id="Ellipse 51" o:spid="_x0000_s1026" style="position:absolute;margin-left:332.8pt;margin-top:16.15pt;width:38pt;height:24pt;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" filled="f" strokecolor="#002060" strokeweight="2pt">
                <w10:wrap anchorx="margin"/>
              </v:oval>
            </w:pict>
          </mc:Fallback>
        </mc:AlternateContent>
      </w:r>
      <w:r w:rsidRPr="008C68E4">
        <w:rPr>
          <w:noProof/>
        </w:rPr>
        <w:drawing>
          <wp:inline distT="0" distB="0" distL="0" distR="0" wp14:anchorId="63C1E471" wp14:editId="2065AE6D">
            <wp:extent cx="4893912" cy="1987550"/>
            <wp:effectExtent l="0" t="0" r="254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4909271" cy="1993788"/>
                    </a:xfrm>
                    <a:prstGeom prst="rect">
                      <a:avLst/>
                    </a:prstGeom>
                  </pic:spPr>
                </pic:pic>
              </a:graphicData>
            </a:graphic>
          </wp:inline>
        </w:drawing>
      </w:r>
    </w:p>
    <w:p w14:paraId="330ECB1F" w14:textId="77777777" w:rsidR="00D16EA9" w:rsidRDefault="00D16EA9" w:rsidP="00D16EA9">
      <w:pPr>
        <w:widowControl w:val="0"/>
      </w:pPr>
    </w:p>
    <w:p w14:paraId="5993261F" w14:textId="0E18EA62" w:rsidR="00D16EA9" w:rsidRDefault="00D16EA9" w:rsidP="00D16EA9">
      <w:pPr>
        <w:widowControl w:val="0"/>
      </w:pPr>
      <w:r w:rsidRPr="00FA1BFE">
        <w:rPr>
          <w:b/>
          <w:bCs/>
        </w:rPr>
        <w:t>Step 8</w:t>
      </w:r>
      <w:r>
        <w:t>: “DocumentsExport</w:t>
      </w:r>
      <w:r w:rsidR="00C61866">
        <w:t xml:space="preserve"> </w:t>
      </w:r>
      <w:r>
        <w:t xml:space="preserve">xlsx” is ready for download, the list of all </w:t>
      </w:r>
      <w:r w:rsidRPr="00041FAE">
        <w:t>ITU-T SG15 Recommendations</w:t>
      </w:r>
      <w:r>
        <w:t xml:space="preserve"> on 10G PON can be displayed in excel.</w:t>
      </w:r>
    </w:p>
    <w:p w14:paraId="7D2A667F" w14:textId="77777777" w:rsidR="00D16EA9" w:rsidRDefault="00D16EA9" w:rsidP="00D16EA9">
      <w:pPr>
        <w:widowControl w:val="0"/>
      </w:pPr>
      <w:r w:rsidRPr="00A116D7">
        <w:rPr>
          <w:noProof/>
        </w:rPr>
        <w:drawing>
          <wp:inline distT="0" distB="0" distL="0" distR="0" wp14:anchorId="77E14A3C" wp14:editId="18E9DA4F">
            <wp:extent cx="6301105" cy="1229360"/>
            <wp:effectExtent l="0" t="0" r="4445" b="889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6301105" cy="1229360"/>
                    </a:xfrm>
                    <a:prstGeom prst="rect">
                      <a:avLst/>
                    </a:prstGeom>
                  </pic:spPr>
                </pic:pic>
              </a:graphicData>
            </a:graphic>
          </wp:inline>
        </w:drawing>
      </w:r>
    </w:p>
    <w:p w14:paraId="1A5B0DA5" w14:textId="77777777" w:rsidR="00F628A0" w:rsidRDefault="00F628A0" w:rsidP="00D16EA9">
      <w:pPr>
        <w:widowControl w:val="0"/>
      </w:pPr>
    </w:p>
    <w:p w14:paraId="22CE8A7C" w14:textId="77777777" w:rsidR="00F628A0" w:rsidRDefault="00F628A0" w:rsidP="00D16EA9">
      <w:pPr>
        <w:widowControl w:val="0"/>
      </w:pPr>
    </w:p>
    <w:p w14:paraId="63ACE0A6" w14:textId="77777777" w:rsidR="00F628A0" w:rsidRDefault="00F628A0" w:rsidP="00D16EA9">
      <w:pPr>
        <w:widowControl w:val="0"/>
      </w:pPr>
    </w:p>
    <w:p w14:paraId="5EAB2446" w14:textId="77777777" w:rsidR="00D16EA9" w:rsidRPr="00D363E3" w:rsidRDefault="00D16EA9" w:rsidP="00D16EA9">
      <w:pPr>
        <w:widowControl w:val="0"/>
      </w:pPr>
    </w:p>
    <w:p w14:paraId="669B814C" w14:textId="77777777" w:rsidR="00D16EA9" w:rsidRPr="0049159B" w:rsidRDefault="00D16EA9" w:rsidP="00F22CB1">
      <w:pPr>
        <w:pStyle w:val="Heading5"/>
        <w:widowControl w:val="0"/>
        <w:numPr>
          <w:ilvl w:val="0"/>
          <w:numId w:val="10"/>
        </w:numPr>
        <w:ind w:left="357" w:hanging="357"/>
        <w:rPr>
          <w:b w:val="0"/>
          <w:bCs/>
          <w:u w:val="single"/>
        </w:rPr>
      </w:pPr>
      <w:r>
        <w:rPr>
          <w:b w:val="0"/>
          <w:bCs/>
          <w:u w:val="single"/>
        </w:rPr>
        <w:t xml:space="preserve">Search of a selected standard using the Topics structure: </w:t>
      </w:r>
      <w:r>
        <w:rPr>
          <w:b w:val="0"/>
          <w:bCs/>
          <w:u w:val="single"/>
        </w:rPr>
        <w:br/>
        <w:t xml:space="preserve">for example, search Recommendation </w:t>
      </w:r>
      <w:r w:rsidRPr="00F81246">
        <w:rPr>
          <w:b w:val="0"/>
          <w:bCs/>
          <w:u w:val="single"/>
        </w:rPr>
        <w:t>ITU-T G.9807.1</w:t>
      </w:r>
      <w:r w:rsidRPr="00741CD6">
        <w:rPr>
          <w:b w:val="0"/>
          <w:bCs/>
          <w:u w:val="single"/>
        </w:rPr>
        <w:br/>
      </w:r>
    </w:p>
    <w:p w14:paraId="76BC21B7" w14:textId="6D42A788" w:rsidR="00D16EA9" w:rsidRDefault="00D16EA9" w:rsidP="00D16EA9">
      <w:pPr>
        <w:widowControl w:val="0"/>
      </w:pPr>
      <w:r w:rsidRPr="00FA1BFE">
        <w:rPr>
          <w:b/>
          <w:bCs/>
          <w:noProof/>
        </w:rPr>
        <mc:AlternateContent>
          <mc:Choice Requires="wps">
            <w:drawing>
              <wp:anchor distT="0" distB="0" distL="114300" distR="114300" simplePos="0" relativeHeight="251751424" behindDoc="0" locked="0" layoutInCell="1" allowOverlap="1" wp14:anchorId="5E68BB93" wp14:editId="72F0DD0D">
                <wp:simplePos x="0" y="0"/>
                <wp:positionH relativeFrom="column">
                  <wp:posOffset>3368772</wp:posOffset>
                </wp:positionH>
                <wp:positionV relativeFrom="paragraph">
                  <wp:posOffset>293565</wp:posOffset>
                </wp:positionV>
                <wp:extent cx="779780" cy="412750"/>
                <wp:effectExtent l="0" t="0" r="0" b="6350"/>
                <wp:wrapNone/>
                <wp:docPr id="52" name="Textfeld 52"/>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E401B8B"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BB93" id="Textfeld 52" o:spid="_x0000_s1033" type="#_x0000_t202" style="position:absolute;margin-left:265.25pt;margin-top:23.1pt;width:61.4pt;height: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cB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" filled="f" stroked="f" strokeweight=".5pt">
                <v:textbox>
                  <w:txbxContent>
                    <w:p w14:paraId="6E401B8B"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FA1BFE">
        <w:rPr>
          <w:b/>
          <w:bCs/>
        </w:rPr>
        <w:t>Proceed with steps 1 to 6 as in above search example 1</w:t>
      </w:r>
      <w:r>
        <w:br/>
      </w:r>
      <w:r w:rsidRPr="00FA1BFE">
        <w:rPr>
          <w:b/>
          <w:bCs/>
        </w:rPr>
        <w:t>Step 7</w:t>
      </w:r>
      <w:r>
        <w:t>: Click on item ITU-T G.9807.1</w:t>
      </w:r>
    </w:p>
    <w:p w14:paraId="2A6652E8" w14:textId="77777777" w:rsidR="00D16EA9" w:rsidRDefault="00D16EA9" w:rsidP="00D16EA9">
      <w:pPr>
        <w:widowControl w:val="0"/>
      </w:pPr>
      <w:r>
        <w:rPr>
          <w:noProof/>
        </w:rPr>
        <mc:AlternateContent>
          <mc:Choice Requires="wps">
            <w:drawing>
              <wp:anchor distT="0" distB="0" distL="114300" distR="114300" simplePos="0" relativeHeight="251749376" behindDoc="0" locked="0" layoutInCell="1" allowOverlap="1" wp14:anchorId="1D5D3615" wp14:editId="1BF08EEF">
                <wp:simplePos x="0" y="0"/>
                <wp:positionH relativeFrom="page">
                  <wp:posOffset>2133600</wp:posOffset>
                </wp:positionH>
                <wp:positionV relativeFrom="paragraph">
                  <wp:posOffset>1010285</wp:posOffset>
                </wp:positionV>
                <wp:extent cx="3023870" cy="406400"/>
                <wp:effectExtent l="0" t="0" r="24130" b="12700"/>
                <wp:wrapNone/>
                <wp:docPr id="53" name="Ellipse 53"/>
                <wp:cNvGraphicFramePr/>
                <a:graphic xmlns:a="http://schemas.openxmlformats.org/drawingml/2006/main">
                  <a:graphicData uri="http://schemas.microsoft.com/office/word/2010/wordprocessingShape">
                    <wps:wsp>
                      <wps:cNvSpPr/>
                      <wps:spPr>
                        <a:xfrm>
                          <a:off x="0" y="0"/>
                          <a:ext cx="3023870" cy="4064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74C67" id="Ellipse 53" o:spid="_x0000_s1026" style="position:absolute;margin-left:168pt;margin-top:79.55pt;width:238.1pt;height:32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" filled="f" strokecolor="#002060" strokeweight="2pt">
                <w10:wrap anchorx="page"/>
              </v:oval>
            </w:pict>
          </mc:Fallback>
        </mc:AlternateContent>
      </w:r>
      <w:r>
        <w:rPr>
          <w:noProof/>
        </w:rPr>
        <mc:AlternateContent>
          <mc:Choice Requires="wps">
            <w:drawing>
              <wp:anchor distT="0" distB="0" distL="114300" distR="114300" simplePos="0" relativeHeight="251750400" behindDoc="0" locked="0" layoutInCell="1" allowOverlap="1" wp14:anchorId="76A82F5A" wp14:editId="2D2D894E">
                <wp:simplePos x="0" y="0"/>
                <wp:positionH relativeFrom="column">
                  <wp:posOffset>3058160</wp:posOffset>
                </wp:positionH>
                <wp:positionV relativeFrom="paragraph">
                  <wp:posOffset>187325</wp:posOffset>
                </wp:positionV>
                <wp:extent cx="501650" cy="895350"/>
                <wp:effectExtent l="38100" t="19050" r="31750" b="38100"/>
                <wp:wrapNone/>
                <wp:docPr id="54" name="Gerade Verbindung mit Pfeil 54"/>
                <wp:cNvGraphicFramePr/>
                <a:graphic xmlns:a="http://schemas.openxmlformats.org/drawingml/2006/main">
                  <a:graphicData uri="http://schemas.microsoft.com/office/word/2010/wordprocessingShape">
                    <wps:wsp>
                      <wps:cNvCnPr/>
                      <wps:spPr>
                        <a:xfrm flipH="1">
                          <a:off x="0" y="0"/>
                          <a:ext cx="501650" cy="895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C240A3" id="Gerade Verbindung mit Pfeil 54" o:spid="_x0000_s1026" type="#_x0000_t32" style="position:absolute;margin-left:240.8pt;margin-top:14.75pt;width:39.5pt;height:7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" strokecolor="red" strokeweight="3pt">
                <v:stroke endarrow="block"/>
              </v:shape>
            </w:pict>
          </mc:Fallback>
        </mc:AlternateContent>
      </w:r>
      <w:r w:rsidRPr="008C68E4">
        <w:rPr>
          <w:noProof/>
        </w:rPr>
        <w:drawing>
          <wp:inline distT="0" distB="0" distL="0" distR="0" wp14:anchorId="46F947AF" wp14:editId="643FCFF3">
            <wp:extent cx="4893912" cy="1987550"/>
            <wp:effectExtent l="0" t="0" r="254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4909271" cy="1993788"/>
                    </a:xfrm>
                    <a:prstGeom prst="rect">
                      <a:avLst/>
                    </a:prstGeom>
                  </pic:spPr>
                </pic:pic>
              </a:graphicData>
            </a:graphic>
          </wp:inline>
        </w:drawing>
      </w:r>
    </w:p>
    <w:p w14:paraId="328757A3" w14:textId="77777777" w:rsidR="00D16EA9" w:rsidRDefault="00D16EA9" w:rsidP="00D16EA9">
      <w:pPr>
        <w:widowControl w:val="0"/>
      </w:pPr>
    </w:p>
    <w:p w14:paraId="24EBB3D4" w14:textId="77777777" w:rsidR="00D16EA9" w:rsidRDefault="00D16EA9" w:rsidP="00D16EA9">
      <w:pPr>
        <w:widowControl w:val="0"/>
      </w:pPr>
    </w:p>
    <w:p w14:paraId="25900A84" w14:textId="77777777" w:rsidR="00DF4345" w:rsidRDefault="00DF4345" w:rsidP="00D16EA9">
      <w:pPr>
        <w:widowControl w:val="0"/>
        <w:rPr>
          <w:b/>
          <w:bCs/>
        </w:rPr>
      </w:pPr>
    </w:p>
    <w:p w14:paraId="16D0722A" w14:textId="77777777" w:rsidR="00DF4345" w:rsidRDefault="00DF4345" w:rsidP="00D16EA9">
      <w:pPr>
        <w:widowControl w:val="0"/>
        <w:rPr>
          <w:b/>
          <w:bCs/>
        </w:rPr>
      </w:pPr>
    </w:p>
    <w:p w14:paraId="015E9E4B" w14:textId="21F03290" w:rsidR="00D16EA9" w:rsidRDefault="00D16EA9" w:rsidP="00D16EA9">
      <w:pPr>
        <w:widowControl w:val="0"/>
      </w:pPr>
      <w:r w:rsidRPr="00FA1BFE">
        <w:rPr>
          <w:b/>
          <w:bCs/>
        </w:rPr>
        <w:t>Step 8</w:t>
      </w:r>
      <w:r>
        <w:t xml:space="preserve">: </w:t>
      </w:r>
      <w:r w:rsidRPr="00EB6614">
        <w:t xml:space="preserve">See </w:t>
      </w:r>
      <w:r>
        <w:t xml:space="preserve">the </w:t>
      </w:r>
      <w:r w:rsidRPr="00EB6614">
        <w:t>displayed information on ITU-T G.9</w:t>
      </w:r>
      <w:r>
        <w:t xml:space="preserve">807.1 (06/2016) </w:t>
      </w:r>
      <w:r w:rsidRPr="002A6819">
        <w:t>and click on the link</w:t>
      </w:r>
      <w:r>
        <w:t xml:space="preserve"> to access to the </w:t>
      </w:r>
      <w:r w:rsidRPr="001E36F0">
        <w:t>ITU-T SG15 webpage of Recommendation G.9</w:t>
      </w:r>
      <w:r>
        <w:t>807.1</w:t>
      </w:r>
    </w:p>
    <w:p w14:paraId="25EB414B" w14:textId="77777777" w:rsidR="00D16EA9" w:rsidRDefault="00D16EA9" w:rsidP="00D16EA9">
      <w:pPr>
        <w:widowControl w:val="0"/>
      </w:pPr>
      <w:r>
        <w:rPr>
          <w:noProof/>
        </w:rPr>
        <mc:AlternateContent>
          <mc:Choice Requires="wps">
            <w:drawing>
              <wp:anchor distT="0" distB="0" distL="114300" distR="114300" simplePos="0" relativeHeight="251753472" behindDoc="0" locked="0" layoutInCell="1" allowOverlap="1" wp14:anchorId="7F199323" wp14:editId="132E9B35">
                <wp:simplePos x="0" y="0"/>
                <wp:positionH relativeFrom="column">
                  <wp:posOffset>713740</wp:posOffset>
                </wp:positionH>
                <wp:positionV relativeFrom="paragraph">
                  <wp:posOffset>238760</wp:posOffset>
                </wp:positionV>
                <wp:extent cx="1408899" cy="372993"/>
                <wp:effectExtent l="0" t="0" r="0" b="0"/>
                <wp:wrapNone/>
                <wp:docPr id="55" name="Textfeld 55"/>
                <wp:cNvGraphicFramePr/>
                <a:graphic xmlns:a="http://schemas.openxmlformats.org/drawingml/2006/main">
                  <a:graphicData uri="http://schemas.microsoft.com/office/word/2010/wordprocessingShape">
                    <wps:wsp>
                      <wps:cNvSpPr txBox="1"/>
                      <wps:spPr>
                        <a:xfrm>
                          <a:off x="0" y="0"/>
                          <a:ext cx="1408899" cy="372993"/>
                        </a:xfrm>
                        <a:prstGeom prst="rect">
                          <a:avLst/>
                        </a:prstGeom>
                        <a:noFill/>
                        <a:ln w="6350">
                          <a:noFill/>
                        </a:ln>
                      </wps:spPr>
                      <wps:txbx>
                        <w:txbxContent>
                          <w:p w14:paraId="05A3B667" w14:textId="77777777" w:rsidR="00D16EA9" w:rsidRPr="00905E96" w:rsidRDefault="00D16EA9" w:rsidP="00D16EA9">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9323" id="Textfeld 55" o:spid="_x0000_s1034" type="#_x0000_t202" style="position:absolute;margin-left:56.2pt;margin-top:18.8pt;width:110.95pt;height:2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" filled="f" stroked="f" strokeweight=".5pt">
                <v:textbox>
                  <w:txbxContent>
                    <w:p w14:paraId="05A3B667" w14:textId="77777777" w:rsidR="00D16EA9" w:rsidRPr="00905E96" w:rsidRDefault="00D16EA9" w:rsidP="00D16EA9">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E04EC88" wp14:editId="1DF32B06">
                <wp:simplePos x="0" y="0"/>
                <wp:positionH relativeFrom="column">
                  <wp:posOffset>309880</wp:posOffset>
                </wp:positionH>
                <wp:positionV relativeFrom="paragraph">
                  <wp:posOffset>292100</wp:posOffset>
                </wp:positionV>
                <wp:extent cx="319708" cy="139396"/>
                <wp:effectExtent l="0" t="57150" r="23495" b="32385"/>
                <wp:wrapNone/>
                <wp:docPr id="56" name="Gerade Verbindung mit Pfeil 56"/>
                <wp:cNvGraphicFramePr/>
                <a:graphic xmlns:a="http://schemas.openxmlformats.org/drawingml/2006/main">
                  <a:graphicData uri="http://schemas.microsoft.com/office/word/2010/wordprocessingShape">
                    <wps:wsp>
                      <wps:cNvCnPr/>
                      <wps:spPr>
                        <a:xfrm flipH="1" flipV="1">
                          <a:off x="0" y="0"/>
                          <a:ext cx="319708" cy="13939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39EE5D" id="Gerade Verbindung mit Pfeil 56" o:spid="_x0000_s1026" type="#_x0000_t32" style="position:absolute;margin-left:24.4pt;margin-top:23pt;width:25.15pt;height:11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" strokecolor="red" strokeweight="3pt">
                <v:stroke endarrow="block"/>
              </v:shape>
            </w:pict>
          </mc:Fallback>
        </mc:AlternateContent>
      </w:r>
      <w:r w:rsidRPr="00F3714C">
        <w:rPr>
          <w:noProof/>
        </w:rPr>
        <w:drawing>
          <wp:inline distT="0" distB="0" distL="0" distR="0" wp14:anchorId="14C64459" wp14:editId="1538C288">
            <wp:extent cx="4902324" cy="2250830"/>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4961975" cy="2278218"/>
                    </a:xfrm>
                    <a:prstGeom prst="rect">
                      <a:avLst/>
                    </a:prstGeom>
                  </pic:spPr>
                </pic:pic>
              </a:graphicData>
            </a:graphic>
          </wp:inline>
        </w:drawing>
      </w:r>
    </w:p>
    <w:p w14:paraId="4D34ADDE" w14:textId="77777777" w:rsidR="00D16EA9" w:rsidRDefault="00D16EA9" w:rsidP="00D16EA9">
      <w:pPr>
        <w:widowControl w:val="0"/>
      </w:pPr>
      <w:r w:rsidRPr="00FA1BFE">
        <w:rPr>
          <w:b/>
          <w:bCs/>
        </w:rPr>
        <w:t>Step 9</w:t>
      </w:r>
      <w:r>
        <w:t xml:space="preserve">: The ITU-T SG15 webpage of Recommendation G.9807.1 (06/2016) including its Amendments is displayed, and the searched document can be downloaded. </w:t>
      </w:r>
      <w:r>
        <w:br/>
        <w:t>Click on “here” to download the document.</w:t>
      </w:r>
    </w:p>
    <w:p w14:paraId="78FEF7E5" w14:textId="77777777" w:rsidR="00D16EA9" w:rsidRPr="00801E36" w:rsidRDefault="00D16EA9" w:rsidP="00D16EA9">
      <w:pPr>
        <w:widowControl w:val="0"/>
      </w:pPr>
    </w:p>
    <w:p w14:paraId="68791768" w14:textId="77777777" w:rsidR="00D16EA9" w:rsidRDefault="00D16EA9" w:rsidP="00D16EA9">
      <w:pPr>
        <w:widowControl w:val="0"/>
      </w:pPr>
      <w:r w:rsidRPr="002A5EB4">
        <w:rPr>
          <w:noProof/>
        </w:rPr>
        <w:drawing>
          <wp:inline distT="0" distB="0" distL="0" distR="0" wp14:anchorId="3D8B97B9" wp14:editId="2F487684">
            <wp:extent cx="3947230" cy="2425700"/>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969296" cy="2439261"/>
                    </a:xfrm>
                    <a:prstGeom prst="rect">
                      <a:avLst/>
                    </a:prstGeom>
                  </pic:spPr>
                </pic:pic>
              </a:graphicData>
            </a:graphic>
          </wp:inline>
        </w:drawing>
      </w:r>
    </w:p>
    <w:p w14:paraId="0883DD82" w14:textId="77777777" w:rsidR="00D16EA9" w:rsidRDefault="00D16EA9" w:rsidP="00D16EA9">
      <w:pPr>
        <w:widowControl w:val="0"/>
        <w:rPr>
          <w:noProof/>
        </w:rPr>
      </w:pPr>
      <w:r>
        <w:rPr>
          <w:noProof/>
        </w:rPr>
        <mc:AlternateContent>
          <mc:Choice Requires="wps">
            <w:drawing>
              <wp:anchor distT="0" distB="0" distL="114300" distR="114300" simplePos="0" relativeHeight="251755520" behindDoc="0" locked="0" layoutInCell="1" allowOverlap="1" wp14:anchorId="09F7656C" wp14:editId="72FA8DF0">
                <wp:simplePos x="0" y="0"/>
                <wp:positionH relativeFrom="column">
                  <wp:posOffset>4004310</wp:posOffset>
                </wp:positionH>
                <wp:positionV relativeFrom="paragraph">
                  <wp:posOffset>508635</wp:posOffset>
                </wp:positionV>
                <wp:extent cx="1962150" cy="61595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1962150" cy="615950"/>
                        </a:xfrm>
                        <a:prstGeom prst="rect">
                          <a:avLst/>
                        </a:prstGeom>
                        <a:noFill/>
                        <a:ln w="6350">
                          <a:noFill/>
                        </a:ln>
                      </wps:spPr>
                      <wps:txbx>
                        <w:txbxContent>
                          <w:p w14:paraId="33F71E69" w14:textId="77777777" w:rsidR="00D16EA9" w:rsidRDefault="00D16EA9" w:rsidP="00D16EA9">
                            <w:pPr>
                              <w:jc w:val="center"/>
                              <w:rPr>
                                <w:b/>
                                <w:bCs/>
                                <w:color w:val="FF0000"/>
                              </w:rPr>
                            </w:pPr>
                            <w:r w:rsidRPr="00905E96">
                              <w:rPr>
                                <w:b/>
                                <w:bCs/>
                                <w:color w:val="FF0000"/>
                              </w:rPr>
                              <w:t>Click on</w:t>
                            </w:r>
                            <w:r>
                              <w:rPr>
                                <w:b/>
                                <w:bCs/>
                                <w:color w:val="FF0000"/>
                              </w:rPr>
                              <w:t xml:space="preserve"> here</w:t>
                            </w:r>
                          </w:p>
                          <w:p w14:paraId="2A56770A" w14:textId="77777777" w:rsidR="00D16EA9" w:rsidRPr="00905E96" w:rsidRDefault="00D16EA9" w:rsidP="00D16EA9">
                            <w:pPr>
                              <w:jc w:val="center"/>
                              <w:rPr>
                                <w:b/>
                                <w:bCs/>
                                <w:color w:val="FF0000"/>
                              </w:rPr>
                            </w:pPr>
                            <w:r>
                              <w:rPr>
                                <w:b/>
                                <w:bCs/>
                                <w:color w:val="FF0000"/>
                              </w:rPr>
                              <w:t>to download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656C" id="Textfeld 58" o:spid="_x0000_s1035" type="#_x0000_t202" style="position:absolute;margin-left:315.3pt;margin-top:40.05pt;width:154.5pt;height: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" filled="f" stroked="f" strokeweight=".5pt">
                <v:textbox>
                  <w:txbxContent>
                    <w:p w14:paraId="33F71E69" w14:textId="77777777" w:rsidR="00D16EA9" w:rsidRDefault="00D16EA9" w:rsidP="00D16EA9">
                      <w:pPr>
                        <w:jc w:val="center"/>
                        <w:rPr>
                          <w:b/>
                          <w:bCs/>
                          <w:color w:val="FF0000"/>
                        </w:rPr>
                      </w:pPr>
                      <w:r w:rsidRPr="00905E96">
                        <w:rPr>
                          <w:b/>
                          <w:bCs/>
                          <w:color w:val="FF0000"/>
                        </w:rPr>
                        <w:t>Click on</w:t>
                      </w:r>
                      <w:r>
                        <w:rPr>
                          <w:b/>
                          <w:bCs/>
                          <w:color w:val="FF0000"/>
                        </w:rPr>
                        <w:t xml:space="preserve"> here</w:t>
                      </w:r>
                    </w:p>
                    <w:p w14:paraId="2A56770A" w14:textId="77777777" w:rsidR="00D16EA9" w:rsidRPr="00905E96" w:rsidRDefault="00D16EA9" w:rsidP="00D16EA9">
                      <w:pPr>
                        <w:jc w:val="center"/>
                        <w:rPr>
                          <w:b/>
                          <w:bCs/>
                          <w:color w:val="FF0000"/>
                        </w:rPr>
                      </w:pPr>
                      <w:r>
                        <w:rPr>
                          <w:b/>
                          <w:bCs/>
                          <w:color w:val="FF0000"/>
                        </w:rPr>
                        <w:t>to download the document</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12428C0" wp14:editId="333C0B44">
                <wp:simplePos x="0" y="0"/>
                <wp:positionH relativeFrom="column">
                  <wp:posOffset>3775710</wp:posOffset>
                </wp:positionH>
                <wp:positionV relativeFrom="paragraph">
                  <wp:posOffset>1162685</wp:posOffset>
                </wp:positionV>
                <wp:extent cx="609600" cy="279400"/>
                <wp:effectExtent l="38100" t="19050" r="19050" b="44450"/>
                <wp:wrapNone/>
                <wp:docPr id="59" name="Gerade Verbindung mit Pfeil 59"/>
                <wp:cNvGraphicFramePr/>
                <a:graphic xmlns:a="http://schemas.openxmlformats.org/drawingml/2006/main">
                  <a:graphicData uri="http://schemas.microsoft.com/office/word/2010/wordprocessingShape">
                    <wps:wsp>
                      <wps:cNvCnPr/>
                      <wps:spPr>
                        <a:xfrm flipH="1">
                          <a:off x="0" y="0"/>
                          <a:ext cx="609600" cy="2794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6BD785" id="Gerade Verbindung mit Pfeil 59" o:spid="_x0000_s1026" type="#_x0000_t32" style="position:absolute;margin-left:297.3pt;margin-top:91.55pt;width:48pt;height:22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" strokecolor="red" strokeweight="3pt">
                <v:stroke endarrow="block"/>
              </v:shape>
            </w:pict>
          </mc:Fallback>
        </mc:AlternateContent>
      </w:r>
      <w:r>
        <w:rPr>
          <w:noProof/>
        </w:rPr>
        <w:tab/>
        <w:t xml:space="preserve"> </w:t>
      </w:r>
      <w:r>
        <w:rPr>
          <w:noProof/>
        </w:rPr>
        <w:tab/>
        <w:t xml:space="preserve">  </w:t>
      </w:r>
      <w:r w:rsidRPr="00CE743B">
        <w:rPr>
          <w:noProof/>
        </w:rPr>
        <w:drawing>
          <wp:inline distT="0" distB="0" distL="0" distR="0" wp14:anchorId="21890E6A" wp14:editId="21FAC2C4">
            <wp:extent cx="3137072" cy="1625600"/>
            <wp:effectExtent l="0" t="0" r="635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3153029" cy="1633869"/>
                    </a:xfrm>
                    <a:prstGeom prst="rect">
                      <a:avLst/>
                    </a:prstGeom>
                  </pic:spPr>
                </pic:pic>
              </a:graphicData>
            </a:graphic>
          </wp:inline>
        </w:drawing>
      </w:r>
    </w:p>
    <w:p w14:paraId="26D7432A" w14:textId="77777777" w:rsidR="00D16EA9" w:rsidRDefault="00D16EA9" w:rsidP="00D16EA9">
      <w:pPr>
        <w:widowControl w:val="0"/>
      </w:pPr>
    </w:p>
    <w:p w14:paraId="3EFC5C15" w14:textId="77777777" w:rsidR="00D67A31" w:rsidRDefault="00D67A31" w:rsidP="00D16EA9">
      <w:pPr>
        <w:widowControl w:val="0"/>
      </w:pPr>
    </w:p>
    <w:p w14:paraId="351B4BD2" w14:textId="77777777" w:rsidR="00D67A31" w:rsidRDefault="00D67A31" w:rsidP="00D16EA9">
      <w:pPr>
        <w:widowControl w:val="0"/>
      </w:pPr>
    </w:p>
    <w:p w14:paraId="5D4F6335" w14:textId="77777777" w:rsidR="00D67A31" w:rsidRDefault="00D67A31" w:rsidP="00D16EA9">
      <w:pPr>
        <w:widowControl w:val="0"/>
      </w:pPr>
    </w:p>
    <w:p w14:paraId="48E32E13" w14:textId="77777777" w:rsidR="00D67A31" w:rsidRDefault="00D67A31" w:rsidP="00D16EA9">
      <w:pPr>
        <w:widowControl w:val="0"/>
      </w:pPr>
    </w:p>
    <w:p w14:paraId="08E05B3C" w14:textId="77777777" w:rsidR="00D67A31" w:rsidRDefault="00D67A31" w:rsidP="00D16EA9">
      <w:pPr>
        <w:widowControl w:val="0"/>
      </w:pPr>
    </w:p>
    <w:p w14:paraId="2B0809EE" w14:textId="77777777" w:rsidR="00D67A31" w:rsidRDefault="00D67A31" w:rsidP="00D16EA9">
      <w:pPr>
        <w:widowControl w:val="0"/>
      </w:pPr>
    </w:p>
    <w:p w14:paraId="1C7E3515" w14:textId="77777777" w:rsidR="00D67A31" w:rsidRDefault="00D67A31" w:rsidP="00D16EA9">
      <w:pPr>
        <w:widowControl w:val="0"/>
      </w:pPr>
    </w:p>
    <w:p w14:paraId="6107D211" w14:textId="77777777" w:rsidR="00D67A31" w:rsidRDefault="00D67A31" w:rsidP="00D16EA9">
      <w:pPr>
        <w:widowControl w:val="0"/>
      </w:pPr>
    </w:p>
    <w:p w14:paraId="5CC09212" w14:textId="77777777" w:rsidR="00D67A31" w:rsidRDefault="00D67A31" w:rsidP="00D16EA9">
      <w:pPr>
        <w:widowControl w:val="0"/>
      </w:pPr>
    </w:p>
    <w:p w14:paraId="2E37B9E0" w14:textId="77777777" w:rsidR="00D67A31" w:rsidRDefault="00D67A31" w:rsidP="00D16EA9">
      <w:pPr>
        <w:widowControl w:val="0"/>
      </w:pPr>
    </w:p>
    <w:p w14:paraId="4E9A2428" w14:textId="77777777" w:rsidR="00D67A31" w:rsidRDefault="00D67A31" w:rsidP="00D16EA9">
      <w:pPr>
        <w:widowControl w:val="0"/>
      </w:pPr>
    </w:p>
    <w:p w14:paraId="2013225A" w14:textId="77777777" w:rsidR="00D67A31" w:rsidRDefault="00D67A31" w:rsidP="00D16EA9">
      <w:pPr>
        <w:widowControl w:val="0"/>
      </w:pPr>
    </w:p>
    <w:p w14:paraId="09068FE9" w14:textId="77777777" w:rsidR="00D67A31" w:rsidRDefault="00D67A31" w:rsidP="00D16EA9">
      <w:pPr>
        <w:widowControl w:val="0"/>
      </w:pPr>
    </w:p>
    <w:p w14:paraId="2D9C0C24" w14:textId="77777777" w:rsidR="00D67A31" w:rsidRDefault="00D67A31" w:rsidP="00D16EA9">
      <w:pPr>
        <w:widowControl w:val="0"/>
      </w:pPr>
    </w:p>
    <w:p w14:paraId="19EDEE84" w14:textId="77777777" w:rsidR="00D67A31" w:rsidRDefault="00D67A31" w:rsidP="00D16EA9">
      <w:pPr>
        <w:widowControl w:val="0"/>
      </w:pPr>
    </w:p>
    <w:p w14:paraId="62F6297D" w14:textId="77777777" w:rsidR="00D67A31" w:rsidRDefault="00D67A31" w:rsidP="00D16EA9">
      <w:pPr>
        <w:widowControl w:val="0"/>
      </w:pPr>
    </w:p>
    <w:p w14:paraId="2D2FEFCD" w14:textId="77777777" w:rsidR="00D67A31" w:rsidRDefault="00D67A31" w:rsidP="00D16EA9">
      <w:pPr>
        <w:widowControl w:val="0"/>
      </w:pPr>
    </w:p>
    <w:p w14:paraId="2B385BCE" w14:textId="77777777" w:rsidR="00D16EA9" w:rsidRPr="00F949E0" w:rsidRDefault="00D16EA9" w:rsidP="00F22CB1">
      <w:pPr>
        <w:pStyle w:val="ListParagraph"/>
        <w:widowControl w:val="0"/>
        <w:numPr>
          <w:ilvl w:val="0"/>
          <w:numId w:val="10"/>
        </w:numPr>
        <w:ind w:left="357" w:hanging="357"/>
        <w:rPr>
          <w:u w:val="single"/>
        </w:rPr>
      </w:pPr>
      <w:r w:rsidRPr="00DD4A47">
        <w:rPr>
          <w:u w:val="single"/>
        </w:rPr>
        <w:t>Search of a standard using the search function</w:t>
      </w:r>
      <w:r>
        <w:rPr>
          <w:u w:val="single"/>
        </w:rPr>
        <w:t xml:space="preserve"> of the ITU-T Standards Landscape:</w:t>
      </w:r>
      <w:r>
        <w:rPr>
          <w:u w:val="single"/>
        </w:rPr>
        <w:br/>
      </w:r>
      <w:r w:rsidRPr="00CD6B95">
        <w:rPr>
          <w:u w:val="single"/>
        </w:rPr>
        <w:t xml:space="preserve">for example, </w:t>
      </w:r>
      <w:r>
        <w:rPr>
          <w:u w:val="single"/>
        </w:rPr>
        <w:t xml:space="preserve">search </w:t>
      </w:r>
      <w:r w:rsidRPr="00CD6B95">
        <w:rPr>
          <w:u w:val="single"/>
        </w:rPr>
        <w:t>Recommendation ITU-T G.9</w:t>
      </w:r>
      <w:r>
        <w:rPr>
          <w:u w:val="single"/>
        </w:rPr>
        <w:t>84.</w:t>
      </w:r>
      <w:r w:rsidRPr="00CD6B95">
        <w:rPr>
          <w:u w:val="single"/>
        </w:rPr>
        <w:t>1</w:t>
      </w:r>
    </w:p>
    <w:p w14:paraId="2C26B47F" w14:textId="77777777" w:rsidR="00D16EA9" w:rsidRPr="00801E36" w:rsidRDefault="00D16EA9" w:rsidP="00D16EA9">
      <w:pPr>
        <w:widowControl w:val="0"/>
      </w:pPr>
      <w:r w:rsidRPr="00FA1BFE">
        <w:rPr>
          <w:b/>
          <w:bCs/>
        </w:rPr>
        <w:t>Step 1</w:t>
      </w:r>
      <w:r>
        <w:t xml:space="preserve">: </w:t>
      </w:r>
      <w:r w:rsidRPr="00801E36">
        <w:t>Enter G.984.1 in the “Search standards” window of the ITU-T Standards Landscape</w:t>
      </w:r>
      <w:r w:rsidRPr="00801E36">
        <w:br/>
        <w:t>and launch the search</w:t>
      </w:r>
      <w:r>
        <w:t xml:space="preserve">. </w:t>
      </w:r>
      <w:r w:rsidRPr="0051705D">
        <w:t xml:space="preserve">The items are also searchable on title </w:t>
      </w:r>
      <w:r>
        <w:t>or descriptive terms.</w:t>
      </w:r>
    </w:p>
    <w:p w14:paraId="63E72AA0" w14:textId="77777777" w:rsidR="00D16EA9" w:rsidRDefault="00D16EA9" w:rsidP="00D16EA9">
      <w:pPr>
        <w:widowControl w:val="0"/>
      </w:pPr>
      <w:r>
        <w:rPr>
          <w:noProof/>
        </w:rPr>
        <mc:AlternateContent>
          <mc:Choice Requires="wps">
            <w:drawing>
              <wp:anchor distT="0" distB="0" distL="114300" distR="114300" simplePos="0" relativeHeight="251756544" behindDoc="0" locked="0" layoutInCell="1" allowOverlap="1" wp14:anchorId="2C0E8CE8" wp14:editId="4540607F">
                <wp:simplePos x="0" y="0"/>
                <wp:positionH relativeFrom="column">
                  <wp:posOffset>465748</wp:posOffset>
                </wp:positionH>
                <wp:positionV relativeFrom="paragraph">
                  <wp:posOffset>872197</wp:posOffset>
                </wp:positionV>
                <wp:extent cx="1383527" cy="238539"/>
                <wp:effectExtent l="0" t="0" r="26670" b="28575"/>
                <wp:wrapNone/>
                <wp:docPr id="60" name="Ellipse 60"/>
                <wp:cNvGraphicFramePr/>
                <a:graphic xmlns:a="http://schemas.openxmlformats.org/drawingml/2006/main">
                  <a:graphicData uri="http://schemas.microsoft.com/office/word/2010/wordprocessingShape">
                    <wps:wsp>
                      <wps:cNvSpPr/>
                      <wps:spPr>
                        <a:xfrm>
                          <a:off x="0" y="0"/>
                          <a:ext cx="1383527" cy="23853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87BFA" id="Ellipse 60" o:spid="_x0000_s1026" style="position:absolute;margin-left:36.65pt;margin-top:68.7pt;width:108.95pt;height:1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" filled="f" strokecolor="#002060" strokeweight="2pt"/>
            </w:pict>
          </mc:Fallback>
        </mc:AlternateContent>
      </w:r>
      <w:r w:rsidRPr="004232F9">
        <w:rPr>
          <w:noProof/>
        </w:rPr>
        <w:drawing>
          <wp:inline distT="0" distB="0" distL="0" distR="0" wp14:anchorId="51C2B52A" wp14:editId="35ACDB9C">
            <wp:extent cx="5363731" cy="2208627"/>
            <wp:effectExtent l="0" t="0" r="8890" b="127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389646" cy="2219298"/>
                    </a:xfrm>
                    <a:prstGeom prst="rect">
                      <a:avLst/>
                    </a:prstGeom>
                  </pic:spPr>
                </pic:pic>
              </a:graphicData>
            </a:graphic>
          </wp:inline>
        </w:drawing>
      </w:r>
    </w:p>
    <w:p w14:paraId="02A13D43" w14:textId="77777777" w:rsidR="00D67A31" w:rsidRDefault="00D67A31" w:rsidP="00D16EA9">
      <w:pPr>
        <w:widowControl w:val="0"/>
      </w:pPr>
    </w:p>
    <w:p w14:paraId="6E0AE986" w14:textId="77777777" w:rsidR="00D67A31" w:rsidRDefault="00D67A31" w:rsidP="00D16EA9">
      <w:pPr>
        <w:widowControl w:val="0"/>
      </w:pPr>
    </w:p>
    <w:p w14:paraId="299C8F7A" w14:textId="77777777" w:rsidR="00D16EA9" w:rsidRPr="00801E36" w:rsidRDefault="00D16EA9" w:rsidP="00D16EA9">
      <w:pPr>
        <w:widowControl w:val="0"/>
      </w:pPr>
      <w:r w:rsidRPr="00FA1BFE">
        <w:rPr>
          <w:b/>
          <w:bCs/>
        </w:rPr>
        <w:t>Step 2</w:t>
      </w:r>
      <w:r>
        <w:t xml:space="preserve">: </w:t>
      </w:r>
      <w:r w:rsidRPr="00801E36">
        <w:t>See displayed Results and continue as for step</w:t>
      </w:r>
      <w:r>
        <w:t>s</w:t>
      </w:r>
      <w:r w:rsidRPr="00801E36">
        <w:t xml:space="preserve"> </w:t>
      </w:r>
      <w:r>
        <w:t>7, 8 and 9 in above search example 2.</w:t>
      </w:r>
    </w:p>
    <w:p w14:paraId="3261D99B" w14:textId="4494F24E" w:rsidR="001A0FDA" w:rsidRDefault="00D16EA9" w:rsidP="00D16EA9">
      <w:pPr>
        <w:widowControl w:val="0"/>
      </w:pPr>
      <w:r>
        <w:rPr>
          <w:noProof/>
        </w:rPr>
        <mc:AlternateContent>
          <mc:Choice Requires="wps">
            <w:drawing>
              <wp:anchor distT="0" distB="0" distL="114300" distR="114300" simplePos="0" relativeHeight="251758592" behindDoc="0" locked="0" layoutInCell="1" allowOverlap="1" wp14:anchorId="4371B0DC" wp14:editId="7B9AC2CE">
                <wp:simplePos x="0" y="0"/>
                <wp:positionH relativeFrom="column">
                  <wp:posOffset>3341028</wp:posOffset>
                </wp:positionH>
                <wp:positionV relativeFrom="paragraph">
                  <wp:posOffset>1081698</wp:posOffset>
                </wp:positionV>
                <wp:extent cx="426134" cy="397168"/>
                <wp:effectExtent l="38100" t="19050" r="31115" b="41275"/>
                <wp:wrapNone/>
                <wp:docPr id="61" name="Gerade Verbindung mit Pfeil 61"/>
                <wp:cNvGraphicFramePr/>
                <a:graphic xmlns:a="http://schemas.openxmlformats.org/drawingml/2006/main">
                  <a:graphicData uri="http://schemas.microsoft.com/office/word/2010/wordprocessingShape">
                    <wps:wsp>
                      <wps:cNvCnPr/>
                      <wps:spPr>
                        <a:xfrm flipH="1">
                          <a:off x="0" y="0"/>
                          <a:ext cx="426134" cy="397168"/>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AB7EF3" id="Gerade Verbindung mit Pfeil 61" o:spid="_x0000_s1026" type="#_x0000_t32" style="position:absolute;margin-left:263.05pt;margin-top:85.15pt;width:33.55pt;height:31.2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" strokecolor="red" strokeweight="3pt">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7B3065B3" wp14:editId="0ABA7074">
                <wp:simplePos x="0" y="0"/>
                <wp:positionH relativeFrom="column">
                  <wp:posOffset>3681681</wp:posOffset>
                </wp:positionH>
                <wp:positionV relativeFrom="paragraph">
                  <wp:posOffset>745490</wp:posOffset>
                </wp:positionV>
                <wp:extent cx="771276" cy="445273"/>
                <wp:effectExtent l="0" t="0" r="0" b="0"/>
                <wp:wrapNone/>
                <wp:docPr id="62" name="Textfeld 62"/>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C21A4F2"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65B3" id="Textfeld 62" o:spid="_x0000_s1036" type="#_x0000_t202" style="position:absolute;margin-left:289.9pt;margin-top:58.7pt;width:60.75pt;height:35.05pt;rotation:180;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" filled="f" stroked="f" strokeweight=".5pt">
                <v:textbox>
                  <w:txbxContent>
                    <w:p w14:paraId="6C21A4F2"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2D78BF53" wp14:editId="0C509AF0">
                <wp:simplePos x="0" y="0"/>
                <wp:positionH relativeFrom="column">
                  <wp:posOffset>1569524</wp:posOffset>
                </wp:positionH>
                <wp:positionV relativeFrom="paragraph">
                  <wp:posOffset>1501042</wp:posOffset>
                </wp:positionV>
                <wp:extent cx="3022600" cy="679450"/>
                <wp:effectExtent l="0" t="0" r="25400" b="25400"/>
                <wp:wrapNone/>
                <wp:docPr id="63" name="Ellipse 63"/>
                <wp:cNvGraphicFramePr/>
                <a:graphic xmlns:a="http://schemas.openxmlformats.org/drawingml/2006/main">
                  <a:graphicData uri="http://schemas.microsoft.com/office/word/2010/wordprocessingShape">
                    <wps:wsp>
                      <wps:cNvSpPr/>
                      <wps:spPr>
                        <a:xfrm>
                          <a:off x="0" y="0"/>
                          <a:ext cx="3022600" cy="6794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384D6" id="Ellipse 63" o:spid="_x0000_s1026" style="position:absolute;margin-left:123.6pt;margin-top:118.2pt;width:238pt;height: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" filled="f" strokecolor="#002060" strokeweight="2pt"/>
            </w:pict>
          </mc:Fallback>
        </mc:AlternateContent>
      </w:r>
      <w:r w:rsidRPr="007C0D6B">
        <w:rPr>
          <w:noProof/>
        </w:rPr>
        <w:drawing>
          <wp:inline distT="0" distB="0" distL="0" distR="0" wp14:anchorId="0B549D1E" wp14:editId="481C36A7">
            <wp:extent cx="5465299" cy="2473512"/>
            <wp:effectExtent l="0" t="0" r="2540" b="3175"/>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5515658" cy="2496304"/>
                    </a:xfrm>
                    <a:prstGeom prst="rect">
                      <a:avLst/>
                    </a:prstGeom>
                  </pic:spPr>
                </pic:pic>
              </a:graphicData>
            </a:graphic>
          </wp:inline>
        </w:drawing>
      </w:r>
    </w:p>
    <w:p w14:paraId="4507521D" w14:textId="77777777" w:rsidR="00D16EA9" w:rsidRDefault="00D16EA9" w:rsidP="00D16EA9">
      <w:pPr>
        <w:widowControl w:val="0"/>
      </w:pPr>
    </w:p>
    <w:p w14:paraId="1B2608D3" w14:textId="77777777" w:rsidR="00F628A0" w:rsidRDefault="00F628A0" w:rsidP="00D16EA9">
      <w:pPr>
        <w:widowControl w:val="0"/>
      </w:pPr>
    </w:p>
    <w:p w14:paraId="6DE79575" w14:textId="77777777" w:rsidR="00F628A0" w:rsidRDefault="00F628A0" w:rsidP="00D16EA9">
      <w:pPr>
        <w:widowControl w:val="0"/>
      </w:pPr>
    </w:p>
    <w:p w14:paraId="67E628E2" w14:textId="77777777" w:rsidR="00F628A0" w:rsidRDefault="00F628A0" w:rsidP="00D16EA9">
      <w:pPr>
        <w:widowControl w:val="0"/>
      </w:pPr>
    </w:p>
    <w:p w14:paraId="425CE90A" w14:textId="77777777" w:rsidR="00F628A0" w:rsidRDefault="00F628A0" w:rsidP="00D16EA9">
      <w:pPr>
        <w:widowControl w:val="0"/>
      </w:pPr>
    </w:p>
    <w:p w14:paraId="1C9701B5" w14:textId="77777777" w:rsidR="00F628A0" w:rsidRDefault="00F628A0" w:rsidP="00D16EA9">
      <w:pPr>
        <w:widowControl w:val="0"/>
      </w:pPr>
    </w:p>
    <w:p w14:paraId="0FD5BCFB" w14:textId="77777777" w:rsidR="00F628A0" w:rsidRDefault="00F628A0" w:rsidP="00D16EA9">
      <w:pPr>
        <w:widowControl w:val="0"/>
      </w:pPr>
    </w:p>
    <w:p w14:paraId="731AAEDD" w14:textId="77777777" w:rsidR="00F628A0" w:rsidRDefault="00F628A0" w:rsidP="00D16EA9">
      <w:pPr>
        <w:widowControl w:val="0"/>
      </w:pPr>
    </w:p>
    <w:p w14:paraId="38ABA680" w14:textId="77777777" w:rsidR="00F628A0" w:rsidRDefault="00F628A0" w:rsidP="00D16EA9">
      <w:pPr>
        <w:widowControl w:val="0"/>
      </w:pPr>
    </w:p>
    <w:p w14:paraId="46015EA7" w14:textId="77777777" w:rsidR="00F628A0" w:rsidRDefault="00F628A0" w:rsidP="00D16EA9">
      <w:pPr>
        <w:widowControl w:val="0"/>
      </w:pPr>
    </w:p>
    <w:p w14:paraId="44E5F182" w14:textId="77777777" w:rsidR="00D16EA9" w:rsidRPr="009838BE" w:rsidRDefault="00D16EA9" w:rsidP="00F22CB1">
      <w:pPr>
        <w:pStyle w:val="ListParagraph"/>
        <w:widowControl w:val="0"/>
        <w:numPr>
          <w:ilvl w:val="0"/>
          <w:numId w:val="10"/>
        </w:numPr>
        <w:ind w:left="357" w:hanging="357"/>
        <w:rPr>
          <w:u w:val="single"/>
        </w:rPr>
      </w:pPr>
      <w:r w:rsidRPr="009838BE">
        <w:rPr>
          <w:u w:val="single"/>
        </w:rPr>
        <w:t>Search of a list of standards using the Groups structure:</w:t>
      </w:r>
      <w:r w:rsidRPr="009838BE">
        <w:rPr>
          <w:u w:val="single"/>
        </w:rPr>
        <w:br/>
        <w:t xml:space="preserve">for example, </w:t>
      </w:r>
      <w:r>
        <w:rPr>
          <w:u w:val="single"/>
        </w:rPr>
        <w:t xml:space="preserve">search </w:t>
      </w:r>
      <w:r w:rsidRPr="009838BE">
        <w:rPr>
          <w:u w:val="single"/>
        </w:rPr>
        <w:t>the list of all ITU-T SG15 Recommendations related to PtP solutions in the fibre access</w:t>
      </w:r>
    </w:p>
    <w:p w14:paraId="446EF34D" w14:textId="77777777" w:rsidR="00D16EA9" w:rsidRPr="00985E8D" w:rsidRDefault="00D16EA9" w:rsidP="00D16EA9">
      <w:pPr>
        <w:widowControl w:val="0"/>
        <w:rPr>
          <w:b/>
          <w:bCs/>
        </w:rPr>
      </w:pPr>
      <w:r w:rsidRPr="00985E8D">
        <w:rPr>
          <w:b/>
          <w:bCs/>
        </w:rPr>
        <w:t>Proceed with steps 1 to 2 as above in section 1</w:t>
      </w:r>
      <w:r w:rsidRPr="00985E8D">
        <w:rPr>
          <w:b/>
          <w:bCs/>
        </w:rPr>
        <w:br/>
        <w:t>Step 3</w:t>
      </w:r>
    </w:p>
    <w:p w14:paraId="6F789A1A" w14:textId="6A9DE68C" w:rsidR="00D16EA9" w:rsidRPr="001410DD" w:rsidRDefault="00D16EA9" w:rsidP="00D16EA9">
      <w:pPr>
        <w:widowControl w:val="0"/>
      </w:pPr>
      <w:r>
        <w:rPr>
          <w:noProof/>
        </w:rPr>
        <mc:AlternateContent>
          <mc:Choice Requires="wps">
            <w:drawing>
              <wp:anchor distT="0" distB="0" distL="114300" distR="114300" simplePos="0" relativeHeight="251774976" behindDoc="0" locked="0" layoutInCell="1" allowOverlap="1" wp14:anchorId="7D698BB1" wp14:editId="5520FC23">
                <wp:simplePos x="0" y="0"/>
                <wp:positionH relativeFrom="column">
                  <wp:posOffset>1358412</wp:posOffset>
                </wp:positionH>
                <wp:positionV relativeFrom="paragraph">
                  <wp:posOffset>654978</wp:posOffset>
                </wp:positionV>
                <wp:extent cx="779780" cy="412750"/>
                <wp:effectExtent l="0" t="0" r="0" b="6350"/>
                <wp:wrapNone/>
                <wp:docPr id="263" name="Textfeld 263"/>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4DA653A"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98BB1" id="Textfeld 263" o:spid="_x0000_s1037" type="#_x0000_t202" style="position:absolute;margin-left:106.95pt;margin-top:51.55pt;width:61.4pt;height: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taGAIAADM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" filled="f" stroked="f" strokeweight=".5pt">
                <v:textbox>
                  <w:txbxContent>
                    <w:p w14:paraId="64DA653A"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6D75A7D9" wp14:editId="55B52791">
                <wp:simplePos x="0" y="0"/>
                <wp:positionH relativeFrom="margin">
                  <wp:posOffset>-56271</wp:posOffset>
                </wp:positionH>
                <wp:positionV relativeFrom="paragraph">
                  <wp:posOffset>1648753</wp:posOffset>
                </wp:positionV>
                <wp:extent cx="1454150" cy="209550"/>
                <wp:effectExtent l="0" t="0" r="12700" b="19050"/>
                <wp:wrapNone/>
                <wp:docPr id="269" name="Ellipse 269"/>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917DD" id="Ellipse 269" o:spid="_x0000_s1026" style="position:absolute;margin-left:-4.45pt;margin-top:129.8pt;width:114.5pt;height:1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" filled="f" strokecolor="#002060" strokeweight="2pt">
                <w10:wrap anchorx="margin"/>
              </v:oval>
            </w:pict>
          </mc:Fallback>
        </mc:AlternateContent>
      </w:r>
      <w:r>
        <w:rPr>
          <w:noProof/>
        </w:rPr>
        <mc:AlternateContent>
          <mc:Choice Requires="wps">
            <w:drawing>
              <wp:anchor distT="0" distB="0" distL="114300" distR="114300" simplePos="0" relativeHeight="251773952" behindDoc="0" locked="0" layoutInCell="1" allowOverlap="1" wp14:anchorId="21BBC9B5" wp14:editId="3C35EB0A">
                <wp:simplePos x="0" y="0"/>
                <wp:positionH relativeFrom="column">
                  <wp:posOffset>1108515</wp:posOffset>
                </wp:positionH>
                <wp:positionV relativeFrom="paragraph">
                  <wp:posOffset>953623</wp:posOffset>
                </wp:positionV>
                <wp:extent cx="318383" cy="699549"/>
                <wp:effectExtent l="57150" t="19050" r="24765" b="43815"/>
                <wp:wrapNone/>
                <wp:docPr id="273" name="Gerade Verbindung mit Pfeil 273"/>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A446EF" id="Gerade Verbindung mit Pfeil 273" o:spid="_x0000_s1026" type="#_x0000_t32" style="position:absolute;margin-left:87.3pt;margin-top:75.1pt;width:25.05pt;height:55.1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" strokecolor="red" strokeweight="3pt">
                <v:stroke endarrow="block"/>
              </v:shape>
            </w:pict>
          </mc:Fallback>
        </mc:AlternateContent>
      </w:r>
      <w:r>
        <w:rPr>
          <w:noProof/>
        </w:rPr>
        <w:drawing>
          <wp:inline distT="0" distB="0" distL="0" distR="0" wp14:anchorId="7B86A0A4" wp14:editId="76CDB4C0">
            <wp:extent cx="4711700" cy="2104582"/>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731647" cy="2113492"/>
                    </a:xfrm>
                    <a:prstGeom prst="rect">
                      <a:avLst/>
                    </a:prstGeom>
                    <a:noFill/>
                  </pic:spPr>
                </pic:pic>
              </a:graphicData>
            </a:graphic>
          </wp:inline>
        </w:drawing>
      </w:r>
      <w:r>
        <w:br/>
      </w:r>
      <w:r>
        <w:br/>
      </w:r>
      <w:r w:rsidRPr="00985E8D">
        <w:rPr>
          <w:b/>
          <w:bCs/>
        </w:rPr>
        <w:t>Step 4</w:t>
      </w:r>
      <w:r>
        <w:t xml:space="preserve">: </w:t>
      </w:r>
      <w:r w:rsidRPr="001410DD">
        <w:t>click on the Groups ITU-T</w:t>
      </w:r>
    </w:p>
    <w:p w14:paraId="00BCBC14" w14:textId="77777777" w:rsidR="00D16EA9" w:rsidRDefault="00D16EA9" w:rsidP="00D16EA9">
      <w:pPr>
        <w:widowControl w:val="0"/>
      </w:pPr>
      <w:r>
        <w:rPr>
          <w:noProof/>
        </w:rPr>
        <mc:AlternateContent>
          <mc:Choice Requires="wps">
            <w:drawing>
              <wp:anchor distT="0" distB="0" distL="114300" distR="114300" simplePos="0" relativeHeight="251762688" behindDoc="0" locked="0" layoutInCell="1" allowOverlap="1" wp14:anchorId="4C9C2FA5" wp14:editId="1EDCBD90">
                <wp:simplePos x="0" y="0"/>
                <wp:positionH relativeFrom="column">
                  <wp:posOffset>848360</wp:posOffset>
                </wp:positionH>
                <wp:positionV relativeFrom="paragraph">
                  <wp:posOffset>1335405</wp:posOffset>
                </wp:positionV>
                <wp:extent cx="771276" cy="445273"/>
                <wp:effectExtent l="0" t="0" r="0" b="0"/>
                <wp:wrapNone/>
                <wp:docPr id="276" name="Textfeld 276"/>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E212D71"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C2FA5" id="Textfeld 276" o:spid="_x0000_s1038" type="#_x0000_t202" style="position:absolute;margin-left:66.8pt;margin-top:105.15pt;width:60.75pt;height:35.05pt;rotation:180;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" filled="f" stroked="f" strokeweight=".5pt">
                <v:textbox>
                  <w:txbxContent>
                    <w:p w14:paraId="6E212D71"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560F104" wp14:editId="430AE6AB">
                <wp:simplePos x="0" y="0"/>
                <wp:positionH relativeFrom="column">
                  <wp:posOffset>511810</wp:posOffset>
                </wp:positionH>
                <wp:positionV relativeFrom="paragraph">
                  <wp:posOffset>1683385</wp:posOffset>
                </wp:positionV>
                <wp:extent cx="368300" cy="431800"/>
                <wp:effectExtent l="38100" t="19050" r="31750" b="44450"/>
                <wp:wrapNone/>
                <wp:docPr id="277" name="Gerade Verbindung mit Pfeil 277"/>
                <wp:cNvGraphicFramePr/>
                <a:graphic xmlns:a="http://schemas.openxmlformats.org/drawingml/2006/main">
                  <a:graphicData uri="http://schemas.microsoft.com/office/word/2010/wordprocessingShape">
                    <wps:wsp>
                      <wps:cNvCnPr/>
                      <wps:spPr>
                        <a:xfrm flipH="1">
                          <a:off x="0" y="0"/>
                          <a:ext cx="368300" cy="4318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32A037" id="Gerade Verbindung mit Pfeil 277" o:spid="_x0000_s1026" type="#_x0000_t32" style="position:absolute;margin-left:40.3pt;margin-top:132.55pt;width:29pt;height:34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" strokecolor="red" strokeweight="3pt">
                <v:stroke endarrow="block"/>
              </v:shape>
            </w:pict>
          </mc:Fallback>
        </mc:AlternateContent>
      </w:r>
      <w:r>
        <w:rPr>
          <w:noProof/>
        </w:rPr>
        <mc:AlternateContent>
          <mc:Choice Requires="wps">
            <w:drawing>
              <wp:anchor distT="0" distB="0" distL="114300" distR="114300" simplePos="0" relativeHeight="251760640" behindDoc="0" locked="0" layoutInCell="1" allowOverlap="1" wp14:anchorId="143FFB26" wp14:editId="7592B027">
                <wp:simplePos x="0" y="0"/>
                <wp:positionH relativeFrom="column">
                  <wp:posOffset>-107729</wp:posOffset>
                </wp:positionH>
                <wp:positionV relativeFrom="paragraph">
                  <wp:posOffset>2142435</wp:posOffset>
                </wp:positionV>
                <wp:extent cx="691763" cy="262393"/>
                <wp:effectExtent l="0" t="0" r="13335" b="23495"/>
                <wp:wrapNone/>
                <wp:docPr id="278" name="Ellipse 278"/>
                <wp:cNvGraphicFramePr/>
                <a:graphic xmlns:a="http://schemas.openxmlformats.org/drawingml/2006/main">
                  <a:graphicData uri="http://schemas.microsoft.com/office/word/2010/wordprocessingShape">
                    <wps:wsp>
                      <wps:cNvSpPr/>
                      <wps:spPr>
                        <a:xfrm>
                          <a:off x="0" y="0"/>
                          <a:ext cx="691763" cy="262393"/>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A96B4" id="Ellipse 278" o:spid="_x0000_s1026" style="position:absolute;margin-left:-8.5pt;margin-top:168.7pt;width:54.45pt;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" filled="f" strokecolor="#002060" strokeweight="2pt"/>
            </w:pict>
          </mc:Fallback>
        </mc:AlternateContent>
      </w:r>
      <w:r w:rsidRPr="00B3491F">
        <w:rPr>
          <w:noProof/>
        </w:rPr>
        <w:drawing>
          <wp:inline distT="0" distB="0" distL="0" distR="0" wp14:anchorId="177CAFB9" wp14:editId="256E00E2">
            <wp:extent cx="4874149" cy="2316486"/>
            <wp:effectExtent l="0" t="0" r="3175" b="762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889158" cy="2323619"/>
                    </a:xfrm>
                    <a:prstGeom prst="rect">
                      <a:avLst/>
                    </a:prstGeom>
                  </pic:spPr>
                </pic:pic>
              </a:graphicData>
            </a:graphic>
          </wp:inline>
        </w:drawing>
      </w:r>
      <w:r w:rsidRPr="00B3491F">
        <w:t xml:space="preserve"> </w:t>
      </w:r>
    </w:p>
    <w:p w14:paraId="6387FCA4" w14:textId="77777777" w:rsidR="00D16EA9" w:rsidRPr="00985E8D" w:rsidRDefault="00D16EA9" w:rsidP="00D16EA9">
      <w:pPr>
        <w:widowControl w:val="0"/>
        <w:rPr>
          <w:b/>
          <w:bCs/>
        </w:rPr>
      </w:pPr>
      <w:r>
        <w:br/>
      </w:r>
      <w:r w:rsidRPr="00985E8D">
        <w:rPr>
          <w:b/>
          <w:bCs/>
        </w:rPr>
        <w:t>Step 5</w:t>
      </w:r>
    </w:p>
    <w:p w14:paraId="72F41451" w14:textId="77777777" w:rsidR="00D16EA9" w:rsidRDefault="00D16EA9" w:rsidP="00D16EA9">
      <w:pPr>
        <w:widowControl w:val="0"/>
      </w:pPr>
      <w:r>
        <w:rPr>
          <w:noProof/>
        </w:rPr>
        <mc:AlternateContent>
          <mc:Choice Requires="wps">
            <w:drawing>
              <wp:anchor distT="0" distB="0" distL="114300" distR="114300" simplePos="0" relativeHeight="251778048" behindDoc="0" locked="0" layoutInCell="1" allowOverlap="1" wp14:anchorId="0824AC2E" wp14:editId="01EE1E88">
                <wp:simplePos x="0" y="0"/>
                <wp:positionH relativeFrom="column">
                  <wp:posOffset>816610</wp:posOffset>
                </wp:positionH>
                <wp:positionV relativeFrom="paragraph">
                  <wp:posOffset>1472565</wp:posOffset>
                </wp:positionV>
                <wp:extent cx="771276" cy="445273"/>
                <wp:effectExtent l="0" t="0" r="0" b="635"/>
                <wp:wrapNone/>
                <wp:docPr id="279" name="Textfeld 279"/>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AF5CDFD"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AC2E" id="Textfeld 279" o:spid="_x0000_s1039" type="#_x0000_t202" style="position:absolute;margin-left:64.3pt;margin-top:115.95pt;width:60.75pt;height:35.05pt;rotation:180;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" filled="f" stroked="f" strokeweight=".5pt">
                <v:textbox>
                  <w:txbxContent>
                    <w:p w14:paraId="6AF5CDFD"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2715F544" wp14:editId="106EEB7A">
                <wp:simplePos x="0" y="0"/>
                <wp:positionH relativeFrom="column">
                  <wp:posOffset>588010</wp:posOffset>
                </wp:positionH>
                <wp:positionV relativeFrom="paragraph">
                  <wp:posOffset>1783715</wp:posOffset>
                </wp:positionV>
                <wp:extent cx="393700" cy="368300"/>
                <wp:effectExtent l="38100" t="19050" r="25400" b="50800"/>
                <wp:wrapNone/>
                <wp:docPr id="281" name="Gerade Verbindung mit Pfeil 281"/>
                <wp:cNvGraphicFramePr/>
                <a:graphic xmlns:a="http://schemas.openxmlformats.org/drawingml/2006/main">
                  <a:graphicData uri="http://schemas.microsoft.com/office/word/2010/wordprocessingShape">
                    <wps:wsp>
                      <wps:cNvCnPr/>
                      <wps:spPr>
                        <a:xfrm flipH="1">
                          <a:off x="0" y="0"/>
                          <a:ext cx="393700" cy="3683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615DF4" id="Gerade Verbindung mit Pfeil 281" o:spid="_x0000_s1026" type="#_x0000_t32" style="position:absolute;margin-left:46.3pt;margin-top:140.45pt;width:31pt;height:29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776000" behindDoc="0" locked="0" layoutInCell="1" allowOverlap="1" wp14:anchorId="0A4C7387" wp14:editId="31F8AB1B">
                <wp:simplePos x="0" y="0"/>
                <wp:positionH relativeFrom="margin">
                  <wp:align>left</wp:align>
                </wp:positionH>
                <wp:positionV relativeFrom="paragraph">
                  <wp:posOffset>2094865</wp:posOffset>
                </wp:positionV>
                <wp:extent cx="691763" cy="262393"/>
                <wp:effectExtent l="0" t="0" r="13335" b="23495"/>
                <wp:wrapNone/>
                <wp:docPr id="282" name="Ellipse 282"/>
                <wp:cNvGraphicFramePr/>
                <a:graphic xmlns:a="http://schemas.openxmlformats.org/drawingml/2006/main">
                  <a:graphicData uri="http://schemas.microsoft.com/office/word/2010/wordprocessingShape">
                    <wps:wsp>
                      <wps:cNvSpPr/>
                      <wps:spPr>
                        <a:xfrm>
                          <a:off x="0" y="0"/>
                          <a:ext cx="691763" cy="262393"/>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607D3" id="Ellipse 282" o:spid="_x0000_s1026" style="position:absolute;margin-left:0;margin-top:164.95pt;width:54.45pt;height:20.6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" filled="f" strokecolor="#002060" strokeweight="2pt">
                <w10:wrap anchorx="margin"/>
              </v:oval>
            </w:pict>
          </mc:Fallback>
        </mc:AlternateContent>
      </w:r>
      <w:r w:rsidRPr="0086307F">
        <w:rPr>
          <w:noProof/>
        </w:rPr>
        <w:drawing>
          <wp:inline distT="0" distB="0" distL="0" distR="0" wp14:anchorId="2BC8F2F7" wp14:editId="571DC47F">
            <wp:extent cx="4712106" cy="2235200"/>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4736135" cy="2246598"/>
                    </a:xfrm>
                    <a:prstGeom prst="rect">
                      <a:avLst/>
                    </a:prstGeom>
                  </pic:spPr>
                </pic:pic>
              </a:graphicData>
            </a:graphic>
          </wp:inline>
        </w:drawing>
      </w:r>
    </w:p>
    <w:p w14:paraId="18BC4C95" w14:textId="77777777" w:rsidR="00D16EA9" w:rsidRDefault="00D16EA9" w:rsidP="00D16EA9">
      <w:pPr>
        <w:widowControl w:val="0"/>
      </w:pPr>
    </w:p>
    <w:p w14:paraId="0AD2AC00" w14:textId="77777777" w:rsidR="00D16EA9" w:rsidRDefault="00D16EA9" w:rsidP="00D16EA9">
      <w:pPr>
        <w:widowControl w:val="0"/>
      </w:pPr>
    </w:p>
    <w:p w14:paraId="62C4AFC1" w14:textId="77777777" w:rsidR="00D67A31" w:rsidRDefault="00D67A31" w:rsidP="00D16EA9">
      <w:pPr>
        <w:widowControl w:val="0"/>
      </w:pPr>
    </w:p>
    <w:p w14:paraId="7F33BAB2" w14:textId="77777777" w:rsidR="00D67A31" w:rsidRDefault="00D67A31" w:rsidP="00D16EA9">
      <w:pPr>
        <w:widowControl w:val="0"/>
      </w:pPr>
    </w:p>
    <w:p w14:paraId="33D7A7E9" w14:textId="77777777" w:rsidR="00D67A31" w:rsidRDefault="00D67A31" w:rsidP="00D16EA9">
      <w:pPr>
        <w:widowControl w:val="0"/>
      </w:pPr>
    </w:p>
    <w:p w14:paraId="4F1D347F" w14:textId="77777777" w:rsidR="00D16EA9" w:rsidRDefault="00D16EA9" w:rsidP="00D16EA9">
      <w:pPr>
        <w:widowControl w:val="0"/>
      </w:pPr>
      <w:r w:rsidRPr="00985E8D">
        <w:rPr>
          <w:b/>
          <w:bCs/>
        </w:rPr>
        <w:t>Step 6</w:t>
      </w:r>
      <w:r>
        <w:t xml:space="preserve">: </w:t>
      </w:r>
      <w:r w:rsidRPr="008A0830">
        <w:t>The list of all ITU-T SG15 Recommendations</w:t>
      </w:r>
      <w:r>
        <w:t xml:space="preserve"> </w:t>
      </w:r>
      <w:r w:rsidRPr="008A0830">
        <w:t>related to PtP solutions in the fibre access</w:t>
      </w:r>
      <w:r>
        <w:t xml:space="preserve"> is displayed</w:t>
      </w:r>
      <w:r w:rsidRPr="008A0830">
        <w:t xml:space="preserve">. The list can be </w:t>
      </w:r>
      <w:r>
        <w:t xml:space="preserve">downloaded and </w:t>
      </w:r>
      <w:r w:rsidRPr="008A0830">
        <w:t>exported on an excel table.</w:t>
      </w:r>
    </w:p>
    <w:p w14:paraId="00824AAA" w14:textId="2A9B9DF2" w:rsidR="005C6FA8" w:rsidRDefault="00D16EA9" w:rsidP="00D67A31">
      <w:pPr>
        <w:widowControl w:val="0"/>
      </w:pPr>
      <w:r>
        <w:t>Proceed as for steps 7 and 8 in above search example 1 to download the list in excel.</w:t>
      </w:r>
      <w:r>
        <w:br/>
      </w:r>
      <w:r w:rsidRPr="00756BAE">
        <w:rPr>
          <w:noProof/>
        </w:rPr>
        <w:drawing>
          <wp:inline distT="0" distB="0" distL="0" distR="0" wp14:anchorId="2C082304" wp14:editId="4F3412FD">
            <wp:extent cx="4655144" cy="2159390"/>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4674526" cy="2168381"/>
                    </a:xfrm>
                    <a:prstGeom prst="rect">
                      <a:avLst/>
                    </a:prstGeom>
                  </pic:spPr>
                </pic:pic>
              </a:graphicData>
            </a:graphic>
          </wp:inline>
        </w:drawing>
      </w:r>
    </w:p>
    <w:p w14:paraId="6D14FF0C" w14:textId="77777777" w:rsidR="005C6FA8" w:rsidRDefault="005C6FA8" w:rsidP="00D16EA9">
      <w:pPr>
        <w:widowControl w:val="0"/>
        <w:jc w:val="center"/>
      </w:pPr>
    </w:p>
    <w:p w14:paraId="02B3A6C5" w14:textId="77777777" w:rsidR="006B006B" w:rsidRDefault="006B006B" w:rsidP="00D16EA9">
      <w:pPr>
        <w:widowControl w:val="0"/>
        <w:jc w:val="center"/>
      </w:pPr>
    </w:p>
    <w:p w14:paraId="56E134E7" w14:textId="77777777" w:rsidR="006B006B" w:rsidRDefault="006B006B" w:rsidP="00D16EA9">
      <w:pPr>
        <w:widowControl w:val="0"/>
        <w:jc w:val="center"/>
      </w:pPr>
    </w:p>
    <w:p w14:paraId="5180C285" w14:textId="77777777" w:rsidR="006B006B" w:rsidRDefault="006B006B" w:rsidP="00D16EA9">
      <w:pPr>
        <w:widowControl w:val="0"/>
        <w:jc w:val="center"/>
      </w:pPr>
    </w:p>
    <w:p w14:paraId="655D7691" w14:textId="3803AD61" w:rsidR="00D16EA9" w:rsidRPr="008D7D32" w:rsidRDefault="005C6FA8" w:rsidP="00D16EA9">
      <w:pPr>
        <w:widowControl w:val="0"/>
        <w:jc w:val="center"/>
      </w:pPr>
      <w:r>
        <w:t>_________________________________________</w:t>
      </w:r>
    </w:p>
    <w:p w14:paraId="2A1CB7CC" w14:textId="4CD4A8DB" w:rsidR="001F65BF" w:rsidRPr="00B96E7C" w:rsidRDefault="001F65BF" w:rsidP="00034F4C">
      <w:pPr>
        <w:pStyle w:val="Heading1"/>
        <w:keepNext w:val="0"/>
        <w:keepLines w:val="0"/>
        <w:widowControl w:val="0"/>
        <w:jc w:val="center"/>
      </w:pPr>
    </w:p>
    <w:sectPr w:rsidR="001F65BF" w:rsidRPr="00B96E7C" w:rsidSect="006805C5">
      <w:headerReference w:type="even" r:id="rId319"/>
      <w:headerReference w:type="default" r:id="rId320"/>
      <w:footerReference w:type="even" r:id="rId321"/>
      <w:footerReference w:type="default" r:id="rId322"/>
      <w:headerReference w:type="first" r:id="rId323"/>
      <w:footerReference w:type="first" r:id="rId324"/>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84A38" w14:textId="77777777" w:rsidR="002B1460" w:rsidRDefault="002B1460">
      <w:r>
        <w:separator/>
      </w:r>
    </w:p>
  </w:endnote>
  <w:endnote w:type="continuationSeparator" w:id="0">
    <w:p w14:paraId="7BF9383C" w14:textId="77777777" w:rsidR="002B1460" w:rsidRDefault="002B1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ahoma"/>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A6BDA" w14:textId="77777777" w:rsidR="00BD1033" w:rsidRDefault="00BD1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F5EC1" w14:textId="77777777" w:rsidR="00BD1033" w:rsidRDefault="00BD10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425E6" w14:textId="77777777" w:rsidR="00BD1033" w:rsidRDefault="00BD10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CA213" w14:textId="77777777" w:rsidR="00DB0953" w:rsidRDefault="00DB0953" w:rsidP="0026213E">
    <w:pPr>
      <w:pStyle w:val="Footer"/>
    </w:pPr>
  </w:p>
  <w:p w14:paraId="71B26A46" w14:textId="77777777" w:rsidR="00DB0953" w:rsidRDefault="00DB09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0EAF9" w14:textId="77777777" w:rsidR="00C83C9D" w:rsidRDefault="00C83C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B5686" w14:textId="77777777" w:rsidR="00C83C9D" w:rsidRDefault="00C83C9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922B8" w14:textId="77777777" w:rsidR="00C83C9D" w:rsidRDefault="00C83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1D4ECE" w14:textId="77777777" w:rsidR="002B1460" w:rsidRDefault="002B1460">
      <w:r>
        <w:separator/>
      </w:r>
    </w:p>
  </w:footnote>
  <w:footnote w:type="continuationSeparator" w:id="0">
    <w:p w14:paraId="7AC89654" w14:textId="77777777" w:rsidR="002B1460" w:rsidRDefault="002B1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54D7B" w14:textId="77777777" w:rsidR="00BD1033" w:rsidRDefault="00BD1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A7F3A" w14:textId="77777777" w:rsidR="00CE6AC9" w:rsidRDefault="00CE6AC9" w:rsidP="004934BB">
    <w:pPr>
      <w:pStyle w:val="Header"/>
    </w:pPr>
    <w:r w:rsidRPr="003D7510">
      <w:t xml:space="preserve">- </w:t>
    </w:r>
    <w:r w:rsidRPr="003D7510">
      <w:fldChar w:fldCharType="begin"/>
    </w:r>
    <w:r w:rsidRPr="003D7510">
      <w:instrText xml:space="preserve"> PAGE  \* MERGEFORMAT </w:instrText>
    </w:r>
    <w:r w:rsidRPr="003D7510">
      <w:fldChar w:fldCharType="separate"/>
    </w:r>
    <w:r>
      <w:rPr>
        <w:noProof/>
      </w:rPr>
      <w:t>22</w:t>
    </w:r>
    <w:r w:rsidRPr="003D7510">
      <w:fldChar w:fldCharType="end"/>
    </w:r>
    <w:r w:rsidRPr="003D7510">
      <w:t xml:space="preserve"> </w:t>
    </w:r>
    <w:r>
      <w:t>-</w:t>
    </w:r>
  </w:p>
  <w:p w14:paraId="7282FBF7" w14:textId="77777777" w:rsidR="00CE6AC9" w:rsidRPr="003D7510" w:rsidRDefault="00CE6AC9" w:rsidP="004934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34EC" w14:textId="000FAEED" w:rsidR="004049FE" w:rsidRPr="00710FF2" w:rsidRDefault="00BD1033" w:rsidP="00710FF2">
    <w:pPr>
      <w:pStyle w:val="Header"/>
    </w:pPr>
    <w:r w:rsidRPr="003D7510">
      <w:t xml:space="preserve">- </w:t>
    </w:r>
    <w:r w:rsidRPr="003D7510">
      <w:fldChar w:fldCharType="begin"/>
    </w:r>
    <w:r w:rsidRPr="003D7510">
      <w:instrText xml:space="preserve"> PAGE  \* MERGEFORMAT </w:instrText>
    </w:r>
    <w:r w:rsidRPr="003D7510">
      <w:fldChar w:fldCharType="separate"/>
    </w:r>
    <w:r>
      <w:t>18</w:t>
    </w:r>
    <w:r w:rsidRPr="003D7510">
      <w:fldChar w:fldCharType="end"/>
    </w:r>
    <w:r w:rsidRPr="003D7510">
      <w:t xml:space="preserve"> </w:t>
    </w: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5080243"/>
      <w:docPartObj>
        <w:docPartGallery w:val="Page Numbers (Top of Page)"/>
        <w:docPartUnique/>
      </w:docPartObj>
    </w:sdtPr>
    <w:sdtEndPr/>
    <w:sdtContent>
      <w:p w14:paraId="180FC259" w14:textId="2A24DAED" w:rsidR="00DB0953" w:rsidRDefault="00DB0953">
        <w:pPr>
          <w:pStyle w:val="Header"/>
        </w:pPr>
        <w:r>
          <w:t xml:space="preserve">- </w:t>
        </w:r>
        <w:r>
          <w:fldChar w:fldCharType="begin"/>
        </w:r>
        <w:r>
          <w:instrText>PAGE   \* MERGEFORMAT</w:instrText>
        </w:r>
        <w:r>
          <w:fldChar w:fldCharType="separate"/>
        </w:r>
        <w:r w:rsidRPr="00136D8D">
          <w:rPr>
            <w:lang w:val="en-US"/>
          </w:rPr>
          <w:t>2</w:t>
        </w:r>
        <w:r>
          <w:fldChar w:fldCharType="end"/>
        </w:r>
        <w:r>
          <w:t xml:space="preserve"> -</w:t>
        </w:r>
      </w:p>
    </w:sdtContent>
  </w:sdt>
  <w:p w14:paraId="2F9F7F3D" w14:textId="77777777" w:rsidR="00DB0953" w:rsidRPr="00C366D0" w:rsidRDefault="00DB0953" w:rsidP="00773F98">
    <w:pPr>
      <w:pStyle w:val="Header"/>
      <w:spacing w:after="240"/>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0E7F" w14:textId="483084AE" w:rsidR="00DB0953" w:rsidRPr="00BC3DE7" w:rsidRDefault="00DB0953" w:rsidP="002F209A">
    <w:pPr>
      <w:pStyle w:val="Header"/>
      <w:rPr>
        <w:lang w:val="en-US"/>
      </w:rPr>
    </w:pPr>
    <w:r>
      <w:rPr>
        <w:lang w:val="en-US"/>
      </w:rPr>
      <w:t xml:space="preserve">- </w:t>
    </w:r>
    <w:r w:rsidR="007D01CC">
      <w:rPr>
        <w:lang w:val="en-US"/>
      </w:rPr>
      <w:t>33</w:t>
    </w:r>
    <w:r>
      <w:rPr>
        <w:lang w:val="en-US"/>
      </w:rPr>
      <w:t xml:space="preserve"> - </w:t>
    </w:r>
    <w:r>
      <w:rPr>
        <w:lang w:val="en-US"/>
      </w:rPr>
      <w:br/>
      <w:t xml:space="preserve">ANT Standards </w:t>
    </w:r>
    <w:r w:rsidR="00BD1033">
      <w:rPr>
        <w:lang w:val="en-US"/>
      </w:rPr>
      <w:t>Overview</w:t>
    </w:r>
    <w:r>
      <w:rPr>
        <w:lang w:val="en-US"/>
      </w:rPr>
      <w:t xml:space="preserve"> </w:t>
    </w:r>
    <w:r w:rsidR="003B0438">
      <w:rPr>
        <w:lang w:val="en-US"/>
      </w:rPr>
      <w:t>and Wo</w:t>
    </w:r>
    <w:r w:rsidR="00BD1033">
      <w:rPr>
        <w:lang w:val="en-US"/>
      </w:rPr>
      <w:t>r</w:t>
    </w:r>
    <w:r w:rsidR="003B0438">
      <w:rPr>
        <w:lang w:val="en-US"/>
      </w:rPr>
      <w:t xml:space="preserve">k Plan </w:t>
    </w:r>
    <w:r>
      <w:rPr>
        <w:lang w:val="en-US"/>
      </w:rPr>
      <w:t xml:space="preserve">– </w:t>
    </w:r>
    <w:r w:rsidR="00BD1033">
      <w:rPr>
        <w:lang w:val="en-US"/>
      </w:rPr>
      <w:t>July</w:t>
    </w:r>
    <w:r>
      <w:rPr>
        <w:lang w:val="en-US"/>
      </w:rPr>
      <w:t xml:space="preserve"> 202</w:t>
    </w:r>
    <w:r w:rsidR="00BD1033">
      <w:rPr>
        <w:lang w:val="en-US"/>
      </w:rPr>
      <w:t>4</w:t>
    </w:r>
  </w:p>
  <w:p w14:paraId="081E0DC9" w14:textId="77777777" w:rsidR="00DB0953" w:rsidRPr="00BC3DE7" w:rsidRDefault="00DB0953" w:rsidP="006B7C9D">
    <w:pPr>
      <w:pStyle w:val="Header"/>
      <w:jc w:val="left"/>
      <w:rPr>
        <w:lang w:val="en-US"/>
      </w:rPr>
    </w:pPr>
  </w:p>
  <w:p w14:paraId="04037E03" w14:textId="77777777" w:rsidR="00DB0953" w:rsidRPr="002F209A" w:rsidRDefault="00DB0953" w:rsidP="002F20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90763" w14:textId="77777777" w:rsidR="00C83C9D" w:rsidRDefault="00C83C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A55FF" w14:textId="328A540A" w:rsidR="00AA1787" w:rsidRPr="006805C5" w:rsidRDefault="006805C5" w:rsidP="006805C5">
    <w:pPr>
      <w:pStyle w:val="Header"/>
    </w:pPr>
    <w:r w:rsidRPr="006805C5">
      <w:t xml:space="preserve">- </w:t>
    </w:r>
    <w:r w:rsidRPr="006805C5">
      <w:fldChar w:fldCharType="begin"/>
    </w:r>
    <w:r w:rsidRPr="006805C5">
      <w:instrText xml:space="preserve"> PAGE  \* MERGEFORMAT </w:instrText>
    </w:r>
    <w:r w:rsidRPr="006805C5">
      <w:fldChar w:fldCharType="separate"/>
    </w:r>
    <w:r w:rsidRPr="006805C5">
      <w:rPr>
        <w:noProof/>
      </w:rPr>
      <w:t>1</w:t>
    </w:r>
    <w:r w:rsidRPr="006805C5">
      <w:fldChar w:fldCharType="end"/>
    </w:r>
    <w:r w:rsidRPr="006805C5">
      <w:t xml:space="preserve"> -</w:t>
    </w:r>
  </w:p>
  <w:p w14:paraId="7FC6E0B1" w14:textId="3BD836CA" w:rsidR="006805C5" w:rsidRPr="006805C5" w:rsidRDefault="003154E6" w:rsidP="006805C5">
    <w:pPr>
      <w:pStyle w:val="Header"/>
      <w:spacing w:after="240"/>
    </w:pPr>
    <w:r w:rsidRPr="003154E6">
      <w:t xml:space="preserve">ANT Standards Overview </w:t>
    </w:r>
    <w:r w:rsidR="00087DEB">
      <w:t xml:space="preserve">and Work Plan </w:t>
    </w:r>
    <w:r w:rsidRPr="003154E6">
      <w:t xml:space="preserve">– </w:t>
    </w:r>
    <w:r w:rsidR="00BD1033">
      <w:t>July</w:t>
    </w:r>
    <w:r w:rsidR="00F95713">
      <w:t xml:space="preserve"> </w:t>
    </w:r>
    <w:r w:rsidR="00343E71">
      <w:t>202</w:t>
    </w:r>
    <w:r w:rsidR="00BD1033">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AADFA" w14:textId="77777777" w:rsidR="0000167B" w:rsidRDefault="0000167B" w:rsidP="0000167B">
    <w:pPr>
      <w:pStyle w:val="Header"/>
    </w:pPr>
    <w:r w:rsidRPr="003D7510">
      <w:t xml:space="preserve">- </w:t>
    </w:r>
    <w:r w:rsidRPr="003D7510">
      <w:fldChar w:fldCharType="begin"/>
    </w:r>
    <w:r w:rsidRPr="003D7510">
      <w:instrText xml:space="preserve"> PAGE  \* MERGEFORMAT </w:instrText>
    </w:r>
    <w:r w:rsidRPr="003D7510">
      <w:fldChar w:fldCharType="separate"/>
    </w:r>
    <w:r>
      <w:t>106</w:t>
    </w:r>
    <w:r w:rsidRPr="003D7510">
      <w:fldChar w:fldCharType="end"/>
    </w:r>
    <w:r w:rsidRPr="003D7510">
      <w:t xml:space="preserve"> </w:t>
    </w:r>
    <w:r>
      <w:t>-</w:t>
    </w:r>
  </w:p>
  <w:p w14:paraId="34E1162E" w14:textId="4802797B" w:rsidR="0000167B" w:rsidRPr="00F0652D" w:rsidRDefault="0000167B" w:rsidP="0000167B">
    <w:pPr>
      <w:pStyle w:val="Header"/>
      <w:rPr>
        <w:szCs w:val="18"/>
        <w:lang w:val="en-US"/>
      </w:rPr>
    </w:pPr>
    <w:r w:rsidRPr="00A80977">
      <w:rPr>
        <w:szCs w:val="18"/>
        <w:lang w:val="en-US"/>
      </w:rPr>
      <w:t>A</w:t>
    </w:r>
    <w:r>
      <w:rPr>
        <w:szCs w:val="18"/>
        <w:lang w:val="en-US"/>
      </w:rPr>
      <w:t xml:space="preserve">NT Standards Overview </w:t>
    </w:r>
    <w:r w:rsidR="002F0238">
      <w:rPr>
        <w:szCs w:val="18"/>
        <w:lang w:val="en-US"/>
      </w:rPr>
      <w:t xml:space="preserve">and Work Plan </w:t>
    </w:r>
    <w:r>
      <w:rPr>
        <w:szCs w:val="18"/>
        <w:lang w:val="en-US"/>
      </w:rPr>
      <w:t xml:space="preserve">– </w:t>
    </w:r>
    <w:r w:rsidR="00BD1033">
      <w:rPr>
        <w:szCs w:val="18"/>
        <w:lang w:val="en-US"/>
      </w:rPr>
      <w:t>July</w:t>
    </w:r>
    <w:r w:rsidR="00374B8B">
      <w:rPr>
        <w:szCs w:val="18"/>
        <w:lang w:val="en-US"/>
      </w:rPr>
      <w:t xml:space="preserve"> </w:t>
    </w:r>
    <w:r w:rsidR="000D74CA">
      <w:rPr>
        <w:szCs w:val="18"/>
        <w:lang w:val="en-US"/>
      </w:rPr>
      <w:t>202</w:t>
    </w:r>
    <w:r w:rsidR="00BD1033">
      <w:rPr>
        <w:szCs w:val="18"/>
        <w:lang w:val="en-US"/>
      </w:rPr>
      <w:t>4</w:t>
    </w:r>
  </w:p>
  <w:p w14:paraId="0057FE6F" w14:textId="77777777" w:rsidR="00C83C9D" w:rsidRDefault="00C83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180AEA8"/>
    <w:lvl w:ilvl="0">
      <w:numFmt w:val="decimal"/>
      <w:lvlText w:val="*"/>
      <w:lvlJc w:val="left"/>
    </w:lvl>
  </w:abstractNum>
  <w:abstractNum w:abstractNumId="1" w15:restartNumberingAfterBreak="0">
    <w:nsid w:val="056C2D7C"/>
    <w:multiLevelType w:val="hybridMultilevel"/>
    <w:tmpl w:val="575E48A4"/>
    <w:lvl w:ilvl="0" w:tplc="A34C20CE">
      <w:start w:val="9"/>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524A8"/>
    <w:multiLevelType w:val="hybridMultilevel"/>
    <w:tmpl w:val="378C3DE8"/>
    <w:lvl w:ilvl="0" w:tplc="B7EC7A3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5028"/>
    <w:multiLevelType w:val="hybridMultilevel"/>
    <w:tmpl w:val="AA225166"/>
    <w:lvl w:ilvl="0" w:tplc="E53484B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8F5520"/>
    <w:multiLevelType w:val="hybridMultilevel"/>
    <w:tmpl w:val="E8582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D5207"/>
    <w:multiLevelType w:val="hybridMultilevel"/>
    <w:tmpl w:val="538A4948"/>
    <w:lvl w:ilvl="0" w:tplc="3516163E">
      <w:start w:val="1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44733"/>
    <w:multiLevelType w:val="multilevel"/>
    <w:tmpl w:val="518A9E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9A0525"/>
    <w:multiLevelType w:val="hybridMultilevel"/>
    <w:tmpl w:val="59C2ED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9287D7E"/>
    <w:multiLevelType w:val="hybridMultilevel"/>
    <w:tmpl w:val="5B202FFC"/>
    <w:lvl w:ilvl="0" w:tplc="68145B2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476C90"/>
    <w:multiLevelType w:val="hybridMultilevel"/>
    <w:tmpl w:val="3F700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1079E3"/>
    <w:multiLevelType w:val="hybridMultilevel"/>
    <w:tmpl w:val="8E46991A"/>
    <w:lvl w:ilvl="0" w:tplc="E7F67984">
      <w:start w:val="1"/>
      <w:numFmt w:val="bullet"/>
      <w:lvlText w:val=""/>
      <w:lvlJc w:val="left"/>
      <w:pPr>
        <w:ind w:left="927" w:hanging="360"/>
      </w:pPr>
      <w:rPr>
        <w:rFonts w:ascii="Wingdings" w:hAnsi="Wingdings"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526B2165"/>
    <w:multiLevelType w:val="hybridMultilevel"/>
    <w:tmpl w:val="B2D4E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A20E54"/>
    <w:multiLevelType w:val="hybridMultilevel"/>
    <w:tmpl w:val="CCE02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B06DA2"/>
    <w:multiLevelType w:val="hybridMultilevel"/>
    <w:tmpl w:val="ED64AF7C"/>
    <w:lvl w:ilvl="0" w:tplc="71984DA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8317EB"/>
    <w:multiLevelType w:val="hybridMultilevel"/>
    <w:tmpl w:val="F03CE1E6"/>
    <w:lvl w:ilvl="0" w:tplc="0409000B">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0A3B4C"/>
    <w:multiLevelType w:val="hybridMultilevel"/>
    <w:tmpl w:val="1B1C5692"/>
    <w:lvl w:ilvl="0" w:tplc="FFFFFFFF">
      <w:start w:val="1"/>
      <w:numFmt w:val="bullet"/>
      <w:pStyle w:val="Body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87679C"/>
    <w:multiLevelType w:val="hybridMultilevel"/>
    <w:tmpl w:val="33FCD8E4"/>
    <w:lvl w:ilvl="0" w:tplc="0409000F">
      <w:start w:val="1"/>
      <w:numFmt w:val="decimal"/>
      <w:lvlText w:val="%1."/>
      <w:lvlJc w:val="left"/>
      <w:pPr>
        <w:ind w:left="-708" w:hanging="360"/>
      </w:pPr>
    </w:lvl>
    <w:lvl w:ilvl="1" w:tplc="0409000F">
      <w:start w:val="1"/>
      <w:numFmt w:val="decimal"/>
      <w:lvlText w:val="%2."/>
      <w:lvlJc w:val="left"/>
      <w:pPr>
        <w:ind w:left="12" w:hanging="360"/>
      </w:pPr>
    </w:lvl>
    <w:lvl w:ilvl="2" w:tplc="0409001B" w:tentative="1">
      <w:start w:val="1"/>
      <w:numFmt w:val="lowerRoman"/>
      <w:lvlText w:val="%3."/>
      <w:lvlJc w:val="right"/>
      <w:pPr>
        <w:ind w:left="732" w:hanging="180"/>
      </w:pPr>
    </w:lvl>
    <w:lvl w:ilvl="3" w:tplc="0409000F" w:tentative="1">
      <w:start w:val="1"/>
      <w:numFmt w:val="decimal"/>
      <w:lvlText w:val="%4."/>
      <w:lvlJc w:val="left"/>
      <w:pPr>
        <w:ind w:left="1452" w:hanging="360"/>
      </w:pPr>
    </w:lvl>
    <w:lvl w:ilvl="4" w:tplc="04090019" w:tentative="1">
      <w:start w:val="1"/>
      <w:numFmt w:val="lowerLetter"/>
      <w:lvlText w:val="%5."/>
      <w:lvlJc w:val="left"/>
      <w:pPr>
        <w:ind w:left="2172" w:hanging="360"/>
      </w:pPr>
    </w:lvl>
    <w:lvl w:ilvl="5" w:tplc="0409001B" w:tentative="1">
      <w:start w:val="1"/>
      <w:numFmt w:val="lowerRoman"/>
      <w:lvlText w:val="%6."/>
      <w:lvlJc w:val="right"/>
      <w:pPr>
        <w:ind w:left="2892" w:hanging="180"/>
      </w:pPr>
    </w:lvl>
    <w:lvl w:ilvl="6" w:tplc="0409000F" w:tentative="1">
      <w:start w:val="1"/>
      <w:numFmt w:val="decimal"/>
      <w:lvlText w:val="%7."/>
      <w:lvlJc w:val="left"/>
      <w:pPr>
        <w:ind w:left="3612" w:hanging="360"/>
      </w:pPr>
    </w:lvl>
    <w:lvl w:ilvl="7" w:tplc="04090019" w:tentative="1">
      <w:start w:val="1"/>
      <w:numFmt w:val="lowerLetter"/>
      <w:lvlText w:val="%8."/>
      <w:lvlJc w:val="left"/>
      <w:pPr>
        <w:ind w:left="4332" w:hanging="360"/>
      </w:pPr>
    </w:lvl>
    <w:lvl w:ilvl="8" w:tplc="0409001B" w:tentative="1">
      <w:start w:val="1"/>
      <w:numFmt w:val="lowerRoman"/>
      <w:lvlText w:val="%9."/>
      <w:lvlJc w:val="right"/>
      <w:pPr>
        <w:ind w:left="5052" w:hanging="180"/>
      </w:pPr>
    </w:lvl>
  </w:abstractNum>
  <w:abstractNum w:abstractNumId="17" w15:restartNumberingAfterBreak="0">
    <w:nsid w:val="658149E3"/>
    <w:multiLevelType w:val="hybridMultilevel"/>
    <w:tmpl w:val="D79623D2"/>
    <w:lvl w:ilvl="0" w:tplc="5D96C0AA">
      <w:start w:val="1"/>
      <w:numFmt w:val="decimal"/>
      <w:lvlText w:val="%1."/>
      <w:lvlJc w:val="left"/>
      <w:pPr>
        <w:ind w:left="1150" w:hanging="7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3A216F"/>
    <w:multiLevelType w:val="hybridMultilevel"/>
    <w:tmpl w:val="9920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AE73A8"/>
    <w:multiLevelType w:val="hybridMultilevel"/>
    <w:tmpl w:val="3356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CD3533"/>
    <w:multiLevelType w:val="hybridMultilevel"/>
    <w:tmpl w:val="1CC03C5C"/>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92014DD"/>
    <w:multiLevelType w:val="hybridMultilevel"/>
    <w:tmpl w:val="43CC6D9C"/>
    <w:lvl w:ilvl="0" w:tplc="CE704014">
      <w:start w:val="1"/>
      <w:numFmt w:val="decimal"/>
      <w:pStyle w:val="ListNumber3"/>
      <w:lvlText w:val="%1."/>
      <w:lvlJc w:val="left"/>
      <w:pPr>
        <w:tabs>
          <w:tab w:val="num" w:pos="926"/>
        </w:tabs>
        <w:ind w:left="92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D82A4F"/>
    <w:multiLevelType w:val="hybridMultilevel"/>
    <w:tmpl w:val="BE020BDC"/>
    <w:lvl w:ilvl="0" w:tplc="EFAC470C">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18293907">
    <w:abstractNumId w:val="21"/>
  </w:num>
  <w:num w:numId="2" w16cid:durableId="4266565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295645229">
    <w:abstractNumId w:val="0"/>
    <w:lvlOverride w:ilvl="0">
      <w:lvl w:ilvl="0">
        <w:start w:val="1"/>
        <w:numFmt w:val="bullet"/>
        <w:lvlText w:val="•"/>
        <w:legacy w:legacy="1" w:legacySpace="0" w:legacyIndent="360"/>
        <w:lvlJc w:val="left"/>
        <w:pPr>
          <w:ind w:left="360" w:hanging="360"/>
        </w:pPr>
      </w:lvl>
    </w:lvlOverride>
  </w:num>
  <w:num w:numId="4" w16cid:durableId="809906202">
    <w:abstractNumId w:val="3"/>
  </w:num>
  <w:num w:numId="5" w16cid:durableId="1581603072">
    <w:abstractNumId w:val="20"/>
  </w:num>
  <w:num w:numId="6" w16cid:durableId="1954901385">
    <w:abstractNumId w:val="12"/>
  </w:num>
  <w:num w:numId="7" w16cid:durableId="107509958">
    <w:abstractNumId w:val="11"/>
  </w:num>
  <w:num w:numId="8" w16cid:durableId="1938521543">
    <w:abstractNumId w:val="9"/>
  </w:num>
  <w:num w:numId="9" w16cid:durableId="691027575">
    <w:abstractNumId w:val="14"/>
  </w:num>
  <w:num w:numId="10" w16cid:durableId="1717468653">
    <w:abstractNumId w:val="16"/>
  </w:num>
  <w:num w:numId="11" w16cid:durableId="997415409">
    <w:abstractNumId w:val="15"/>
  </w:num>
  <w:num w:numId="12" w16cid:durableId="882134838">
    <w:abstractNumId w:val="7"/>
  </w:num>
  <w:num w:numId="13" w16cid:durableId="571045116">
    <w:abstractNumId w:val="22"/>
  </w:num>
  <w:num w:numId="14" w16cid:durableId="1578323938">
    <w:abstractNumId w:val="2"/>
  </w:num>
  <w:num w:numId="15" w16cid:durableId="1160464801">
    <w:abstractNumId w:val="19"/>
  </w:num>
  <w:num w:numId="16" w16cid:durableId="1556505003">
    <w:abstractNumId w:val="18"/>
  </w:num>
  <w:num w:numId="17" w16cid:durableId="993878851">
    <w:abstractNumId w:val="13"/>
  </w:num>
  <w:num w:numId="18" w16cid:durableId="1290475168">
    <w:abstractNumId w:val="17"/>
  </w:num>
  <w:num w:numId="19" w16cid:durableId="1045523566">
    <w:abstractNumId w:val="4"/>
  </w:num>
  <w:num w:numId="20" w16cid:durableId="834801695">
    <w:abstractNumId w:val="8"/>
  </w:num>
  <w:num w:numId="21" w16cid:durableId="2027512261">
    <w:abstractNumId w:val="1"/>
  </w:num>
  <w:num w:numId="22" w16cid:durableId="1189560080">
    <w:abstractNumId w:val="5"/>
  </w:num>
  <w:num w:numId="23" w16cid:durableId="1184713100">
    <w:abstractNumId w:val="10"/>
  </w:num>
  <w:num w:numId="24" w16cid:durableId="4510969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de-DE" w:vendorID="9" w:dllVersion="512" w:checkStyle="0"/>
  <w:activeWritingStyle w:appName="MSWord" w:lang="sv-SE" w:vendorID="22" w:dllVersion="513" w:checkStyle="1"/>
  <w:activeWritingStyle w:appName="MSWord" w:lang="nl-NL" w:vendorID="1" w:dllVersion="512" w:checkStyle="1"/>
  <w:activeWritingStyle w:appName="MSWord" w:lang="pt-PT" w:vendorID="75"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F0"/>
    <w:rsid w:val="0000107B"/>
    <w:rsid w:val="000013EB"/>
    <w:rsid w:val="0000167B"/>
    <w:rsid w:val="0000194A"/>
    <w:rsid w:val="00001B60"/>
    <w:rsid w:val="0000287C"/>
    <w:rsid w:val="000037D3"/>
    <w:rsid w:val="00003F69"/>
    <w:rsid w:val="00004421"/>
    <w:rsid w:val="00004A96"/>
    <w:rsid w:val="00004DED"/>
    <w:rsid w:val="00004E35"/>
    <w:rsid w:val="00005010"/>
    <w:rsid w:val="00005135"/>
    <w:rsid w:val="000051F1"/>
    <w:rsid w:val="0000610A"/>
    <w:rsid w:val="0000637B"/>
    <w:rsid w:val="00010180"/>
    <w:rsid w:val="00010DB0"/>
    <w:rsid w:val="00010F43"/>
    <w:rsid w:val="00011180"/>
    <w:rsid w:val="000114B2"/>
    <w:rsid w:val="00011ECF"/>
    <w:rsid w:val="00012D8B"/>
    <w:rsid w:val="000139DA"/>
    <w:rsid w:val="00013DE1"/>
    <w:rsid w:val="000143C6"/>
    <w:rsid w:val="000148D1"/>
    <w:rsid w:val="00014BBC"/>
    <w:rsid w:val="00014F58"/>
    <w:rsid w:val="00016104"/>
    <w:rsid w:val="00016F21"/>
    <w:rsid w:val="00017299"/>
    <w:rsid w:val="00017720"/>
    <w:rsid w:val="00017927"/>
    <w:rsid w:val="00017A5B"/>
    <w:rsid w:val="00017BA4"/>
    <w:rsid w:val="00020394"/>
    <w:rsid w:val="00020A80"/>
    <w:rsid w:val="00020D98"/>
    <w:rsid w:val="00020F06"/>
    <w:rsid w:val="000212EB"/>
    <w:rsid w:val="000222BA"/>
    <w:rsid w:val="00022F01"/>
    <w:rsid w:val="00023CD3"/>
    <w:rsid w:val="0002425D"/>
    <w:rsid w:val="0002455D"/>
    <w:rsid w:val="00024C90"/>
    <w:rsid w:val="00025181"/>
    <w:rsid w:val="00025A0D"/>
    <w:rsid w:val="00025C0D"/>
    <w:rsid w:val="00025DF0"/>
    <w:rsid w:val="000262DC"/>
    <w:rsid w:val="000263F1"/>
    <w:rsid w:val="00026811"/>
    <w:rsid w:val="00026C80"/>
    <w:rsid w:val="00027C95"/>
    <w:rsid w:val="00027DA6"/>
    <w:rsid w:val="00030312"/>
    <w:rsid w:val="00030388"/>
    <w:rsid w:val="0003053B"/>
    <w:rsid w:val="00030591"/>
    <w:rsid w:val="0003077F"/>
    <w:rsid w:val="000309C0"/>
    <w:rsid w:val="0003112D"/>
    <w:rsid w:val="000314DE"/>
    <w:rsid w:val="00031775"/>
    <w:rsid w:val="00031FD2"/>
    <w:rsid w:val="00032973"/>
    <w:rsid w:val="00032B8E"/>
    <w:rsid w:val="00032D78"/>
    <w:rsid w:val="00032DCB"/>
    <w:rsid w:val="000335C2"/>
    <w:rsid w:val="00033878"/>
    <w:rsid w:val="0003402B"/>
    <w:rsid w:val="00034F4C"/>
    <w:rsid w:val="00035945"/>
    <w:rsid w:val="00035FA4"/>
    <w:rsid w:val="000368A0"/>
    <w:rsid w:val="00036C43"/>
    <w:rsid w:val="00037337"/>
    <w:rsid w:val="00037F6C"/>
    <w:rsid w:val="00040AA1"/>
    <w:rsid w:val="00040B15"/>
    <w:rsid w:val="00040D62"/>
    <w:rsid w:val="00042949"/>
    <w:rsid w:val="00042F69"/>
    <w:rsid w:val="00043695"/>
    <w:rsid w:val="00043F0C"/>
    <w:rsid w:val="00044502"/>
    <w:rsid w:val="0004498D"/>
    <w:rsid w:val="00044AD0"/>
    <w:rsid w:val="000457A3"/>
    <w:rsid w:val="00045ED8"/>
    <w:rsid w:val="00045FF4"/>
    <w:rsid w:val="000460B0"/>
    <w:rsid w:val="00046A57"/>
    <w:rsid w:val="00046F66"/>
    <w:rsid w:val="000473B4"/>
    <w:rsid w:val="00050E36"/>
    <w:rsid w:val="0005175F"/>
    <w:rsid w:val="0005225E"/>
    <w:rsid w:val="000522B9"/>
    <w:rsid w:val="00052D7B"/>
    <w:rsid w:val="0005309A"/>
    <w:rsid w:val="00054726"/>
    <w:rsid w:val="000547C3"/>
    <w:rsid w:val="00054CC7"/>
    <w:rsid w:val="0005506B"/>
    <w:rsid w:val="0005583B"/>
    <w:rsid w:val="00056E00"/>
    <w:rsid w:val="000600FD"/>
    <w:rsid w:val="0006031F"/>
    <w:rsid w:val="000603B0"/>
    <w:rsid w:val="000604AB"/>
    <w:rsid w:val="000605CD"/>
    <w:rsid w:val="00062C76"/>
    <w:rsid w:val="00063230"/>
    <w:rsid w:val="000634AD"/>
    <w:rsid w:val="00063ABE"/>
    <w:rsid w:val="00063BBC"/>
    <w:rsid w:val="00063E82"/>
    <w:rsid w:val="000646AC"/>
    <w:rsid w:val="0006560E"/>
    <w:rsid w:val="00065BB0"/>
    <w:rsid w:val="00065DA3"/>
    <w:rsid w:val="00065F62"/>
    <w:rsid w:val="00066964"/>
    <w:rsid w:val="00066B0D"/>
    <w:rsid w:val="00067330"/>
    <w:rsid w:val="00067513"/>
    <w:rsid w:val="00067B4F"/>
    <w:rsid w:val="00070484"/>
    <w:rsid w:val="00070B14"/>
    <w:rsid w:val="00070BD1"/>
    <w:rsid w:val="00071A55"/>
    <w:rsid w:val="00071BC1"/>
    <w:rsid w:val="00072BD5"/>
    <w:rsid w:val="000730D6"/>
    <w:rsid w:val="00073207"/>
    <w:rsid w:val="00073D92"/>
    <w:rsid w:val="00074668"/>
    <w:rsid w:val="000747AA"/>
    <w:rsid w:val="00074F0E"/>
    <w:rsid w:val="000756DC"/>
    <w:rsid w:val="00076251"/>
    <w:rsid w:val="00077928"/>
    <w:rsid w:val="000802F5"/>
    <w:rsid w:val="00080801"/>
    <w:rsid w:val="0008157D"/>
    <w:rsid w:val="000815C0"/>
    <w:rsid w:val="00081876"/>
    <w:rsid w:val="00081B04"/>
    <w:rsid w:val="00081ED5"/>
    <w:rsid w:val="00081EF0"/>
    <w:rsid w:val="00082852"/>
    <w:rsid w:val="000830C0"/>
    <w:rsid w:val="000836A0"/>
    <w:rsid w:val="00083B6A"/>
    <w:rsid w:val="00083E87"/>
    <w:rsid w:val="00083FAC"/>
    <w:rsid w:val="0008409D"/>
    <w:rsid w:val="0008440B"/>
    <w:rsid w:val="000848F7"/>
    <w:rsid w:val="00084CDD"/>
    <w:rsid w:val="00084DB2"/>
    <w:rsid w:val="000854B6"/>
    <w:rsid w:val="00085621"/>
    <w:rsid w:val="00085F83"/>
    <w:rsid w:val="0008601E"/>
    <w:rsid w:val="00086C3B"/>
    <w:rsid w:val="00087068"/>
    <w:rsid w:val="0008709B"/>
    <w:rsid w:val="000875E6"/>
    <w:rsid w:val="00087783"/>
    <w:rsid w:val="0008783C"/>
    <w:rsid w:val="00087DEB"/>
    <w:rsid w:val="00090145"/>
    <w:rsid w:val="000901C9"/>
    <w:rsid w:val="00090259"/>
    <w:rsid w:val="000914A8"/>
    <w:rsid w:val="00092129"/>
    <w:rsid w:val="0009215A"/>
    <w:rsid w:val="00095214"/>
    <w:rsid w:val="00095219"/>
    <w:rsid w:val="00095720"/>
    <w:rsid w:val="00095990"/>
    <w:rsid w:val="0009665E"/>
    <w:rsid w:val="000968F6"/>
    <w:rsid w:val="0009696B"/>
    <w:rsid w:val="00096CA5"/>
    <w:rsid w:val="00096CD7"/>
    <w:rsid w:val="00097A7F"/>
    <w:rsid w:val="000A06FE"/>
    <w:rsid w:val="000A0829"/>
    <w:rsid w:val="000A0C8E"/>
    <w:rsid w:val="000A1705"/>
    <w:rsid w:val="000A1890"/>
    <w:rsid w:val="000A1981"/>
    <w:rsid w:val="000A212C"/>
    <w:rsid w:val="000A21C5"/>
    <w:rsid w:val="000A2233"/>
    <w:rsid w:val="000A2B2F"/>
    <w:rsid w:val="000A36B6"/>
    <w:rsid w:val="000A36E8"/>
    <w:rsid w:val="000A3B01"/>
    <w:rsid w:val="000A3C16"/>
    <w:rsid w:val="000A5A3B"/>
    <w:rsid w:val="000A5EE7"/>
    <w:rsid w:val="000A6265"/>
    <w:rsid w:val="000A649C"/>
    <w:rsid w:val="000A6D87"/>
    <w:rsid w:val="000A72E9"/>
    <w:rsid w:val="000A7640"/>
    <w:rsid w:val="000A7D6B"/>
    <w:rsid w:val="000B0003"/>
    <w:rsid w:val="000B02C6"/>
    <w:rsid w:val="000B0BEF"/>
    <w:rsid w:val="000B20E3"/>
    <w:rsid w:val="000B33F4"/>
    <w:rsid w:val="000B3D77"/>
    <w:rsid w:val="000B4F2A"/>
    <w:rsid w:val="000B5136"/>
    <w:rsid w:val="000B5666"/>
    <w:rsid w:val="000B5A6A"/>
    <w:rsid w:val="000B5BA0"/>
    <w:rsid w:val="000B616D"/>
    <w:rsid w:val="000B667C"/>
    <w:rsid w:val="000B67D6"/>
    <w:rsid w:val="000B6D23"/>
    <w:rsid w:val="000B7D34"/>
    <w:rsid w:val="000C0BA3"/>
    <w:rsid w:val="000C1449"/>
    <w:rsid w:val="000C1A30"/>
    <w:rsid w:val="000C1D23"/>
    <w:rsid w:val="000C2078"/>
    <w:rsid w:val="000C229F"/>
    <w:rsid w:val="000C2835"/>
    <w:rsid w:val="000C2BC9"/>
    <w:rsid w:val="000C2C33"/>
    <w:rsid w:val="000C373F"/>
    <w:rsid w:val="000C3B82"/>
    <w:rsid w:val="000C3FD9"/>
    <w:rsid w:val="000C40A2"/>
    <w:rsid w:val="000C438A"/>
    <w:rsid w:val="000C4665"/>
    <w:rsid w:val="000C4D07"/>
    <w:rsid w:val="000C5992"/>
    <w:rsid w:val="000C59EA"/>
    <w:rsid w:val="000C6DC2"/>
    <w:rsid w:val="000C75A6"/>
    <w:rsid w:val="000D0086"/>
    <w:rsid w:val="000D01F1"/>
    <w:rsid w:val="000D030B"/>
    <w:rsid w:val="000D0724"/>
    <w:rsid w:val="000D0E22"/>
    <w:rsid w:val="000D1473"/>
    <w:rsid w:val="000D1957"/>
    <w:rsid w:val="000D1A63"/>
    <w:rsid w:val="000D1BA2"/>
    <w:rsid w:val="000D1BCD"/>
    <w:rsid w:val="000D20F3"/>
    <w:rsid w:val="000D452F"/>
    <w:rsid w:val="000D4918"/>
    <w:rsid w:val="000D4DA8"/>
    <w:rsid w:val="000D51EB"/>
    <w:rsid w:val="000D54DA"/>
    <w:rsid w:val="000D57E4"/>
    <w:rsid w:val="000D5E4C"/>
    <w:rsid w:val="000D6B48"/>
    <w:rsid w:val="000D74CA"/>
    <w:rsid w:val="000D77D0"/>
    <w:rsid w:val="000D7A80"/>
    <w:rsid w:val="000D7FF4"/>
    <w:rsid w:val="000E03D3"/>
    <w:rsid w:val="000E04C5"/>
    <w:rsid w:val="000E062C"/>
    <w:rsid w:val="000E09FF"/>
    <w:rsid w:val="000E0BB6"/>
    <w:rsid w:val="000E0FD6"/>
    <w:rsid w:val="000E1313"/>
    <w:rsid w:val="000E212C"/>
    <w:rsid w:val="000E2471"/>
    <w:rsid w:val="000E29FE"/>
    <w:rsid w:val="000E2D9E"/>
    <w:rsid w:val="000E2F3E"/>
    <w:rsid w:val="000E380A"/>
    <w:rsid w:val="000E4688"/>
    <w:rsid w:val="000E47F7"/>
    <w:rsid w:val="000E4D6B"/>
    <w:rsid w:val="000E4F2D"/>
    <w:rsid w:val="000E53CF"/>
    <w:rsid w:val="000E5805"/>
    <w:rsid w:val="000E5974"/>
    <w:rsid w:val="000E5A7E"/>
    <w:rsid w:val="000E5AEA"/>
    <w:rsid w:val="000E606A"/>
    <w:rsid w:val="000E6244"/>
    <w:rsid w:val="000E626D"/>
    <w:rsid w:val="000E64EF"/>
    <w:rsid w:val="000E7621"/>
    <w:rsid w:val="000E7A54"/>
    <w:rsid w:val="000F00F5"/>
    <w:rsid w:val="000F0264"/>
    <w:rsid w:val="000F030D"/>
    <w:rsid w:val="000F1144"/>
    <w:rsid w:val="000F11FB"/>
    <w:rsid w:val="000F172B"/>
    <w:rsid w:val="000F1A9E"/>
    <w:rsid w:val="000F1E2C"/>
    <w:rsid w:val="000F349D"/>
    <w:rsid w:val="000F36A7"/>
    <w:rsid w:val="000F3ECD"/>
    <w:rsid w:val="000F3FDB"/>
    <w:rsid w:val="000F5005"/>
    <w:rsid w:val="000F559E"/>
    <w:rsid w:val="000F5E33"/>
    <w:rsid w:val="000F681E"/>
    <w:rsid w:val="000F72BC"/>
    <w:rsid w:val="000F7907"/>
    <w:rsid w:val="000F7EDA"/>
    <w:rsid w:val="000F7F94"/>
    <w:rsid w:val="001006D5"/>
    <w:rsid w:val="00100E95"/>
    <w:rsid w:val="00100EF5"/>
    <w:rsid w:val="001011D7"/>
    <w:rsid w:val="00101303"/>
    <w:rsid w:val="00101D17"/>
    <w:rsid w:val="00101FD9"/>
    <w:rsid w:val="001021F3"/>
    <w:rsid w:val="001031A2"/>
    <w:rsid w:val="001036E9"/>
    <w:rsid w:val="001037DC"/>
    <w:rsid w:val="00103F70"/>
    <w:rsid w:val="001046AD"/>
    <w:rsid w:val="0010495B"/>
    <w:rsid w:val="00104B38"/>
    <w:rsid w:val="001057F9"/>
    <w:rsid w:val="00105AEA"/>
    <w:rsid w:val="0010604D"/>
    <w:rsid w:val="0010690C"/>
    <w:rsid w:val="001070B3"/>
    <w:rsid w:val="00107CC1"/>
    <w:rsid w:val="00107FF4"/>
    <w:rsid w:val="001107D3"/>
    <w:rsid w:val="00110D13"/>
    <w:rsid w:val="001110DF"/>
    <w:rsid w:val="00111922"/>
    <w:rsid w:val="00111E59"/>
    <w:rsid w:val="0011351D"/>
    <w:rsid w:val="00113C66"/>
    <w:rsid w:val="00113D1F"/>
    <w:rsid w:val="00113F8D"/>
    <w:rsid w:val="00115247"/>
    <w:rsid w:val="001152D7"/>
    <w:rsid w:val="00115370"/>
    <w:rsid w:val="00115A61"/>
    <w:rsid w:val="001167EA"/>
    <w:rsid w:val="001172BB"/>
    <w:rsid w:val="001176DA"/>
    <w:rsid w:val="00117790"/>
    <w:rsid w:val="00117912"/>
    <w:rsid w:val="00117CE3"/>
    <w:rsid w:val="00117F0D"/>
    <w:rsid w:val="00117F83"/>
    <w:rsid w:val="001203A4"/>
    <w:rsid w:val="001204BB"/>
    <w:rsid w:val="001205BC"/>
    <w:rsid w:val="001206CF"/>
    <w:rsid w:val="0012107D"/>
    <w:rsid w:val="001216B3"/>
    <w:rsid w:val="00121C7E"/>
    <w:rsid w:val="00121DCD"/>
    <w:rsid w:val="0012283E"/>
    <w:rsid w:val="00123344"/>
    <w:rsid w:val="00123557"/>
    <w:rsid w:val="00123A54"/>
    <w:rsid w:val="001247B3"/>
    <w:rsid w:val="00124A32"/>
    <w:rsid w:val="00125037"/>
    <w:rsid w:val="00125041"/>
    <w:rsid w:val="00125399"/>
    <w:rsid w:val="001260B7"/>
    <w:rsid w:val="001268E9"/>
    <w:rsid w:val="00126BBF"/>
    <w:rsid w:val="00126D2B"/>
    <w:rsid w:val="00126F47"/>
    <w:rsid w:val="00126FEE"/>
    <w:rsid w:val="00127BDA"/>
    <w:rsid w:val="00127D6A"/>
    <w:rsid w:val="0013005C"/>
    <w:rsid w:val="0013028B"/>
    <w:rsid w:val="00130432"/>
    <w:rsid w:val="00130995"/>
    <w:rsid w:val="00130F1D"/>
    <w:rsid w:val="00131061"/>
    <w:rsid w:val="00131244"/>
    <w:rsid w:val="001319E9"/>
    <w:rsid w:val="001320F4"/>
    <w:rsid w:val="00132741"/>
    <w:rsid w:val="001335AD"/>
    <w:rsid w:val="00133DDF"/>
    <w:rsid w:val="00134180"/>
    <w:rsid w:val="0013508F"/>
    <w:rsid w:val="001358D8"/>
    <w:rsid w:val="001363C4"/>
    <w:rsid w:val="00136592"/>
    <w:rsid w:val="001376DC"/>
    <w:rsid w:val="001378C1"/>
    <w:rsid w:val="00140410"/>
    <w:rsid w:val="00141161"/>
    <w:rsid w:val="00141A12"/>
    <w:rsid w:val="00141AB4"/>
    <w:rsid w:val="00141AF1"/>
    <w:rsid w:val="0014341B"/>
    <w:rsid w:val="0014342D"/>
    <w:rsid w:val="0014408E"/>
    <w:rsid w:val="00144854"/>
    <w:rsid w:val="00144E63"/>
    <w:rsid w:val="0014510E"/>
    <w:rsid w:val="0014553C"/>
    <w:rsid w:val="00145E4D"/>
    <w:rsid w:val="00146260"/>
    <w:rsid w:val="0014662C"/>
    <w:rsid w:val="00146B90"/>
    <w:rsid w:val="001470E9"/>
    <w:rsid w:val="00147595"/>
    <w:rsid w:val="00147688"/>
    <w:rsid w:val="00150341"/>
    <w:rsid w:val="001507E1"/>
    <w:rsid w:val="00150B19"/>
    <w:rsid w:val="0015160D"/>
    <w:rsid w:val="00151F85"/>
    <w:rsid w:val="0015261B"/>
    <w:rsid w:val="00152C98"/>
    <w:rsid w:val="00153062"/>
    <w:rsid w:val="0015320C"/>
    <w:rsid w:val="00153654"/>
    <w:rsid w:val="001538EB"/>
    <w:rsid w:val="00153B08"/>
    <w:rsid w:val="00153BAD"/>
    <w:rsid w:val="00153C5D"/>
    <w:rsid w:val="001546CD"/>
    <w:rsid w:val="00154D58"/>
    <w:rsid w:val="00155BD2"/>
    <w:rsid w:val="00155C58"/>
    <w:rsid w:val="001561C1"/>
    <w:rsid w:val="00156227"/>
    <w:rsid w:val="00157AAD"/>
    <w:rsid w:val="00157B1B"/>
    <w:rsid w:val="00157FCE"/>
    <w:rsid w:val="00160258"/>
    <w:rsid w:val="00160A79"/>
    <w:rsid w:val="00160BDC"/>
    <w:rsid w:val="001613BD"/>
    <w:rsid w:val="00161B54"/>
    <w:rsid w:val="00162151"/>
    <w:rsid w:val="00162A29"/>
    <w:rsid w:val="00163E0B"/>
    <w:rsid w:val="001640EE"/>
    <w:rsid w:val="00164144"/>
    <w:rsid w:val="001643DB"/>
    <w:rsid w:val="001659E5"/>
    <w:rsid w:val="00165C93"/>
    <w:rsid w:val="00165DA1"/>
    <w:rsid w:val="001662B7"/>
    <w:rsid w:val="0016631D"/>
    <w:rsid w:val="00166DC9"/>
    <w:rsid w:val="00166EC2"/>
    <w:rsid w:val="00167053"/>
    <w:rsid w:val="00167DFC"/>
    <w:rsid w:val="00167FDF"/>
    <w:rsid w:val="0017012A"/>
    <w:rsid w:val="00170484"/>
    <w:rsid w:val="0017058B"/>
    <w:rsid w:val="001707E7"/>
    <w:rsid w:val="00171F5A"/>
    <w:rsid w:val="0017222E"/>
    <w:rsid w:val="001722CE"/>
    <w:rsid w:val="001722DC"/>
    <w:rsid w:val="0017286D"/>
    <w:rsid w:val="0017294B"/>
    <w:rsid w:val="00173544"/>
    <w:rsid w:val="00173B48"/>
    <w:rsid w:val="0017405E"/>
    <w:rsid w:val="0017415A"/>
    <w:rsid w:val="0017422B"/>
    <w:rsid w:val="00174656"/>
    <w:rsid w:val="00174DF3"/>
    <w:rsid w:val="00174EF6"/>
    <w:rsid w:val="001751A0"/>
    <w:rsid w:val="001757AA"/>
    <w:rsid w:val="00176263"/>
    <w:rsid w:val="00176A9D"/>
    <w:rsid w:val="00177843"/>
    <w:rsid w:val="00177B79"/>
    <w:rsid w:val="00180620"/>
    <w:rsid w:val="00181A02"/>
    <w:rsid w:val="00181D16"/>
    <w:rsid w:val="00182243"/>
    <w:rsid w:val="001822B1"/>
    <w:rsid w:val="00182394"/>
    <w:rsid w:val="0018240D"/>
    <w:rsid w:val="00182788"/>
    <w:rsid w:val="001829A9"/>
    <w:rsid w:val="00182B99"/>
    <w:rsid w:val="00183B56"/>
    <w:rsid w:val="00183CCA"/>
    <w:rsid w:val="00183E36"/>
    <w:rsid w:val="00183E98"/>
    <w:rsid w:val="0018402F"/>
    <w:rsid w:val="00184250"/>
    <w:rsid w:val="00184CCA"/>
    <w:rsid w:val="00185407"/>
    <w:rsid w:val="00185FF1"/>
    <w:rsid w:val="001862F3"/>
    <w:rsid w:val="001865B4"/>
    <w:rsid w:val="00186A04"/>
    <w:rsid w:val="00186C77"/>
    <w:rsid w:val="00186E20"/>
    <w:rsid w:val="0018710D"/>
    <w:rsid w:val="00187255"/>
    <w:rsid w:val="001900B9"/>
    <w:rsid w:val="00190D87"/>
    <w:rsid w:val="00191055"/>
    <w:rsid w:val="00191835"/>
    <w:rsid w:val="00191F4E"/>
    <w:rsid w:val="0019215E"/>
    <w:rsid w:val="0019227F"/>
    <w:rsid w:val="001924D1"/>
    <w:rsid w:val="001938F1"/>
    <w:rsid w:val="0019397D"/>
    <w:rsid w:val="00193DA2"/>
    <w:rsid w:val="00194BFC"/>
    <w:rsid w:val="00194C6E"/>
    <w:rsid w:val="00195DC2"/>
    <w:rsid w:val="0019615F"/>
    <w:rsid w:val="001966AE"/>
    <w:rsid w:val="001966E6"/>
    <w:rsid w:val="00196CF7"/>
    <w:rsid w:val="00197623"/>
    <w:rsid w:val="0019787E"/>
    <w:rsid w:val="001A016F"/>
    <w:rsid w:val="001A04F4"/>
    <w:rsid w:val="001A0D61"/>
    <w:rsid w:val="001A0FDA"/>
    <w:rsid w:val="001A1017"/>
    <w:rsid w:val="001A1A2D"/>
    <w:rsid w:val="001A2767"/>
    <w:rsid w:val="001A310D"/>
    <w:rsid w:val="001A3645"/>
    <w:rsid w:val="001A4077"/>
    <w:rsid w:val="001A4FB6"/>
    <w:rsid w:val="001A5C11"/>
    <w:rsid w:val="001A662C"/>
    <w:rsid w:val="001A66DC"/>
    <w:rsid w:val="001A6A42"/>
    <w:rsid w:val="001A6CDF"/>
    <w:rsid w:val="001B0664"/>
    <w:rsid w:val="001B1696"/>
    <w:rsid w:val="001B18B6"/>
    <w:rsid w:val="001B205B"/>
    <w:rsid w:val="001B22CF"/>
    <w:rsid w:val="001B272D"/>
    <w:rsid w:val="001B3983"/>
    <w:rsid w:val="001B49A9"/>
    <w:rsid w:val="001B5625"/>
    <w:rsid w:val="001B5988"/>
    <w:rsid w:val="001B5BD2"/>
    <w:rsid w:val="001B5CAB"/>
    <w:rsid w:val="001B5D4D"/>
    <w:rsid w:val="001B60E1"/>
    <w:rsid w:val="001B64B4"/>
    <w:rsid w:val="001B6A6E"/>
    <w:rsid w:val="001B6AE4"/>
    <w:rsid w:val="001B7295"/>
    <w:rsid w:val="001B79FC"/>
    <w:rsid w:val="001B7B2F"/>
    <w:rsid w:val="001B7BFA"/>
    <w:rsid w:val="001C07AF"/>
    <w:rsid w:val="001C1ADF"/>
    <w:rsid w:val="001C2118"/>
    <w:rsid w:val="001C23EF"/>
    <w:rsid w:val="001C2CCF"/>
    <w:rsid w:val="001C3E6C"/>
    <w:rsid w:val="001C5016"/>
    <w:rsid w:val="001C572C"/>
    <w:rsid w:val="001C5751"/>
    <w:rsid w:val="001C5A32"/>
    <w:rsid w:val="001C6159"/>
    <w:rsid w:val="001C622C"/>
    <w:rsid w:val="001C6787"/>
    <w:rsid w:val="001C6B58"/>
    <w:rsid w:val="001C7D40"/>
    <w:rsid w:val="001C7E6D"/>
    <w:rsid w:val="001D0375"/>
    <w:rsid w:val="001D093E"/>
    <w:rsid w:val="001D1783"/>
    <w:rsid w:val="001D19A5"/>
    <w:rsid w:val="001D1AB0"/>
    <w:rsid w:val="001D27DD"/>
    <w:rsid w:val="001D27F6"/>
    <w:rsid w:val="001D2888"/>
    <w:rsid w:val="001D2B08"/>
    <w:rsid w:val="001D32AF"/>
    <w:rsid w:val="001D443A"/>
    <w:rsid w:val="001D4B87"/>
    <w:rsid w:val="001D5AC3"/>
    <w:rsid w:val="001D5F49"/>
    <w:rsid w:val="001D6591"/>
    <w:rsid w:val="001D6C83"/>
    <w:rsid w:val="001D71FC"/>
    <w:rsid w:val="001D7201"/>
    <w:rsid w:val="001D7517"/>
    <w:rsid w:val="001D7755"/>
    <w:rsid w:val="001E0211"/>
    <w:rsid w:val="001E036F"/>
    <w:rsid w:val="001E055F"/>
    <w:rsid w:val="001E0CAA"/>
    <w:rsid w:val="001E0F30"/>
    <w:rsid w:val="001E193C"/>
    <w:rsid w:val="001E1BDC"/>
    <w:rsid w:val="001E1CD1"/>
    <w:rsid w:val="001E1E4E"/>
    <w:rsid w:val="001E220A"/>
    <w:rsid w:val="001E2C17"/>
    <w:rsid w:val="001E30C7"/>
    <w:rsid w:val="001E36F0"/>
    <w:rsid w:val="001E412C"/>
    <w:rsid w:val="001E4A9C"/>
    <w:rsid w:val="001E5159"/>
    <w:rsid w:val="001E54A9"/>
    <w:rsid w:val="001E5C8B"/>
    <w:rsid w:val="001E630B"/>
    <w:rsid w:val="001E6B6E"/>
    <w:rsid w:val="001E70E5"/>
    <w:rsid w:val="001E77D3"/>
    <w:rsid w:val="001E78E3"/>
    <w:rsid w:val="001F06D0"/>
    <w:rsid w:val="001F1079"/>
    <w:rsid w:val="001F126F"/>
    <w:rsid w:val="001F1433"/>
    <w:rsid w:val="001F1F2D"/>
    <w:rsid w:val="001F20F1"/>
    <w:rsid w:val="001F2B95"/>
    <w:rsid w:val="001F31E0"/>
    <w:rsid w:val="001F32AA"/>
    <w:rsid w:val="001F3814"/>
    <w:rsid w:val="001F3C66"/>
    <w:rsid w:val="001F3FF7"/>
    <w:rsid w:val="001F4FEE"/>
    <w:rsid w:val="001F51C2"/>
    <w:rsid w:val="001F544B"/>
    <w:rsid w:val="001F5F39"/>
    <w:rsid w:val="001F65BF"/>
    <w:rsid w:val="001F6866"/>
    <w:rsid w:val="002008A5"/>
    <w:rsid w:val="00201004"/>
    <w:rsid w:val="002010EB"/>
    <w:rsid w:val="002017BA"/>
    <w:rsid w:val="00201C7E"/>
    <w:rsid w:val="00201FCD"/>
    <w:rsid w:val="002024F5"/>
    <w:rsid w:val="00202BCC"/>
    <w:rsid w:val="00202FA4"/>
    <w:rsid w:val="00203842"/>
    <w:rsid w:val="002038EF"/>
    <w:rsid w:val="00203B83"/>
    <w:rsid w:val="00204B51"/>
    <w:rsid w:val="00204F70"/>
    <w:rsid w:val="002051ED"/>
    <w:rsid w:val="002056A1"/>
    <w:rsid w:val="00205AAE"/>
    <w:rsid w:val="00206157"/>
    <w:rsid w:val="00206A38"/>
    <w:rsid w:val="00206A93"/>
    <w:rsid w:val="002071C8"/>
    <w:rsid w:val="00207368"/>
    <w:rsid w:val="0020765E"/>
    <w:rsid w:val="00207B7F"/>
    <w:rsid w:val="00207C7E"/>
    <w:rsid w:val="00210208"/>
    <w:rsid w:val="00210E23"/>
    <w:rsid w:val="00211032"/>
    <w:rsid w:val="00211C8D"/>
    <w:rsid w:val="0021324D"/>
    <w:rsid w:val="0021341B"/>
    <w:rsid w:val="00213BBE"/>
    <w:rsid w:val="0021414F"/>
    <w:rsid w:val="002143D9"/>
    <w:rsid w:val="00214470"/>
    <w:rsid w:val="00214C1D"/>
    <w:rsid w:val="00214E23"/>
    <w:rsid w:val="00215124"/>
    <w:rsid w:val="002156CC"/>
    <w:rsid w:val="00215A80"/>
    <w:rsid w:val="00215EA9"/>
    <w:rsid w:val="00216156"/>
    <w:rsid w:val="002162A2"/>
    <w:rsid w:val="00216E89"/>
    <w:rsid w:val="00217129"/>
    <w:rsid w:val="00217454"/>
    <w:rsid w:val="00217527"/>
    <w:rsid w:val="00217B8C"/>
    <w:rsid w:val="00217E29"/>
    <w:rsid w:val="00217FB1"/>
    <w:rsid w:val="0022000B"/>
    <w:rsid w:val="002200E4"/>
    <w:rsid w:val="00220895"/>
    <w:rsid w:val="00220AC5"/>
    <w:rsid w:val="00220D0D"/>
    <w:rsid w:val="00220EE8"/>
    <w:rsid w:val="00220FF3"/>
    <w:rsid w:val="002217AB"/>
    <w:rsid w:val="00221DF4"/>
    <w:rsid w:val="00221E22"/>
    <w:rsid w:val="00222021"/>
    <w:rsid w:val="0022223A"/>
    <w:rsid w:val="002224A5"/>
    <w:rsid w:val="00222C5B"/>
    <w:rsid w:val="00222CCA"/>
    <w:rsid w:val="002235AE"/>
    <w:rsid w:val="00223A0F"/>
    <w:rsid w:val="00224027"/>
    <w:rsid w:val="0022443D"/>
    <w:rsid w:val="00224A0D"/>
    <w:rsid w:val="00224CF9"/>
    <w:rsid w:val="00224F72"/>
    <w:rsid w:val="002257AD"/>
    <w:rsid w:val="00225ABD"/>
    <w:rsid w:val="002265DC"/>
    <w:rsid w:val="00227BA7"/>
    <w:rsid w:val="0023153B"/>
    <w:rsid w:val="0023177A"/>
    <w:rsid w:val="0023204F"/>
    <w:rsid w:val="002322CC"/>
    <w:rsid w:val="00232BA2"/>
    <w:rsid w:val="00232E34"/>
    <w:rsid w:val="00233180"/>
    <w:rsid w:val="00233EC8"/>
    <w:rsid w:val="00234632"/>
    <w:rsid w:val="00234746"/>
    <w:rsid w:val="0023557D"/>
    <w:rsid w:val="00236A50"/>
    <w:rsid w:val="00236F83"/>
    <w:rsid w:val="00240975"/>
    <w:rsid w:val="00240DC7"/>
    <w:rsid w:val="00240E82"/>
    <w:rsid w:val="0024114F"/>
    <w:rsid w:val="0024166C"/>
    <w:rsid w:val="00242695"/>
    <w:rsid w:val="00243A30"/>
    <w:rsid w:val="00243A4A"/>
    <w:rsid w:val="00245435"/>
    <w:rsid w:val="0024543C"/>
    <w:rsid w:val="002455F8"/>
    <w:rsid w:val="0024568D"/>
    <w:rsid w:val="002457CF"/>
    <w:rsid w:val="002458CD"/>
    <w:rsid w:val="002464D6"/>
    <w:rsid w:val="00246FF6"/>
    <w:rsid w:val="0024779A"/>
    <w:rsid w:val="00247D90"/>
    <w:rsid w:val="00247EC4"/>
    <w:rsid w:val="002503CE"/>
    <w:rsid w:val="002509DA"/>
    <w:rsid w:val="00250C03"/>
    <w:rsid w:val="00250E81"/>
    <w:rsid w:val="00251C4B"/>
    <w:rsid w:val="002531F7"/>
    <w:rsid w:val="00253622"/>
    <w:rsid w:val="00253AA1"/>
    <w:rsid w:val="00253ED7"/>
    <w:rsid w:val="00254042"/>
    <w:rsid w:val="002543D4"/>
    <w:rsid w:val="00254AB3"/>
    <w:rsid w:val="00254E19"/>
    <w:rsid w:val="00255639"/>
    <w:rsid w:val="00255945"/>
    <w:rsid w:val="00255B44"/>
    <w:rsid w:val="00255BCD"/>
    <w:rsid w:val="002565B7"/>
    <w:rsid w:val="00256E76"/>
    <w:rsid w:val="00256F41"/>
    <w:rsid w:val="002572BB"/>
    <w:rsid w:val="00257421"/>
    <w:rsid w:val="00257D8F"/>
    <w:rsid w:val="0026001F"/>
    <w:rsid w:val="00260186"/>
    <w:rsid w:val="002603DB"/>
    <w:rsid w:val="00261003"/>
    <w:rsid w:val="002616AB"/>
    <w:rsid w:val="00261CB6"/>
    <w:rsid w:val="00261E55"/>
    <w:rsid w:val="0026221C"/>
    <w:rsid w:val="0026249A"/>
    <w:rsid w:val="00262F12"/>
    <w:rsid w:val="0026588C"/>
    <w:rsid w:val="00265E69"/>
    <w:rsid w:val="00266861"/>
    <w:rsid w:val="002668FB"/>
    <w:rsid w:val="00267959"/>
    <w:rsid w:val="00267F15"/>
    <w:rsid w:val="00270159"/>
    <w:rsid w:val="002702FF"/>
    <w:rsid w:val="00270761"/>
    <w:rsid w:val="00270CBC"/>
    <w:rsid w:val="00271219"/>
    <w:rsid w:val="002713F2"/>
    <w:rsid w:val="00271453"/>
    <w:rsid w:val="00271533"/>
    <w:rsid w:val="002716C8"/>
    <w:rsid w:val="002718F9"/>
    <w:rsid w:val="00271D3B"/>
    <w:rsid w:val="00272A9C"/>
    <w:rsid w:val="002734E1"/>
    <w:rsid w:val="00273C8F"/>
    <w:rsid w:val="00273DA5"/>
    <w:rsid w:val="00273EE2"/>
    <w:rsid w:val="002749A8"/>
    <w:rsid w:val="00274B7F"/>
    <w:rsid w:val="0027531D"/>
    <w:rsid w:val="00275AF9"/>
    <w:rsid w:val="00276B6C"/>
    <w:rsid w:val="00277661"/>
    <w:rsid w:val="0027773F"/>
    <w:rsid w:val="002777E3"/>
    <w:rsid w:val="002801DA"/>
    <w:rsid w:val="00280E27"/>
    <w:rsid w:val="00280FF4"/>
    <w:rsid w:val="002810A6"/>
    <w:rsid w:val="00281430"/>
    <w:rsid w:val="0028201B"/>
    <w:rsid w:val="00282A71"/>
    <w:rsid w:val="00282A8C"/>
    <w:rsid w:val="00282FFE"/>
    <w:rsid w:val="00283D8D"/>
    <w:rsid w:val="002840E7"/>
    <w:rsid w:val="002847C2"/>
    <w:rsid w:val="00284A3D"/>
    <w:rsid w:val="00285B9E"/>
    <w:rsid w:val="00286D44"/>
    <w:rsid w:val="00290AAC"/>
    <w:rsid w:val="00290BBE"/>
    <w:rsid w:val="002922C4"/>
    <w:rsid w:val="00293911"/>
    <w:rsid w:val="00293D52"/>
    <w:rsid w:val="00293E14"/>
    <w:rsid w:val="00293EB6"/>
    <w:rsid w:val="00294580"/>
    <w:rsid w:val="002949CA"/>
    <w:rsid w:val="00295297"/>
    <w:rsid w:val="00295F65"/>
    <w:rsid w:val="00296FF9"/>
    <w:rsid w:val="0029705D"/>
    <w:rsid w:val="00297C93"/>
    <w:rsid w:val="00297EBE"/>
    <w:rsid w:val="00297F42"/>
    <w:rsid w:val="002A01F1"/>
    <w:rsid w:val="002A058A"/>
    <w:rsid w:val="002A0678"/>
    <w:rsid w:val="002A0820"/>
    <w:rsid w:val="002A13F0"/>
    <w:rsid w:val="002A15F2"/>
    <w:rsid w:val="002A1CF4"/>
    <w:rsid w:val="002A241E"/>
    <w:rsid w:val="002A2991"/>
    <w:rsid w:val="002A35EC"/>
    <w:rsid w:val="002A36EF"/>
    <w:rsid w:val="002A3769"/>
    <w:rsid w:val="002A40C1"/>
    <w:rsid w:val="002A41FF"/>
    <w:rsid w:val="002A4525"/>
    <w:rsid w:val="002A54D6"/>
    <w:rsid w:val="002A593B"/>
    <w:rsid w:val="002A5C4E"/>
    <w:rsid w:val="002A635F"/>
    <w:rsid w:val="002A6819"/>
    <w:rsid w:val="002A716D"/>
    <w:rsid w:val="002A7495"/>
    <w:rsid w:val="002A7581"/>
    <w:rsid w:val="002A7964"/>
    <w:rsid w:val="002B03C6"/>
    <w:rsid w:val="002B0520"/>
    <w:rsid w:val="002B0A4B"/>
    <w:rsid w:val="002B12F3"/>
    <w:rsid w:val="002B1460"/>
    <w:rsid w:val="002B1723"/>
    <w:rsid w:val="002B1A5C"/>
    <w:rsid w:val="002B23B8"/>
    <w:rsid w:val="002B24E3"/>
    <w:rsid w:val="002B2850"/>
    <w:rsid w:val="002B323C"/>
    <w:rsid w:val="002B3B74"/>
    <w:rsid w:val="002B52B9"/>
    <w:rsid w:val="002B56EA"/>
    <w:rsid w:val="002B6310"/>
    <w:rsid w:val="002B6FFF"/>
    <w:rsid w:val="002B7864"/>
    <w:rsid w:val="002B7898"/>
    <w:rsid w:val="002B7A31"/>
    <w:rsid w:val="002B7F63"/>
    <w:rsid w:val="002B7F6A"/>
    <w:rsid w:val="002C0058"/>
    <w:rsid w:val="002C009E"/>
    <w:rsid w:val="002C0CA2"/>
    <w:rsid w:val="002C0D04"/>
    <w:rsid w:val="002C18FC"/>
    <w:rsid w:val="002C1E1D"/>
    <w:rsid w:val="002C1E8A"/>
    <w:rsid w:val="002C2348"/>
    <w:rsid w:val="002C2544"/>
    <w:rsid w:val="002C25A8"/>
    <w:rsid w:val="002C2709"/>
    <w:rsid w:val="002C320F"/>
    <w:rsid w:val="002C3251"/>
    <w:rsid w:val="002C36CA"/>
    <w:rsid w:val="002C3EE9"/>
    <w:rsid w:val="002C43A0"/>
    <w:rsid w:val="002C45A4"/>
    <w:rsid w:val="002C4745"/>
    <w:rsid w:val="002C5271"/>
    <w:rsid w:val="002C5B10"/>
    <w:rsid w:val="002C5DF4"/>
    <w:rsid w:val="002C637A"/>
    <w:rsid w:val="002C63FD"/>
    <w:rsid w:val="002C6ABE"/>
    <w:rsid w:val="002C73CB"/>
    <w:rsid w:val="002C752C"/>
    <w:rsid w:val="002C77D3"/>
    <w:rsid w:val="002C7BC5"/>
    <w:rsid w:val="002D0172"/>
    <w:rsid w:val="002D05FA"/>
    <w:rsid w:val="002D0F18"/>
    <w:rsid w:val="002D118F"/>
    <w:rsid w:val="002D12DA"/>
    <w:rsid w:val="002D24C8"/>
    <w:rsid w:val="002D25E0"/>
    <w:rsid w:val="002D2E4E"/>
    <w:rsid w:val="002D5167"/>
    <w:rsid w:val="002D53C3"/>
    <w:rsid w:val="002D54B7"/>
    <w:rsid w:val="002D57CB"/>
    <w:rsid w:val="002D5CA0"/>
    <w:rsid w:val="002D64D3"/>
    <w:rsid w:val="002D6604"/>
    <w:rsid w:val="002D688A"/>
    <w:rsid w:val="002D6DF1"/>
    <w:rsid w:val="002D6F45"/>
    <w:rsid w:val="002D71B8"/>
    <w:rsid w:val="002D7444"/>
    <w:rsid w:val="002D7D80"/>
    <w:rsid w:val="002E1CFC"/>
    <w:rsid w:val="002E232E"/>
    <w:rsid w:val="002E27B7"/>
    <w:rsid w:val="002E2E8C"/>
    <w:rsid w:val="002E303C"/>
    <w:rsid w:val="002E36C1"/>
    <w:rsid w:val="002E3D36"/>
    <w:rsid w:val="002E3D51"/>
    <w:rsid w:val="002E4C0E"/>
    <w:rsid w:val="002E5589"/>
    <w:rsid w:val="002E5799"/>
    <w:rsid w:val="002E6B9C"/>
    <w:rsid w:val="002E6D34"/>
    <w:rsid w:val="002E7281"/>
    <w:rsid w:val="002E7CB2"/>
    <w:rsid w:val="002F013F"/>
    <w:rsid w:val="002F01CD"/>
    <w:rsid w:val="002F0238"/>
    <w:rsid w:val="002F0505"/>
    <w:rsid w:val="002F05EC"/>
    <w:rsid w:val="002F0B62"/>
    <w:rsid w:val="002F165A"/>
    <w:rsid w:val="002F1CDD"/>
    <w:rsid w:val="002F2F87"/>
    <w:rsid w:val="002F37A2"/>
    <w:rsid w:val="002F383B"/>
    <w:rsid w:val="002F3F15"/>
    <w:rsid w:val="002F415A"/>
    <w:rsid w:val="002F5259"/>
    <w:rsid w:val="002F5955"/>
    <w:rsid w:val="002F5B86"/>
    <w:rsid w:val="002F5C5D"/>
    <w:rsid w:val="002F63C7"/>
    <w:rsid w:val="002F66EB"/>
    <w:rsid w:val="002F6DBB"/>
    <w:rsid w:val="002F7A67"/>
    <w:rsid w:val="002F7F2E"/>
    <w:rsid w:val="00300424"/>
    <w:rsid w:val="00301B46"/>
    <w:rsid w:val="0030264F"/>
    <w:rsid w:val="0030383A"/>
    <w:rsid w:val="00303A6E"/>
    <w:rsid w:val="0030403B"/>
    <w:rsid w:val="00305A08"/>
    <w:rsid w:val="00305B4A"/>
    <w:rsid w:val="003061BA"/>
    <w:rsid w:val="00306AE6"/>
    <w:rsid w:val="00307361"/>
    <w:rsid w:val="00307BBB"/>
    <w:rsid w:val="00307E43"/>
    <w:rsid w:val="0031006F"/>
    <w:rsid w:val="0031016F"/>
    <w:rsid w:val="003101A4"/>
    <w:rsid w:val="00310708"/>
    <w:rsid w:val="00310AB8"/>
    <w:rsid w:val="00310E17"/>
    <w:rsid w:val="00312A67"/>
    <w:rsid w:val="00312C09"/>
    <w:rsid w:val="003135C6"/>
    <w:rsid w:val="003137E3"/>
    <w:rsid w:val="00313CF0"/>
    <w:rsid w:val="00313E6C"/>
    <w:rsid w:val="0031444C"/>
    <w:rsid w:val="00314ABB"/>
    <w:rsid w:val="00314AD2"/>
    <w:rsid w:val="003154E6"/>
    <w:rsid w:val="00315A98"/>
    <w:rsid w:val="00316029"/>
    <w:rsid w:val="0031615A"/>
    <w:rsid w:val="003161CF"/>
    <w:rsid w:val="003164CB"/>
    <w:rsid w:val="0031735F"/>
    <w:rsid w:val="00317718"/>
    <w:rsid w:val="00317B3E"/>
    <w:rsid w:val="00320A9B"/>
    <w:rsid w:val="00320D42"/>
    <w:rsid w:val="003218B2"/>
    <w:rsid w:val="00321EAA"/>
    <w:rsid w:val="003221B6"/>
    <w:rsid w:val="00322443"/>
    <w:rsid w:val="00322CFD"/>
    <w:rsid w:val="0032335D"/>
    <w:rsid w:val="00323CE3"/>
    <w:rsid w:val="00323D5E"/>
    <w:rsid w:val="00323E1D"/>
    <w:rsid w:val="003245AB"/>
    <w:rsid w:val="0032462C"/>
    <w:rsid w:val="00324B76"/>
    <w:rsid w:val="00324CB6"/>
    <w:rsid w:val="00325285"/>
    <w:rsid w:val="00325502"/>
    <w:rsid w:val="0032570F"/>
    <w:rsid w:val="0032641B"/>
    <w:rsid w:val="00326E9B"/>
    <w:rsid w:val="00327856"/>
    <w:rsid w:val="003302F1"/>
    <w:rsid w:val="00330AE9"/>
    <w:rsid w:val="00331347"/>
    <w:rsid w:val="00331A8D"/>
    <w:rsid w:val="00331D89"/>
    <w:rsid w:val="00332CB5"/>
    <w:rsid w:val="00333514"/>
    <w:rsid w:val="00333C13"/>
    <w:rsid w:val="003359C3"/>
    <w:rsid w:val="00335BF8"/>
    <w:rsid w:val="003360F8"/>
    <w:rsid w:val="003369A3"/>
    <w:rsid w:val="00336D47"/>
    <w:rsid w:val="003407D0"/>
    <w:rsid w:val="003413A8"/>
    <w:rsid w:val="003413A9"/>
    <w:rsid w:val="003413C0"/>
    <w:rsid w:val="00341F2F"/>
    <w:rsid w:val="003421D0"/>
    <w:rsid w:val="003426E4"/>
    <w:rsid w:val="0034316A"/>
    <w:rsid w:val="003431E9"/>
    <w:rsid w:val="00343CC3"/>
    <w:rsid w:val="00343E71"/>
    <w:rsid w:val="003441C3"/>
    <w:rsid w:val="00344274"/>
    <w:rsid w:val="003446D4"/>
    <w:rsid w:val="00344754"/>
    <w:rsid w:val="003451A0"/>
    <w:rsid w:val="003451C8"/>
    <w:rsid w:val="00345AC4"/>
    <w:rsid w:val="00345F44"/>
    <w:rsid w:val="00345FBF"/>
    <w:rsid w:val="00346A9C"/>
    <w:rsid w:val="00346AAA"/>
    <w:rsid w:val="00346CC1"/>
    <w:rsid w:val="00347819"/>
    <w:rsid w:val="00347D6A"/>
    <w:rsid w:val="0035011A"/>
    <w:rsid w:val="003512AE"/>
    <w:rsid w:val="00351F3B"/>
    <w:rsid w:val="0035233E"/>
    <w:rsid w:val="00353335"/>
    <w:rsid w:val="003538CE"/>
    <w:rsid w:val="00353CDB"/>
    <w:rsid w:val="00353DC8"/>
    <w:rsid w:val="00354070"/>
    <w:rsid w:val="003540CE"/>
    <w:rsid w:val="0035475A"/>
    <w:rsid w:val="00354D5B"/>
    <w:rsid w:val="00355208"/>
    <w:rsid w:val="00356202"/>
    <w:rsid w:val="0035627A"/>
    <w:rsid w:val="00356375"/>
    <w:rsid w:val="00360599"/>
    <w:rsid w:val="00361462"/>
    <w:rsid w:val="00361AB0"/>
    <w:rsid w:val="00361EF1"/>
    <w:rsid w:val="0036210E"/>
    <w:rsid w:val="0036219A"/>
    <w:rsid w:val="0036220C"/>
    <w:rsid w:val="003624B5"/>
    <w:rsid w:val="00364483"/>
    <w:rsid w:val="00364727"/>
    <w:rsid w:val="00365056"/>
    <w:rsid w:val="003653FE"/>
    <w:rsid w:val="003663E2"/>
    <w:rsid w:val="003664B9"/>
    <w:rsid w:val="00366987"/>
    <w:rsid w:val="00370005"/>
    <w:rsid w:val="00370486"/>
    <w:rsid w:val="003718D8"/>
    <w:rsid w:val="00372AA9"/>
    <w:rsid w:val="00372B09"/>
    <w:rsid w:val="00374A9A"/>
    <w:rsid w:val="00374B8B"/>
    <w:rsid w:val="00375017"/>
    <w:rsid w:val="003755ED"/>
    <w:rsid w:val="00375957"/>
    <w:rsid w:val="00375A6F"/>
    <w:rsid w:val="00375B2F"/>
    <w:rsid w:val="00375ECF"/>
    <w:rsid w:val="003766C2"/>
    <w:rsid w:val="00376FDA"/>
    <w:rsid w:val="003778DA"/>
    <w:rsid w:val="00380554"/>
    <w:rsid w:val="00380832"/>
    <w:rsid w:val="00380C91"/>
    <w:rsid w:val="0038103F"/>
    <w:rsid w:val="003817A0"/>
    <w:rsid w:val="00381A3C"/>
    <w:rsid w:val="003825F4"/>
    <w:rsid w:val="003825F5"/>
    <w:rsid w:val="00382799"/>
    <w:rsid w:val="00383B23"/>
    <w:rsid w:val="003840EC"/>
    <w:rsid w:val="00384214"/>
    <w:rsid w:val="0038476A"/>
    <w:rsid w:val="00384A18"/>
    <w:rsid w:val="00384D73"/>
    <w:rsid w:val="00385679"/>
    <w:rsid w:val="00386305"/>
    <w:rsid w:val="00386698"/>
    <w:rsid w:val="00386BEC"/>
    <w:rsid w:val="00386D00"/>
    <w:rsid w:val="00387B37"/>
    <w:rsid w:val="00390689"/>
    <w:rsid w:val="00390C7E"/>
    <w:rsid w:val="00391320"/>
    <w:rsid w:val="003914BD"/>
    <w:rsid w:val="0039153A"/>
    <w:rsid w:val="0039179D"/>
    <w:rsid w:val="003918E4"/>
    <w:rsid w:val="00391DFA"/>
    <w:rsid w:val="00391F9E"/>
    <w:rsid w:val="00393505"/>
    <w:rsid w:val="00393903"/>
    <w:rsid w:val="00394E31"/>
    <w:rsid w:val="00394EC7"/>
    <w:rsid w:val="00394FC1"/>
    <w:rsid w:val="003959A5"/>
    <w:rsid w:val="003959F4"/>
    <w:rsid w:val="00397589"/>
    <w:rsid w:val="00397849"/>
    <w:rsid w:val="003A1293"/>
    <w:rsid w:val="003A158F"/>
    <w:rsid w:val="003A15E1"/>
    <w:rsid w:val="003A2087"/>
    <w:rsid w:val="003A30FF"/>
    <w:rsid w:val="003A328B"/>
    <w:rsid w:val="003A395E"/>
    <w:rsid w:val="003A4109"/>
    <w:rsid w:val="003A47C9"/>
    <w:rsid w:val="003A4F68"/>
    <w:rsid w:val="003A59F2"/>
    <w:rsid w:val="003A5D61"/>
    <w:rsid w:val="003A6021"/>
    <w:rsid w:val="003A620B"/>
    <w:rsid w:val="003A63EC"/>
    <w:rsid w:val="003A6B50"/>
    <w:rsid w:val="003A6D4E"/>
    <w:rsid w:val="003A7070"/>
    <w:rsid w:val="003A707E"/>
    <w:rsid w:val="003A7399"/>
    <w:rsid w:val="003A7496"/>
    <w:rsid w:val="003A7F36"/>
    <w:rsid w:val="003B01ED"/>
    <w:rsid w:val="003B0438"/>
    <w:rsid w:val="003B27EA"/>
    <w:rsid w:val="003B306D"/>
    <w:rsid w:val="003B378C"/>
    <w:rsid w:val="003B3BEA"/>
    <w:rsid w:val="003B3E0A"/>
    <w:rsid w:val="003B45CA"/>
    <w:rsid w:val="003B468C"/>
    <w:rsid w:val="003B4E16"/>
    <w:rsid w:val="003B5214"/>
    <w:rsid w:val="003B5FB3"/>
    <w:rsid w:val="003B657A"/>
    <w:rsid w:val="003B6653"/>
    <w:rsid w:val="003B67D2"/>
    <w:rsid w:val="003B68ED"/>
    <w:rsid w:val="003B6D0A"/>
    <w:rsid w:val="003B6D6D"/>
    <w:rsid w:val="003B7016"/>
    <w:rsid w:val="003B7FDA"/>
    <w:rsid w:val="003C0196"/>
    <w:rsid w:val="003C0A6E"/>
    <w:rsid w:val="003C0F04"/>
    <w:rsid w:val="003C104C"/>
    <w:rsid w:val="003C13CE"/>
    <w:rsid w:val="003C1789"/>
    <w:rsid w:val="003C1E69"/>
    <w:rsid w:val="003C1FAF"/>
    <w:rsid w:val="003C2007"/>
    <w:rsid w:val="003C26D9"/>
    <w:rsid w:val="003C29DA"/>
    <w:rsid w:val="003C2C55"/>
    <w:rsid w:val="003C2DD7"/>
    <w:rsid w:val="003C2FC2"/>
    <w:rsid w:val="003C2FD5"/>
    <w:rsid w:val="003C3174"/>
    <w:rsid w:val="003C35CB"/>
    <w:rsid w:val="003C3CFF"/>
    <w:rsid w:val="003C3D85"/>
    <w:rsid w:val="003C3E68"/>
    <w:rsid w:val="003C3E6B"/>
    <w:rsid w:val="003C407D"/>
    <w:rsid w:val="003C41F0"/>
    <w:rsid w:val="003C44D6"/>
    <w:rsid w:val="003C45D3"/>
    <w:rsid w:val="003C4AAC"/>
    <w:rsid w:val="003C4F47"/>
    <w:rsid w:val="003C5199"/>
    <w:rsid w:val="003C5442"/>
    <w:rsid w:val="003C56AE"/>
    <w:rsid w:val="003C5A54"/>
    <w:rsid w:val="003C606D"/>
    <w:rsid w:val="003C6340"/>
    <w:rsid w:val="003C647B"/>
    <w:rsid w:val="003C79EE"/>
    <w:rsid w:val="003C7FD6"/>
    <w:rsid w:val="003D0126"/>
    <w:rsid w:val="003D0153"/>
    <w:rsid w:val="003D07EA"/>
    <w:rsid w:val="003D0816"/>
    <w:rsid w:val="003D0A7F"/>
    <w:rsid w:val="003D1000"/>
    <w:rsid w:val="003D1814"/>
    <w:rsid w:val="003D1D82"/>
    <w:rsid w:val="003D2101"/>
    <w:rsid w:val="003D2995"/>
    <w:rsid w:val="003D30F7"/>
    <w:rsid w:val="003D3542"/>
    <w:rsid w:val="003D38BC"/>
    <w:rsid w:val="003D3C48"/>
    <w:rsid w:val="003D3DCF"/>
    <w:rsid w:val="003D4463"/>
    <w:rsid w:val="003D544F"/>
    <w:rsid w:val="003D5DA4"/>
    <w:rsid w:val="003D61CE"/>
    <w:rsid w:val="003D684E"/>
    <w:rsid w:val="003D6D28"/>
    <w:rsid w:val="003D6F50"/>
    <w:rsid w:val="003D73B2"/>
    <w:rsid w:val="003E0D23"/>
    <w:rsid w:val="003E0DC6"/>
    <w:rsid w:val="003E29FB"/>
    <w:rsid w:val="003E2CBF"/>
    <w:rsid w:val="003E2D2F"/>
    <w:rsid w:val="003E2D5F"/>
    <w:rsid w:val="003E38A5"/>
    <w:rsid w:val="003E3929"/>
    <w:rsid w:val="003E400D"/>
    <w:rsid w:val="003E42C2"/>
    <w:rsid w:val="003E44FA"/>
    <w:rsid w:val="003E5054"/>
    <w:rsid w:val="003E5280"/>
    <w:rsid w:val="003E52ED"/>
    <w:rsid w:val="003E53EB"/>
    <w:rsid w:val="003E5B4A"/>
    <w:rsid w:val="003E6029"/>
    <w:rsid w:val="003E6330"/>
    <w:rsid w:val="003E67D4"/>
    <w:rsid w:val="003E6A8C"/>
    <w:rsid w:val="003E6E0C"/>
    <w:rsid w:val="003E6EFA"/>
    <w:rsid w:val="003E6F3A"/>
    <w:rsid w:val="003E737B"/>
    <w:rsid w:val="003E771F"/>
    <w:rsid w:val="003E781C"/>
    <w:rsid w:val="003E79B2"/>
    <w:rsid w:val="003F07E6"/>
    <w:rsid w:val="003F089A"/>
    <w:rsid w:val="003F0A12"/>
    <w:rsid w:val="003F0EAD"/>
    <w:rsid w:val="003F1616"/>
    <w:rsid w:val="003F1672"/>
    <w:rsid w:val="003F1879"/>
    <w:rsid w:val="003F1A31"/>
    <w:rsid w:val="003F1FEC"/>
    <w:rsid w:val="003F23F5"/>
    <w:rsid w:val="003F27DF"/>
    <w:rsid w:val="003F2D27"/>
    <w:rsid w:val="003F2DE0"/>
    <w:rsid w:val="003F2EF9"/>
    <w:rsid w:val="003F2F9C"/>
    <w:rsid w:val="003F350F"/>
    <w:rsid w:val="003F41AC"/>
    <w:rsid w:val="003F4258"/>
    <w:rsid w:val="003F425C"/>
    <w:rsid w:val="003F42A1"/>
    <w:rsid w:val="003F470D"/>
    <w:rsid w:val="003F5113"/>
    <w:rsid w:val="003F51D0"/>
    <w:rsid w:val="003F5238"/>
    <w:rsid w:val="003F5A8A"/>
    <w:rsid w:val="003F5E17"/>
    <w:rsid w:val="003F6747"/>
    <w:rsid w:val="003F6B4B"/>
    <w:rsid w:val="003F6C6E"/>
    <w:rsid w:val="003F7410"/>
    <w:rsid w:val="003F78FF"/>
    <w:rsid w:val="003F7DD2"/>
    <w:rsid w:val="004013EC"/>
    <w:rsid w:val="004014D8"/>
    <w:rsid w:val="00401ACF"/>
    <w:rsid w:val="0040212B"/>
    <w:rsid w:val="00402625"/>
    <w:rsid w:val="00402652"/>
    <w:rsid w:val="00403CDD"/>
    <w:rsid w:val="00404662"/>
    <w:rsid w:val="004049FE"/>
    <w:rsid w:val="00404C48"/>
    <w:rsid w:val="004050EB"/>
    <w:rsid w:val="00405323"/>
    <w:rsid w:val="00405639"/>
    <w:rsid w:val="0040580F"/>
    <w:rsid w:val="00405A5B"/>
    <w:rsid w:val="00405D6B"/>
    <w:rsid w:val="00406FFB"/>
    <w:rsid w:val="00407277"/>
    <w:rsid w:val="004076F4"/>
    <w:rsid w:val="004105D2"/>
    <w:rsid w:val="00410651"/>
    <w:rsid w:val="004109B8"/>
    <w:rsid w:val="00410C07"/>
    <w:rsid w:val="00410CE4"/>
    <w:rsid w:val="0041106D"/>
    <w:rsid w:val="0041133C"/>
    <w:rsid w:val="0041143D"/>
    <w:rsid w:val="004114B9"/>
    <w:rsid w:val="00411865"/>
    <w:rsid w:val="00411C35"/>
    <w:rsid w:val="00411D77"/>
    <w:rsid w:val="004120A9"/>
    <w:rsid w:val="00412AA6"/>
    <w:rsid w:val="00412D56"/>
    <w:rsid w:val="004135FA"/>
    <w:rsid w:val="00413A74"/>
    <w:rsid w:val="00414ABD"/>
    <w:rsid w:val="00414E0E"/>
    <w:rsid w:val="00415C96"/>
    <w:rsid w:val="00415FB7"/>
    <w:rsid w:val="00416333"/>
    <w:rsid w:val="00416ACB"/>
    <w:rsid w:val="004170C9"/>
    <w:rsid w:val="004175F1"/>
    <w:rsid w:val="00417622"/>
    <w:rsid w:val="0041798F"/>
    <w:rsid w:val="00417BCE"/>
    <w:rsid w:val="00417C82"/>
    <w:rsid w:val="00420517"/>
    <w:rsid w:val="00420589"/>
    <w:rsid w:val="004207FD"/>
    <w:rsid w:val="00420E31"/>
    <w:rsid w:val="004215AD"/>
    <w:rsid w:val="004215B9"/>
    <w:rsid w:val="00421768"/>
    <w:rsid w:val="00421E39"/>
    <w:rsid w:val="004227F5"/>
    <w:rsid w:val="00423058"/>
    <w:rsid w:val="004232F9"/>
    <w:rsid w:val="00423E21"/>
    <w:rsid w:val="00424526"/>
    <w:rsid w:val="004246A1"/>
    <w:rsid w:val="00424AA2"/>
    <w:rsid w:val="00425E37"/>
    <w:rsid w:val="00426422"/>
    <w:rsid w:val="00426DB8"/>
    <w:rsid w:val="00426F06"/>
    <w:rsid w:val="004270C9"/>
    <w:rsid w:val="004275E8"/>
    <w:rsid w:val="00427691"/>
    <w:rsid w:val="00430B70"/>
    <w:rsid w:val="00430E22"/>
    <w:rsid w:val="00430E40"/>
    <w:rsid w:val="0043139A"/>
    <w:rsid w:val="00431877"/>
    <w:rsid w:val="00432629"/>
    <w:rsid w:val="004331CF"/>
    <w:rsid w:val="0043356D"/>
    <w:rsid w:val="004336AB"/>
    <w:rsid w:val="00434553"/>
    <w:rsid w:val="00435C67"/>
    <w:rsid w:val="00435E55"/>
    <w:rsid w:val="00436023"/>
    <w:rsid w:val="004361A8"/>
    <w:rsid w:val="004363BD"/>
    <w:rsid w:val="00436629"/>
    <w:rsid w:val="00436661"/>
    <w:rsid w:val="00436E7C"/>
    <w:rsid w:val="00437562"/>
    <w:rsid w:val="004376F6"/>
    <w:rsid w:val="00437BBD"/>
    <w:rsid w:val="00440094"/>
    <w:rsid w:val="00440BB5"/>
    <w:rsid w:val="0044100C"/>
    <w:rsid w:val="00441123"/>
    <w:rsid w:val="00441960"/>
    <w:rsid w:val="00441A11"/>
    <w:rsid w:val="00442157"/>
    <w:rsid w:val="00442250"/>
    <w:rsid w:val="00443217"/>
    <w:rsid w:val="004435D8"/>
    <w:rsid w:val="00443ABD"/>
    <w:rsid w:val="00443AF1"/>
    <w:rsid w:val="00443B3A"/>
    <w:rsid w:val="00443D93"/>
    <w:rsid w:val="0044598F"/>
    <w:rsid w:val="00446161"/>
    <w:rsid w:val="00446182"/>
    <w:rsid w:val="00446310"/>
    <w:rsid w:val="00446A52"/>
    <w:rsid w:val="00446AC2"/>
    <w:rsid w:val="00447955"/>
    <w:rsid w:val="00450177"/>
    <w:rsid w:val="00450244"/>
    <w:rsid w:val="0045061F"/>
    <w:rsid w:val="004513B1"/>
    <w:rsid w:val="00451B95"/>
    <w:rsid w:val="00451F03"/>
    <w:rsid w:val="00451FB4"/>
    <w:rsid w:val="0045202E"/>
    <w:rsid w:val="00452225"/>
    <w:rsid w:val="004525D1"/>
    <w:rsid w:val="00453C02"/>
    <w:rsid w:val="004542A2"/>
    <w:rsid w:val="00454376"/>
    <w:rsid w:val="004546F6"/>
    <w:rsid w:val="00454AC3"/>
    <w:rsid w:val="0045527C"/>
    <w:rsid w:val="004554FA"/>
    <w:rsid w:val="004559D0"/>
    <w:rsid w:val="00456EEA"/>
    <w:rsid w:val="00456F6A"/>
    <w:rsid w:val="004572B8"/>
    <w:rsid w:val="0045776A"/>
    <w:rsid w:val="00457803"/>
    <w:rsid w:val="00457A06"/>
    <w:rsid w:val="00457EE4"/>
    <w:rsid w:val="00460087"/>
    <w:rsid w:val="0046061F"/>
    <w:rsid w:val="0046066D"/>
    <w:rsid w:val="0046075E"/>
    <w:rsid w:val="0046089F"/>
    <w:rsid w:val="00460D86"/>
    <w:rsid w:val="00460FBE"/>
    <w:rsid w:val="00462056"/>
    <w:rsid w:val="004620D0"/>
    <w:rsid w:val="00463084"/>
    <w:rsid w:val="004634CC"/>
    <w:rsid w:val="00463A77"/>
    <w:rsid w:val="00463D0F"/>
    <w:rsid w:val="00464457"/>
    <w:rsid w:val="00464851"/>
    <w:rsid w:val="00465A58"/>
    <w:rsid w:val="00465B28"/>
    <w:rsid w:val="0046659E"/>
    <w:rsid w:val="00466926"/>
    <w:rsid w:val="00466963"/>
    <w:rsid w:val="00466E67"/>
    <w:rsid w:val="0046703D"/>
    <w:rsid w:val="004671DE"/>
    <w:rsid w:val="004677FC"/>
    <w:rsid w:val="004705A4"/>
    <w:rsid w:val="004707E8"/>
    <w:rsid w:val="00470818"/>
    <w:rsid w:val="00471513"/>
    <w:rsid w:val="0047181F"/>
    <w:rsid w:val="004721AF"/>
    <w:rsid w:val="00472F6A"/>
    <w:rsid w:val="004734C1"/>
    <w:rsid w:val="00473AC8"/>
    <w:rsid w:val="00473E40"/>
    <w:rsid w:val="00474CDE"/>
    <w:rsid w:val="004760DE"/>
    <w:rsid w:val="00476DAC"/>
    <w:rsid w:val="004771EE"/>
    <w:rsid w:val="0047747E"/>
    <w:rsid w:val="00477531"/>
    <w:rsid w:val="00477CCB"/>
    <w:rsid w:val="00477DE5"/>
    <w:rsid w:val="00480AE4"/>
    <w:rsid w:val="00480D69"/>
    <w:rsid w:val="0048153D"/>
    <w:rsid w:val="004819B4"/>
    <w:rsid w:val="00481D8C"/>
    <w:rsid w:val="00482830"/>
    <w:rsid w:val="00482B6C"/>
    <w:rsid w:val="00483363"/>
    <w:rsid w:val="004835BF"/>
    <w:rsid w:val="004839C8"/>
    <w:rsid w:val="00483AB6"/>
    <w:rsid w:val="00483EBA"/>
    <w:rsid w:val="0048471F"/>
    <w:rsid w:val="00484CB0"/>
    <w:rsid w:val="0048772E"/>
    <w:rsid w:val="004901C4"/>
    <w:rsid w:val="0049042A"/>
    <w:rsid w:val="00490F8B"/>
    <w:rsid w:val="004912F9"/>
    <w:rsid w:val="00491915"/>
    <w:rsid w:val="004919C7"/>
    <w:rsid w:val="00491DB7"/>
    <w:rsid w:val="004933D8"/>
    <w:rsid w:val="00493832"/>
    <w:rsid w:val="00493B39"/>
    <w:rsid w:val="00493C6B"/>
    <w:rsid w:val="00494332"/>
    <w:rsid w:val="00495549"/>
    <w:rsid w:val="0049560B"/>
    <w:rsid w:val="00495621"/>
    <w:rsid w:val="00495E26"/>
    <w:rsid w:val="00496D5A"/>
    <w:rsid w:val="00496F9D"/>
    <w:rsid w:val="0049720D"/>
    <w:rsid w:val="00497952"/>
    <w:rsid w:val="004A0766"/>
    <w:rsid w:val="004A16BE"/>
    <w:rsid w:val="004A1B45"/>
    <w:rsid w:val="004A1C26"/>
    <w:rsid w:val="004A2452"/>
    <w:rsid w:val="004A2D52"/>
    <w:rsid w:val="004A306F"/>
    <w:rsid w:val="004A3C59"/>
    <w:rsid w:val="004A3D86"/>
    <w:rsid w:val="004A3EE8"/>
    <w:rsid w:val="004A5352"/>
    <w:rsid w:val="004A5AEC"/>
    <w:rsid w:val="004A5F49"/>
    <w:rsid w:val="004A6755"/>
    <w:rsid w:val="004A78E4"/>
    <w:rsid w:val="004A78F6"/>
    <w:rsid w:val="004A7B4C"/>
    <w:rsid w:val="004A7C21"/>
    <w:rsid w:val="004A7F39"/>
    <w:rsid w:val="004B07E2"/>
    <w:rsid w:val="004B0939"/>
    <w:rsid w:val="004B0AC5"/>
    <w:rsid w:val="004B1080"/>
    <w:rsid w:val="004B16D2"/>
    <w:rsid w:val="004B1FAB"/>
    <w:rsid w:val="004B252F"/>
    <w:rsid w:val="004B2C02"/>
    <w:rsid w:val="004B2EE6"/>
    <w:rsid w:val="004B35E0"/>
    <w:rsid w:val="004B374E"/>
    <w:rsid w:val="004B3EF2"/>
    <w:rsid w:val="004B437C"/>
    <w:rsid w:val="004B4BFE"/>
    <w:rsid w:val="004B4CB2"/>
    <w:rsid w:val="004B54DA"/>
    <w:rsid w:val="004B5505"/>
    <w:rsid w:val="004B5712"/>
    <w:rsid w:val="004B5A3E"/>
    <w:rsid w:val="004B5FC6"/>
    <w:rsid w:val="004B605A"/>
    <w:rsid w:val="004B6660"/>
    <w:rsid w:val="004B69AD"/>
    <w:rsid w:val="004B6DCD"/>
    <w:rsid w:val="004B72A5"/>
    <w:rsid w:val="004C11CA"/>
    <w:rsid w:val="004C1704"/>
    <w:rsid w:val="004C177A"/>
    <w:rsid w:val="004C1D13"/>
    <w:rsid w:val="004C2B06"/>
    <w:rsid w:val="004C2C9E"/>
    <w:rsid w:val="004C300F"/>
    <w:rsid w:val="004C3B53"/>
    <w:rsid w:val="004C3EE3"/>
    <w:rsid w:val="004C512C"/>
    <w:rsid w:val="004C54D5"/>
    <w:rsid w:val="004C56F2"/>
    <w:rsid w:val="004C57F6"/>
    <w:rsid w:val="004C671F"/>
    <w:rsid w:val="004C691B"/>
    <w:rsid w:val="004C6D9A"/>
    <w:rsid w:val="004C76E6"/>
    <w:rsid w:val="004C7D3D"/>
    <w:rsid w:val="004D04A6"/>
    <w:rsid w:val="004D0F45"/>
    <w:rsid w:val="004D1D75"/>
    <w:rsid w:val="004D228E"/>
    <w:rsid w:val="004D2AC4"/>
    <w:rsid w:val="004D342F"/>
    <w:rsid w:val="004D363B"/>
    <w:rsid w:val="004D3B4F"/>
    <w:rsid w:val="004D3EB7"/>
    <w:rsid w:val="004D559A"/>
    <w:rsid w:val="004D58D1"/>
    <w:rsid w:val="004D60A9"/>
    <w:rsid w:val="004D62DA"/>
    <w:rsid w:val="004D65AA"/>
    <w:rsid w:val="004D6C89"/>
    <w:rsid w:val="004D77E8"/>
    <w:rsid w:val="004D77E9"/>
    <w:rsid w:val="004D7B6B"/>
    <w:rsid w:val="004E03C3"/>
    <w:rsid w:val="004E0AB8"/>
    <w:rsid w:val="004E0FDD"/>
    <w:rsid w:val="004E1260"/>
    <w:rsid w:val="004E1611"/>
    <w:rsid w:val="004E166E"/>
    <w:rsid w:val="004E1850"/>
    <w:rsid w:val="004E206C"/>
    <w:rsid w:val="004E21EA"/>
    <w:rsid w:val="004E266E"/>
    <w:rsid w:val="004E279F"/>
    <w:rsid w:val="004E2D68"/>
    <w:rsid w:val="004E3A6E"/>
    <w:rsid w:val="004E3B3B"/>
    <w:rsid w:val="004E3C69"/>
    <w:rsid w:val="004E4DF6"/>
    <w:rsid w:val="004E59B3"/>
    <w:rsid w:val="004E5E3B"/>
    <w:rsid w:val="004E669A"/>
    <w:rsid w:val="004E6A13"/>
    <w:rsid w:val="004E6EF4"/>
    <w:rsid w:val="004E793C"/>
    <w:rsid w:val="004F0140"/>
    <w:rsid w:val="004F0380"/>
    <w:rsid w:val="004F0DD0"/>
    <w:rsid w:val="004F1A83"/>
    <w:rsid w:val="004F1AE5"/>
    <w:rsid w:val="004F264A"/>
    <w:rsid w:val="004F28F6"/>
    <w:rsid w:val="004F2D20"/>
    <w:rsid w:val="004F32F3"/>
    <w:rsid w:val="004F3F8E"/>
    <w:rsid w:val="004F4431"/>
    <w:rsid w:val="004F487B"/>
    <w:rsid w:val="004F498E"/>
    <w:rsid w:val="004F4A9E"/>
    <w:rsid w:val="004F5004"/>
    <w:rsid w:val="004F58E1"/>
    <w:rsid w:val="004F690F"/>
    <w:rsid w:val="004F6CD0"/>
    <w:rsid w:val="004F70A6"/>
    <w:rsid w:val="004F7902"/>
    <w:rsid w:val="005000D1"/>
    <w:rsid w:val="00500DF2"/>
    <w:rsid w:val="005015F2"/>
    <w:rsid w:val="00501743"/>
    <w:rsid w:val="00501BF6"/>
    <w:rsid w:val="00501D11"/>
    <w:rsid w:val="00501EBE"/>
    <w:rsid w:val="005020FC"/>
    <w:rsid w:val="005026A6"/>
    <w:rsid w:val="00502C15"/>
    <w:rsid w:val="00502D74"/>
    <w:rsid w:val="0050324F"/>
    <w:rsid w:val="00503B28"/>
    <w:rsid w:val="00503DA6"/>
    <w:rsid w:val="00504A64"/>
    <w:rsid w:val="00504CB3"/>
    <w:rsid w:val="00504F50"/>
    <w:rsid w:val="0050541F"/>
    <w:rsid w:val="005057B0"/>
    <w:rsid w:val="005057F2"/>
    <w:rsid w:val="0050594F"/>
    <w:rsid w:val="00505C98"/>
    <w:rsid w:val="00505E18"/>
    <w:rsid w:val="005060E6"/>
    <w:rsid w:val="00506F76"/>
    <w:rsid w:val="005079F4"/>
    <w:rsid w:val="00507CB8"/>
    <w:rsid w:val="00507FA8"/>
    <w:rsid w:val="005101DF"/>
    <w:rsid w:val="00510855"/>
    <w:rsid w:val="00510D71"/>
    <w:rsid w:val="00511034"/>
    <w:rsid w:val="00511279"/>
    <w:rsid w:val="0051158F"/>
    <w:rsid w:val="005115D3"/>
    <w:rsid w:val="0051161F"/>
    <w:rsid w:val="00511721"/>
    <w:rsid w:val="00511E93"/>
    <w:rsid w:val="0051207A"/>
    <w:rsid w:val="00512122"/>
    <w:rsid w:val="00512940"/>
    <w:rsid w:val="00512B59"/>
    <w:rsid w:val="005130FF"/>
    <w:rsid w:val="00513209"/>
    <w:rsid w:val="00513ADF"/>
    <w:rsid w:val="00513E8F"/>
    <w:rsid w:val="005143B7"/>
    <w:rsid w:val="00514402"/>
    <w:rsid w:val="005145BD"/>
    <w:rsid w:val="005147A9"/>
    <w:rsid w:val="00514BAC"/>
    <w:rsid w:val="00514D06"/>
    <w:rsid w:val="00514EE7"/>
    <w:rsid w:val="00515AA7"/>
    <w:rsid w:val="00515CF7"/>
    <w:rsid w:val="00516797"/>
    <w:rsid w:val="005169BD"/>
    <w:rsid w:val="00516BFC"/>
    <w:rsid w:val="00516D4B"/>
    <w:rsid w:val="005172CB"/>
    <w:rsid w:val="00517BA1"/>
    <w:rsid w:val="00517C6C"/>
    <w:rsid w:val="00517D9F"/>
    <w:rsid w:val="00520006"/>
    <w:rsid w:val="00520C83"/>
    <w:rsid w:val="005214D9"/>
    <w:rsid w:val="005215FD"/>
    <w:rsid w:val="0052185E"/>
    <w:rsid w:val="005218AF"/>
    <w:rsid w:val="00521DAC"/>
    <w:rsid w:val="00521F02"/>
    <w:rsid w:val="005224B6"/>
    <w:rsid w:val="00522B40"/>
    <w:rsid w:val="00522BE9"/>
    <w:rsid w:val="00522CA2"/>
    <w:rsid w:val="005234AD"/>
    <w:rsid w:val="00523C23"/>
    <w:rsid w:val="00523CC9"/>
    <w:rsid w:val="00523EFA"/>
    <w:rsid w:val="00524428"/>
    <w:rsid w:val="005245A6"/>
    <w:rsid w:val="00524E90"/>
    <w:rsid w:val="0052537F"/>
    <w:rsid w:val="005254DB"/>
    <w:rsid w:val="00525D18"/>
    <w:rsid w:val="00525F88"/>
    <w:rsid w:val="00526818"/>
    <w:rsid w:val="0052684A"/>
    <w:rsid w:val="00526E25"/>
    <w:rsid w:val="0052728F"/>
    <w:rsid w:val="005272FD"/>
    <w:rsid w:val="00527A96"/>
    <w:rsid w:val="005312F3"/>
    <w:rsid w:val="0053131F"/>
    <w:rsid w:val="00531752"/>
    <w:rsid w:val="005318F5"/>
    <w:rsid w:val="00531ED2"/>
    <w:rsid w:val="005323D3"/>
    <w:rsid w:val="00532692"/>
    <w:rsid w:val="00532C03"/>
    <w:rsid w:val="005330DF"/>
    <w:rsid w:val="005332D9"/>
    <w:rsid w:val="00533441"/>
    <w:rsid w:val="00533D58"/>
    <w:rsid w:val="00533F5E"/>
    <w:rsid w:val="005343F8"/>
    <w:rsid w:val="0053467F"/>
    <w:rsid w:val="00534A2A"/>
    <w:rsid w:val="00534F72"/>
    <w:rsid w:val="00535034"/>
    <w:rsid w:val="00535335"/>
    <w:rsid w:val="00535CC4"/>
    <w:rsid w:val="00536270"/>
    <w:rsid w:val="00536454"/>
    <w:rsid w:val="00536521"/>
    <w:rsid w:val="00536823"/>
    <w:rsid w:val="00536D3B"/>
    <w:rsid w:val="00536E5C"/>
    <w:rsid w:val="005372E8"/>
    <w:rsid w:val="00537919"/>
    <w:rsid w:val="005407F2"/>
    <w:rsid w:val="005411CD"/>
    <w:rsid w:val="005413F4"/>
    <w:rsid w:val="005417CB"/>
    <w:rsid w:val="005419E4"/>
    <w:rsid w:val="00541B22"/>
    <w:rsid w:val="00541BBB"/>
    <w:rsid w:val="00542253"/>
    <w:rsid w:val="005426F7"/>
    <w:rsid w:val="0054285D"/>
    <w:rsid w:val="005428D5"/>
    <w:rsid w:val="005428E1"/>
    <w:rsid w:val="00542B97"/>
    <w:rsid w:val="005430EA"/>
    <w:rsid w:val="005431A3"/>
    <w:rsid w:val="005439D0"/>
    <w:rsid w:val="00545049"/>
    <w:rsid w:val="005451A5"/>
    <w:rsid w:val="00545674"/>
    <w:rsid w:val="0054598A"/>
    <w:rsid w:val="00545E6C"/>
    <w:rsid w:val="00546A19"/>
    <w:rsid w:val="00546E76"/>
    <w:rsid w:val="0054776E"/>
    <w:rsid w:val="0055019C"/>
    <w:rsid w:val="00550BA9"/>
    <w:rsid w:val="0055142F"/>
    <w:rsid w:val="00552B6F"/>
    <w:rsid w:val="00552F78"/>
    <w:rsid w:val="00553015"/>
    <w:rsid w:val="0055352D"/>
    <w:rsid w:val="005536FC"/>
    <w:rsid w:val="0055393C"/>
    <w:rsid w:val="00553F6F"/>
    <w:rsid w:val="00554211"/>
    <w:rsid w:val="0055432C"/>
    <w:rsid w:val="00554387"/>
    <w:rsid w:val="0055442D"/>
    <w:rsid w:val="0055457B"/>
    <w:rsid w:val="005546BA"/>
    <w:rsid w:val="00554892"/>
    <w:rsid w:val="005555E1"/>
    <w:rsid w:val="00556ABD"/>
    <w:rsid w:val="00556F4D"/>
    <w:rsid w:val="00557CB4"/>
    <w:rsid w:val="00560703"/>
    <w:rsid w:val="005618B5"/>
    <w:rsid w:val="00561C8D"/>
    <w:rsid w:val="00561FB5"/>
    <w:rsid w:val="005620A6"/>
    <w:rsid w:val="00562870"/>
    <w:rsid w:val="005628B1"/>
    <w:rsid w:val="00562A9C"/>
    <w:rsid w:val="00562C41"/>
    <w:rsid w:val="00563261"/>
    <w:rsid w:val="00563F14"/>
    <w:rsid w:val="00564D79"/>
    <w:rsid w:val="00565021"/>
    <w:rsid w:val="0056571C"/>
    <w:rsid w:val="005662E1"/>
    <w:rsid w:val="00566744"/>
    <w:rsid w:val="00567411"/>
    <w:rsid w:val="0056765A"/>
    <w:rsid w:val="00567660"/>
    <w:rsid w:val="005678D7"/>
    <w:rsid w:val="00567964"/>
    <w:rsid w:val="00567BA9"/>
    <w:rsid w:val="00567F4C"/>
    <w:rsid w:val="0057008F"/>
    <w:rsid w:val="00570E17"/>
    <w:rsid w:val="00571275"/>
    <w:rsid w:val="005718A0"/>
    <w:rsid w:val="00571A9F"/>
    <w:rsid w:val="00571EBC"/>
    <w:rsid w:val="0057248E"/>
    <w:rsid w:val="005724AA"/>
    <w:rsid w:val="00572648"/>
    <w:rsid w:val="00572B7B"/>
    <w:rsid w:val="00572B7D"/>
    <w:rsid w:val="00573003"/>
    <w:rsid w:val="0057314F"/>
    <w:rsid w:val="005736E0"/>
    <w:rsid w:val="00573B77"/>
    <w:rsid w:val="00573F70"/>
    <w:rsid w:val="00574038"/>
    <w:rsid w:val="0057509A"/>
    <w:rsid w:val="005751C6"/>
    <w:rsid w:val="00575D76"/>
    <w:rsid w:val="005761AB"/>
    <w:rsid w:val="00576272"/>
    <w:rsid w:val="005762ED"/>
    <w:rsid w:val="00576643"/>
    <w:rsid w:val="0057789F"/>
    <w:rsid w:val="005778BF"/>
    <w:rsid w:val="005779E4"/>
    <w:rsid w:val="00580550"/>
    <w:rsid w:val="005808E1"/>
    <w:rsid w:val="00580F58"/>
    <w:rsid w:val="00580FF8"/>
    <w:rsid w:val="005815C8"/>
    <w:rsid w:val="00581600"/>
    <w:rsid w:val="00582554"/>
    <w:rsid w:val="00582824"/>
    <w:rsid w:val="00582884"/>
    <w:rsid w:val="00582D16"/>
    <w:rsid w:val="00582ECA"/>
    <w:rsid w:val="00584040"/>
    <w:rsid w:val="005842E3"/>
    <w:rsid w:val="00584B46"/>
    <w:rsid w:val="00585357"/>
    <w:rsid w:val="00585589"/>
    <w:rsid w:val="00585FF9"/>
    <w:rsid w:val="005862EA"/>
    <w:rsid w:val="0058659C"/>
    <w:rsid w:val="00586BAD"/>
    <w:rsid w:val="00586EC3"/>
    <w:rsid w:val="005870AB"/>
    <w:rsid w:val="005877A6"/>
    <w:rsid w:val="0058788D"/>
    <w:rsid w:val="00587CF8"/>
    <w:rsid w:val="00587EB6"/>
    <w:rsid w:val="005902CF"/>
    <w:rsid w:val="00590561"/>
    <w:rsid w:val="00590A88"/>
    <w:rsid w:val="00591156"/>
    <w:rsid w:val="00593755"/>
    <w:rsid w:val="0059384F"/>
    <w:rsid w:val="00593DCA"/>
    <w:rsid w:val="00593F79"/>
    <w:rsid w:val="0059440D"/>
    <w:rsid w:val="005952CA"/>
    <w:rsid w:val="00595F87"/>
    <w:rsid w:val="005966B8"/>
    <w:rsid w:val="00596C39"/>
    <w:rsid w:val="005970D5"/>
    <w:rsid w:val="00597146"/>
    <w:rsid w:val="00597BEB"/>
    <w:rsid w:val="00597CF9"/>
    <w:rsid w:val="00597FA5"/>
    <w:rsid w:val="005A0461"/>
    <w:rsid w:val="005A1050"/>
    <w:rsid w:val="005A116F"/>
    <w:rsid w:val="005A12CD"/>
    <w:rsid w:val="005A18B4"/>
    <w:rsid w:val="005A2198"/>
    <w:rsid w:val="005A2316"/>
    <w:rsid w:val="005A259F"/>
    <w:rsid w:val="005A2F7E"/>
    <w:rsid w:val="005A30C1"/>
    <w:rsid w:val="005A36F1"/>
    <w:rsid w:val="005A48A4"/>
    <w:rsid w:val="005A4F23"/>
    <w:rsid w:val="005A4F7F"/>
    <w:rsid w:val="005A5A4F"/>
    <w:rsid w:val="005A5B66"/>
    <w:rsid w:val="005A5EC6"/>
    <w:rsid w:val="005A61F4"/>
    <w:rsid w:val="005A6B67"/>
    <w:rsid w:val="005A6E2E"/>
    <w:rsid w:val="005B021B"/>
    <w:rsid w:val="005B0F45"/>
    <w:rsid w:val="005B15FD"/>
    <w:rsid w:val="005B1793"/>
    <w:rsid w:val="005B18DF"/>
    <w:rsid w:val="005B20FA"/>
    <w:rsid w:val="005B334C"/>
    <w:rsid w:val="005B38D9"/>
    <w:rsid w:val="005B4176"/>
    <w:rsid w:val="005B41F0"/>
    <w:rsid w:val="005B4675"/>
    <w:rsid w:val="005B4A3A"/>
    <w:rsid w:val="005B4C6C"/>
    <w:rsid w:val="005B4E1F"/>
    <w:rsid w:val="005B5305"/>
    <w:rsid w:val="005B5851"/>
    <w:rsid w:val="005B616C"/>
    <w:rsid w:val="005B6A9B"/>
    <w:rsid w:val="005B7434"/>
    <w:rsid w:val="005B74F1"/>
    <w:rsid w:val="005C0075"/>
    <w:rsid w:val="005C02EA"/>
    <w:rsid w:val="005C0C66"/>
    <w:rsid w:val="005C0D88"/>
    <w:rsid w:val="005C1318"/>
    <w:rsid w:val="005C1556"/>
    <w:rsid w:val="005C1B2E"/>
    <w:rsid w:val="005C1E1C"/>
    <w:rsid w:val="005C2081"/>
    <w:rsid w:val="005C218F"/>
    <w:rsid w:val="005C2A7E"/>
    <w:rsid w:val="005C31B4"/>
    <w:rsid w:val="005C320B"/>
    <w:rsid w:val="005C3A7D"/>
    <w:rsid w:val="005C3B37"/>
    <w:rsid w:val="005C3C97"/>
    <w:rsid w:val="005C4708"/>
    <w:rsid w:val="005C6C99"/>
    <w:rsid w:val="005C6FA8"/>
    <w:rsid w:val="005C7871"/>
    <w:rsid w:val="005D02FE"/>
    <w:rsid w:val="005D03F9"/>
    <w:rsid w:val="005D0A50"/>
    <w:rsid w:val="005D0CB1"/>
    <w:rsid w:val="005D1C52"/>
    <w:rsid w:val="005D2357"/>
    <w:rsid w:val="005D27BB"/>
    <w:rsid w:val="005D3ED5"/>
    <w:rsid w:val="005D4567"/>
    <w:rsid w:val="005D4852"/>
    <w:rsid w:val="005D5F82"/>
    <w:rsid w:val="005D6391"/>
    <w:rsid w:val="005D645F"/>
    <w:rsid w:val="005D6B6C"/>
    <w:rsid w:val="005D78CB"/>
    <w:rsid w:val="005D7FE0"/>
    <w:rsid w:val="005E01F4"/>
    <w:rsid w:val="005E0498"/>
    <w:rsid w:val="005E179C"/>
    <w:rsid w:val="005E2ADA"/>
    <w:rsid w:val="005E2B42"/>
    <w:rsid w:val="005E31D4"/>
    <w:rsid w:val="005E3229"/>
    <w:rsid w:val="005E3428"/>
    <w:rsid w:val="005E3CB6"/>
    <w:rsid w:val="005E4729"/>
    <w:rsid w:val="005E4BF2"/>
    <w:rsid w:val="005E4D03"/>
    <w:rsid w:val="005E528E"/>
    <w:rsid w:val="005E7ED5"/>
    <w:rsid w:val="005F00D4"/>
    <w:rsid w:val="005F02F9"/>
    <w:rsid w:val="005F0736"/>
    <w:rsid w:val="005F0A13"/>
    <w:rsid w:val="005F0A95"/>
    <w:rsid w:val="005F1198"/>
    <w:rsid w:val="005F1BC0"/>
    <w:rsid w:val="005F20B1"/>
    <w:rsid w:val="005F21CE"/>
    <w:rsid w:val="005F2669"/>
    <w:rsid w:val="005F2845"/>
    <w:rsid w:val="005F2A5B"/>
    <w:rsid w:val="005F2D9D"/>
    <w:rsid w:val="005F2FA2"/>
    <w:rsid w:val="005F422B"/>
    <w:rsid w:val="005F42D8"/>
    <w:rsid w:val="005F4614"/>
    <w:rsid w:val="005F4742"/>
    <w:rsid w:val="005F5828"/>
    <w:rsid w:val="005F61FF"/>
    <w:rsid w:val="005F646E"/>
    <w:rsid w:val="005F66F0"/>
    <w:rsid w:val="005F6E4F"/>
    <w:rsid w:val="005F7658"/>
    <w:rsid w:val="00600382"/>
    <w:rsid w:val="00601152"/>
    <w:rsid w:val="00601F22"/>
    <w:rsid w:val="00602BA4"/>
    <w:rsid w:val="00602D96"/>
    <w:rsid w:val="00602DD6"/>
    <w:rsid w:val="00602E4B"/>
    <w:rsid w:val="00603400"/>
    <w:rsid w:val="00603530"/>
    <w:rsid w:val="00603778"/>
    <w:rsid w:val="00603DA5"/>
    <w:rsid w:val="00603DB4"/>
    <w:rsid w:val="00603F89"/>
    <w:rsid w:val="00604810"/>
    <w:rsid w:val="00604B05"/>
    <w:rsid w:val="00604EC9"/>
    <w:rsid w:val="00605462"/>
    <w:rsid w:val="006056FE"/>
    <w:rsid w:val="00606016"/>
    <w:rsid w:val="00606184"/>
    <w:rsid w:val="00606329"/>
    <w:rsid w:val="006065C7"/>
    <w:rsid w:val="006078DB"/>
    <w:rsid w:val="00610D0A"/>
    <w:rsid w:val="00610EBE"/>
    <w:rsid w:val="00611547"/>
    <w:rsid w:val="00611890"/>
    <w:rsid w:val="0061193B"/>
    <w:rsid w:val="00611FAF"/>
    <w:rsid w:val="0061219A"/>
    <w:rsid w:val="00612602"/>
    <w:rsid w:val="006127C4"/>
    <w:rsid w:val="00613418"/>
    <w:rsid w:val="00613B68"/>
    <w:rsid w:val="00613CA3"/>
    <w:rsid w:val="00614126"/>
    <w:rsid w:val="00614208"/>
    <w:rsid w:val="00614214"/>
    <w:rsid w:val="006153EF"/>
    <w:rsid w:val="006156F9"/>
    <w:rsid w:val="00615730"/>
    <w:rsid w:val="00615CA5"/>
    <w:rsid w:val="00616AD9"/>
    <w:rsid w:val="00617254"/>
    <w:rsid w:val="00617480"/>
    <w:rsid w:val="00617893"/>
    <w:rsid w:val="006208F9"/>
    <w:rsid w:val="00620A5F"/>
    <w:rsid w:val="00620F8E"/>
    <w:rsid w:val="00621633"/>
    <w:rsid w:val="0062178E"/>
    <w:rsid w:val="00621C42"/>
    <w:rsid w:val="00622181"/>
    <w:rsid w:val="0062222F"/>
    <w:rsid w:val="0062325F"/>
    <w:rsid w:val="00623C97"/>
    <w:rsid w:val="006240CD"/>
    <w:rsid w:val="006241B5"/>
    <w:rsid w:val="00624C4C"/>
    <w:rsid w:val="00624CF5"/>
    <w:rsid w:val="00624FCC"/>
    <w:rsid w:val="00625F20"/>
    <w:rsid w:val="0062618F"/>
    <w:rsid w:val="006261B8"/>
    <w:rsid w:val="006264E5"/>
    <w:rsid w:val="006265AA"/>
    <w:rsid w:val="00626601"/>
    <w:rsid w:val="00626A62"/>
    <w:rsid w:val="00626F47"/>
    <w:rsid w:val="00626F5F"/>
    <w:rsid w:val="00626FF0"/>
    <w:rsid w:val="0062717E"/>
    <w:rsid w:val="00627F53"/>
    <w:rsid w:val="006303BD"/>
    <w:rsid w:val="00630633"/>
    <w:rsid w:val="00630836"/>
    <w:rsid w:val="00630919"/>
    <w:rsid w:val="006319AD"/>
    <w:rsid w:val="00632AAE"/>
    <w:rsid w:val="00632AF7"/>
    <w:rsid w:val="00632C99"/>
    <w:rsid w:val="00632D20"/>
    <w:rsid w:val="00633027"/>
    <w:rsid w:val="006331F6"/>
    <w:rsid w:val="00633302"/>
    <w:rsid w:val="00633D3B"/>
    <w:rsid w:val="006343B6"/>
    <w:rsid w:val="006348F0"/>
    <w:rsid w:val="00634CB5"/>
    <w:rsid w:val="0063502D"/>
    <w:rsid w:val="006352C6"/>
    <w:rsid w:val="00635EEF"/>
    <w:rsid w:val="00636E56"/>
    <w:rsid w:val="00637E57"/>
    <w:rsid w:val="0064042F"/>
    <w:rsid w:val="00640F9D"/>
    <w:rsid w:val="00641017"/>
    <w:rsid w:val="0064114C"/>
    <w:rsid w:val="00641FDC"/>
    <w:rsid w:val="006424C8"/>
    <w:rsid w:val="006425D6"/>
    <w:rsid w:val="006427F9"/>
    <w:rsid w:val="00643147"/>
    <w:rsid w:val="00643663"/>
    <w:rsid w:val="00644A93"/>
    <w:rsid w:val="00644B35"/>
    <w:rsid w:val="006456C2"/>
    <w:rsid w:val="00645F73"/>
    <w:rsid w:val="00646192"/>
    <w:rsid w:val="006462FC"/>
    <w:rsid w:val="006465FA"/>
    <w:rsid w:val="006466C0"/>
    <w:rsid w:val="00646CBF"/>
    <w:rsid w:val="006479EF"/>
    <w:rsid w:val="00647E3B"/>
    <w:rsid w:val="00650345"/>
    <w:rsid w:val="00650A1C"/>
    <w:rsid w:val="00652184"/>
    <w:rsid w:val="006527D2"/>
    <w:rsid w:val="00653671"/>
    <w:rsid w:val="00653701"/>
    <w:rsid w:val="00653B1C"/>
    <w:rsid w:val="00653EBB"/>
    <w:rsid w:val="0065404E"/>
    <w:rsid w:val="006543D5"/>
    <w:rsid w:val="0065497E"/>
    <w:rsid w:val="00654A33"/>
    <w:rsid w:val="00654B29"/>
    <w:rsid w:val="0065592B"/>
    <w:rsid w:val="00655D4B"/>
    <w:rsid w:val="006560DA"/>
    <w:rsid w:val="00656F1D"/>
    <w:rsid w:val="00657302"/>
    <w:rsid w:val="00657B0A"/>
    <w:rsid w:val="00657E63"/>
    <w:rsid w:val="00660BCD"/>
    <w:rsid w:val="0066131C"/>
    <w:rsid w:val="00661EDD"/>
    <w:rsid w:val="00662080"/>
    <w:rsid w:val="006631B9"/>
    <w:rsid w:val="00663C72"/>
    <w:rsid w:val="00663DE0"/>
    <w:rsid w:val="0066400F"/>
    <w:rsid w:val="006642E6"/>
    <w:rsid w:val="00664661"/>
    <w:rsid w:val="00665693"/>
    <w:rsid w:val="0066575F"/>
    <w:rsid w:val="00665D04"/>
    <w:rsid w:val="00666607"/>
    <w:rsid w:val="00666A25"/>
    <w:rsid w:val="0067091E"/>
    <w:rsid w:val="00670B29"/>
    <w:rsid w:val="00670B82"/>
    <w:rsid w:val="00670D3E"/>
    <w:rsid w:val="00670D7F"/>
    <w:rsid w:val="00670DF9"/>
    <w:rsid w:val="00671011"/>
    <w:rsid w:val="00671B3F"/>
    <w:rsid w:val="0067280E"/>
    <w:rsid w:val="00672AF5"/>
    <w:rsid w:val="00673031"/>
    <w:rsid w:val="006731CE"/>
    <w:rsid w:val="0067373B"/>
    <w:rsid w:val="00673B5A"/>
    <w:rsid w:val="00673CC3"/>
    <w:rsid w:val="00673D0F"/>
    <w:rsid w:val="00673D14"/>
    <w:rsid w:val="00673F0F"/>
    <w:rsid w:val="00674232"/>
    <w:rsid w:val="00674654"/>
    <w:rsid w:val="006748AF"/>
    <w:rsid w:val="00674D35"/>
    <w:rsid w:val="0067631F"/>
    <w:rsid w:val="00676A81"/>
    <w:rsid w:val="00676B24"/>
    <w:rsid w:val="006771F6"/>
    <w:rsid w:val="0067785D"/>
    <w:rsid w:val="006805C5"/>
    <w:rsid w:val="00680671"/>
    <w:rsid w:val="00680F17"/>
    <w:rsid w:val="00681516"/>
    <w:rsid w:val="006817B1"/>
    <w:rsid w:val="00681A08"/>
    <w:rsid w:val="006820E5"/>
    <w:rsid w:val="006828BE"/>
    <w:rsid w:val="00682945"/>
    <w:rsid w:val="006833D4"/>
    <w:rsid w:val="00683591"/>
    <w:rsid w:val="00683C59"/>
    <w:rsid w:val="006841E5"/>
    <w:rsid w:val="00684460"/>
    <w:rsid w:val="006844D1"/>
    <w:rsid w:val="00684E72"/>
    <w:rsid w:val="00685105"/>
    <w:rsid w:val="006853BB"/>
    <w:rsid w:val="006853E4"/>
    <w:rsid w:val="00685762"/>
    <w:rsid w:val="006865BC"/>
    <w:rsid w:val="0068713A"/>
    <w:rsid w:val="006879E2"/>
    <w:rsid w:val="00687A91"/>
    <w:rsid w:val="00687BEA"/>
    <w:rsid w:val="006907E1"/>
    <w:rsid w:val="00690951"/>
    <w:rsid w:val="00690E38"/>
    <w:rsid w:val="00690EF8"/>
    <w:rsid w:val="006910A1"/>
    <w:rsid w:val="006912AC"/>
    <w:rsid w:val="006920F6"/>
    <w:rsid w:val="0069217B"/>
    <w:rsid w:val="00692556"/>
    <w:rsid w:val="0069257E"/>
    <w:rsid w:val="00692B7A"/>
    <w:rsid w:val="00692D91"/>
    <w:rsid w:val="00693AFE"/>
    <w:rsid w:val="00693DF0"/>
    <w:rsid w:val="00694056"/>
    <w:rsid w:val="006942C8"/>
    <w:rsid w:val="006947B1"/>
    <w:rsid w:val="00695477"/>
    <w:rsid w:val="00695A96"/>
    <w:rsid w:val="00695EC0"/>
    <w:rsid w:val="006961CF"/>
    <w:rsid w:val="00696A96"/>
    <w:rsid w:val="006A0E8E"/>
    <w:rsid w:val="006A0F42"/>
    <w:rsid w:val="006A143D"/>
    <w:rsid w:val="006A157F"/>
    <w:rsid w:val="006A227C"/>
    <w:rsid w:val="006A2A11"/>
    <w:rsid w:val="006A2F01"/>
    <w:rsid w:val="006A2FD5"/>
    <w:rsid w:val="006A322F"/>
    <w:rsid w:val="006A33DC"/>
    <w:rsid w:val="006A40D1"/>
    <w:rsid w:val="006A49DB"/>
    <w:rsid w:val="006A4C27"/>
    <w:rsid w:val="006A4E04"/>
    <w:rsid w:val="006A519C"/>
    <w:rsid w:val="006A54AB"/>
    <w:rsid w:val="006A5F9F"/>
    <w:rsid w:val="006A5FE9"/>
    <w:rsid w:val="006A6484"/>
    <w:rsid w:val="006A64D4"/>
    <w:rsid w:val="006A7016"/>
    <w:rsid w:val="006A746A"/>
    <w:rsid w:val="006A768C"/>
    <w:rsid w:val="006A7D31"/>
    <w:rsid w:val="006A7F77"/>
    <w:rsid w:val="006A7F8F"/>
    <w:rsid w:val="006B006B"/>
    <w:rsid w:val="006B04F3"/>
    <w:rsid w:val="006B0522"/>
    <w:rsid w:val="006B0694"/>
    <w:rsid w:val="006B08A2"/>
    <w:rsid w:val="006B1404"/>
    <w:rsid w:val="006B167C"/>
    <w:rsid w:val="006B16E0"/>
    <w:rsid w:val="006B1A3B"/>
    <w:rsid w:val="006B1DDE"/>
    <w:rsid w:val="006B2137"/>
    <w:rsid w:val="006B24F4"/>
    <w:rsid w:val="006B25BA"/>
    <w:rsid w:val="006B2B26"/>
    <w:rsid w:val="006B330E"/>
    <w:rsid w:val="006B3A07"/>
    <w:rsid w:val="006B4234"/>
    <w:rsid w:val="006B42E9"/>
    <w:rsid w:val="006B4567"/>
    <w:rsid w:val="006B46BE"/>
    <w:rsid w:val="006B4774"/>
    <w:rsid w:val="006B478E"/>
    <w:rsid w:val="006B50A0"/>
    <w:rsid w:val="006B5B93"/>
    <w:rsid w:val="006B6306"/>
    <w:rsid w:val="006B6506"/>
    <w:rsid w:val="006B693D"/>
    <w:rsid w:val="006B707F"/>
    <w:rsid w:val="006B7121"/>
    <w:rsid w:val="006B717E"/>
    <w:rsid w:val="006B7229"/>
    <w:rsid w:val="006B732A"/>
    <w:rsid w:val="006B7F17"/>
    <w:rsid w:val="006C02A2"/>
    <w:rsid w:val="006C0B4D"/>
    <w:rsid w:val="006C1442"/>
    <w:rsid w:val="006C1984"/>
    <w:rsid w:val="006C20F1"/>
    <w:rsid w:val="006C22C5"/>
    <w:rsid w:val="006C2573"/>
    <w:rsid w:val="006C3836"/>
    <w:rsid w:val="006C38AC"/>
    <w:rsid w:val="006C57B0"/>
    <w:rsid w:val="006C6992"/>
    <w:rsid w:val="006C757E"/>
    <w:rsid w:val="006C76FB"/>
    <w:rsid w:val="006D033C"/>
    <w:rsid w:val="006D2158"/>
    <w:rsid w:val="006D2A6D"/>
    <w:rsid w:val="006D2ED4"/>
    <w:rsid w:val="006D3512"/>
    <w:rsid w:val="006D362A"/>
    <w:rsid w:val="006D3CAF"/>
    <w:rsid w:val="006D44FD"/>
    <w:rsid w:val="006D4641"/>
    <w:rsid w:val="006D4F6C"/>
    <w:rsid w:val="006D4FF0"/>
    <w:rsid w:val="006D521D"/>
    <w:rsid w:val="006D5824"/>
    <w:rsid w:val="006D5AAE"/>
    <w:rsid w:val="006D5BF9"/>
    <w:rsid w:val="006D680A"/>
    <w:rsid w:val="006D6CB9"/>
    <w:rsid w:val="006D7EB1"/>
    <w:rsid w:val="006E002E"/>
    <w:rsid w:val="006E03F9"/>
    <w:rsid w:val="006E0472"/>
    <w:rsid w:val="006E0B1E"/>
    <w:rsid w:val="006E0D53"/>
    <w:rsid w:val="006E14BE"/>
    <w:rsid w:val="006E21A4"/>
    <w:rsid w:val="006E2C43"/>
    <w:rsid w:val="006E4412"/>
    <w:rsid w:val="006E5261"/>
    <w:rsid w:val="006E58D1"/>
    <w:rsid w:val="006E5B70"/>
    <w:rsid w:val="006E627B"/>
    <w:rsid w:val="006E63F4"/>
    <w:rsid w:val="006E6835"/>
    <w:rsid w:val="006E7655"/>
    <w:rsid w:val="006E7E75"/>
    <w:rsid w:val="006F0346"/>
    <w:rsid w:val="006F0EEC"/>
    <w:rsid w:val="006F163B"/>
    <w:rsid w:val="006F1892"/>
    <w:rsid w:val="006F190D"/>
    <w:rsid w:val="006F1A4C"/>
    <w:rsid w:val="006F1ACD"/>
    <w:rsid w:val="006F37C1"/>
    <w:rsid w:val="006F4462"/>
    <w:rsid w:val="006F46E7"/>
    <w:rsid w:val="006F4720"/>
    <w:rsid w:val="006F47BD"/>
    <w:rsid w:val="006F4871"/>
    <w:rsid w:val="006F4C09"/>
    <w:rsid w:val="006F4CDD"/>
    <w:rsid w:val="006F535D"/>
    <w:rsid w:val="006F54FB"/>
    <w:rsid w:val="006F5997"/>
    <w:rsid w:val="006F5BEB"/>
    <w:rsid w:val="006F609F"/>
    <w:rsid w:val="006F67DF"/>
    <w:rsid w:val="006F6B58"/>
    <w:rsid w:val="006F753C"/>
    <w:rsid w:val="006F7A23"/>
    <w:rsid w:val="006F7B59"/>
    <w:rsid w:val="007002BF"/>
    <w:rsid w:val="007009C6"/>
    <w:rsid w:val="00700E38"/>
    <w:rsid w:val="00701F22"/>
    <w:rsid w:val="007024D1"/>
    <w:rsid w:val="00702736"/>
    <w:rsid w:val="00702F43"/>
    <w:rsid w:val="00703D6C"/>
    <w:rsid w:val="007053A5"/>
    <w:rsid w:val="00705502"/>
    <w:rsid w:val="00705A8E"/>
    <w:rsid w:val="00705CDA"/>
    <w:rsid w:val="00705D9F"/>
    <w:rsid w:val="00706719"/>
    <w:rsid w:val="0070710E"/>
    <w:rsid w:val="0070725A"/>
    <w:rsid w:val="007076D8"/>
    <w:rsid w:val="00707D08"/>
    <w:rsid w:val="00707DA2"/>
    <w:rsid w:val="00710603"/>
    <w:rsid w:val="00710AC9"/>
    <w:rsid w:val="00710FDF"/>
    <w:rsid w:val="00710FF2"/>
    <w:rsid w:val="007117B7"/>
    <w:rsid w:val="00711A62"/>
    <w:rsid w:val="00711AB8"/>
    <w:rsid w:val="00711B29"/>
    <w:rsid w:val="00711C8C"/>
    <w:rsid w:val="00711D57"/>
    <w:rsid w:val="00712408"/>
    <w:rsid w:val="00713909"/>
    <w:rsid w:val="007142EE"/>
    <w:rsid w:val="00714760"/>
    <w:rsid w:val="00714A80"/>
    <w:rsid w:val="00714B97"/>
    <w:rsid w:val="00715C83"/>
    <w:rsid w:val="0071683C"/>
    <w:rsid w:val="00716BD5"/>
    <w:rsid w:val="00716D87"/>
    <w:rsid w:val="007175C2"/>
    <w:rsid w:val="00717BC5"/>
    <w:rsid w:val="00720743"/>
    <w:rsid w:val="007208EC"/>
    <w:rsid w:val="00720DD9"/>
    <w:rsid w:val="00720E20"/>
    <w:rsid w:val="007226B4"/>
    <w:rsid w:val="00722BFB"/>
    <w:rsid w:val="00723A78"/>
    <w:rsid w:val="00723B9E"/>
    <w:rsid w:val="00723FF5"/>
    <w:rsid w:val="0072440C"/>
    <w:rsid w:val="00724652"/>
    <w:rsid w:val="0072554E"/>
    <w:rsid w:val="007258D5"/>
    <w:rsid w:val="00725BED"/>
    <w:rsid w:val="00725E33"/>
    <w:rsid w:val="00725E35"/>
    <w:rsid w:val="00726B28"/>
    <w:rsid w:val="00726D25"/>
    <w:rsid w:val="00726EE8"/>
    <w:rsid w:val="007270C3"/>
    <w:rsid w:val="00727269"/>
    <w:rsid w:val="007303A1"/>
    <w:rsid w:val="007305D2"/>
    <w:rsid w:val="007308D5"/>
    <w:rsid w:val="00731F03"/>
    <w:rsid w:val="007320FD"/>
    <w:rsid w:val="0073272E"/>
    <w:rsid w:val="00732860"/>
    <w:rsid w:val="007329CB"/>
    <w:rsid w:val="00732A9F"/>
    <w:rsid w:val="00732D74"/>
    <w:rsid w:val="00733584"/>
    <w:rsid w:val="00733780"/>
    <w:rsid w:val="00734014"/>
    <w:rsid w:val="00734833"/>
    <w:rsid w:val="00734E42"/>
    <w:rsid w:val="00735877"/>
    <w:rsid w:val="00736164"/>
    <w:rsid w:val="007369BD"/>
    <w:rsid w:val="0073761B"/>
    <w:rsid w:val="00737B35"/>
    <w:rsid w:val="00737CEC"/>
    <w:rsid w:val="00740133"/>
    <w:rsid w:val="00740A56"/>
    <w:rsid w:val="00741241"/>
    <w:rsid w:val="00741723"/>
    <w:rsid w:val="00741C95"/>
    <w:rsid w:val="00741FED"/>
    <w:rsid w:val="00742329"/>
    <w:rsid w:val="00742922"/>
    <w:rsid w:val="00742BEC"/>
    <w:rsid w:val="00742C3F"/>
    <w:rsid w:val="00743141"/>
    <w:rsid w:val="00743980"/>
    <w:rsid w:val="007445CB"/>
    <w:rsid w:val="00744C6E"/>
    <w:rsid w:val="00744DB4"/>
    <w:rsid w:val="00745596"/>
    <w:rsid w:val="00745B3C"/>
    <w:rsid w:val="00746628"/>
    <w:rsid w:val="00746B27"/>
    <w:rsid w:val="00747147"/>
    <w:rsid w:val="0074747C"/>
    <w:rsid w:val="0075040B"/>
    <w:rsid w:val="00750470"/>
    <w:rsid w:val="00751147"/>
    <w:rsid w:val="00751AFE"/>
    <w:rsid w:val="00751EA9"/>
    <w:rsid w:val="00752163"/>
    <w:rsid w:val="007523F4"/>
    <w:rsid w:val="00752C23"/>
    <w:rsid w:val="00752EA2"/>
    <w:rsid w:val="00753080"/>
    <w:rsid w:val="007535EB"/>
    <w:rsid w:val="00754192"/>
    <w:rsid w:val="00754912"/>
    <w:rsid w:val="0075538C"/>
    <w:rsid w:val="00755487"/>
    <w:rsid w:val="0075554A"/>
    <w:rsid w:val="007566A2"/>
    <w:rsid w:val="0075680B"/>
    <w:rsid w:val="00756C55"/>
    <w:rsid w:val="00757500"/>
    <w:rsid w:val="00757C20"/>
    <w:rsid w:val="00757C94"/>
    <w:rsid w:val="00760980"/>
    <w:rsid w:val="00760D69"/>
    <w:rsid w:val="00761043"/>
    <w:rsid w:val="0076144C"/>
    <w:rsid w:val="00761D3D"/>
    <w:rsid w:val="00761F2B"/>
    <w:rsid w:val="00762C5A"/>
    <w:rsid w:val="00762E0E"/>
    <w:rsid w:val="0076450E"/>
    <w:rsid w:val="007645C3"/>
    <w:rsid w:val="00764BE7"/>
    <w:rsid w:val="00764DF4"/>
    <w:rsid w:val="00765239"/>
    <w:rsid w:val="00765311"/>
    <w:rsid w:val="0076647B"/>
    <w:rsid w:val="00767B1F"/>
    <w:rsid w:val="00770D13"/>
    <w:rsid w:val="007710DC"/>
    <w:rsid w:val="00771652"/>
    <w:rsid w:val="00771801"/>
    <w:rsid w:val="00771D61"/>
    <w:rsid w:val="00771F62"/>
    <w:rsid w:val="00771FC7"/>
    <w:rsid w:val="007720F1"/>
    <w:rsid w:val="007723BC"/>
    <w:rsid w:val="00772979"/>
    <w:rsid w:val="007729D6"/>
    <w:rsid w:val="0077356C"/>
    <w:rsid w:val="00773F51"/>
    <w:rsid w:val="00774398"/>
    <w:rsid w:val="00775155"/>
    <w:rsid w:val="00775231"/>
    <w:rsid w:val="00775461"/>
    <w:rsid w:val="007759AF"/>
    <w:rsid w:val="00775B07"/>
    <w:rsid w:val="00775BC9"/>
    <w:rsid w:val="0077617E"/>
    <w:rsid w:val="00776369"/>
    <w:rsid w:val="00776630"/>
    <w:rsid w:val="00776E49"/>
    <w:rsid w:val="007771D4"/>
    <w:rsid w:val="00777E79"/>
    <w:rsid w:val="0078185F"/>
    <w:rsid w:val="00782EDC"/>
    <w:rsid w:val="007835CF"/>
    <w:rsid w:val="00783700"/>
    <w:rsid w:val="007838F7"/>
    <w:rsid w:val="007840D6"/>
    <w:rsid w:val="00784CF4"/>
    <w:rsid w:val="00784DFE"/>
    <w:rsid w:val="00784F07"/>
    <w:rsid w:val="00785356"/>
    <w:rsid w:val="0078543C"/>
    <w:rsid w:val="00785C96"/>
    <w:rsid w:val="007861A1"/>
    <w:rsid w:val="007862E1"/>
    <w:rsid w:val="007864EE"/>
    <w:rsid w:val="00786711"/>
    <w:rsid w:val="00786794"/>
    <w:rsid w:val="00786A14"/>
    <w:rsid w:val="00786B2C"/>
    <w:rsid w:val="00786D0C"/>
    <w:rsid w:val="0078713A"/>
    <w:rsid w:val="0078773C"/>
    <w:rsid w:val="00787D39"/>
    <w:rsid w:val="00787FA4"/>
    <w:rsid w:val="00790A67"/>
    <w:rsid w:val="00790D60"/>
    <w:rsid w:val="00790ED2"/>
    <w:rsid w:val="007915BC"/>
    <w:rsid w:val="007916AF"/>
    <w:rsid w:val="00791B6C"/>
    <w:rsid w:val="00791E5D"/>
    <w:rsid w:val="007922DA"/>
    <w:rsid w:val="007929EC"/>
    <w:rsid w:val="0079353F"/>
    <w:rsid w:val="00793A10"/>
    <w:rsid w:val="00793C56"/>
    <w:rsid w:val="00794029"/>
    <w:rsid w:val="00794529"/>
    <w:rsid w:val="007946DA"/>
    <w:rsid w:val="00794C15"/>
    <w:rsid w:val="007956F4"/>
    <w:rsid w:val="00795B9E"/>
    <w:rsid w:val="00795E72"/>
    <w:rsid w:val="007965B1"/>
    <w:rsid w:val="00796756"/>
    <w:rsid w:val="00797469"/>
    <w:rsid w:val="00797488"/>
    <w:rsid w:val="00797754"/>
    <w:rsid w:val="00797C60"/>
    <w:rsid w:val="007A01E6"/>
    <w:rsid w:val="007A0AA9"/>
    <w:rsid w:val="007A11AF"/>
    <w:rsid w:val="007A13D7"/>
    <w:rsid w:val="007A16C6"/>
    <w:rsid w:val="007A1F22"/>
    <w:rsid w:val="007A23A0"/>
    <w:rsid w:val="007A27C4"/>
    <w:rsid w:val="007A33A6"/>
    <w:rsid w:val="007A3EA8"/>
    <w:rsid w:val="007A4222"/>
    <w:rsid w:val="007A442C"/>
    <w:rsid w:val="007A52F3"/>
    <w:rsid w:val="007A7873"/>
    <w:rsid w:val="007B04FA"/>
    <w:rsid w:val="007B0682"/>
    <w:rsid w:val="007B084E"/>
    <w:rsid w:val="007B0C9C"/>
    <w:rsid w:val="007B0D9F"/>
    <w:rsid w:val="007B1105"/>
    <w:rsid w:val="007B1184"/>
    <w:rsid w:val="007B1724"/>
    <w:rsid w:val="007B1AFC"/>
    <w:rsid w:val="007B1FEF"/>
    <w:rsid w:val="007B27CA"/>
    <w:rsid w:val="007B301A"/>
    <w:rsid w:val="007B3707"/>
    <w:rsid w:val="007B39F0"/>
    <w:rsid w:val="007B4382"/>
    <w:rsid w:val="007B4A29"/>
    <w:rsid w:val="007B518D"/>
    <w:rsid w:val="007B565A"/>
    <w:rsid w:val="007B5E69"/>
    <w:rsid w:val="007B6238"/>
    <w:rsid w:val="007B7E26"/>
    <w:rsid w:val="007B7EBE"/>
    <w:rsid w:val="007C0D6B"/>
    <w:rsid w:val="007C19A3"/>
    <w:rsid w:val="007C19BA"/>
    <w:rsid w:val="007C1B5C"/>
    <w:rsid w:val="007C1D50"/>
    <w:rsid w:val="007C1E0C"/>
    <w:rsid w:val="007C2198"/>
    <w:rsid w:val="007C21CE"/>
    <w:rsid w:val="007C2417"/>
    <w:rsid w:val="007C2429"/>
    <w:rsid w:val="007C4022"/>
    <w:rsid w:val="007C5E23"/>
    <w:rsid w:val="007C6695"/>
    <w:rsid w:val="007C698D"/>
    <w:rsid w:val="007C6EE2"/>
    <w:rsid w:val="007C7620"/>
    <w:rsid w:val="007C7816"/>
    <w:rsid w:val="007D0185"/>
    <w:rsid w:val="007D01CC"/>
    <w:rsid w:val="007D0C50"/>
    <w:rsid w:val="007D0D5A"/>
    <w:rsid w:val="007D194C"/>
    <w:rsid w:val="007D1BF5"/>
    <w:rsid w:val="007D1EC6"/>
    <w:rsid w:val="007D26E9"/>
    <w:rsid w:val="007D29D3"/>
    <w:rsid w:val="007D2A8D"/>
    <w:rsid w:val="007D3014"/>
    <w:rsid w:val="007D3B8D"/>
    <w:rsid w:val="007D46BB"/>
    <w:rsid w:val="007D4EB5"/>
    <w:rsid w:val="007D51D5"/>
    <w:rsid w:val="007D5F82"/>
    <w:rsid w:val="007D5FD5"/>
    <w:rsid w:val="007D6B76"/>
    <w:rsid w:val="007D6D25"/>
    <w:rsid w:val="007D789A"/>
    <w:rsid w:val="007D78D3"/>
    <w:rsid w:val="007D7A1F"/>
    <w:rsid w:val="007D7F16"/>
    <w:rsid w:val="007D7FDB"/>
    <w:rsid w:val="007E0886"/>
    <w:rsid w:val="007E0A54"/>
    <w:rsid w:val="007E19A6"/>
    <w:rsid w:val="007E1A0F"/>
    <w:rsid w:val="007E206A"/>
    <w:rsid w:val="007E21DA"/>
    <w:rsid w:val="007E25C7"/>
    <w:rsid w:val="007E2828"/>
    <w:rsid w:val="007E2957"/>
    <w:rsid w:val="007E29BE"/>
    <w:rsid w:val="007E4022"/>
    <w:rsid w:val="007E5221"/>
    <w:rsid w:val="007E5AE5"/>
    <w:rsid w:val="007E5E99"/>
    <w:rsid w:val="007E6394"/>
    <w:rsid w:val="007E642D"/>
    <w:rsid w:val="007E6715"/>
    <w:rsid w:val="007E7396"/>
    <w:rsid w:val="007E7CED"/>
    <w:rsid w:val="007F01F8"/>
    <w:rsid w:val="007F05A8"/>
    <w:rsid w:val="007F07FA"/>
    <w:rsid w:val="007F0B4A"/>
    <w:rsid w:val="007F0F0E"/>
    <w:rsid w:val="007F14CF"/>
    <w:rsid w:val="007F1BAB"/>
    <w:rsid w:val="007F2351"/>
    <w:rsid w:val="007F3717"/>
    <w:rsid w:val="007F3B5E"/>
    <w:rsid w:val="007F4900"/>
    <w:rsid w:val="007F5207"/>
    <w:rsid w:val="007F5B06"/>
    <w:rsid w:val="007F5B87"/>
    <w:rsid w:val="007F60E3"/>
    <w:rsid w:val="007F6735"/>
    <w:rsid w:val="007F674B"/>
    <w:rsid w:val="007F6DB7"/>
    <w:rsid w:val="007F6F73"/>
    <w:rsid w:val="008007CF"/>
    <w:rsid w:val="008012FB"/>
    <w:rsid w:val="008019DE"/>
    <w:rsid w:val="00801D03"/>
    <w:rsid w:val="0080242F"/>
    <w:rsid w:val="00802C15"/>
    <w:rsid w:val="00802FAA"/>
    <w:rsid w:val="008037C4"/>
    <w:rsid w:val="00803A34"/>
    <w:rsid w:val="0080419B"/>
    <w:rsid w:val="00804B6C"/>
    <w:rsid w:val="00804F5E"/>
    <w:rsid w:val="0080546E"/>
    <w:rsid w:val="00805CE9"/>
    <w:rsid w:val="00806267"/>
    <w:rsid w:val="0080686E"/>
    <w:rsid w:val="00806ADC"/>
    <w:rsid w:val="00807121"/>
    <w:rsid w:val="008078A0"/>
    <w:rsid w:val="00812CAB"/>
    <w:rsid w:val="0081300E"/>
    <w:rsid w:val="00813075"/>
    <w:rsid w:val="008139B9"/>
    <w:rsid w:val="00813AF6"/>
    <w:rsid w:val="00813F26"/>
    <w:rsid w:val="00814691"/>
    <w:rsid w:val="00815608"/>
    <w:rsid w:val="008156F0"/>
    <w:rsid w:val="0081597E"/>
    <w:rsid w:val="00816326"/>
    <w:rsid w:val="00816558"/>
    <w:rsid w:val="0081688A"/>
    <w:rsid w:val="00816899"/>
    <w:rsid w:val="00816966"/>
    <w:rsid w:val="008171AD"/>
    <w:rsid w:val="00817906"/>
    <w:rsid w:val="0082085A"/>
    <w:rsid w:val="008217DD"/>
    <w:rsid w:val="00821968"/>
    <w:rsid w:val="008225D3"/>
    <w:rsid w:val="00822B2E"/>
    <w:rsid w:val="00822E66"/>
    <w:rsid w:val="0082316D"/>
    <w:rsid w:val="00823D6B"/>
    <w:rsid w:val="00824130"/>
    <w:rsid w:val="0082508A"/>
    <w:rsid w:val="0082508E"/>
    <w:rsid w:val="008250C7"/>
    <w:rsid w:val="008256D3"/>
    <w:rsid w:val="00825AA5"/>
    <w:rsid w:val="00825BCF"/>
    <w:rsid w:val="00825D73"/>
    <w:rsid w:val="00826C8D"/>
    <w:rsid w:val="00826E77"/>
    <w:rsid w:val="008274B2"/>
    <w:rsid w:val="00827BCB"/>
    <w:rsid w:val="00827C3E"/>
    <w:rsid w:val="00827EBC"/>
    <w:rsid w:val="00831020"/>
    <w:rsid w:val="00831880"/>
    <w:rsid w:val="0083193D"/>
    <w:rsid w:val="00831D9E"/>
    <w:rsid w:val="00832B09"/>
    <w:rsid w:val="00832D83"/>
    <w:rsid w:val="008337AF"/>
    <w:rsid w:val="008337F6"/>
    <w:rsid w:val="0083455B"/>
    <w:rsid w:val="00834608"/>
    <w:rsid w:val="00834708"/>
    <w:rsid w:val="00834998"/>
    <w:rsid w:val="00834A54"/>
    <w:rsid w:val="00835EF6"/>
    <w:rsid w:val="0083652F"/>
    <w:rsid w:val="00836A30"/>
    <w:rsid w:val="0083771E"/>
    <w:rsid w:val="00837CAE"/>
    <w:rsid w:val="00837D4F"/>
    <w:rsid w:val="00840852"/>
    <w:rsid w:val="00840C16"/>
    <w:rsid w:val="008413D3"/>
    <w:rsid w:val="00841AB2"/>
    <w:rsid w:val="00841B04"/>
    <w:rsid w:val="00842112"/>
    <w:rsid w:val="00842248"/>
    <w:rsid w:val="0084255B"/>
    <w:rsid w:val="008427DA"/>
    <w:rsid w:val="00842913"/>
    <w:rsid w:val="0084299A"/>
    <w:rsid w:val="00842DE0"/>
    <w:rsid w:val="00843545"/>
    <w:rsid w:val="00843B45"/>
    <w:rsid w:val="008445D6"/>
    <w:rsid w:val="00844854"/>
    <w:rsid w:val="008452AA"/>
    <w:rsid w:val="008452CA"/>
    <w:rsid w:val="008453FC"/>
    <w:rsid w:val="008456EA"/>
    <w:rsid w:val="00845DEE"/>
    <w:rsid w:val="00845E1B"/>
    <w:rsid w:val="0084681D"/>
    <w:rsid w:val="0084689D"/>
    <w:rsid w:val="008468D6"/>
    <w:rsid w:val="00846ABD"/>
    <w:rsid w:val="00846C29"/>
    <w:rsid w:val="008477C2"/>
    <w:rsid w:val="00847838"/>
    <w:rsid w:val="008500BC"/>
    <w:rsid w:val="008510B5"/>
    <w:rsid w:val="00852D9F"/>
    <w:rsid w:val="008535FD"/>
    <w:rsid w:val="00853843"/>
    <w:rsid w:val="00853CE6"/>
    <w:rsid w:val="0085446E"/>
    <w:rsid w:val="00854784"/>
    <w:rsid w:val="00855B86"/>
    <w:rsid w:val="00857359"/>
    <w:rsid w:val="00857B8B"/>
    <w:rsid w:val="00857BB8"/>
    <w:rsid w:val="008605E7"/>
    <w:rsid w:val="00860994"/>
    <w:rsid w:val="00860E0D"/>
    <w:rsid w:val="00861EB7"/>
    <w:rsid w:val="00861EC4"/>
    <w:rsid w:val="0086203C"/>
    <w:rsid w:val="00862080"/>
    <w:rsid w:val="00862183"/>
    <w:rsid w:val="00862E80"/>
    <w:rsid w:val="00863F20"/>
    <w:rsid w:val="0086401B"/>
    <w:rsid w:val="008644DE"/>
    <w:rsid w:val="008649F3"/>
    <w:rsid w:val="00864CFF"/>
    <w:rsid w:val="00864E4A"/>
    <w:rsid w:val="00865248"/>
    <w:rsid w:val="00865272"/>
    <w:rsid w:val="008657DF"/>
    <w:rsid w:val="00865C26"/>
    <w:rsid w:val="008665BF"/>
    <w:rsid w:val="00866662"/>
    <w:rsid w:val="00866EB2"/>
    <w:rsid w:val="008672A5"/>
    <w:rsid w:val="0086775E"/>
    <w:rsid w:val="00867A45"/>
    <w:rsid w:val="00867D6D"/>
    <w:rsid w:val="00867DDE"/>
    <w:rsid w:val="00870396"/>
    <w:rsid w:val="0087068B"/>
    <w:rsid w:val="0087133D"/>
    <w:rsid w:val="00871770"/>
    <w:rsid w:val="00871973"/>
    <w:rsid w:val="0087225A"/>
    <w:rsid w:val="00872374"/>
    <w:rsid w:val="008723DC"/>
    <w:rsid w:val="00872C8E"/>
    <w:rsid w:val="00873366"/>
    <w:rsid w:val="008733C6"/>
    <w:rsid w:val="0087343A"/>
    <w:rsid w:val="00873461"/>
    <w:rsid w:val="00873F18"/>
    <w:rsid w:val="008740B8"/>
    <w:rsid w:val="00875021"/>
    <w:rsid w:val="008753D8"/>
    <w:rsid w:val="008753F1"/>
    <w:rsid w:val="00875442"/>
    <w:rsid w:val="008761B9"/>
    <w:rsid w:val="00876475"/>
    <w:rsid w:val="008768BB"/>
    <w:rsid w:val="00877062"/>
    <w:rsid w:val="00877262"/>
    <w:rsid w:val="00877DA7"/>
    <w:rsid w:val="0088050F"/>
    <w:rsid w:val="008805DE"/>
    <w:rsid w:val="00880A93"/>
    <w:rsid w:val="00880DE7"/>
    <w:rsid w:val="00881097"/>
    <w:rsid w:val="00881135"/>
    <w:rsid w:val="008816CD"/>
    <w:rsid w:val="00884592"/>
    <w:rsid w:val="00884655"/>
    <w:rsid w:val="00884A9A"/>
    <w:rsid w:val="00884CD1"/>
    <w:rsid w:val="008851FD"/>
    <w:rsid w:val="00885640"/>
    <w:rsid w:val="0088583C"/>
    <w:rsid w:val="00885BCD"/>
    <w:rsid w:val="00885C82"/>
    <w:rsid w:val="0088649B"/>
    <w:rsid w:val="00886BD7"/>
    <w:rsid w:val="00887E50"/>
    <w:rsid w:val="00887EEF"/>
    <w:rsid w:val="00890111"/>
    <w:rsid w:val="008901BE"/>
    <w:rsid w:val="00891A82"/>
    <w:rsid w:val="008928D3"/>
    <w:rsid w:val="00892BEF"/>
    <w:rsid w:val="00892C61"/>
    <w:rsid w:val="00892CD9"/>
    <w:rsid w:val="0089314B"/>
    <w:rsid w:val="008935E9"/>
    <w:rsid w:val="008937A1"/>
    <w:rsid w:val="008937CA"/>
    <w:rsid w:val="00893836"/>
    <w:rsid w:val="00894933"/>
    <w:rsid w:val="00895037"/>
    <w:rsid w:val="008958E1"/>
    <w:rsid w:val="00895C48"/>
    <w:rsid w:val="00895F7B"/>
    <w:rsid w:val="0089607A"/>
    <w:rsid w:val="00896597"/>
    <w:rsid w:val="0089687A"/>
    <w:rsid w:val="008970A6"/>
    <w:rsid w:val="008A0203"/>
    <w:rsid w:val="008A0C83"/>
    <w:rsid w:val="008A107D"/>
    <w:rsid w:val="008A12AB"/>
    <w:rsid w:val="008A1BBB"/>
    <w:rsid w:val="008A1BDC"/>
    <w:rsid w:val="008A1E21"/>
    <w:rsid w:val="008A2640"/>
    <w:rsid w:val="008A2BCF"/>
    <w:rsid w:val="008A2F8F"/>
    <w:rsid w:val="008A3123"/>
    <w:rsid w:val="008A32EA"/>
    <w:rsid w:val="008A3E48"/>
    <w:rsid w:val="008A4224"/>
    <w:rsid w:val="008A475A"/>
    <w:rsid w:val="008A47BB"/>
    <w:rsid w:val="008A49A1"/>
    <w:rsid w:val="008A4C63"/>
    <w:rsid w:val="008A513C"/>
    <w:rsid w:val="008A5314"/>
    <w:rsid w:val="008A5549"/>
    <w:rsid w:val="008A554A"/>
    <w:rsid w:val="008A6AD5"/>
    <w:rsid w:val="008A6FAF"/>
    <w:rsid w:val="008A71BE"/>
    <w:rsid w:val="008B0992"/>
    <w:rsid w:val="008B10D3"/>
    <w:rsid w:val="008B16A8"/>
    <w:rsid w:val="008B1793"/>
    <w:rsid w:val="008B2B85"/>
    <w:rsid w:val="008B2C95"/>
    <w:rsid w:val="008B367A"/>
    <w:rsid w:val="008B373B"/>
    <w:rsid w:val="008B3796"/>
    <w:rsid w:val="008B39B5"/>
    <w:rsid w:val="008B4099"/>
    <w:rsid w:val="008B4448"/>
    <w:rsid w:val="008B446D"/>
    <w:rsid w:val="008B4B7D"/>
    <w:rsid w:val="008B5308"/>
    <w:rsid w:val="008B5991"/>
    <w:rsid w:val="008B63E2"/>
    <w:rsid w:val="008B6444"/>
    <w:rsid w:val="008B6947"/>
    <w:rsid w:val="008B6A1B"/>
    <w:rsid w:val="008B7461"/>
    <w:rsid w:val="008B7A42"/>
    <w:rsid w:val="008C0971"/>
    <w:rsid w:val="008C1860"/>
    <w:rsid w:val="008C27EE"/>
    <w:rsid w:val="008C312A"/>
    <w:rsid w:val="008C3897"/>
    <w:rsid w:val="008C3E31"/>
    <w:rsid w:val="008C405C"/>
    <w:rsid w:val="008C43F5"/>
    <w:rsid w:val="008C5055"/>
    <w:rsid w:val="008C6AD0"/>
    <w:rsid w:val="008C739B"/>
    <w:rsid w:val="008D03AE"/>
    <w:rsid w:val="008D0691"/>
    <w:rsid w:val="008D06B4"/>
    <w:rsid w:val="008D0DC2"/>
    <w:rsid w:val="008D122C"/>
    <w:rsid w:val="008D13FB"/>
    <w:rsid w:val="008D1D1F"/>
    <w:rsid w:val="008D21DE"/>
    <w:rsid w:val="008D27FE"/>
    <w:rsid w:val="008D2922"/>
    <w:rsid w:val="008D2D5C"/>
    <w:rsid w:val="008D2D64"/>
    <w:rsid w:val="008D3AEB"/>
    <w:rsid w:val="008D3DF2"/>
    <w:rsid w:val="008D4665"/>
    <w:rsid w:val="008D5694"/>
    <w:rsid w:val="008D5D5A"/>
    <w:rsid w:val="008D645F"/>
    <w:rsid w:val="008D696A"/>
    <w:rsid w:val="008D69A4"/>
    <w:rsid w:val="008D6D5A"/>
    <w:rsid w:val="008D71B2"/>
    <w:rsid w:val="008D74A1"/>
    <w:rsid w:val="008D79EE"/>
    <w:rsid w:val="008D7C6F"/>
    <w:rsid w:val="008E04BD"/>
    <w:rsid w:val="008E05BD"/>
    <w:rsid w:val="008E0844"/>
    <w:rsid w:val="008E0A32"/>
    <w:rsid w:val="008E0D0E"/>
    <w:rsid w:val="008E1622"/>
    <w:rsid w:val="008E1EC7"/>
    <w:rsid w:val="008E27E7"/>
    <w:rsid w:val="008E33E0"/>
    <w:rsid w:val="008E42B2"/>
    <w:rsid w:val="008E4654"/>
    <w:rsid w:val="008E4BD0"/>
    <w:rsid w:val="008E4C15"/>
    <w:rsid w:val="008E5C32"/>
    <w:rsid w:val="008E6151"/>
    <w:rsid w:val="008E644E"/>
    <w:rsid w:val="008E72B9"/>
    <w:rsid w:val="008E764D"/>
    <w:rsid w:val="008F0D7F"/>
    <w:rsid w:val="008F1325"/>
    <w:rsid w:val="008F13AB"/>
    <w:rsid w:val="008F1816"/>
    <w:rsid w:val="008F1C3A"/>
    <w:rsid w:val="008F202F"/>
    <w:rsid w:val="008F2750"/>
    <w:rsid w:val="008F30EF"/>
    <w:rsid w:val="008F339F"/>
    <w:rsid w:val="008F3C9A"/>
    <w:rsid w:val="008F437C"/>
    <w:rsid w:val="008F4AF9"/>
    <w:rsid w:val="008F4B63"/>
    <w:rsid w:val="008F5A79"/>
    <w:rsid w:val="008F76E0"/>
    <w:rsid w:val="008F7FBA"/>
    <w:rsid w:val="00900515"/>
    <w:rsid w:val="00901DFA"/>
    <w:rsid w:val="009021B4"/>
    <w:rsid w:val="0090222B"/>
    <w:rsid w:val="009026B6"/>
    <w:rsid w:val="00902788"/>
    <w:rsid w:val="00902E5B"/>
    <w:rsid w:val="00903127"/>
    <w:rsid w:val="0090348D"/>
    <w:rsid w:val="009038C0"/>
    <w:rsid w:val="009040C6"/>
    <w:rsid w:val="009052D1"/>
    <w:rsid w:val="00905A10"/>
    <w:rsid w:val="00905E96"/>
    <w:rsid w:val="0090603D"/>
    <w:rsid w:val="009069AA"/>
    <w:rsid w:val="009071AB"/>
    <w:rsid w:val="009073CE"/>
    <w:rsid w:val="009074F2"/>
    <w:rsid w:val="00907724"/>
    <w:rsid w:val="00907AD6"/>
    <w:rsid w:val="0091025D"/>
    <w:rsid w:val="0091041C"/>
    <w:rsid w:val="00911670"/>
    <w:rsid w:val="00912785"/>
    <w:rsid w:val="00912B23"/>
    <w:rsid w:val="009131C2"/>
    <w:rsid w:val="009136C8"/>
    <w:rsid w:val="009139F0"/>
    <w:rsid w:val="00913E52"/>
    <w:rsid w:val="00914006"/>
    <w:rsid w:val="0091401F"/>
    <w:rsid w:val="00914080"/>
    <w:rsid w:val="00914169"/>
    <w:rsid w:val="009142A6"/>
    <w:rsid w:val="009144CA"/>
    <w:rsid w:val="00914DFF"/>
    <w:rsid w:val="00915F87"/>
    <w:rsid w:val="00915FC5"/>
    <w:rsid w:val="009177E3"/>
    <w:rsid w:val="00917CDE"/>
    <w:rsid w:val="00917CF9"/>
    <w:rsid w:val="00917DF6"/>
    <w:rsid w:val="009200AF"/>
    <w:rsid w:val="0092149C"/>
    <w:rsid w:val="00921507"/>
    <w:rsid w:val="00921B9A"/>
    <w:rsid w:val="00921E7F"/>
    <w:rsid w:val="0092292C"/>
    <w:rsid w:val="00923550"/>
    <w:rsid w:val="009237AA"/>
    <w:rsid w:val="00924313"/>
    <w:rsid w:val="0092463E"/>
    <w:rsid w:val="00924857"/>
    <w:rsid w:val="00924ED7"/>
    <w:rsid w:val="009252D7"/>
    <w:rsid w:val="0092593F"/>
    <w:rsid w:val="009267BF"/>
    <w:rsid w:val="009267CD"/>
    <w:rsid w:val="00926C4F"/>
    <w:rsid w:val="00926E34"/>
    <w:rsid w:val="00926E3B"/>
    <w:rsid w:val="0092721C"/>
    <w:rsid w:val="00927CE7"/>
    <w:rsid w:val="00930AB0"/>
    <w:rsid w:val="00931830"/>
    <w:rsid w:val="00931BA9"/>
    <w:rsid w:val="00932102"/>
    <w:rsid w:val="00932271"/>
    <w:rsid w:val="00932835"/>
    <w:rsid w:val="00933E06"/>
    <w:rsid w:val="0093413D"/>
    <w:rsid w:val="00934CC2"/>
    <w:rsid w:val="00934F2E"/>
    <w:rsid w:val="00935E92"/>
    <w:rsid w:val="009371A4"/>
    <w:rsid w:val="00937E57"/>
    <w:rsid w:val="009414CC"/>
    <w:rsid w:val="009418F7"/>
    <w:rsid w:val="0094198D"/>
    <w:rsid w:val="00941A41"/>
    <w:rsid w:val="00941CF8"/>
    <w:rsid w:val="009427BB"/>
    <w:rsid w:val="00942AC9"/>
    <w:rsid w:val="00942B98"/>
    <w:rsid w:val="00942D09"/>
    <w:rsid w:val="00942D32"/>
    <w:rsid w:val="009432A1"/>
    <w:rsid w:val="0094392F"/>
    <w:rsid w:val="00943B8D"/>
    <w:rsid w:val="00943FAA"/>
    <w:rsid w:val="0094497B"/>
    <w:rsid w:val="0094523C"/>
    <w:rsid w:val="00945627"/>
    <w:rsid w:val="00945C81"/>
    <w:rsid w:val="00945FED"/>
    <w:rsid w:val="009461B0"/>
    <w:rsid w:val="00946403"/>
    <w:rsid w:val="00946628"/>
    <w:rsid w:val="0094761A"/>
    <w:rsid w:val="009478A2"/>
    <w:rsid w:val="00950C12"/>
    <w:rsid w:val="0095149B"/>
    <w:rsid w:val="00952425"/>
    <w:rsid w:val="00952D3F"/>
    <w:rsid w:val="00952D83"/>
    <w:rsid w:val="009530B4"/>
    <w:rsid w:val="00953712"/>
    <w:rsid w:val="009537A2"/>
    <w:rsid w:val="009539BA"/>
    <w:rsid w:val="00953AF0"/>
    <w:rsid w:val="00953D04"/>
    <w:rsid w:val="00954D78"/>
    <w:rsid w:val="009554AE"/>
    <w:rsid w:val="009557BA"/>
    <w:rsid w:val="00955A64"/>
    <w:rsid w:val="00956914"/>
    <w:rsid w:val="00956AF8"/>
    <w:rsid w:val="00956D50"/>
    <w:rsid w:val="00956F8E"/>
    <w:rsid w:val="0095751A"/>
    <w:rsid w:val="00957569"/>
    <w:rsid w:val="00957813"/>
    <w:rsid w:val="00957C0D"/>
    <w:rsid w:val="009603F0"/>
    <w:rsid w:val="009615B3"/>
    <w:rsid w:val="00961C6E"/>
    <w:rsid w:val="00962023"/>
    <w:rsid w:val="00962177"/>
    <w:rsid w:val="009628B1"/>
    <w:rsid w:val="00962976"/>
    <w:rsid w:val="00962CC8"/>
    <w:rsid w:val="009632D5"/>
    <w:rsid w:val="00964492"/>
    <w:rsid w:val="00964CE3"/>
    <w:rsid w:val="00964D06"/>
    <w:rsid w:val="00964D3E"/>
    <w:rsid w:val="009657A7"/>
    <w:rsid w:val="009661BE"/>
    <w:rsid w:val="009669A8"/>
    <w:rsid w:val="00966DD4"/>
    <w:rsid w:val="00967440"/>
    <w:rsid w:val="00970139"/>
    <w:rsid w:val="0097114F"/>
    <w:rsid w:val="00971A22"/>
    <w:rsid w:val="00971C05"/>
    <w:rsid w:val="0097214D"/>
    <w:rsid w:val="0097274A"/>
    <w:rsid w:val="00974112"/>
    <w:rsid w:val="00974869"/>
    <w:rsid w:val="00974919"/>
    <w:rsid w:val="00974961"/>
    <w:rsid w:val="00974ABB"/>
    <w:rsid w:val="009754D4"/>
    <w:rsid w:val="00975C28"/>
    <w:rsid w:val="00975C9C"/>
    <w:rsid w:val="00976097"/>
    <w:rsid w:val="009766FA"/>
    <w:rsid w:val="00976A58"/>
    <w:rsid w:val="00976A62"/>
    <w:rsid w:val="00976A80"/>
    <w:rsid w:val="0097722F"/>
    <w:rsid w:val="0098030B"/>
    <w:rsid w:val="009803A2"/>
    <w:rsid w:val="009807AA"/>
    <w:rsid w:val="00980DD5"/>
    <w:rsid w:val="009816F3"/>
    <w:rsid w:val="00981DE1"/>
    <w:rsid w:val="009820C8"/>
    <w:rsid w:val="00982641"/>
    <w:rsid w:val="00983EC9"/>
    <w:rsid w:val="00983F99"/>
    <w:rsid w:val="0098410B"/>
    <w:rsid w:val="0098457B"/>
    <w:rsid w:val="009845BF"/>
    <w:rsid w:val="009846C6"/>
    <w:rsid w:val="00984D0A"/>
    <w:rsid w:val="009852B5"/>
    <w:rsid w:val="00985307"/>
    <w:rsid w:val="00985418"/>
    <w:rsid w:val="00985B29"/>
    <w:rsid w:val="00985D35"/>
    <w:rsid w:val="00985E8D"/>
    <w:rsid w:val="009865DF"/>
    <w:rsid w:val="009870C8"/>
    <w:rsid w:val="009876C9"/>
    <w:rsid w:val="00987A6D"/>
    <w:rsid w:val="0099059A"/>
    <w:rsid w:val="0099069C"/>
    <w:rsid w:val="0099081A"/>
    <w:rsid w:val="0099131C"/>
    <w:rsid w:val="00991D0F"/>
    <w:rsid w:val="00992258"/>
    <w:rsid w:val="009924B1"/>
    <w:rsid w:val="0099270B"/>
    <w:rsid w:val="0099281A"/>
    <w:rsid w:val="00992B2D"/>
    <w:rsid w:val="00992BC5"/>
    <w:rsid w:val="00993379"/>
    <w:rsid w:val="0099377B"/>
    <w:rsid w:val="00993A46"/>
    <w:rsid w:val="009941A1"/>
    <w:rsid w:val="009943CB"/>
    <w:rsid w:val="0099507B"/>
    <w:rsid w:val="009950C3"/>
    <w:rsid w:val="00996033"/>
    <w:rsid w:val="009963F7"/>
    <w:rsid w:val="0099666D"/>
    <w:rsid w:val="00996B37"/>
    <w:rsid w:val="0099714C"/>
    <w:rsid w:val="009972AB"/>
    <w:rsid w:val="0099778E"/>
    <w:rsid w:val="00997BC5"/>
    <w:rsid w:val="00997F58"/>
    <w:rsid w:val="009A07C3"/>
    <w:rsid w:val="009A0A84"/>
    <w:rsid w:val="009A0A8E"/>
    <w:rsid w:val="009A11A3"/>
    <w:rsid w:val="009A1482"/>
    <w:rsid w:val="009A157D"/>
    <w:rsid w:val="009A1ACF"/>
    <w:rsid w:val="009A20CC"/>
    <w:rsid w:val="009A22E3"/>
    <w:rsid w:val="009A2B16"/>
    <w:rsid w:val="009A2F68"/>
    <w:rsid w:val="009A31C3"/>
    <w:rsid w:val="009A3296"/>
    <w:rsid w:val="009A378E"/>
    <w:rsid w:val="009A4831"/>
    <w:rsid w:val="009A4988"/>
    <w:rsid w:val="009A593A"/>
    <w:rsid w:val="009A6BEC"/>
    <w:rsid w:val="009A7898"/>
    <w:rsid w:val="009A794D"/>
    <w:rsid w:val="009B002B"/>
    <w:rsid w:val="009B0FFE"/>
    <w:rsid w:val="009B1322"/>
    <w:rsid w:val="009B1A7F"/>
    <w:rsid w:val="009B1CF4"/>
    <w:rsid w:val="009B1DEA"/>
    <w:rsid w:val="009B20D2"/>
    <w:rsid w:val="009B2286"/>
    <w:rsid w:val="009B24CF"/>
    <w:rsid w:val="009B281E"/>
    <w:rsid w:val="009B282F"/>
    <w:rsid w:val="009B3390"/>
    <w:rsid w:val="009B4ACC"/>
    <w:rsid w:val="009B4BE2"/>
    <w:rsid w:val="009B5181"/>
    <w:rsid w:val="009B5343"/>
    <w:rsid w:val="009B5918"/>
    <w:rsid w:val="009B60EB"/>
    <w:rsid w:val="009B619B"/>
    <w:rsid w:val="009B6867"/>
    <w:rsid w:val="009B6E16"/>
    <w:rsid w:val="009B725A"/>
    <w:rsid w:val="009B75B0"/>
    <w:rsid w:val="009B7CA6"/>
    <w:rsid w:val="009C0022"/>
    <w:rsid w:val="009C04A3"/>
    <w:rsid w:val="009C11FD"/>
    <w:rsid w:val="009C1485"/>
    <w:rsid w:val="009C2830"/>
    <w:rsid w:val="009C28DA"/>
    <w:rsid w:val="009C3197"/>
    <w:rsid w:val="009C3B7A"/>
    <w:rsid w:val="009C41C8"/>
    <w:rsid w:val="009C4F2F"/>
    <w:rsid w:val="009C620C"/>
    <w:rsid w:val="009C7444"/>
    <w:rsid w:val="009D0A3B"/>
    <w:rsid w:val="009D1BEC"/>
    <w:rsid w:val="009D1CF5"/>
    <w:rsid w:val="009D1EDA"/>
    <w:rsid w:val="009D2755"/>
    <w:rsid w:val="009D28C6"/>
    <w:rsid w:val="009D2E94"/>
    <w:rsid w:val="009D301A"/>
    <w:rsid w:val="009D4D84"/>
    <w:rsid w:val="009D4FE1"/>
    <w:rsid w:val="009D53E7"/>
    <w:rsid w:val="009D6157"/>
    <w:rsid w:val="009D6298"/>
    <w:rsid w:val="009D6D15"/>
    <w:rsid w:val="009D72F5"/>
    <w:rsid w:val="009D7B97"/>
    <w:rsid w:val="009E0347"/>
    <w:rsid w:val="009E0427"/>
    <w:rsid w:val="009E0EA0"/>
    <w:rsid w:val="009E1FD8"/>
    <w:rsid w:val="009E2000"/>
    <w:rsid w:val="009E2166"/>
    <w:rsid w:val="009E2A5D"/>
    <w:rsid w:val="009E3525"/>
    <w:rsid w:val="009E35B7"/>
    <w:rsid w:val="009E3D3D"/>
    <w:rsid w:val="009E3F03"/>
    <w:rsid w:val="009E4349"/>
    <w:rsid w:val="009E461B"/>
    <w:rsid w:val="009E46CC"/>
    <w:rsid w:val="009E4AE5"/>
    <w:rsid w:val="009E5025"/>
    <w:rsid w:val="009E555F"/>
    <w:rsid w:val="009E55B9"/>
    <w:rsid w:val="009E58B7"/>
    <w:rsid w:val="009E5921"/>
    <w:rsid w:val="009E5A1C"/>
    <w:rsid w:val="009E5AC3"/>
    <w:rsid w:val="009E63C7"/>
    <w:rsid w:val="009E694F"/>
    <w:rsid w:val="009E6CCC"/>
    <w:rsid w:val="009E7501"/>
    <w:rsid w:val="009E7DE3"/>
    <w:rsid w:val="009F0418"/>
    <w:rsid w:val="009F089D"/>
    <w:rsid w:val="009F11D4"/>
    <w:rsid w:val="009F1352"/>
    <w:rsid w:val="009F169B"/>
    <w:rsid w:val="009F1BB8"/>
    <w:rsid w:val="009F1DC3"/>
    <w:rsid w:val="009F1DC6"/>
    <w:rsid w:val="009F20EB"/>
    <w:rsid w:val="009F2B09"/>
    <w:rsid w:val="009F2DD1"/>
    <w:rsid w:val="009F3E16"/>
    <w:rsid w:val="009F413E"/>
    <w:rsid w:val="009F4142"/>
    <w:rsid w:val="009F423D"/>
    <w:rsid w:val="009F42AC"/>
    <w:rsid w:val="009F519F"/>
    <w:rsid w:val="009F5805"/>
    <w:rsid w:val="009F5A6A"/>
    <w:rsid w:val="009F5A84"/>
    <w:rsid w:val="009F614B"/>
    <w:rsid w:val="009F62AB"/>
    <w:rsid w:val="009F6EAC"/>
    <w:rsid w:val="009F72B9"/>
    <w:rsid w:val="009F75CA"/>
    <w:rsid w:val="009F7777"/>
    <w:rsid w:val="009F7D77"/>
    <w:rsid w:val="009F7DC1"/>
    <w:rsid w:val="00A00330"/>
    <w:rsid w:val="00A00950"/>
    <w:rsid w:val="00A01708"/>
    <w:rsid w:val="00A01F08"/>
    <w:rsid w:val="00A02345"/>
    <w:rsid w:val="00A0252E"/>
    <w:rsid w:val="00A0272F"/>
    <w:rsid w:val="00A02AAD"/>
    <w:rsid w:val="00A02C35"/>
    <w:rsid w:val="00A04170"/>
    <w:rsid w:val="00A042CD"/>
    <w:rsid w:val="00A04529"/>
    <w:rsid w:val="00A04721"/>
    <w:rsid w:val="00A057B1"/>
    <w:rsid w:val="00A059C4"/>
    <w:rsid w:val="00A05D38"/>
    <w:rsid w:val="00A05F10"/>
    <w:rsid w:val="00A065DF"/>
    <w:rsid w:val="00A0794B"/>
    <w:rsid w:val="00A07DCB"/>
    <w:rsid w:val="00A109D6"/>
    <w:rsid w:val="00A11088"/>
    <w:rsid w:val="00A112F1"/>
    <w:rsid w:val="00A117B4"/>
    <w:rsid w:val="00A11E1E"/>
    <w:rsid w:val="00A121D5"/>
    <w:rsid w:val="00A1221F"/>
    <w:rsid w:val="00A124D7"/>
    <w:rsid w:val="00A1292B"/>
    <w:rsid w:val="00A129CB"/>
    <w:rsid w:val="00A1315F"/>
    <w:rsid w:val="00A13C3F"/>
    <w:rsid w:val="00A13FCB"/>
    <w:rsid w:val="00A1420B"/>
    <w:rsid w:val="00A1425D"/>
    <w:rsid w:val="00A1525B"/>
    <w:rsid w:val="00A1614D"/>
    <w:rsid w:val="00A1669B"/>
    <w:rsid w:val="00A1689F"/>
    <w:rsid w:val="00A17292"/>
    <w:rsid w:val="00A206BD"/>
    <w:rsid w:val="00A21E2C"/>
    <w:rsid w:val="00A22483"/>
    <w:rsid w:val="00A2299D"/>
    <w:rsid w:val="00A229A8"/>
    <w:rsid w:val="00A22C41"/>
    <w:rsid w:val="00A22C78"/>
    <w:rsid w:val="00A232C3"/>
    <w:rsid w:val="00A24093"/>
    <w:rsid w:val="00A24AB3"/>
    <w:rsid w:val="00A2571B"/>
    <w:rsid w:val="00A25DE3"/>
    <w:rsid w:val="00A26693"/>
    <w:rsid w:val="00A26F14"/>
    <w:rsid w:val="00A30B0B"/>
    <w:rsid w:val="00A310C7"/>
    <w:rsid w:val="00A310D8"/>
    <w:rsid w:val="00A31A47"/>
    <w:rsid w:val="00A31B60"/>
    <w:rsid w:val="00A32806"/>
    <w:rsid w:val="00A32D77"/>
    <w:rsid w:val="00A33350"/>
    <w:rsid w:val="00A337E5"/>
    <w:rsid w:val="00A33DBC"/>
    <w:rsid w:val="00A34346"/>
    <w:rsid w:val="00A344D8"/>
    <w:rsid w:val="00A346EF"/>
    <w:rsid w:val="00A3499A"/>
    <w:rsid w:val="00A36344"/>
    <w:rsid w:val="00A365C1"/>
    <w:rsid w:val="00A37169"/>
    <w:rsid w:val="00A37CBC"/>
    <w:rsid w:val="00A37CF5"/>
    <w:rsid w:val="00A40522"/>
    <w:rsid w:val="00A4072A"/>
    <w:rsid w:val="00A40846"/>
    <w:rsid w:val="00A4097F"/>
    <w:rsid w:val="00A41304"/>
    <w:rsid w:val="00A41374"/>
    <w:rsid w:val="00A415D9"/>
    <w:rsid w:val="00A416F4"/>
    <w:rsid w:val="00A41C30"/>
    <w:rsid w:val="00A429BF"/>
    <w:rsid w:val="00A42A77"/>
    <w:rsid w:val="00A42D56"/>
    <w:rsid w:val="00A433E4"/>
    <w:rsid w:val="00A43782"/>
    <w:rsid w:val="00A4427A"/>
    <w:rsid w:val="00A44288"/>
    <w:rsid w:val="00A449BE"/>
    <w:rsid w:val="00A44CD6"/>
    <w:rsid w:val="00A45B62"/>
    <w:rsid w:val="00A45DD7"/>
    <w:rsid w:val="00A467B0"/>
    <w:rsid w:val="00A47348"/>
    <w:rsid w:val="00A474E2"/>
    <w:rsid w:val="00A47CA7"/>
    <w:rsid w:val="00A50266"/>
    <w:rsid w:val="00A5026F"/>
    <w:rsid w:val="00A51240"/>
    <w:rsid w:val="00A51393"/>
    <w:rsid w:val="00A5195D"/>
    <w:rsid w:val="00A51C3C"/>
    <w:rsid w:val="00A524A4"/>
    <w:rsid w:val="00A52CB3"/>
    <w:rsid w:val="00A53165"/>
    <w:rsid w:val="00A53523"/>
    <w:rsid w:val="00A53ABD"/>
    <w:rsid w:val="00A541C6"/>
    <w:rsid w:val="00A5433D"/>
    <w:rsid w:val="00A54555"/>
    <w:rsid w:val="00A5488B"/>
    <w:rsid w:val="00A54FBB"/>
    <w:rsid w:val="00A562BF"/>
    <w:rsid w:val="00A566A7"/>
    <w:rsid w:val="00A56A3C"/>
    <w:rsid w:val="00A56F0E"/>
    <w:rsid w:val="00A5724B"/>
    <w:rsid w:val="00A57280"/>
    <w:rsid w:val="00A5782D"/>
    <w:rsid w:val="00A57C7F"/>
    <w:rsid w:val="00A57E68"/>
    <w:rsid w:val="00A60880"/>
    <w:rsid w:val="00A6098F"/>
    <w:rsid w:val="00A60B7E"/>
    <w:rsid w:val="00A60BF0"/>
    <w:rsid w:val="00A60E15"/>
    <w:rsid w:val="00A62520"/>
    <w:rsid w:val="00A628C5"/>
    <w:rsid w:val="00A62B69"/>
    <w:rsid w:val="00A62DD5"/>
    <w:rsid w:val="00A638AC"/>
    <w:rsid w:val="00A6415B"/>
    <w:rsid w:val="00A649DE"/>
    <w:rsid w:val="00A64BA7"/>
    <w:rsid w:val="00A6508C"/>
    <w:rsid w:val="00A652FC"/>
    <w:rsid w:val="00A65425"/>
    <w:rsid w:val="00A656B4"/>
    <w:rsid w:val="00A6611B"/>
    <w:rsid w:val="00A661A7"/>
    <w:rsid w:val="00A669B6"/>
    <w:rsid w:val="00A66A28"/>
    <w:rsid w:val="00A6793A"/>
    <w:rsid w:val="00A70FEC"/>
    <w:rsid w:val="00A71962"/>
    <w:rsid w:val="00A71FD3"/>
    <w:rsid w:val="00A72548"/>
    <w:rsid w:val="00A726C8"/>
    <w:rsid w:val="00A7298B"/>
    <w:rsid w:val="00A72C73"/>
    <w:rsid w:val="00A72FAD"/>
    <w:rsid w:val="00A738C8"/>
    <w:rsid w:val="00A73A0A"/>
    <w:rsid w:val="00A73F75"/>
    <w:rsid w:val="00A742BC"/>
    <w:rsid w:val="00A743E5"/>
    <w:rsid w:val="00A7440B"/>
    <w:rsid w:val="00A74AA7"/>
    <w:rsid w:val="00A756E2"/>
    <w:rsid w:val="00A75AB7"/>
    <w:rsid w:val="00A75D44"/>
    <w:rsid w:val="00A75D99"/>
    <w:rsid w:val="00A75F79"/>
    <w:rsid w:val="00A763CD"/>
    <w:rsid w:val="00A7732C"/>
    <w:rsid w:val="00A7771A"/>
    <w:rsid w:val="00A77C90"/>
    <w:rsid w:val="00A77FFC"/>
    <w:rsid w:val="00A8024C"/>
    <w:rsid w:val="00A80296"/>
    <w:rsid w:val="00A80D3F"/>
    <w:rsid w:val="00A80E7D"/>
    <w:rsid w:val="00A81026"/>
    <w:rsid w:val="00A819AC"/>
    <w:rsid w:val="00A82C2A"/>
    <w:rsid w:val="00A82D77"/>
    <w:rsid w:val="00A82F79"/>
    <w:rsid w:val="00A8383D"/>
    <w:rsid w:val="00A83FB4"/>
    <w:rsid w:val="00A84018"/>
    <w:rsid w:val="00A84633"/>
    <w:rsid w:val="00A847BA"/>
    <w:rsid w:val="00A84AA7"/>
    <w:rsid w:val="00A84CF2"/>
    <w:rsid w:val="00A854D5"/>
    <w:rsid w:val="00A8555F"/>
    <w:rsid w:val="00A85592"/>
    <w:rsid w:val="00A85BB5"/>
    <w:rsid w:val="00A85D66"/>
    <w:rsid w:val="00A863C7"/>
    <w:rsid w:val="00A86444"/>
    <w:rsid w:val="00A86E93"/>
    <w:rsid w:val="00A87101"/>
    <w:rsid w:val="00A872B1"/>
    <w:rsid w:val="00A8747C"/>
    <w:rsid w:val="00A87871"/>
    <w:rsid w:val="00A9050A"/>
    <w:rsid w:val="00A90D42"/>
    <w:rsid w:val="00A90E39"/>
    <w:rsid w:val="00A9123A"/>
    <w:rsid w:val="00A9224A"/>
    <w:rsid w:val="00A9231C"/>
    <w:rsid w:val="00A92F7D"/>
    <w:rsid w:val="00A93029"/>
    <w:rsid w:val="00A935BE"/>
    <w:rsid w:val="00A944E1"/>
    <w:rsid w:val="00A94E5E"/>
    <w:rsid w:val="00A954F4"/>
    <w:rsid w:val="00A95CC4"/>
    <w:rsid w:val="00A96A90"/>
    <w:rsid w:val="00A96D61"/>
    <w:rsid w:val="00A97331"/>
    <w:rsid w:val="00A97469"/>
    <w:rsid w:val="00A9746C"/>
    <w:rsid w:val="00A979C0"/>
    <w:rsid w:val="00A97F38"/>
    <w:rsid w:val="00A97F8E"/>
    <w:rsid w:val="00AA0186"/>
    <w:rsid w:val="00AA14E3"/>
    <w:rsid w:val="00AA171E"/>
    <w:rsid w:val="00AA1787"/>
    <w:rsid w:val="00AA23E6"/>
    <w:rsid w:val="00AA25D0"/>
    <w:rsid w:val="00AA2861"/>
    <w:rsid w:val="00AA3620"/>
    <w:rsid w:val="00AA3BD5"/>
    <w:rsid w:val="00AA3DD0"/>
    <w:rsid w:val="00AA3E3E"/>
    <w:rsid w:val="00AA41FF"/>
    <w:rsid w:val="00AA45B6"/>
    <w:rsid w:val="00AA51E5"/>
    <w:rsid w:val="00AA52CE"/>
    <w:rsid w:val="00AA571A"/>
    <w:rsid w:val="00AA5731"/>
    <w:rsid w:val="00AA586F"/>
    <w:rsid w:val="00AA727A"/>
    <w:rsid w:val="00AA7290"/>
    <w:rsid w:val="00AA7425"/>
    <w:rsid w:val="00AA7678"/>
    <w:rsid w:val="00AA7956"/>
    <w:rsid w:val="00AB0502"/>
    <w:rsid w:val="00AB06B2"/>
    <w:rsid w:val="00AB0912"/>
    <w:rsid w:val="00AB0B5C"/>
    <w:rsid w:val="00AB1FB8"/>
    <w:rsid w:val="00AB25FD"/>
    <w:rsid w:val="00AB295C"/>
    <w:rsid w:val="00AB2983"/>
    <w:rsid w:val="00AB37DF"/>
    <w:rsid w:val="00AB3D2B"/>
    <w:rsid w:val="00AB410E"/>
    <w:rsid w:val="00AB4738"/>
    <w:rsid w:val="00AB5419"/>
    <w:rsid w:val="00AB5EFF"/>
    <w:rsid w:val="00AB6135"/>
    <w:rsid w:val="00AB7628"/>
    <w:rsid w:val="00AB7B91"/>
    <w:rsid w:val="00AB7C90"/>
    <w:rsid w:val="00AC00E8"/>
    <w:rsid w:val="00AC0BFA"/>
    <w:rsid w:val="00AC0C4A"/>
    <w:rsid w:val="00AC0F16"/>
    <w:rsid w:val="00AC132F"/>
    <w:rsid w:val="00AC143A"/>
    <w:rsid w:val="00AC1953"/>
    <w:rsid w:val="00AC2395"/>
    <w:rsid w:val="00AC32E8"/>
    <w:rsid w:val="00AC3AA8"/>
    <w:rsid w:val="00AC4096"/>
    <w:rsid w:val="00AC4171"/>
    <w:rsid w:val="00AC5548"/>
    <w:rsid w:val="00AC5571"/>
    <w:rsid w:val="00AC57C9"/>
    <w:rsid w:val="00AC58B0"/>
    <w:rsid w:val="00AC5D19"/>
    <w:rsid w:val="00AC620E"/>
    <w:rsid w:val="00AC66B8"/>
    <w:rsid w:val="00AC71EB"/>
    <w:rsid w:val="00AC75E2"/>
    <w:rsid w:val="00AC769C"/>
    <w:rsid w:val="00AC7850"/>
    <w:rsid w:val="00AC7C66"/>
    <w:rsid w:val="00AD023C"/>
    <w:rsid w:val="00AD02C0"/>
    <w:rsid w:val="00AD0AC8"/>
    <w:rsid w:val="00AD1135"/>
    <w:rsid w:val="00AD179B"/>
    <w:rsid w:val="00AD1BC6"/>
    <w:rsid w:val="00AD20A3"/>
    <w:rsid w:val="00AD22D9"/>
    <w:rsid w:val="00AD28A2"/>
    <w:rsid w:val="00AD2DB5"/>
    <w:rsid w:val="00AD336B"/>
    <w:rsid w:val="00AD337A"/>
    <w:rsid w:val="00AD3B72"/>
    <w:rsid w:val="00AD3BBC"/>
    <w:rsid w:val="00AD45DA"/>
    <w:rsid w:val="00AD47E1"/>
    <w:rsid w:val="00AD4860"/>
    <w:rsid w:val="00AD4D98"/>
    <w:rsid w:val="00AD55AF"/>
    <w:rsid w:val="00AD5FFD"/>
    <w:rsid w:val="00AD6408"/>
    <w:rsid w:val="00AD6EBA"/>
    <w:rsid w:val="00AD7380"/>
    <w:rsid w:val="00AD7762"/>
    <w:rsid w:val="00AD7DFF"/>
    <w:rsid w:val="00AD7F6A"/>
    <w:rsid w:val="00AE018A"/>
    <w:rsid w:val="00AE01CB"/>
    <w:rsid w:val="00AE04B5"/>
    <w:rsid w:val="00AE099F"/>
    <w:rsid w:val="00AE0AA1"/>
    <w:rsid w:val="00AE1B2C"/>
    <w:rsid w:val="00AE1F43"/>
    <w:rsid w:val="00AE2520"/>
    <w:rsid w:val="00AE25AA"/>
    <w:rsid w:val="00AE2627"/>
    <w:rsid w:val="00AE29DA"/>
    <w:rsid w:val="00AE3D88"/>
    <w:rsid w:val="00AE3F0F"/>
    <w:rsid w:val="00AE4CF5"/>
    <w:rsid w:val="00AE569F"/>
    <w:rsid w:val="00AE5A7F"/>
    <w:rsid w:val="00AE5E7B"/>
    <w:rsid w:val="00AE5F5B"/>
    <w:rsid w:val="00AE618B"/>
    <w:rsid w:val="00AE690D"/>
    <w:rsid w:val="00AE6E18"/>
    <w:rsid w:val="00AE7068"/>
    <w:rsid w:val="00AE7266"/>
    <w:rsid w:val="00AE785E"/>
    <w:rsid w:val="00AE7BC6"/>
    <w:rsid w:val="00AE7F45"/>
    <w:rsid w:val="00AF084A"/>
    <w:rsid w:val="00AF09EC"/>
    <w:rsid w:val="00AF0A49"/>
    <w:rsid w:val="00AF0FCA"/>
    <w:rsid w:val="00AF1205"/>
    <w:rsid w:val="00AF1910"/>
    <w:rsid w:val="00AF1C14"/>
    <w:rsid w:val="00AF1CCC"/>
    <w:rsid w:val="00AF1CCD"/>
    <w:rsid w:val="00AF1D06"/>
    <w:rsid w:val="00AF21A8"/>
    <w:rsid w:val="00AF246F"/>
    <w:rsid w:val="00AF255E"/>
    <w:rsid w:val="00AF27CE"/>
    <w:rsid w:val="00AF2C47"/>
    <w:rsid w:val="00AF3037"/>
    <w:rsid w:val="00AF34E4"/>
    <w:rsid w:val="00AF3760"/>
    <w:rsid w:val="00AF379F"/>
    <w:rsid w:val="00AF39C8"/>
    <w:rsid w:val="00AF3A61"/>
    <w:rsid w:val="00AF45C6"/>
    <w:rsid w:val="00AF45E5"/>
    <w:rsid w:val="00AF5CB7"/>
    <w:rsid w:val="00AF5E23"/>
    <w:rsid w:val="00AF6150"/>
    <w:rsid w:val="00AF66C3"/>
    <w:rsid w:val="00AF6F9B"/>
    <w:rsid w:val="00AF7EB5"/>
    <w:rsid w:val="00B004AA"/>
    <w:rsid w:val="00B00A5D"/>
    <w:rsid w:val="00B0102E"/>
    <w:rsid w:val="00B01189"/>
    <w:rsid w:val="00B01607"/>
    <w:rsid w:val="00B01615"/>
    <w:rsid w:val="00B01710"/>
    <w:rsid w:val="00B018F8"/>
    <w:rsid w:val="00B01A68"/>
    <w:rsid w:val="00B01FD9"/>
    <w:rsid w:val="00B027E2"/>
    <w:rsid w:val="00B02AED"/>
    <w:rsid w:val="00B02B60"/>
    <w:rsid w:val="00B02D94"/>
    <w:rsid w:val="00B02DDC"/>
    <w:rsid w:val="00B02EFC"/>
    <w:rsid w:val="00B03EBD"/>
    <w:rsid w:val="00B045AD"/>
    <w:rsid w:val="00B04A17"/>
    <w:rsid w:val="00B056F9"/>
    <w:rsid w:val="00B058A4"/>
    <w:rsid w:val="00B05A6F"/>
    <w:rsid w:val="00B05C5C"/>
    <w:rsid w:val="00B061D5"/>
    <w:rsid w:val="00B068C6"/>
    <w:rsid w:val="00B0717E"/>
    <w:rsid w:val="00B075B0"/>
    <w:rsid w:val="00B1007F"/>
    <w:rsid w:val="00B100C9"/>
    <w:rsid w:val="00B10C3B"/>
    <w:rsid w:val="00B1133E"/>
    <w:rsid w:val="00B11EEB"/>
    <w:rsid w:val="00B11F63"/>
    <w:rsid w:val="00B1250C"/>
    <w:rsid w:val="00B12B93"/>
    <w:rsid w:val="00B12C27"/>
    <w:rsid w:val="00B13900"/>
    <w:rsid w:val="00B14F00"/>
    <w:rsid w:val="00B15116"/>
    <w:rsid w:val="00B15F4D"/>
    <w:rsid w:val="00B16A8B"/>
    <w:rsid w:val="00B16B4C"/>
    <w:rsid w:val="00B171C9"/>
    <w:rsid w:val="00B1778A"/>
    <w:rsid w:val="00B17F1C"/>
    <w:rsid w:val="00B201C3"/>
    <w:rsid w:val="00B2058E"/>
    <w:rsid w:val="00B20802"/>
    <w:rsid w:val="00B20B17"/>
    <w:rsid w:val="00B21626"/>
    <w:rsid w:val="00B21969"/>
    <w:rsid w:val="00B21DE6"/>
    <w:rsid w:val="00B223A0"/>
    <w:rsid w:val="00B227C0"/>
    <w:rsid w:val="00B22F06"/>
    <w:rsid w:val="00B23F0F"/>
    <w:rsid w:val="00B2431E"/>
    <w:rsid w:val="00B2446C"/>
    <w:rsid w:val="00B2485B"/>
    <w:rsid w:val="00B25011"/>
    <w:rsid w:val="00B25050"/>
    <w:rsid w:val="00B2522B"/>
    <w:rsid w:val="00B2531F"/>
    <w:rsid w:val="00B25D0E"/>
    <w:rsid w:val="00B262D8"/>
    <w:rsid w:val="00B269F8"/>
    <w:rsid w:val="00B26B39"/>
    <w:rsid w:val="00B26BD6"/>
    <w:rsid w:val="00B26DB5"/>
    <w:rsid w:val="00B276F7"/>
    <w:rsid w:val="00B2772D"/>
    <w:rsid w:val="00B27E3E"/>
    <w:rsid w:val="00B30D65"/>
    <w:rsid w:val="00B30D95"/>
    <w:rsid w:val="00B30EAD"/>
    <w:rsid w:val="00B30FB2"/>
    <w:rsid w:val="00B3172B"/>
    <w:rsid w:val="00B31784"/>
    <w:rsid w:val="00B31A2A"/>
    <w:rsid w:val="00B32962"/>
    <w:rsid w:val="00B33197"/>
    <w:rsid w:val="00B3362E"/>
    <w:rsid w:val="00B3379C"/>
    <w:rsid w:val="00B337AB"/>
    <w:rsid w:val="00B337C6"/>
    <w:rsid w:val="00B34633"/>
    <w:rsid w:val="00B3491F"/>
    <w:rsid w:val="00B34D60"/>
    <w:rsid w:val="00B3639C"/>
    <w:rsid w:val="00B364F6"/>
    <w:rsid w:val="00B36875"/>
    <w:rsid w:val="00B37062"/>
    <w:rsid w:val="00B37AFD"/>
    <w:rsid w:val="00B40CE3"/>
    <w:rsid w:val="00B412A6"/>
    <w:rsid w:val="00B412EB"/>
    <w:rsid w:val="00B41F91"/>
    <w:rsid w:val="00B42058"/>
    <w:rsid w:val="00B42C0C"/>
    <w:rsid w:val="00B434D7"/>
    <w:rsid w:val="00B44847"/>
    <w:rsid w:val="00B44B80"/>
    <w:rsid w:val="00B44C24"/>
    <w:rsid w:val="00B45BDB"/>
    <w:rsid w:val="00B47D53"/>
    <w:rsid w:val="00B50280"/>
    <w:rsid w:val="00B50CA9"/>
    <w:rsid w:val="00B50F95"/>
    <w:rsid w:val="00B51257"/>
    <w:rsid w:val="00B51A01"/>
    <w:rsid w:val="00B51CCB"/>
    <w:rsid w:val="00B5223C"/>
    <w:rsid w:val="00B52DE3"/>
    <w:rsid w:val="00B52E83"/>
    <w:rsid w:val="00B5324B"/>
    <w:rsid w:val="00B5337F"/>
    <w:rsid w:val="00B5343B"/>
    <w:rsid w:val="00B53E52"/>
    <w:rsid w:val="00B54599"/>
    <w:rsid w:val="00B54910"/>
    <w:rsid w:val="00B55159"/>
    <w:rsid w:val="00B553F0"/>
    <w:rsid w:val="00B554DA"/>
    <w:rsid w:val="00B55917"/>
    <w:rsid w:val="00B55982"/>
    <w:rsid w:val="00B55AAE"/>
    <w:rsid w:val="00B55DDD"/>
    <w:rsid w:val="00B56D24"/>
    <w:rsid w:val="00B575E8"/>
    <w:rsid w:val="00B6065D"/>
    <w:rsid w:val="00B60AA4"/>
    <w:rsid w:val="00B61088"/>
    <w:rsid w:val="00B614F8"/>
    <w:rsid w:val="00B61949"/>
    <w:rsid w:val="00B61AB0"/>
    <w:rsid w:val="00B6236A"/>
    <w:rsid w:val="00B62574"/>
    <w:rsid w:val="00B63F33"/>
    <w:rsid w:val="00B64E85"/>
    <w:rsid w:val="00B6549F"/>
    <w:rsid w:val="00B655D7"/>
    <w:rsid w:val="00B65CA5"/>
    <w:rsid w:val="00B65CC7"/>
    <w:rsid w:val="00B66169"/>
    <w:rsid w:val="00B666E0"/>
    <w:rsid w:val="00B66840"/>
    <w:rsid w:val="00B6697D"/>
    <w:rsid w:val="00B6712A"/>
    <w:rsid w:val="00B67655"/>
    <w:rsid w:val="00B67BA0"/>
    <w:rsid w:val="00B70374"/>
    <w:rsid w:val="00B71FF0"/>
    <w:rsid w:val="00B7247E"/>
    <w:rsid w:val="00B7267B"/>
    <w:rsid w:val="00B7274D"/>
    <w:rsid w:val="00B73A05"/>
    <w:rsid w:val="00B7447D"/>
    <w:rsid w:val="00B744BB"/>
    <w:rsid w:val="00B7514C"/>
    <w:rsid w:val="00B75F97"/>
    <w:rsid w:val="00B76237"/>
    <w:rsid w:val="00B764FB"/>
    <w:rsid w:val="00B770F3"/>
    <w:rsid w:val="00B771D8"/>
    <w:rsid w:val="00B77BCF"/>
    <w:rsid w:val="00B77C4F"/>
    <w:rsid w:val="00B77F22"/>
    <w:rsid w:val="00B8021B"/>
    <w:rsid w:val="00B803F7"/>
    <w:rsid w:val="00B80E3C"/>
    <w:rsid w:val="00B815EF"/>
    <w:rsid w:val="00B81904"/>
    <w:rsid w:val="00B8223F"/>
    <w:rsid w:val="00B825ED"/>
    <w:rsid w:val="00B82E1F"/>
    <w:rsid w:val="00B835E4"/>
    <w:rsid w:val="00B8375D"/>
    <w:rsid w:val="00B83939"/>
    <w:rsid w:val="00B83A2B"/>
    <w:rsid w:val="00B83AE0"/>
    <w:rsid w:val="00B83E47"/>
    <w:rsid w:val="00B840A7"/>
    <w:rsid w:val="00B843DE"/>
    <w:rsid w:val="00B844E2"/>
    <w:rsid w:val="00B8458C"/>
    <w:rsid w:val="00B848F5"/>
    <w:rsid w:val="00B849C8"/>
    <w:rsid w:val="00B86A64"/>
    <w:rsid w:val="00B87276"/>
    <w:rsid w:val="00B876A5"/>
    <w:rsid w:val="00B87A28"/>
    <w:rsid w:val="00B87AE2"/>
    <w:rsid w:val="00B87C2E"/>
    <w:rsid w:val="00B87F97"/>
    <w:rsid w:val="00B909C7"/>
    <w:rsid w:val="00B90D16"/>
    <w:rsid w:val="00B90E73"/>
    <w:rsid w:val="00B910D8"/>
    <w:rsid w:val="00B91246"/>
    <w:rsid w:val="00B912F4"/>
    <w:rsid w:val="00B91DCC"/>
    <w:rsid w:val="00B92D2B"/>
    <w:rsid w:val="00B92F02"/>
    <w:rsid w:val="00B930BB"/>
    <w:rsid w:val="00B94510"/>
    <w:rsid w:val="00B94A48"/>
    <w:rsid w:val="00B94D3B"/>
    <w:rsid w:val="00B95274"/>
    <w:rsid w:val="00B955DA"/>
    <w:rsid w:val="00B9580D"/>
    <w:rsid w:val="00B959A3"/>
    <w:rsid w:val="00B95C99"/>
    <w:rsid w:val="00B95D86"/>
    <w:rsid w:val="00B95E3A"/>
    <w:rsid w:val="00B96769"/>
    <w:rsid w:val="00B967F5"/>
    <w:rsid w:val="00B96DB1"/>
    <w:rsid w:val="00B96E7C"/>
    <w:rsid w:val="00B97890"/>
    <w:rsid w:val="00B97958"/>
    <w:rsid w:val="00B97A59"/>
    <w:rsid w:val="00BA0483"/>
    <w:rsid w:val="00BA0B51"/>
    <w:rsid w:val="00BA13EF"/>
    <w:rsid w:val="00BA1A12"/>
    <w:rsid w:val="00BA1AC6"/>
    <w:rsid w:val="00BA2A1D"/>
    <w:rsid w:val="00BA2AEA"/>
    <w:rsid w:val="00BA2C3C"/>
    <w:rsid w:val="00BA33E7"/>
    <w:rsid w:val="00BA3D32"/>
    <w:rsid w:val="00BA3D5C"/>
    <w:rsid w:val="00BA47EB"/>
    <w:rsid w:val="00BA4CF0"/>
    <w:rsid w:val="00BA4E13"/>
    <w:rsid w:val="00BA59B0"/>
    <w:rsid w:val="00BA64D7"/>
    <w:rsid w:val="00BA6784"/>
    <w:rsid w:val="00BA6AEB"/>
    <w:rsid w:val="00BA7F3E"/>
    <w:rsid w:val="00BB0785"/>
    <w:rsid w:val="00BB09C5"/>
    <w:rsid w:val="00BB1343"/>
    <w:rsid w:val="00BB16AA"/>
    <w:rsid w:val="00BB1F93"/>
    <w:rsid w:val="00BB2188"/>
    <w:rsid w:val="00BB387F"/>
    <w:rsid w:val="00BB3DE3"/>
    <w:rsid w:val="00BB456C"/>
    <w:rsid w:val="00BB4A71"/>
    <w:rsid w:val="00BB4CEE"/>
    <w:rsid w:val="00BB5361"/>
    <w:rsid w:val="00BB53CA"/>
    <w:rsid w:val="00BB53D7"/>
    <w:rsid w:val="00BB639E"/>
    <w:rsid w:val="00BB6561"/>
    <w:rsid w:val="00BB6C1C"/>
    <w:rsid w:val="00BB6DFE"/>
    <w:rsid w:val="00BB72BE"/>
    <w:rsid w:val="00BB7895"/>
    <w:rsid w:val="00BB7F70"/>
    <w:rsid w:val="00BC0728"/>
    <w:rsid w:val="00BC10DA"/>
    <w:rsid w:val="00BC36CE"/>
    <w:rsid w:val="00BC378E"/>
    <w:rsid w:val="00BC386E"/>
    <w:rsid w:val="00BC3A2B"/>
    <w:rsid w:val="00BC415D"/>
    <w:rsid w:val="00BC46CA"/>
    <w:rsid w:val="00BC53E9"/>
    <w:rsid w:val="00BC5584"/>
    <w:rsid w:val="00BC5D46"/>
    <w:rsid w:val="00BC5E58"/>
    <w:rsid w:val="00BC5F99"/>
    <w:rsid w:val="00BC6CDD"/>
    <w:rsid w:val="00BC6F3D"/>
    <w:rsid w:val="00BC7005"/>
    <w:rsid w:val="00BC7D96"/>
    <w:rsid w:val="00BC7ED2"/>
    <w:rsid w:val="00BD05F9"/>
    <w:rsid w:val="00BD084D"/>
    <w:rsid w:val="00BD085C"/>
    <w:rsid w:val="00BD1033"/>
    <w:rsid w:val="00BD104D"/>
    <w:rsid w:val="00BD183F"/>
    <w:rsid w:val="00BD185F"/>
    <w:rsid w:val="00BD1868"/>
    <w:rsid w:val="00BD25CD"/>
    <w:rsid w:val="00BD2E37"/>
    <w:rsid w:val="00BD3686"/>
    <w:rsid w:val="00BD3896"/>
    <w:rsid w:val="00BD3A55"/>
    <w:rsid w:val="00BD431C"/>
    <w:rsid w:val="00BD4618"/>
    <w:rsid w:val="00BD478F"/>
    <w:rsid w:val="00BD4B68"/>
    <w:rsid w:val="00BD5052"/>
    <w:rsid w:val="00BD56AE"/>
    <w:rsid w:val="00BD5ABC"/>
    <w:rsid w:val="00BD5E49"/>
    <w:rsid w:val="00BE050D"/>
    <w:rsid w:val="00BE0D11"/>
    <w:rsid w:val="00BE0E11"/>
    <w:rsid w:val="00BE0F7D"/>
    <w:rsid w:val="00BE0FEF"/>
    <w:rsid w:val="00BE15C4"/>
    <w:rsid w:val="00BE1622"/>
    <w:rsid w:val="00BE17F3"/>
    <w:rsid w:val="00BE19E3"/>
    <w:rsid w:val="00BE1A28"/>
    <w:rsid w:val="00BE1BA1"/>
    <w:rsid w:val="00BE1F8A"/>
    <w:rsid w:val="00BE36EB"/>
    <w:rsid w:val="00BE4F60"/>
    <w:rsid w:val="00BE5544"/>
    <w:rsid w:val="00BE578F"/>
    <w:rsid w:val="00BE5C8E"/>
    <w:rsid w:val="00BE6921"/>
    <w:rsid w:val="00BE7408"/>
    <w:rsid w:val="00BE7606"/>
    <w:rsid w:val="00BE76A5"/>
    <w:rsid w:val="00BE7E21"/>
    <w:rsid w:val="00BF0887"/>
    <w:rsid w:val="00BF0FD6"/>
    <w:rsid w:val="00BF100C"/>
    <w:rsid w:val="00BF1028"/>
    <w:rsid w:val="00BF1565"/>
    <w:rsid w:val="00BF1AAA"/>
    <w:rsid w:val="00BF213E"/>
    <w:rsid w:val="00BF2296"/>
    <w:rsid w:val="00BF26CA"/>
    <w:rsid w:val="00BF2DAD"/>
    <w:rsid w:val="00BF3229"/>
    <w:rsid w:val="00BF3999"/>
    <w:rsid w:val="00BF3BC1"/>
    <w:rsid w:val="00BF3D1D"/>
    <w:rsid w:val="00BF444B"/>
    <w:rsid w:val="00BF4C44"/>
    <w:rsid w:val="00BF4C6E"/>
    <w:rsid w:val="00BF4FF4"/>
    <w:rsid w:val="00BF5306"/>
    <w:rsid w:val="00BF53FB"/>
    <w:rsid w:val="00BF5538"/>
    <w:rsid w:val="00BF5552"/>
    <w:rsid w:val="00BF5852"/>
    <w:rsid w:val="00BF5871"/>
    <w:rsid w:val="00BF62DB"/>
    <w:rsid w:val="00BF660A"/>
    <w:rsid w:val="00BF69F3"/>
    <w:rsid w:val="00BF70A2"/>
    <w:rsid w:val="00BF71BD"/>
    <w:rsid w:val="00BF7227"/>
    <w:rsid w:val="00BF792A"/>
    <w:rsid w:val="00C0024D"/>
    <w:rsid w:val="00C00BA5"/>
    <w:rsid w:val="00C017E5"/>
    <w:rsid w:val="00C01977"/>
    <w:rsid w:val="00C02233"/>
    <w:rsid w:val="00C02AEE"/>
    <w:rsid w:val="00C033DB"/>
    <w:rsid w:val="00C036B2"/>
    <w:rsid w:val="00C03BCA"/>
    <w:rsid w:val="00C04890"/>
    <w:rsid w:val="00C055F6"/>
    <w:rsid w:val="00C05BF0"/>
    <w:rsid w:val="00C060A2"/>
    <w:rsid w:val="00C060F7"/>
    <w:rsid w:val="00C0646E"/>
    <w:rsid w:val="00C068D8"/>
    <w:rsid w:val="00C06D0C"/>
    <w:rsid w:val="00C06D3F"/>
    <w:rsid w:val="00C06EA7"/>
    <w:rsid w:val="00C0733E"/>
    <w:rsid w:val="00C0764F"/>
    <w:rsid w:val="00C07F9E"/>
    <w:rsid w:val="00C10595"/>
    <w:rsid w:val="00C119E6"/>
    <w:rsid w:val="00C12846"/>
    <w:rsid w:val="00C13424"/>
    <w:rsid w:val="00C13602"/>
    <w:rsid w:val="00C13B75"/>
    <w:rsid w:val="00C14186"/>
    <w:rsid w:val="00C14645"/>
    <w:rsid w:val="00C154B4"/>
    <w:rsid w:val="00C15912"/>
    <w:rsid w:val="00C15AC2"/>
    <w:rsid w:val="00C165A0"/>
    <w:rsid w:val="00C16B39"/>
    <w:rsid w:val="00C16D38"/>
    <w:rsid w:val="00C16E4B"/>
    <w:rsid w:val="00C17435"/>
    <w:rsid w:val="00C178B9"/>
    <w:rsid w:val="00C17E87"/>
    <w:rsid w:val="00C209FA"/>
    <w:rsid w:val="00C20C39"/>
    <w:rsid w:val="00C20FB7"/>
    <w:rsid w:val="00C21DA9"/>
    <w:rsid w:val="00C21E55"/>
    <w:rsid w:val="00C2206E"/>
    <w:rsid w:val="00C22473"/>
    <w:rsid w:val="00C22EE7"/>
    <w:rsid w:val="00C232F9"/>
    <w:rsid w:val="00C24792"/>
    <w:rsid w:val="00C25237"/>
    <w:rsid w:val="00C252A5"/>
    <w:rsid w:val="00C2556C"/>
    <w:rsid w:val="00C2563D"/>
    <w:rsid w:val="00C25A4B"/>
    <w:rsid w:val="00C25A86"/>
    <w:rsid w:val="00C26185"/>
    <w:rsid w:val="00C2694B"/>
    <w:rsid w:val="00C26AF5"/>
    <w:rsid w:val="00C26F92"/>
    <w:rsid w:val="00C27547"/>
    <w:rsid w:val="00C27CAC"/>
    <w:rsid w:val="00C30504"/>
    <w:rsid w:val="00C305CF"/>
    <w:rsid w:val="00C30659"/>
    <w:rsid w:val="00C3085A"/>
    <w:rsid w:val="00C313D8"/>
    <w:rsid w:val="00C31826"/>
    <w:rsid w:val="00C31B66"/>
    <w:rsid w:val="00C31B67"/>
    <w:rsid w:val="00C328DC"/>
    <w:rsid w:val="00C32A56"/>
    <w:rsid w:val="00C32E69"/>
    <w:rsid w:val="00C33A23"/>
    <w:rsid w:val="00C33D2F"/>
    <w:rsid w:val="00C349FD"/>
    <w:rsid w:val="00C35504"/>
    <w:rsid w:val="00C35BC9"/>
    <w:rsid w:val="00C35FB0"/>
    <w:rsid w:val="00C3601E"/>
    <w:rsid w:val="00C36CAF"/>
    <w:rsid w:val="00C372C0"/>
    <w:rsid w:val="00C37AA5"/>
    <w:rsid w:val="00C37C7B"/>
    <w:rsid w:val="00C40349"/>
    <w:rsid w:val="00C406C7"/>
    <w:rsid w:val="00C406C8"/>
    <w:rsid w:val="00C40E50"/>
    <w:rsid w:val="00C410CC"/>
    <w:rsid w:val="00C415F6"/>
    <w:rsid w:val="00C422D9"/>
    <w:rsid w:val="00C42316"/>
    <w:rsid w:val="00C42B9A"/>
    <w:rsid w:val="00C430CF"/>
    <w:rsid w:val="00C43312"/>
    <w:rsid w:val="00C43446"/>
    <w:rsid w:val="00C44237"/>
    <w:rsid w:val="00C443AA"/>
    <w:rsid w:val="00C44466"/>
    <w:rsid w:val="00C449BB"/>
    <w:rsid w:val="00C44A92"/>
    <w:rsid w:val="00C44ADB"/>
    <w:rsid w:val="00C464F0"/>
    <w:rsid w:val="00C4704E"/>
    <w:rsid w:val="00C4729A"/>
    <w:rsid w:val="00C473BA"/>
    <w:rsid w:val="00C476D1"/>
    <w:rsid w:val="00C47CE6"/>
    <w:rsid w:val="00C47E1D"/>
    <w:rsid w:val="00C50858"/>
    <w:rsid w:val="00C508AB"/>
    <w:rsid w:val="00C50CEE"/>
    <w:rsid w:val="00C50FA2"/>
    <w:rsid w:val="00C517AA"/>
    <w:rsid w:val="00C5275D"/>
    <w:rsid w:val="00C53B2F"/>
    <w:rsid w:val="00C546AF"/>
    <w:rsid w:val="00C547F4"/>
    <w:rsid w:val="00C55113"/>
    <w:rsid w:val="00C5536D"/>
    <w:rsid w:val="00C55538"/>
    <w:rsid w:val="00C558A3"/>
    <w:rsid w:val="00C558C5"/>
    <w:rsid w:val="00C55B55"/>
    <w:rsid w:val="00C5618C"/>
    <w:rsid w:val="00C56D26"/>
    <w:rsid w:val="00C56E3F"/>
    <w:rsid w:val="00C570E6"/>
    <w:rsid w:val="00C572C7"/>
    <w:rsid w:val="00C57BC0"/>
    <w:rsid w:val="00C57BDB"/>
    <w:rsid w:val="00C601FD"/>
    <w:rsid w:val="00C60A97"/>
    <w:rsid w:val="00C616D5"/>
    <w:rsid w:val="00C61866"/>
    <w:rsid w:val="00C6193D"/>
    <w:rsid w:val="00C62A71"/>
    <w:rsid w:val="00C62B6A"/>
    <w:rsid w:val="00C62D2D"/>
    <w:rsid w:val="00C631B3"/>
    <w:rsid w:val="00C63351"/>
    <w:rsid w:val="00C63648"/>
    <w:rsid w:val="00C63BCA"/>
    <w:rsid w:val="00C6441E"/>
    <w:rsid w:val="00C64D67"/>
    <w:rsid w:val="00C64E98"/>
    <w:rsid w:val="00C66AC0"/>
    <w:rsid w:val="00C66D84"/>
    <w:rsid w:val="00C6701B"/>
    <w:rsid w:val="00C6752D"/>
    <w:rsid w:val="00C67C32"/>
    <w:rsid w:val="00C702A9"/>
    <w:rsid w:val="00C70756"/>
    <w:rsid w:val="00C71716"/>
    <w:rsid w:val="00C722B2"/>
    <w:rsid w:val="00C7266A"/>
    <w:rsid w:val="00C728F6"/>
    <w:rsid w:val="00C72A5B"/>
    <w:rsid w:val="00C72E3E"/>
    <w:rsid w:val="00C73294"/>
    <w:rsid w:val="00C732A0"/>
    <w:rsid w:val="00C74847"/>
    <w:rsid w:val="00C7497B"/>
    <w:rsid w:val="00C74D98"/>
    <w:rsid w:val="00C74FF9"/>
    <w:rsid w:val="00C75206"/>
    <w:rsid w:val="00C754E0"/>
    <w:rsid w:val="00C763A3"/>
    <w:rsid w:val="00C763BE"/>
    <w:rsid w:val="00C763D0"/>
    <w:rsid w:val="00C76BEE"/>
    <w:rsid w:val="00C76FB9"/>
    <w:rsid w:val="00C774FE"/>
    <w:rsid w:val="00C77627"/>
    <w:rsid w:val="00C77C86"/>
    <w:rsid w:val="00C80338"/>
    <w:rsid w:val="00C816E2"/>
    <w:rsid w:val="00C81E17"/>
    <w:rsid w:val="00C8248C"/>
    <w:rsid w:val="00C82C07"/>
    <w:rsid w:val="00C82FD3"/>
    <w:rsid w:val="00C833F7"/>
    <w:rsid w:val="00C83C9D"/>
    <w:rsid w:val="00C83DC9"/>
    <w:rsid w:val="00C8472E"/>
    <w:rsid w:val="00C847CC"/>
    <w:rsid w:val="00C84936"/>
    <w:rsid w:val="00C85291"/>
    <w:rsid w:val="00C857FE"/>
    <w:rsid w:val="00C85B40"/>
    <w:rsid w:val="00C86391"/>
    <w:rsid w:val="00C86710"/>
    <w:rsid w:val="00C870AD"/>
    <w:rsid w:val="00C875B3"/>
    <w:rsid w:val="00C87A84"/>
    <w:rsid w:val="00C90025"/>
    <w:rsid w:val="00C90660"/>
    <w:rsid w:val="00C91984"/>
    <w:rsid w:val="00C91BB6"/>
    <w:rsid w:val="00C92179"/>
    <w:rsid w:val="00C928A9"/>
    <w:rsid w:val="00C92928"/>
    <w:rsid w:val="00C92B1E"/>
    <w:rsid w:val="00C92F51"/>
    <w:rsid w:val="00C93C3B"/>
    <w:rsid w:val="00C94AF5"/>
    <w:rsid w:val="00C94F64"/>
    <w:rsid w:val="00C94FE4"/>
    <w:rsid w:val="00C95364"/>
    <w:rsid w:val="00C953E1"/>
    <w:rsid w:val="00C95714"/>
    <w:rsid w:val="00C96158"/>
    <w:rsid w:val="00C962D1"/>
    <w:rsid w:val="00C9643F"/>
    <w:rsid w:val="00C9699A"/>
    <w:rsid w:val="00C96FBA"/>
    <w:rsid w:val="00C970CE"/>
    <w:rsid w:val="00C974B3"/>
    <w:rsid w:val="00CA12C2"/>
    <w:rsid w:val="00CA1460"/>
    <w:rsid w:val="00CA23EC"/>
    <w:rsid w:val="00CA27B4"/>
    <w:rsid w:val="00CA27BD"/>
    <w:rsid w:val="00CA29B0"/>
    <w:rsid w:val="00CA2BCC"/>
    <w:rsid w:val="00CA3349"/>
    <w:rsid w:val="00CA3D1B"/>
    <w:rsid w:val="00CA4389"/>
    <w:rsid w:val="00CA4431"/>
    <w:rsid w:val="00CA4EFA"/>
    <w:rsid w:val="00CA502F"/>
    <w:rsid w:val="00CA5720"/>
    <w:rsid w:val="00CA5737"/>
    <w:rsid w:val="00CA62EE"/>
    <w:rsid w:val="00CA6796"/>
    <w:rsid w:val="00CA766F"/>
    <w:rsid w:val="00CA7939"/>
    <w:rsid w:val="00CB0425"/>
    <w:rsid w:val="00CB0AD0"/>
    <w:rsid w:val="00CB0C30"/>
    <w:rsid w:val="00CB0DAD"/>
    <w:rsid w:val="00CB0EAB"/>
    <w:rsid w:val="00CB12E5"/>
    <w:rsid w:val="00CB15E5"/>
    <w:rsid w:val="00CB1C8A"/>
    <w:rsid w:val="00CB1D2F"/>
    <w:rsid w:val="00CB200C"/>
    <w:rsid w:val="00CB27B6"/>
    <w:rsid w:val="00CB2864"/>
    <w:rsid w:val="00CB2C01"/>
    <w:rsid w:val="00CB3484"/>
    <w:rsid w:val="00CB38C3"/>
    <w:rsid w:val="00CB3B14"/>
    <w:rsid w:val="00CB3C1B"/>
    <w:rsid w:val="00CB41D1"/>
    <w:rsid w:val="00CB4FED"/>
    <w:rsid w:val="00CB5425"/>
    <w:rsid w:val="00CB5A39"/>
    <w:rsid w:val="00CB6171"/>
    <w:rsid w:val="00CB6360"/>
    <w:rsid w:val="00CB694B"/>
    <w:rsid w:val="00CB69B0"/>
    <w:rsid w:val="00CB6EB6"/>
    <w:rsid w:val="00CC01BD"/>
    <w:rsid w:val="00CC05A6"/>
    <w:rsid w:val="00CC0C1E"/>
    <w:rsid w:val="00CC1483"/>
    <w:rsid w:val="00CC2037"/>
    <w:rsid w:val="00CC288E"/>
    <w:rsid w:val="00CC2E1E"/>
    <w:rsid w:val="00CC3971"/>
    <w:rsid w:val="00CC3E3D"/>
    <w:rsid w:val="00CC435A"/>
    <w:rsid w:val="00CC43C4"/>
    <w:rsid w:val="00CC49E0"/>
    <w:rsid w:val="00CC4EC7"/>
    <w:rsid w:val="00CC53D6"/>
    <w:rsid w:val="00CC5656"/>
    <w:rsid w:val="00CC677B"/>
    <w:rsid w:val="00CC6E3B"/>
    <w:rsid w:val="00CC78C0"/>
    <w:rsid w:val="00CD03A8"/>
    <w:rsid w:val="00CD0CFA"/>
    <w:rsid w:val="00CD1BB1"/>
    <w:rsid w:val="00CD1DB1"/>
    <w:rsid w:val="00CD313E"/>
    <w:rsid w:val="00CD33AC"/>
    <w:rsid w:val="00CD393A"/>
    <w:rsid w:val="00CD3BB2"/>
    <w:rsid w:val="00CD4194"/>
    <w:rsid w:val="00CD4683"/>
    <w:rsid w:val="00CD4A9A"/>
    <w:rsid w:val="00CD4BCF"/>
    <w:rsid w:val="00CD4C05"/>
    <w:rsid w:val="00CD4DC8"/>
    <w:rsid w:val="00CD51E0"/>
    <w:rsid w:val="00CD54D2"/>
    <w:rsid w:val="00CD5944"/>
    <w:rsid w:val="00CD5FB2"/>
    <w:rsid w:val="00CD604A"/>
    <w:rsid w:val="00CD62B5"/>
    <w:rsid w:val="00CD663A"/>
    <w:rsid w:val="00CD6742"/>
    <w:rsid w:val="00CD71C3"/>
    <w:rsid w:val="00CD7877"/>
    <w:rsid w:val="00CD7CB6"/>
    <w:rsid w:val="00CD7F21"/>
    <w:rsid w:val="00CE120B"/>
    <w:rsid w:val="00CE131D"/>
    <w:rsid w:val="00CE190F"/>
    <w:rsid w:val="00CE2371"/>
    <w:rsid w:val="00CE25C0"/>
    <w:rsid w:val="00CE2869"/>
    <w:rsid w:val="00CE2A32"/>
    <w:rsid w:val="00CE38E4"/>
    <w:rsid w:val="00CE39EA"/>
    <w:rsid w:val="00CE3C6A"/>
    <w:rsid w:val="00CE4200"/>
    <w:rsid w:val="00CE4CED"/>
    <w:rsid w:val="00CE5054"/>
    <w:rsid w:val="00CE571E"/>
    <w:rsid w:val="00CE5858"/>
    <w:rsid w:val="00CE5C2F"/>
    <w:rsid w:val="00CE5C67"/>
    <w:rsid w:val="00CE60F7"/>
    <w:rsid w:val="00CE6AC9"/>
    <w:rsid w:val="00CE704F"/>
    <w:rsid w:val="00CE72DE"/>
    <w:rsid w:val="00CE746C"/>
    <w:rsid w:val="00CE7515"/>
    <w:rsid w:val="00CE78C4"/>
    <w:rsid w:val="00CE7A8F"/>
    <w:rsid w:val="00CE7BEC"/>
    <w:rsid w:val="00CE7D23"/>
    <w:rsid w:val="00CE7EDE"/>
    <w:rsid w:val="00CF01EB"/>
    <w:rsid w:val="00CF0EBF"/>
    <w:rsid w:val="00CF1208"/>
    <w:rsid w:val="00CF132B"/>
    <w:rsid w:val="00CF16F1"/>
    <w:rsid w:val="00CF170D"/>
    <w:rsid w:val="00CF210E"/>
    <w:rsid w:val="00CF235A"/>
    <w:rsid w:val="00CF2508"/>
    <w:rsid w:val="00CF2DCB"/>
    <w:rsid w:val="00CF30AB"/>
    <w:rsid w:val="00CF3341"/>
    <w:rsid w:val="00CF3E66"/>
    <w:rsid w:val="00CF4047"/>
    <w:rsid w:val="00CF4573"/>
    <w:rsid w:val="00CF4CE0"/>
    <w:rsid w:val="00CF5AB5"/>
    <w:rsid w:val="00CF5C79"/>
    <w:rsid w:val="00CF5CC2"/>
    <w:rsid w:val="00CF6962"/>
    <w:rsid w:val="00CF69F4"/>
    <w:rsid w:val="00CF7077"/>
    <w:rsid w:val="00CF755F"/>
    <w:rsid w:val="00CF762C"/>
    <w:rsid w:val="00CF776C"/>
    <w:rsid w:val="00CF795D"/>
    <w:rsid w:val="00CF7F9C"/>
    <w:rsid w:val="00CF7FF9"/>
    <w:rsid w:val="00D01FB9"/>
    <w:rsid w:val="00D0374B"/>
    <w:rsid w:val="00D043F2"/>
    <w:rsid w:val="00D0443C"/>
    <w:rsid w:val="00D04577"/>
    <w:rsid w:val="00D048F2"/>
    <w:rsid w:val="00D04E39"/>
    <w:rsid w:val="00D04F8A"/>
    <w:rsid w:val="00D053F1"/>
    <w:rsid w:val="00D06898"/>
    <w:rsid w:val="00D075AF"/>
    <w:rsid w:val="00D075DB"/>
    <w:rsid w:val="00D079BD"/>
    <w:rsid w:val="00D1061C"/>
    <w:rsid w:val="00D10DBF"/>
    <w:rsid w:val="00D10F1D"/>
    <w:rsid w:val="00D10FC0"/>
    <w:rsid w:val="00D1196F"/>
    <w:rsid w:val="00D11AFA"/>
    <w:rsid w:val="00D121B9"/>
    <w:rsid w:val="00D1297C"/>
    <w:rsid w:val="00D12B91"/>
    <w:rsid w:val="00D134E3"/>
    <w:rsid w:val="00D136D3"/>
    <w:rsid w:val="00D13B0A"/>
    <w:rsid w:val="00D14283"/>
    <w:rsid w:val="00D1475E"/>
    <w:rsid w:val="00D14B6F"/>
    <w:rsid w:val="00D14E9D"/>
    <w:rsid w:val="00D15AEC"/>
    <w:rsid w:val="00D15E8D"/>
    <w:rsid w:val="00D16406"/>
    <w:rsid w:val="00D16602"/>
    <w:rsid w:val="00D166AA"/>
    <w:rsid w:val="00D16EA9"/>
    <w:rsid w:val="00D17B57"/>
    <w:rsid w:val="00D2025A"/>
    <w:rsid w:val="00D2139E"/>
    <w:rsid w:val="00D22390"/>
    <w:rsid w:val="00D22542"/>
    <w:rsid w:val="00D227EA"/>
    <w:rsid w:val="00D228F9"/>
    <w:rsid w:val="00D230A6"/>
    <w:rsid w:val="00D23A77"/>
    <w:rsid w:val="00D23D4F"/>
    <w:rsid w:val="00D23F33"/>
    <w:rsid w:val="00D24A89"/>
    <w:rsid w:val="00D24AFE"/>
    <w:rsid w:val="00D24B5F"/>
    <w:rsid w:val="00D24BB8"/>
    <w:rsid w:val="00D2555E"/>
    <w:rsid w:val="00D258D7"/>
    <w:rsid w:val="00D26838"/>
    <w:rsid w:val="00D26B56"/>
    <w:rsid w:val="00D2763F"/>
    <w:rsid w:val="00D279D0"/>
    <w:rsid w:val="00D27B72"/>
    <w:rsid w:val="00D27D16"/>
    <w:rsid w:val="00D27F64"/>
    <w:rsid w:val="00D30258"/>
    <w:rsid w:val="00D30883"/>
    <w:rsid w:val="00D30991"/>
    <w:rsid w:val="00D30A48"/>
    <w:rsid w:val="00D30E87"/>
    <w:rsid w:val="00D31311"/>
    <w:rsid w:val="00D3143E"/>
    <w:rsid w:val="00D31EC0"/>
    <w:rsid w:val="00D32DB3"/>
    <w:rsid w:val="00D32F84"/>
    <w:rsid w:val="00D33FC2"/>
    <w:rsid w:val="00D3404E"/>
    <w:rsid w:val="00D34233"/>
    <w:rsid w:val="00D34533"/>
    <w:rsid w:val="00D34FB2"/>
    <w:rsid w:val="00D364E1"/>
    <w:rsid w:val="00D3661A"/>
    <w:rsid w:val="00D3695D"/>
    <w:rsid w:val="00D36A89"/>
    <w:rsid w:val="00D36B0F"/>
    <w:rsid w:val="00D3793E"/>
    <w:rsid w:val="00D37DAE"/>
    <w:rsid w:val="00D37EFB"/>
    <w:rsid w:val="00D40CAE"/>
    <w:rsid w:val="00D410B8"/>
    <w:rsid w:val="00D41494"/>
    <w:rsid w:val="00D419D2"/>
    <w:rsid w:val="00D41E17"/>
    <w:rsid w:val="00D42C65"/>
    <w:rsid w:val="00D42DEC"/>
    <w:rsid w:val="00D4392B"/>
    <w:rsid w:val="00D439FD"/>
    <w:rsid w:val="00D43B57"/>
    <w:rsid w:val="00D446D3"/>
    <w:rsid w:val="00D44755"/>
    <w:rsid w:val="00D46BEE"/>
    <w:rsid w:val="00D4782B"/>
    <w:rsid w:val="00D50993"/>
    <w:rsid w:val="00D5115A"/>
    <w:rsid w:val="00D51C6F"/>
    <w:rsid w:val="00D51D99"/>
    <w:rsid w:val="00D522FC"/>
    <w:rsid w:val="00D527C3"/>
    <w:rsid w:val="00D52A7A"/>
    <w:rsid w:val="00D52A98"/>
    <w:rsid w:val="00D53862"/>
    <w:rsid w:val="00D53C19"/>
    <w:rsid w:val="00D5485E"/>
    <w:rsid w:val="00D54A8C"/>
    <w:rsid w:val="00D54E04"/>
    <w:rsid w:val="00D55021"/>
    <w:rsid w:val="00D55116"/>
    <w:rsid w:val="00D55CF3"/>
    <w:rsid w:val="00D57DE6"/>
    <w:rsid w:val="00D60DCE"/>
    <w:rsid w:val="00D61065"/>
    <w:rsid w:val="00D61170"/>
    <w:rsid w:val="00D61788"/>
    <w:rsid w:val="00D617E2"/>
    <w:rsid w:val="00D61800"/>
    <w:rsid w:val="00D61D32"/>
    <w:rsid w:val="00D61D55"/>
    <w:rsid w:val="00D61D94"/>
    <w:rsid w:val="00D61E6F"/>
    <w:rsid w:val="00D62EE8"/>
    <w:rsid w:val="00D635E0"/>
    <w:rsid w:val="00D63D50"/>
    <w:rsid w:val="00D64032"/>
    <w:rsid w:val="00D6476B"/>
    <w:rsid w:val="00D647AC"/>
    <w:rsid w:val="00D6497F"/>
    <w:rsid w:val="00D64B68"/>
    <w:rsid w:val="00D650D5"/>
    <w:rsid w:val="00D65136"/>
    <w:rsid w:val="00D651A3"/>
    <w:rsid w:val="00D6588A"/>
    <w:rsid w:val="00D659E3"/>
    <w:rsid w:val="00D65DB9"/>
    <w:rsid w:val="00D66289"/>
    <w:rsid w:val="00D67A31"/>
    <w:rsid w:val="00D70301"/>
    <w:rsid w:val="00D7090D"/>
    <w:rsid w:val="00D711AC"/>
    <w:rsid w:val="00D72943"/>
    <w:rsid w:val="00D72A71"/>
    <w:rsid w:val="00D72DD8"/>
    <w:rsid w:val="00D73165"/>
    <w:rsid w:val="00D73AD2"/>
    <w:rsid w:val="00D73E7F"/>
    <w:rsid w:val="00D74001"/>
    <w:rsid w:val="00D741CE"/>
    <w:rsid w:val="00D743FB"/>
    <w:rsid w:val="00D746DB"/>
    <w:rsid w:val="00D749E1"/>
    <w:rsid w:val="00D74F2C"/>
    <w:rsid w:val="00D75B87"/>
    <w:rsid w:val="00D76F51"/>
    <w:rsid w:val="00D77131"/>
    <w:rsid w:val="00D771F5"/>
    <w:rsid w:val="00D772F9"/>
    <w:rsid w:val="00D77476"/>
    <w:rsid w:val="00D77685"/>
    <w:rsid w:val="00D77A20"/>
    <w:rsid w:val="00D77D26"/>
    <w:rsid w:val="00D77F55"/>
    <w:rsid w:val="00D80046"/>
    <w:rsid w:val="00D8013E"/>
    <w:rsid w:val="00D805A7"/>
    <w:rsid w:val="00D807E1"/>
    <w:rsid w:val="00D808A2"/>
    <w:rsid w:val="00D80CAD"/>
    <w:rsid w:val="00D81020"/>
    <w:rsid w:val="00D810EF"/>
    <w:rsid w:val="00D81195"/>
    <w:rsid w:val="00D81F05"/>
    <w:rsid w:val="00D820C9"/>
    <w:rsid w:val="00D82448"/>
    <w:rsid w:val="00D82753"/>
    <w:rsid w:val="00D8307A"/>
    <w:rsid w:val="00D83333"/>
    <w:rsid w:val="00D84288"/>
    <w:rsid w:val="00D844FC"/>
    <w:rsid w:val="00D84761"/>
    <w:rsid w:val="00D84A01"/>
    <w:rsid w:val="00D84D39"/>
    <w:rsid w:val="00D8500C"/>
    <w:rsid w:val="00D850EC"/>
    <w:rsid w:val="00D8527B"/>
    <w:rsid w:val="00D863FF"/>
    <w:rsid w:val="00D86536"/>
    <w:rsid w:val="00D8663C"/>
    <w:rsid w:val="00D86643"/>
    <w:rsid w:val="00D868D4"/>
    <w:rsid w:val="00D86E35"/>
    <w:rsid w:val="00D878F9"/>
    <w:rsid w:val="00D87C67"/>
    <w:rsid w:val="00D90560"/>
    <w:rsid w:val="00D9059D"/>
    <w:rsid w:val="00D9085A"/>
    <w:rsid w:val="00D91024"/>
    <w:rsid w:val="00D929EA"/>
    <w:rsid w:val="00D92DE1"/>
    <w:rsid w:val="00D935FE"/>
    <w:rsid w:val="00D93F28"/>
    <w:rsid w:val="00D94558"/>
    <w:rsid w:val="00D947DF"/>
    <w:rsid w:val="00D94860"/>
    <w:rsid w:val="00D94C34"/>
    <w:rsid w:val="00D94C5E"/>
    <w:rsid w:val="00D94F26"/>
    <w:rsid w:val="00D9616F"/>
    <w:rsid w:val="00D962CC"/>
    <w:rsid w:val="00D96BAF"/>
    <w:rsid w:val="00D96F22"/>
    <w:rsid w:val="00D96F2E"/>
    <w:rsid w:val="00DA0257"/>
    <w:rsid w:val="00DA0CE3"/>
    <w:rsid w:val="00DA15E6"/>
    <w:rsid w:val="00DA184D"/>
    <w:rsid w:val="00DA19B6"/>
    <w:rsid w:val="00DA19F1"/>
    <w:rsid w:val="00DA1C21"/>
    <w:rsid w:val="00DA24FF"/>
    <w:rsid w:val="00DA2745"/>
    <w:rsid w:val="00DA28E0"/>
    <w:rsid w:val="00DA31AC"/>
    <w:rsid w:val="00DA3891"/>
    <w:rsid w:val="00DA3AB1"/>
    <w:rsid w:val="00DA3CFE"/>
    <w:rsid w:val="00DA47A4"/>
    <w:rsid w:val="00DA4A8E"/>
    <w:rsid w:val="00DA4D33"/>
    <w:rsid w:val="00DA5629"/>
    <w:rsid w:val="00DA5CF5"/>
    <w:rsid w:val="00DA68A8"/>
    <w:rsid w:val="00DA6D85"/>
    <w:rsid w:val="00DA7424"/>
    <w:rsid w:val="00DA77BB"/>
    <w:rsid w:val="00DA7A5B"/>
    <w:rsid w:val="00DA7D11"/>
    <w:rsid w:val="00DB0953"/>
    <w:rsid w:val="00DB18D5"/>
    <w:rsid w:val="00DB1FB5"/>
    <w:rsid w:val="00DB21CD"/>
    <w:rsid w:val="00DB2C90"/>
    <w:rsid w:val="00DB2CFB"/>
    <w:rsid w:val="00DB2DA2"/>
    <w:rsid w:val="00DB362D"/>
    <w:rsid w:val="00DB419C"/>
    <w:rsid w:val="00DB45A0"/>
    <w:rsid w:val="00DB4E80"/>
    <w:rsid w:val="00DB4FCB"/>
    <w:rsid w:val="00DB515C"/>
    <w:rsid w:val="00DB5AEA"/>
    <w:rsid w:val="00DB5B51"/>
    <w:rsid w:val="00DB5F34"/>
    <w:rsid w:val="00DB6A5F"/>
    <w:rsid w:val="00DB71E3"/>
    <w:rsid w:val="00DB72AB"/>
    <w:rsid w:val="00DB7B85"/>
    <w:rsid w:val="00DB7D9C"/>
    <w:rsid w:val="00DC03CD"/>
    <w:rsid w:val="00DC057D"/>
    <w:rsid w:val="00DC0DA3"/>
    <w:rsid w:val="00DC0F6B"/>
    <w:rsid w:val="00DC1FA7"/>
    <w:rsid w:val="00DC229B"/>
    <w:rsid w:val="00DC2742"/>
    <w:rsid w:val="00DC27E9"/>
    <w:rsid w:val="00DC2934"/>
    <w:rsid w:val="00DC2994"/>
    <w:rsid w:val="00DC2FA9"/>
    <w:rsid w:val="00DC3599"/>
    <w:rsid w:val="00DC35C2"/>
    <w:rsid w:val="00DC42E8"/>
    <w:rsid w:val="00DC4384"/>
    <w:rsid w:val="00DC43FC"/>
    <w:rsid w:val="00DC463F"/>
    <w:rsid w:val="00DC465B"/>
    <w:rsid w:val="00DC4839"/>
    <w:rsid w:val="00DC55FC"/>
    <w:rsid w:val="00DC6094"/>
    <w:rsid w:val="00DC6CE0"/>
    <w:rsid w:val="00DC6D00"/>
    <w:rsid w:val="00DC71D1"/>
    <w:rsid w:val="00DC725B"/>
    <w:rsid w:val="00DD000D"/>
    <w:rsid w:val="00DD0077"/>
    <w:rsid w:val="00DD0365"/>
    <w:rsid w:val="00DD0450"/>
    <w:rsid w:val="00DD171C"/>
    <w:rsid w:val="00DD1AA4"/>
    <w:rsid w:val="00DD1F91"/>
    <w:rsid w:val="00DD25AC"/>
    <w:rsid w:val="00DD2846"/>
    <w:rsid w:val="00DD3432"/>
    <w:rsid w:val="00DD34EA"/>
    <w:rsid w:val="00DD46DB"/>
    <w:rsid w:val="00DD5AA8"/>
    <w:rsid w:val="00DD5BDD"/>
    <w:rsid w:val="00DD60AD"/>
    <w:rsid w:val="00DD6C09"/>
    <w:rsid w:val="00DD6E65"/>
    <w:rsid w:val="00DE00C0"/>
    <w:rsid w:val="00DE0454"/>
    <w:rsid w:val="00DE16F8"/>
    <w:rsid w:val="00DE170D"/>
    <w:rsid w:val="00DE1FB8"/>
    <w:rsid w:val="00DE236E"/>
    <w:rsid w:val="00DE2887"/>
    <w:rsid w:val="00DE2976"/>
    <w:rsid w:val="00DE2B7B"/>
    <w:rsid w:val="00DE32D4"/>
    <w:rsid w:val="00DE3BF2"/>
    <w:rsid w:val="00DE3C06"/>
    <w:rsid w:val="00DE3C66"/>
    <w:rsid w:val="00DE45E4"/>
    <w:rsid w:val="00DE4A39"/>
    <w:rsid w:val="00DE4B42"/>
    <w:rsid w:val="00DE4B47"/>
    <w:rsid w:val="00DE4D93"/>
    <w:rsid w:val="00DE5435"/>
    <w:rsid w:val="00DE55E8"/>
    <w:rsid w:val="00DE5AA8"/>
    <w:rsid w:val="00DE6107"/>
    <w:rsid w:val="00DE66C4"/>
    <w:rsid w:val="00DE69CB"/>
    <w:rsid w:val="00DE6D23"/>
    <w:rsid w:val="00DE6E44"/>
    <w:rsid w:val="00DE7881"/>
    <w:rsid w:val="00DF0000"/>
    <w:rsid w:val="00DF00DD"/>
    <w:rsid w:val="00DF01C9"/>
    <w:rsid w:val="00DF02B9"/>
    <w:rsid w:val="00DF047F"/>
    <w:rsid w:val="00DF155D"/>
    <w:rsid w:val="00DF191F"/>
    <w:rsid w:val="00DF26EB"/>
    <w:rsid w:val="00DF2A53"/>
    <w:rsid w:val="00DF310D"/>
    <w:rsid w:val="00DF3626"/>
    <w:rsid w:val="00DF38EC"/>
    <w:rsid w:val="00DF3DE7"/>
    <w:rsid w:val="00DF3EEE"/>
    <w:rsid w:val="00DF4345"/>
    <w:rsid w:val="00DF444C"/>
    <w:rsid w:val="00DF4543"/>
    <w:rsid w:val="00DF526D"/>
    <w:rsid w:val="00DF645C"/>
    <w:rsid w:val="00DF6D72"/>
    <w:rsid w:val="00DF6F25"/>
    <w:rsid w:val="00DF763F"/>
    <w:rsid w:val="00DF76A7"/>
    <w:rsid w:val="00DF772E"/>
    <w:rsid w:val="00E001EB"/>
    <w:rsid w:val="00E00238"/>
    <w:rsid w:val="00E0064C"/>
    <w:rsid w:val="00E0076D"/>
    <w:rsid w:val="00E008C7"/>
    <w:rsid w:val="00E00B46"/>
    <w:rsid w:val="00E00B9D"/>
    <w:rsid w:val="00E014D9"/>
    <w:rsid w:val="00E01662"/>
    <w:rsid w:val="00E01D09"/>
    <w:rsid w:val="00E020DF"/>
    <w:rsid w:val="00E02D60"/>
    <w:rsid w:val="00E03411"/>
    <w:rsid w:val="00E03868"/>
    <w:rsid w:val="00E04086"/>
    <w:rsid w:val="00E04344"/>
    <w:rsid w:val="00E04787"/>
    <w:rsid w:val="00E05C3D"/>
    <w:rsid w:val="00E06B8C"/>
    <w:rsid w:val="00E1073C"/>
    <w:rsid w:val="00E107AC"/>
    <w:rsid w:val="00E11207"/>
    <w:rsid w:val="00E11712"/>
    <w:rsid w:val="00E11D66"/>
    <w:rsid w:val="00E11DBE"/>
    <w:rsid w:val="00E11E5C"/>
    <w:rsid w:val="00E12B33"/>
    <w:rsid w:val="00E12C0D"/>
    <w:rsid w:val="00E12E18"/>
    <w:rsid w:val="00E13495"/>
    <w:rsid w:val="00E134D1"/>
    <w:rsid w:val="00E13524"/>
    <w:rsid w:val="00E13E4D"/>
    <w:rsid w:val="00E13FA3"/>
    <w:rsid w:val="00E1405F"/>
    <w:rsid w:val="00E1425A"/>
    <w:rsid w:val="00E14267"/>
    <w:rsid w:val="00E148A4"/>
    <w:rsid w:val="00E14967"/>
    <w:rsid w:val="00E14E22"/>
    <w:rsid w:val="00E15468"/>
    <w:rsid w:val="00E15531"/>
    <w:rsid w:val="00E15FF4"/>
    <w:rsid w:val="00E16364"/>
    <w:rsid w:val="00E16BDA"/>
    <w:rsid w:val="00E16CB2"/>
    <w:rsid w:val="00E17022"/>
    <w:rsid w:val="00E1707A"/>
    <w:rsid w:val="00E17108"/>
    <w:rsid w:val="00E17404"/>
    <w:rsid w:val="00E17B28"/>
    <w:rsid w:val="00E17C9F"/>
    <w:rsid w:val="00E17E5A"/>
    <w:rsid w:val="00E204D5"/>
    <w:rsid w:val="00E21469"/>
    <w:rsid w:val="00E21834"/>
    <w:rsid w:val="00E222DC"/>
    <w:rsid w:val="00E22728"/>
    <w:rsid w:val="00E22A4B"/>
    <w:rsid w:val="00E22CDD"/>
    <w:rsid w:val="00E232C5"/>
    <w:rsid w:val="00E236EE"/>
    <w:rsid w:val="00E239CC"/>
    <w:rsid w:val="00E23C4F"/>
    <w:rsid w:val="00E24058"/>
    <w:rsid w:val="00E240CF"/>
    <w:rsid w:val="00E251F1"/>
    <w:rsid w:val="00E25C85"/>
    <w:rsid w:val="00E263D8"/>
    <w:rsid w:val="00E26B38"/>
    <w:rsid w:val="00E26C9B"/>
    <w:rsid w:val="00E27B6A"/>
    <w:rsid w:val="00E30A25"/>
    <w:rsid w:val="00E313AC"/>
    <w:rsid w:val="00E319A8"/>
    <w:rsid w:val="00E32360"/>
    <w:rsid w:val="00E32AE5"/>
    <w:rsid w:val="00E32B75"/>
    <w:rsid w:val="00E33047"/>
    <w:rsid w:val="00E334C3"/>
    <w:rsid w:val="00E33630"/>
    <w:rsid w:val="00E34E8F"/>
    <w:rsid w:val="00E3520C"/>
    <w:rsid w:val="00E3581D"/>
    <w:rsid w:val="00E35FCC"/>
    <w:rsid w:val="00E369E0"/>
    <w:rsid w:val="00E3734D"/>
    <w:rsid w:val="00E37F8A"/>
    <w:rsid w:val="00E400DD"/>
    <w:rsid w:val="00E40143"/>
    <w:rsid w:val="00E406D6"/>
    <w:rsid w:val="00E40B77"/>
    <w:rsid w:val="00E40F7D"/>
    <w:rsid w:val="00E40FBD"/>
    <w:rsid w:val="00E4127A"/>
    <w:rsid w:val="00E412EF"/>
    <w:rsid w:val="00E414D0"/>
    <w:rsid w:val="00E41B70"/>
    <w:rsid w:val="00E42078"/>
    <w:rsid w:val="00E425A0"/>
    <w:rsid w:val="00E429C1"/>
    <w:rsid w:val="00E42A2A"/>
    <w:rsid w:val="00E42CB6"/>
    <w:rsid w:val="00E42E50"/>
    <w:rsid w:val="00E42F0D"/>
    <w:rsid w:val="00E434C1"/>
    <w:rsid w:val="00E43617"/>
    <w:rsid w:val="00E43C5D"/>
    <w:rsid w:val="00E443E8"/>
    <w:rsid w:val="00E44D82"/>
    <w:rsid w:val="00E44E34"/>
    <w:rsid w:val="00E450C2"/>
    <w:rsid w:val="00E451AD"/>
    <w:rsid w:val="00E454F1"/>
    <w:rsid w:val="00E45ACE"/>
    <w:rsid w:val="00E46A45"/>
    <w:rsid w:val="00E46ECA"/>
    <w:rsid w:val="00E46F89"/>
    <w:rsid w:val="00E472FD"/>
    <w:rsid w:val="00E4776B"/>
    <w:rsid w:val="00E4797C"/>
    <w:rsid w:val="00E47B60"/>
    <w:rsid w:val="00E5014E"/>
    <w:rsid w:val="00E50171"/>
    <w:rsid w:val="00E508BF"/>
    <w:rsid w:val="00E50B36"/>
    <w:rsid w:val="00E50BB5"/>
    <w:rsid w:val="00E51702"/>
    <w:rsid w:val="00E52430"/>
    <w:rsid w:val="00E5281F"/>
    <w:rsid w:val="00E532A1"/>
    <w:rsid w:val="00E537C2"/>
    <w:rsid w:val="00E54D71"/>
    <w:rsid w:val="00E54F1D"/>
    <w:rsid w:val="00E55B05"/>
    <w:rsid w:val="00E55BC2"/>
    <w:rsid w:val="00E55C0B"/>
    <w:rsid w:val="00E561E3"/>
    <w:rsid w:val="00E57101"/>
    <w:rsid w:val="00E572F7"/>
    <w:rsid w:val="00E574F8"/>
    <w:rsid w:val="00E57AD6"/>
    <w:rsid w:val="00E57D0E"/>
    <w:rsid w:val="00E60585"/>
    <w:rsid w:val="00E60DD6"/>
    <w:rsid w:val="00E6130E"/>
    <w:rsid w:val="00E61DF0"/>
    <w:rsid w:val="00E61EAC"/>
    <w:rsid w:val="00E6218B"/>
    <w:rsid w:val="00E635CC"/>
    <w:rsid w:val="00E641E5"/>
    <w:rsid w:val="00E6477B"/>
    <w:rsid w:val="00E648F9"/>
    <w:rsid w:val="00E654F7"/>
    <w:rsid w:val="00E65E68"/>
    <w:rsid w:val="00E66B4B"/>
    <w:rsid w:val="00E67DCE"/>
    <w:rsid w:val="00E7010A"/>
    <w:rsid w:val="00E70867"/>
    <w:rsid w:val="00E709D3"/>
    <w:rsid w:val="00E70BA0"/>
    <w:rsid w:val="00E70E16"/>
    <w:rsid w:val="00E70E5E"/>
    <w:rsid w:val="00E71706"/>
    <w:rsid w:val="00E72D13"/>
    <w:rsid w:val="00E7334A"/>
    <w:rsid w:val="00E73563"/>
    <w:rsid w:val="00E73D8C"/>
    <w:rsid w:val="00E745B6"/>
    <w:rsid w:val="00E75C16"/>
    <w:rsid w:val="00E75D87"/>
    <w:rsid w:val="00E76365"/>
    <w:rsid w:val="00E76CF5"/>
    <w:rsid w:val="00E76D2F"/>
    <w:rsid w:val="00E779E6"/>
    <w:rsid w:val="00E77CB2"/>
    <w:rsid w:val="00E80A28"/>
    <w:rsid w:val="00E80A3E"/>
    <w:rsid w:val="00E810E9"/>
    <w:rsid w:val="00E81481"/>
    <w:rsid w:val="00E8213C"/>
    <w:rsid w:val="00E83868"/>
    <w:rsid w:val="00E8423B"/>
    <w:rsid w:val="00E85760"/>
    <w:rsid w:val="00E85882"/>
    <w:rsid w:val="00E86127"/>
    <w:rsid w:val="00E863E6"/>
    <w:rsid w:val="00E8648A"/>
    <w:rsid w:val="00E86744"/>
    <w:rsid w:val="00E86E3F"/>
    <w:rsid w:val="00E8712E"/>
    <w:rsid w:val="00E87E17"/>
    <w:rsid w:val="00E87F3C"/>
    <w:rsid w:val="00E90401"/>
    <w:rsid w:val="00E90543"/>
    <w:rsid w:val="00E912F0"/>
    <w:rsid w:val="00E915C1"/>
    <w:rsid w:val="00E9164B"/>
    <w:rsid w:val="00E91C6A"/>
    <w:rsid w:val="00E920D2"/>
    <w:rsid w:val="00E94A21"/>
    <w:rsid w:val="00E94C8C"/>
    <w:rsid w:val="00E953BB"/>
    <w:rsid w:val="00E95569"/>
    <w:rsid w:val="00E95729"/>
    <w:rsid w:val="00E95B88"/>
    <w:rsid w:val="00E95E74"/>
    <w:rsid w:val="00E960AE"/>
    <w:rsid w:val="00E963BB"/>
    <w:rsid w:val="00E97084"/>
    <w:rsid w:val="00EA0CB8"/>
    <w:rsid w:val="00EA0E82"/>
    <w:rsid w:val="00EA0EA1"/>
    <w:rsid w:val="00EA1235"/>
    <w:rsid w:val="00EA17A0"/>
    <w:rsid w:val="00EA17DD"/>
    <w:rsid w:val="00EA18AC"/>
    <w:rsid w:val="00EA2151"/>
    <w:rsid w:val="00EA26C8"/>
    <w:rsid w:val="00EA2DFE"/>
    <w:rsid w:val="00EA32BF"/>
    <w:rsid w:val="00EA3875"/>
    <w:rsid w:val="00EA397C"/>
    <w:rsid w:val="00EA4F75"/>
    <w:rsid w:val="00EA5052"/>
    <w:rsid w:val="00EA5D25"/>
    <w:rsid w:val="00EA5E8D"/>
    <w:rsid w:val="00EA61BF"/>
    <w:rsid w:val="00EA62F0"/>
    <w:rsid w:val="00EA711F"/>
    <w:rsid w:val="00EB0792"/>
    <w:rsid w:val="00EB1765"/>
    <w:rsid w:val="00EB1B82"/>
    <w:rsid w:val="00EB290A"/>
    <w:rsid w:val="00EB30CC"/>
    <w:rsid w:val="00EB3A14"/>
    <w:rsid w:val="00EB3A1B"/>
    <w:rsid w:val="00EB4268"/>
    <w:rsid w:val="00EB47EA"/>
    <w:rsid w:val="00EB4E65"/>
    <w:rsid w:val="00EB4FC0"/>
    <w:rsid w:val="00EB5741"/>
    <w:rsid w:val="00EB591B"/>
    <w:rsid w:val="00EB7A1F"/>
    <w:rsid w:val="00EB7DAC"/>
    <w:rsid w:val="00EC023D"/>
    <w:rsid w:val="00EC06B6"/>
    <w:rsid w:val="00EC0DB0"/>
    <w:rsid w:val="00EC116C"/>
    <w:rsid w:val="00EC1963"/>
    <w:rsid w:val="00EC40FE"/>
    <w:rsid w:val="00EC41FA"/>
    <w:rsid w:val="00EC48DD"/>
    <w:rsid w:val="00EC5668"/>
    <w:rsid w:val="00EC58CA"/>
    <w:rsid w:val="00EC6566"/>
    <w:rsid w:val="00EC680A"/>
    <w:rsid w:val="00EC6D03"/>
    <w:rsid w:val="00EC6D83"/>
    <w:rsid w:val="00EC76FE"/>
    <w:rsid w:val="00EC7931"/>
    <w:rsid w:val="00EC7B84"/>
    <w:rsid w:val="00EC7B8E"/>
    <w:rsid w:val="00EC7FC6"/>
    <w:rsid w:val="00ED04BA"/>
    <w:rsid w:val="00ED0588"/>
    <w:rsid w:val="00ED06ED"/>
    <w:rsid w:val="00ED0879"/>
    <w:rsid w:val="00ED09BF"/>
    <w:rsid w:val="00ED0F97"/>
    <w:rsid w:val="00ED1524"/>
    <w:rsid w:val="00ED1554"/>
    <w:rsid w:val="00ED1A78"/>
    <w:rsid w:val="00ED1A84"/>
    <w:rsid w:val="00ED1B82"/>
    <w:rsid w:val="00ED26F2"/>
    <w:rsid w:val="00ED2840"/>
    <w:rsid w:val="00ED2C9A"/>
    <w:rsid w:val="00ED308B"/>
    <w:rsid w:val="00ED390A"/>
    <w:rsid w:val="00ED47C9"/>
    <w:rsid w:val="00ED4BB8"/>
    <w:rsid w:val="00ED5CF3"/>
    <w:rsid w:val="00ED65CE"/>
    <w:rsid w:val="00ED7D85"/>
    <w:rsid w:val="00ED7FDD"/>
    <w:rsid w:val="00EE03E3"/>
    <w:rsid w:val="00EE0660"/>
    <w:rsid w:val="00EE0CBB"/>
    <w:rsid w:val="00EE10EA"/>
    <w:rsid w:val="00EE12F2"/>
    <w:rsid w:val="00EE153C"/>
    <w:rsid w:val="00EE1D70"/>
    <w:rsid w:val="00EE1EC5"/>
    <w:rsid w:val="00EE21B6"/>
    <w:rsid w:val="00EE2CF2"/>
    <w:rsid w:val="00EE3083"/>
    <w:rsid w:val="00EE32FA"/>
    <w:rsid w:val="00EE3FED"/>
    <w:rsid w:val="00EE4841"/>
    <w:rsid w:val="00EE49A8"/>
    <w:rsid w:val="00EE50C1"/>
    <w:rsid w:val="00EE603D"/>
    <w:rsid w:val="00EE6C1A"/>
    <w:rsid w:val="00EE6CAB"/>
    <w:rsid w:val="00EE7024"/>
    <w:rsid w:val="00EE79D6"/>
    <w:rsid w:val="00EE7A1E"/>
    <w:rsid w:val="00EE7A7C"/>
    <w:rsid w:val="00EF00A2"/>
    <w:rsid w:val="00EF073B"/>
    <w:rsid w:val="00EF1095"/>
    <w:rsid w:val="00EF1975"/>
    <w:rsid w:val="00EF336A"/>
    <w:rsid w:val="00EF4746"/>
    <w:rsid w:val="00EF53BA"/>
    <w:rsid w:val="00EF56C7"/>
    <w:rsid w:val="00EF587E"/>
    <w:rsid w:val="00EF5F4B"/>
    <w:rsid w:val="00EF6407"/>
    <w:rsid w:val="00EF6835"/>
    <w:rsid w:val="00EF7506"/>
    <w:rsid w:val="00EF7E81"/>
    <w:rsid w:val="00F003BF"/>
    <w:rsid w:val="00F01632"/>
    <w:rsid w:val="00F0197D"/>
    <w:rsid w:val="00F0228B"/>
    <w:rsid w:val="00F026DD"/>
    <w:rsid w:val="00F02CC3"/>
    <w:rsid w:val="00F0333C"/>
    <w:rsid w:val="00F039A2"/>
    <w:rsid w:val="00F03B82"/>
    <w:rsid w:val="00F04C55"/>
    <w:rsid w:val="00F04E99"/>
    <w:rsid w:val="00F05AA0"/>
    <w:rsid w:val="00F05E9A"/>
    <w:rsid w:val="00F06FCF"/>
    <w:rsid w:val="00F075F8"/>
    <w:rsid w:val="00F077B4"/>
    <w:rsid w:val="00F07F68"/>
    <w:rsid w:val="00F11AAD"/>
    <w:rsid w:val="00F129D3"/>
    <w:rsid w:val="00F13A8D"/>
    <w:rsid w:val="00F140C6"/>
    <w:rsid w:val="00F15207"/>
    <w:rsid w:val="00F15A64"/>
    <w:rsid w:val="00F16451"/>
    <w:rsid w:val="00F16761"/>
    <w:rsid w:val="00F16C83"/>
    <w:rsid w:val="00F17503"/>
    <w:rsid w:val="00F17F14"/>
    <w:rsid w:val="00F20312"/>
    <w:rsid w:val="00F20818"/>
    <w:rsid w:val="00F2096C"/>
    <w:rsid w:val="00F20A6E"/>
    <w:rsid w:val="00F218F2"/>
    <w:rsid w:val="00F21969"/>
    <w:rsid w:val="00F21B5D"/>
    <w:rsid w:val="00F21F07"/>
    <w:rsid w:val="00F21FBE"/>
    <w:rsid w:val="00F2228B"/>
    <w:rsid w:val="00F22CB1"/>
    <w:rsid w:val="00F2419A"/>
    <w:rsid w:val="00F246A4"/>
    <w:rsid w:val="00F24929"/>
    <w:rsid w:val="00F24D74"/>
    <w:rsid w:val="00F24E74"/>
    <w:rsid w:val="00F24FC3"/>
    <w:rsid w:val="00F25FA0"/>
    <w:rsid w:val="00F26A2A"/>
    <w:rsid w:val="00F26D3B"/>
    <w:rsid w:val="00F26DDB"/>
    <w:rsid w:val="00F276A2"/>
    <w:rsid w:val="00F279F1"/>
    <w:rsid w:val="00F27FC4"/>
    <w:rsid w:val="00F3115A"/>
    <w:rsid w:val="00F312F4"/>
    <w:rsid w:val="00F315FA"/>
    <w:rsid w:val="00F31662"/>
    <w:rsid w:val="00F3180B"/>
    <w:rsid w:val="00F31AC9"/>
    <w:rsid w:val="00F32C18"/>
    <w:rsid w:val="00F330E7"/>
    <w:rsid w:val="00F33EC2"/>
    <w:rsid w:val="00F34E8C"/>
    <w:rsid w:val="00F34F3A"/>
    <w:rsid w:val="00F350A1"/>
    <w:rsid w:val="00F3563F"/>
    <w:rsid w:val="00F357CC"/>
    <w:rsid w:val="00F35CF5"/>
    <w:rsid w:val="00F36A3F"/>
    <w:rsid w:val="00F36CED"/>
    <w:rsid w:val="00F37196"/>
    <w:rsid w:val="00F37342"/>
    <w:rsid w:val="00F377D7"/>
    <w:rsid w:val="00F37F77"/>
    <w:rsid w:val="00F40624"/>
    <w:rsid w:val="00F42A2D"/>
    <w:rsid w:val="00F438EB"/>
    <w:rsid w:val="00F44163"/>
    <w:rsid w:val="00F44469"/>
    <w:rsid w:val="00F4496F"/>
    <w:rsid w:val="00F44DD0"/>
    <w:rsid w:val="00F45029"/>
    <w:rsid w:val="00F45674"/>
    <w:rsid w:val="00F4587D"/>
    <w:rsid w:val="00F45A45"/>
    <w:rsid w:val="00F45AED"/>
    <w:rsid w:val="00F460AB"/>
    <w:rsid w:val="00F460BB"/>
    <w:rsid w:val="00F46224"/>
    <w:rsid w:val="00F46344"/>
    <w:rsid w:val="00F463F2"/>
    <w:rsid w:val="00F4665A"/>
    <w:rsid w:val="00F4667A"/>
    <w:rsid w:val="00F469D5"/>
    <w:rsid w:val="00F46A39"/>
    <w:rsid w:val="00F47243"/>
    <w:rsid w:val="00F47273"/>
    <w:rsid w:val="00F4740B"/>
    <w:rsid w:val="00F50676"/>
    <w:rsid w:val="00F506DC"/>
    <w:rsid w:val="00F5128A"/>
    <w:rsid w:val="00F517B8"/>
    <w:rsid w:val="00F51A10"/>
    <w:rsid w:val="00F52221"/>
    <w:rsid w:val="00F5237D"/>
    <w:rsid w:val="00F52BFD"/>
    <w:rsid w:val="00F53195"/>
    <w:rsid w:val="00F5404C"/>
    <w:rsid w:val="00F54AC6"/>
    <w:rsid w:val="00F55F2C"/>
    <w:rsid w:val="00F55F3A"/>
    <w:rsid w:val="00F56239"/>
    <w:rsid w:val="00F576CA"/>
    <w:rsid w:val="00F60306"/>
    <w:rsid w:val="00F60B6E"/>
    <w:rsid w:val="00F6117D"/>
    <w:rsid w:val="00F61338"/>
    <w:rsid w:val="00F61BF5"/>
    <w:rsid w:val="00F61F45"/>
    <w:rsid w:val="00F6244A"/>
    <w:rsid w:val="00F628A0"/>
    <w:rsid w:val="00F630E4"/>
    <w:rsid w:val="00F634AD"/>
    <w:rsid w:val="00F640B8"/>
    <w:rsid w:val="00F64110"/>
    <w:rsid w:val="00F64584"/>
    <w:rsid w:val="00F64A91"/>
    <w:rsid w:val="00F6585C"/>
    <w:rsid w:val="00F6594F"/>
    <w:rsid w:val="00F665A5"/>
    <w:rsid w:val="00F66CD4"/>
    <w:rsid w:val="00F67727"/>
    <w:rsid w:val="00F67860"/>
    <w:rsid w:val="00F67951"/>
    <w:rsid w:val="00F67AA8"/>
    <w:rsid w:val="00F7001E"/>
    <w:rsid w:val="00F70A49"/>
    <w:rsid w:val="00F70ED4"/>
    <w:rsid w:val="00F71009"/>
    <w:rsid w:val="00F710FF"/>
    <w:rsid w:val="00F71519"/>
    <w:rsid w:val="00F71672"/>
    <w:rsid w:val="00F71D27"/>
    <w:rsid w:val="00F72156"/>
    <w:rsid w:val="00F72595"/>
    <w:rsid w:val="00F72AE1"/>
    <w:rsid w:val="00F72E7A"/>
    <w:rsid w:val="00F72FD3"/>
    <w:rsid w:val="00F73109"/>
    <w:rsid w:val="00F7358B"/>
    <w:rsid w:val="00F735F0"/>
    <w:rsid w:val="00F73C87"/>
    <w:rsid w:val="00F76037"/>
    <w:rsid w:val="00F76C9A"/>
    <w:rsid w:val="00F77311"/>
    <w:rsid w:val="00F77EBD"/>
    <w:rsid w:val="00F8086A"/>
    <w:rsid w:val="00F80BBE"/>
    <w:rsid w:val="00F81ACB"/>
    <w:rsid w:val="00F826F0"/>
    <w:rsid w:val="00F82ECB"/>
    <w:rsid w:val="00F8307A"/>
    <w:rsid w:val="00F84A32"/>
    <w:rsid w:val="00F84B8E"/>
    <w:rsid w:val="00F8551C"/>
    <w:rsid w:val="00F8651C"/>
    <w:rsid w:val="00F86593"/>
    <w:rsid w:val="00F86697"/>
    <w:rsid w:val="00F8689C"/>
    <w:rsid w:val="00F86E80"/>
    <w:rsid w:val="00F86FD4"/>
    <w:rsid w:val="00F87126"/>
    <w:rsid w:val="00F87184"/>
    <w:rsid w:val="00F8729E"/>
    <w:rsid w:val="00F90363"/>
    <w:rsid w:val="00F9039C"/>
    <w:rsid w:val="00F90B1F"/>
    <w:rsid w:val="00F9179A"/>
    <w:rsid w:val="00F91A7B"/>
    <w:rsid w:val="00F91F83"/>
    <w:rsid w:val="00F92389"/>
    <w:rsid w:val="00F92EE3"/>
    <w:rsid w:val="00F93805"/>
    <w:rsid w:val="00F942D3"/>
    <w:rsid w:val="00F9445C"/>
    <w:rsid w:val="00F9462C"/>
    <w:rsid w:val="00F949E0"/>
    <w:rsid w:val="00F94A47"/>
    <w:rsid w:val="00F95303"/>
    <w:rsid w:val="00F9563A"/>
    <w:rsid w:val="00F95713"/>
    <w:rsid w:val="00F96753"/>
    <w:rsid w:val="00F96BAA"/>
    <w:rsid w:val="00F96C05"/>
    <w:rsid w:val="00F97200"/>
    <w:rsid w:val="00F97201"/>
    <w:rsid w:val="00F9721D"/>
    <w:rsid w:val="00F973AD"/>
    <w:rsid w:val="00F9741A"/>
    <w:rsid w:val="00F97669"/>
    <w:rsid w:val="00F97921"/>
    <w:rsid w:val="00FA04C5"/>
    <w:rsid w:val="00FA1BEE"/>
    <w:rsid w:val="00FA1BFE"/>
    <w:rsid w:val="00FA1F4D"/>
    <w:rsid w:val="00FA20A7"/>
    <w:rsid w:val="00FA29D0"/>
    <w:rsid w:val="00FA2BAE"/>
    <w:rsid w:val="00FA364F"/>
    <w:rsid w:val="00FA3949"/>
    <w:rsid w:val="00FA434A"/>
    <w:rsid w:val="00FA5B20"/>
    <w:rsid w:val="00FA5FA4"/>
    <w:rsid w:val="00FA60D2"/>
    <w:rsid w:val="00FA67A3"/>
    <w:rsid w:val="00FA6E4B"/>
    <w:rsid w:val="00FB0070"/>
    <w:rsid w:val="00FB0E23"/>
    <w:rsid w:val="00FB18A2"/>
    <w:rsid w:val="00FB230E"/>
    <w:rsid w:val="00FB2442"/>
    <w:rsid w:val="00FB2C1B"/>
    <w:rsid w:val="00FB2FD9"/>
    <w:rsid w:val="00FB37F7"/>
    <w:rsid w:val="00FB388B"/>
    <w:rsid w:val="00FB3AA7"/>
    <w:rsid w:val="00FB3C55"/>
    <w:rsid w:val="00FB3CEE"/>
    <w:rsid w:val="00FB464A"/>
    <w:rsid w:val="00FB472D"/>
    <w:rsid w:val="00FB4D70"/>
    <w:rsid w:val="00FB56AD"/>
    <w:rsid w:val="00FB57B8"/>
    <w:rsid w:val="00FB6185"/>
    <w:rsid w:val="00FB62A2"/>
    <w:rsid w:val="00FB62CB"/>
    <w:rsid w:val="00FB65D3"/>
    <w:rsid w:val="00FB697C"/>
    <w:rsid w:val="00FB71E2"/>
    <w:rsid w:val="00FB7D54"/>
    <w:rsid w:val="00FB7FE4"/>
    <w:rsid w:val="00FC066B"/>
    <w:rsid w:val="00FC091F"/>
    <w:rsid w:val="00FC0A11"/>
    <w:rsid w:val="00FC0E90"/>
    <w:rsid w:val="00FC1301"/>
    <w:rsid w:val="00FC1805"/>
    <w:rsid w:val="00FC210E"/>
    <w:rsid w:val="00FC24D1"/>
    <w:rsid w:val="00FC268F"/>
    <w:rsid w:val="00FC28A1"/>
    <w:rsid w:val="00FC363E"/>
    <w:rsid w:val="00FC3B7C"/>
    <w:rsid w:val="00FC3C3B"/>
    <w:rsid w:val="00FC3CE4"/>
    <w:rsid w:val="00FC3FFB"/>
    <w:rsid w:val="00FC4113"/>
    <w:rsid w:val="00FC4CCF"/>
    <w:rsid w:val="00FC5379"/>
    <w:rsid w:val="00FC582E"/>
    <w:rsid w:val="00FC59F6"/>
    <w:rsid w:val="00FC5B82"/>
    <w:rsid w:val="00FC5FF3"/>
    <w:rsid w:val="00FC603F"/>
    <w:rsid w:val="00FC6A1E"/>
    <w:rsid w:val="00FC6C22"/>
    <w:rsid w:val="00FC6D83"/>
    <w:rsid w:val="00FC7647"/>
    <w:rsid w:val="00FC794D"/>
    <w:rsid w:val="00FC7F81"/>
    <w:rsid w:val="00FD0099"/>
    <w:rsid w:val="00FD0379"/>
    <w:rsid w:val="00FD1AC3"/>
    <w:rsid w:val="00FD1D9B"/>
    <w:rsid w:val="00FD2199"/>
    <w:rsid w:val="00FD2F01"/>
    <w:rsid w:val="00FD3A24"/>
    <w:rsid w:val="00FD3A6B"/>
    <w:rsid w:val="00FD459A"/>
    <w:rsid w:val="00FD47CD"/>
    <w:rsid w:val="00FD49F5"/>
    <w:rsid w:val="00FD4E7C"/>
    <w:rsid w:val="00FD642B"/>
    <w:rsid w:val="00FD7132"/>
    <w:rsid w:val="00FD745E"/>
    <w:rsid w:val="00FD759C"/>
    <w:rsid w:val="00FD779D"/>
    <w:rsid w:val="00FD7DEC"/>
    <w:rsid w:val="00FE122E"/>
    <w:rsid w:val="00FE1802"/>
    <w:rsid w:val="00FE2784"/>
    <w:rsid w:val="00FE299E"/>
    <w:rsid w:val="00FE29A0"/>
    <w:rsid w:val="00FE3356"/>
    <w:rsid w:val="00FE3BA2"/>
    <w:rsid w:val="00FE4D10"/>
    <w:rsid w:val="00FE5972"/>
    <w:rsid w:val="00FE5994"/>
    <w:rsid w:val="00FE5EEE"/>
    <w:rsid w:val="00FE6226"/>
    <w:rsid w:val="00FE633C"/>
    <w:rsid w:val="00FE63D2"/>
    <w:rsid w:val="00FE67BF"/>
    <w:rsid w:val="00FE7167"/>
    <w:rsid w:val="00FE7949"/>
    <w:rsid w:val="00FE7B22"/>
    <w:rsid w:val="00FF00CF"/>
    <w:rsid w:val="00FF02A3"/>
    <w:rsid w:val="00FF13FD"/>
    <w:rsid w:val="00FF1749"/>
    <w:rsid w:val="00FF1D38"/>
    <w:rsid w:val="00FF2081"/>
    <w:rsid w:val="00FF235B"/>
    <w:rsid w:val="00FF30D4"/>
    <w:rsid w:val="00FF3F19"/>
    <w:rsid w:val="00FF47DC"/>
    <w:rsid w:val="00FF4906"/>
    <w:rsid w:val="00FF490A"/>
    <w:rsid w:val="00FF4B09"/>
    <w:rsid w:val="00FF5429"/>
    <w:rsid w:val="00FF5B6D"/>
    <w:rsid w:val="00FF676F"/>
    <w:rsid w:val="00FF6916"/>
    <w:rsid w:val="00FF6F50"/>
    <w:rsid w:val="00FF7789"/>
    <w:rsid w:val="00FF7891"/>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186EAD3"/>
  <w15:docId w15:val="{B32A07D5-8475-4BD4-8C12-F60A5361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4D03"/>
    <w:pPr>
      <w:tabs>
        <w:tab w:val="left" w:pos="794"/>
        <w:tab w:val="left" w:pos="1191"/>
        <w:tab w:val="left" w:pos="1588"/>
        <w:tab w:val="left" w:pos="1985"/>
      </w:tabs>
      <w:overflowPunct w:val="0"/>
      <w:autoSpaceDE w:val="0"/>
      <w:autoSpaceDN w:val="0"/>
      <w:adjustRightInd w:val="0"/>
      <w:spacing w:before="120"/>
      <w:textAlignment w:val="baseline"/>
    </w:pPr>
    <w:rPr>
      <w:sz w:val="24"/>
      <w:lang w:val="en-GB"/>
    </w:rPr>
  </w:style>
  <w:style w:type="paragraph" w:styleId="Heading1">
    <w:name w:val="heading 1"/>
    <w:aliases w:val="h1,1st level,Normal + Font: Helvetica,Bold,Space Before 12 pt,Not Bold,1,Titre 1b,chapter,H1"/>
    <w:basedOn w:val="Normal"/>
    <w:next w:val="Normal"/>
    <w:link w:val="Heading1Char"/>
    <w:qFormat/>
    <w:rsid w:val="00E648F9"/>
    <w:pPr>
      <w:keepNext/>
      <w:keepLines/>
      <w:spacing w:before="360"/>
      <w:ind w:left="794" w:hanging="794"/>
      <w:outlineLvl w:val="0"/>
    </w:pPr>
    <w:rPr>
      <w:b/>
    </w:rPr>
  </w:style>
  <w:style w:type="paragraph" w:styleId="Heading2">
    <w:name w:val="heading 2"/>
    <w:aliases w:val="h2,2nd level,l2,heading 2+ Indent: Left 0.25 in,2,section,H2"/>
    <w:basedOn w:val="Heading1"/>
    <w:next w:val="Normal"/>
    <w:link w:val="Heading2Char"/>
    <w:qFormat/>
    <w:rsid w:val="00E648F9"/>
    <w:pPr>
      <w:spacing w:before="240"/>
      <w:outlineLvl w:val="1"/>
    </w:pPr>
  </w:style>
  <w:style w:type="paragraph" w:styleId="Heading3">
    <w:name w:val="heading 3"/>
    <w:aliases w:val="3,l3,subsection,H3,h3"/>
    <w:basedOn w:val="Heading1"/>
    <w:next w:val="Normal"/>
    <w:link w:val="Heading3Char"/>
    <w:qFormat/>
    <w:rsid w:val="00E648F9"/>
    <w:pPr>
      <w:spacing w:before="160"/>
      <w:outlineLvl w:val="2"/>
    </w:pPr>
  </w:style>
  <w:style w:type="paragraph" w:styleId="Heading4">
    <w:name w:val="heading 4"/>
    <w:aliases w:val="4,subsubsection,H4,h4"/>
    <w:basedOn w:val="Heading3"/>
    <w:next w:val="Normal"/>
    <w:link w:val="Heading4Char"/>
    <w:qFormat/>
    <w:rsid w:val="00E648F9"/>
    <w:pPr>
      <w:tabs>
        <w:tab w:val="clear" w:pos="794"/>
        <w:tab w:val="left" w:pos="1021"/>
      </w:tabs>
      <w:ind w:left="1021" w:hanging="1021"/>
      <w:outlineLvl w:val="3"/>
    </w:pPr>
  </w:style>
  <w:style w:type="paragraph" w:styleId="Heading5">
    <w:name w:val="heading 5"/>
    <w:aliases w:val="5,H5"/>
    <w:basedOn w:val="Heading4"/>
    <w:next w:val="Normal"/>
    <w:link w:val="Heading5Char"/>
    <w:qFormat/>
    <w:rsid w:val="00E648F9"/>
    <w:pPr>
      <w:outlineLvl w:val="4"/>
    </w:pPr>
  </w:style>
  <w:style w:type="paragraph" w:styleId="Heading6">
    <w:name w:val="heading 6"/>
    <w:aliases w:val="6,Criteria,Requirement,H6"/>
    <w:basedOn w:val="Heading4"/>
    <w:next w:val="Normal"/>
    <w:link w:val="Heading6Char"/>
    <w:qFormat/>
    <w:rsid w:val="00E648F9"/>
    <w:pPr>
      <w:tabs>
        <w:tab w:val="clear" w:pos="1021"/>
        <w:tab w:val="clear" w:pos="1191"/>
      </w:tabs>
      <w:ind w:left="1588" w:hanging="1588"/>
      <w:outlineLvl w:val="5"/>
    </w:pPr>
  </w:style>
  <w:style w:type="paragraph" w:styleId="Heading7">
    <w:name w:val="heading 7"/>
    <w:aliases w:val="Figure caption,7,Objective"/>
    <w:basedOn w:val="Heading6"/>
    <w:next w:val="Normal"/>
    <w:link w:val="Heading7Char"/>
    <w:qFormat/>
    <w:rsid w:val="00E648F9"/>
    <w:pPr>
      <w:outlineLvl w:val="6"/>
    </w:pPr>
  </w:style>
  <w:style w:type="paragraph" w:styleId="Heading8">
    <w:name w:val="heading 8"/>
    <w:aliases w:val="Table caption,8,Condition"/>
    <w:basedOn w:val="Heading6"/>
    <w:next w:val="Normal"/>
    <w:link w:val="Heading8Char"/>
    <w:qFormat/>
    <w:rsid w:val="00E648F9"/>
    <w:pPr>
      <w:outlineLvl w:val="7"/>
    </w:pPr>
  </w:style>
  <w:style w:type="paragraph" w:styleId="Heading9">
    <w:name w:val="heading 9"/>
    <w:aliases w:val="9,Cond'l Reqt.,App"/>
    <w:basedOn w:val="Heading6"/>
    <w:next w:val="Normal"/>
    <w:link w:val="Heading9Char"/>
    <w:qFormat/>
    <w:rsid w:val="00E648F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qFormat/>
    <w:rsid w:val="00E648F9"/>
    <w:pPr>
      <w:keepNext/>
      <w:keepLines/>
      <w:spacing w:before="480"/>
      <w:jc w:val="center"/>
    </w:pPr>
    <w:rPr>
      <w:b/>
      <w:sz w:val="28"/>
    </w:rPr>
  </w:style>
  <w:style w:type="character" w:customStyle="1" w:styleId="Appdef">
    <w:name w:val="App_def"/>
    <w:rsid w:val="00E648F9"/>
    <w:rPr>
      <w:rFonts w:ascii="Times New Roman" w:hAnsi="Times New Roman"/>
      <w:b/>
    </w:rPr>
  </w:style>
  <w:style w:type="character" w:customStyle="1" w:styleId="Appref">
    <w:name w:val="App_ref"/>
    <w:basedOn w:val="DefaultParagraphFont"/>
    <w:rsid w:val="00E648F9"/>
  </w:style>
  <w:style w:type="paragraph" w:customStyle="1" w:styleId="AppendixNotitle">
    <w:name w:val="Appendix_No &amp; title"/>
    <w:basedOn w:val="AnnexNotitle"/>
    <w:next w:val="Normal"/>
    <w:rsid w:val="00E648F9"/>
  </w:style>
  <w:style w:type="character" w:customStyle="1" w:styleId="Artdef">
    <w:name w:val="Art_def"/>
    <w:rsid w:val="00E648F9"/>
    <w:rPr>
      <w:rFonts w:ascii="Times New Roman" w:hAnsi="Times New Roman"/>
      <w:b/>
    </w:rPr>
  </w:style>
  <w:style w:type="paragraph" w:customStyle="1" w:styleId="Artheading">
    <w:name w:val="Art_heading"/>
    <w:basedOn w:val="Normal"/>
    <w:next w:val="Normal"/>
    <w:rsid w:val="00E648F9"/>
    <w:pPr>
      <w:spacing w:before="480"/>
      <w:jc w:val="center"/>
    </w:pPr>
    <w:rPr>
      <w:b/>
      <w:sz w:val="28"/>
    </w:rPr>
  </w:style>
  <w:style w:type="paragraph" w:customStyle="1" w:styleId="ArtNo">
    <w:name w:val="Art_No"/>
    <w:basedOn w:val="Normal"/>
    <w:next w:val="Normal"/>
    <w:rsid w:val="00E648F9"/>
    <w:pPr>
      <w:keepNext/>
      <w:keepLines/>
      <w:spacing w:before="480"/>
      <w:jc w:val="center"/>
    </w:pPr>
    <w:rPr>
      <w:caps/>
      <w:sz w:val="28"/>
    </w:rPr>
  </w:style>
  <w:style w:type="character" w:customStyle="1" w:styleId="Artref">
    <w:name w:val="Art_ref"/>
    <w:basedOn w:val="DefaultParagraphFont"/>
    <w:rsid w:val="00E648F9"/>
  </w:style>
  <w:style w:type="paragraph" w:customStyle="1" w:styleId="Arttitle">
    <w:name w:val="Art_title"/>
    <w:basedOn w:val="Normal"/>
    <w:next w:val="Normal"/>
    <w:rsid w:val="00E648F9"/>
    <w:pPr>
      <w:keepNext/>
      <w:keepLines/>
      <w:spacing w:before="240"/>
      <w:jc w:val="center"/>
    </w:pPr>
    <w:rPr>
      <w:b/>
      <w:sz w:val="28"/>
    </w:rPr>
  </w:style>
  <w:style w:type="paragraph" w:customStyle="1" w:styleId="ASN1">
    <w:name w:val="ASN.1"/>
    <w:basedOn w:val="Normal"/>
    <w:rsid w:val="00E648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48F9"/>
    <w:pPr>
      <w:keepNext/>
      <w:keepLines/>
      <w:spacing w:before="160"/>
      <w:ind w:left="794"/>
    </w:pPr>
    <w:rPr>
      <w:i/>
    </w:rPr>
  </w:style>
  <w:style w:type="paragraph" w:customStyle="1" w:styleId="ChapNo">
    <w:name w:val="Chap_No"/>
    <w:basedOn w:val="Normal"/>
    <w:next w:val="Normal"/>
    <w:rsid w:val="00E648F9"/>
    <w:pPr>
      <w:keepNext/>
      <w:keepLines/>
      <w:spacing w:before="480"/>
      <w:jc w:val="center"/>
    </w:pPr>
    <w:rPr>
      <w:b/>
      <w:caps/>
      <w:sz w:val="28"/>
    </w:rPr>
  </w:style>
  <w:style w:type="paragraph" w:customStyle="1" w:styleId="Chaptitle">
    <w:name w:val="Chap_title"/>
    <w:basedOn w:val="Normal"/>
    <w:next w:val="Normal"/>
    <w:rsid w:val="00E648F9"/>
    <w:pPr>
      <w:keepNext/>
      <w:keepLines/>
      <w:spacing w:before="240"/>
      <w:jc w:val="center"/>
    </w:pPr>
    <w:rPr>
      <w:b/>
      <w:sz w:val="28"/>
    </w:rPr>
  </w:style>
  <w:style w:type="character" w:styleId="EndnoteReference">
    <w:name w:val="endnote reference"/>
    <w:rsid w:val="00E648F9"/>
    <w:rPr>
      <w:vertAlign w:val="superscript"/>
    </w:rPr>
  </w:style>
  <w:style w:type="paragraph" w:customStyle="1" w:styleId="enumlev1">
    <w:name w:val="enumlev1"/>
    <w:basedOn w:val="Normal"/>
    <w:link w:val="enumlev1Char"/>
    <w:rsid w:val="00E648F9"/>
    <w:pPr>
      <w:spacing w:before="80"/>
      <w:ind w:left="794" w:hanging="794"/>
    </w:pPr>
  </w:style>
  <w:style w:type="paragraph" w:customStyle="1" w:styleId="enumlev2">
    <w:name w:val="enumlev2"/>
    <w:basedOn w:val="enumlev1"/>
    <w:rsid w:val="00E648F9"/>
    <w:pPr>
      <w:ind w:left="1191" w:hanging="397"/>
    </w:pPr>
  </w:style>
  <w:style w:type="paragraph" w:customStyle="1" w:styleId="enumlev3">
    <w:name w:val="enumlev3"/>
    <w:basedOn w:val="enumlev2"/>
    <w:rsid w:val="00E648F9"/>
    <w:pPr>
      <w:ind w:left="1588"/>
    </w:pPr>
  </w:style>
  <w:style w:type="paragraph" w:customStyle="1" w:styleId="Equation">
    <w:name w:val="Equation"/>
    <w:basedOn w:val="Normal"/>
    <w:rsid w:val="00E648F9"/>
    <w:pPr>
      <w:tabs>
        <w:tab w:val="clear" w:pos="1191"/>
        <w:tab w:val="clear" w:pos="1588"/>
        <w:tab w:val="clear" w:pos="1985"/>
        <w:tab w:val="center" w:pos="4820"/>
        <w:tab w:val="right" w:pos="9639"/>
      </w:tabs>
    </w:pPr>
  </w:style>
  <w:style w:type="paragraph" w:customStyle="1" w:styleId="Equationlegend">
    <w:name w:val="Equation_legend"/>
    <w:basedOn w:val="Normal"/>
    <w:rsid w:val="00E648F9"/>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E648F9"/>
    <w:pPr>
      <w:keepNext/>
      <w:keepLines/>
      <w:spacing w:before="240" w:after="120"/>
      <w:jc w:val="center"/>
    </w:pPr>
  </w:style>
  <w:style w:type="paragraph" w:customStyle="1" w:styleId="Figurelegend">
    <w:name w:val="Figure_legend"/>
    <w:basedOn w:val="Normal"/>
    <w:rsid w:val="00E648F9"/>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E648F9"/>
    <w:pPr>
      <w:keepLines/>
      <w:spacing w:before="240" w:after="120"/>
      <w:jc w:val="center"/>
    </w:pPr>
    <w:rPr>
      <w:b/>
    </w:rPr>
  </w:style>
  <w:style w:type="paragraph" w:customStyle="1" w:styleId="FigureNoBR">
    <w:name w:val="Figure_No_BR"/>
    <w:basedOn w:val="Normal"/>
    <w:next w:val="Normal"/>
    <w:rsid w:val="00E648F9"/>
    <w:pPr>
      <w:keepNext/>
      <w:keepLines/>
      <w:spacing w:before="480" w:after="120"/>
      <w:jc w:val="center"/>
    </w:pPr>
    <w:rPr>
      <w:caps/>
    </w:rPr>
  </w:style>
  <w:style w:type="paragraph" w:customStyle="1" w:styleId="TabletitleBR">
    <w:name w:val="Table_title_BR"/>
    <w:basedOn w:val="Normal"/>
    <w:next w:val="Normal"/>
    <w:rsid w:val="00E648F9"/>
    <w:pPr>
      <w:keepNext/>
      <w:keepLines/>
      <w:spacing w:before="0" w:after="120"/>
      <w:jc w:val="center"/>
    </w:pPr>
    <w:rPr>
      <w:b/>
    </w:rPr>
  </w:style>
  <w:style w:type="paragraph" w:customStyle="1" w:styleId="FiguretitleBR">
    <w:name w:val="Figure_title_BR"/>
    <w:basedOn w:val="TabletitleBR"/>
    <w:next w:val="Normal"/>
    <w:rsid w:val="00E648F9"/>
    <w:pPr>
      <w:keepNext w:val="0"/>
      <w:spacing w:after="480"/>
    </w:pPr>
  </w:style>
  <w:style w:type="paragraph" w:customStyle="1" w:styleId="Figurewithouttitle">
    <w:name w:val="Figure_without_title"/>
    <w:basedOn w:val="Normal"/>
    <w:next w:val="Normal"/>
    <w:rsid w:val="00E648F9"/>
    <w:pPr>
      <w:keepLines/>
      <w:spacing w:before="240" w:after="120"/>
      <w:jc w:val="center"/>
    </w:pPr>
  </w:style>
  <w:style w:type="paragraph" w:styleId="Footer">
    <w:name w:val="footer"/>
    <w:basedOn w:val="Normal"/>
    <w:link w:val="FooterChar"/>
    <w:rsid w:val="00E648F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48F9"/>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E648F9"/>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sid w:val="00E648F9"/>
    <w:rPr>
      <w:position w:val="6"/>
      <w:sz w:val="18"/>
    </w:rPr>
  </w:style>
  <w:style w:type="paragraph" w:customStyle="1" w:styleId="Note">
    <w:name w:val="Note"/>
    <w:basedOn w:val="Normal"/>
    <w:rsid w:val="00E648F9"/>
    <w:pPr>
      <w:spacing w:before="80"/>
    </w:pPr>
  </w:style>
  <w:style w:type="paragraph" w:styleId="FootnoteText">
    <w:name w:val="footnote text"/>
    <w:basedOn w:val="Note"/>
    <w:link w:val="FootnoteTextChar"/>
    <w:semiHidden/>
    <w:rsid w:val="00E648F9"/>
    <w:pPr>
      <w:keepLines/>
      <w:tabs>
        <w:tab w:val="left" w:pos="255"/>
      </w:tabs>
      <w:ind w:left="255" w:hanging="255"/>
    </w:pPr>
  </w:style>
  <w:style w:type="paragraph" w:customStyle="1" w:styleId="Formal">
    <w:name w:val="Formal"/>
    <w:basedOn w:val="ASN1"/>
    <w:rsid w:val="00E648F9"/>
    <w:rPr>
      <w:b w:val="0"/>
    </w:rPr>
  </w:style>
  <w:style w:type="paragraph" w:styleId="Header">
    <w:name w:val="header"/>
    <w:aliases w:val="h,Header/Footer"/>
    <w:basedOn w:val="Normal"/>
    <w:link w:val="HeaderChar"/>
    <w:uiPriority w:val="99"/>
    <w:rsid w:val="00E648F9"/>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E648F9"/>
    <w:pPr>
      <w:keepNext/>
      <w:spacing w:before="160"/>
    </w:pPr>
    <w:rPr>
      <w:b/>
    </w:rPr>
  </w:style>
  <w:style w:type="paragraph" w:customStyle="1" w:styleId="Headingi">
    <w:name w:val="Heading_i"/>
    <w:basedOn w:val="Normal"/>
    <w:next w:val="Normal"/>
    <w:rsid w:val="00E648F9"/>
    <w:pPr>
      <w:keepNext/>
      <w:spacing w:before="160"/>
    </w:pPr>
    <w:rPr>
      <w:i/>
    </w:rPr>
  </w:style>
  <w:style w:type="paragraph" w:styleId="Index1">
    <w:name w:val="index 1"/>
    <w:basedOn w:val="Normal"/>
    <w:next w:val="Normal"/>
    <w:semiHidden/>
    <w:rsid w:val="00E648F9"/>
  </w:style>
  <w:style w:type="paragraph" w:styleId="Index2">
    <w:name w:val="index 2"/>
    <w:basedOn w:val="Normal"/>
    <w:next w:val="Normal"/>
    <w:semiHidden/>
    <w:rsid w:val="00E648F9"/>
    <w:pPr>
      <w:ind w:left="283"/>
    </w:pPr>
  </w:style>
  <w:style w:type="paragraph" w:styleId="Index3">
    <w:name w:val="index 3"/>
    <w:basedOn w:val="Normal"/>
    <w:next w:val="Normal"/>
    <w:semiHidden/>
    <w:rsid w:val="00E648F9"/>
    <w:pPr>
      <w:ind w:left="566"/>
    </w:pPr>
  </w:style>
  <w:style w:type="paragraph" w:customStyle="1" w:styleId="Normalaftertitle">
    <w:name w:val="Normal_after_title"/>
    <w:basedOn w:val="Normal"/>
    <w:next w:val="Normal"/>
    <w:link w:val="NormalaftertitleChar"/>
    <w:rsid w:val="00E648F9"/>
    <w:pPr>
      <w:spacing w:before="360"/>
    </w:pPr>
  </w:style>
  <w:style w:type="character" w:styleId="PageNumber">
    <w:name w:val="page number"/>
    <w:basedOn w:val="DefaultParagraphFont"/>
    <w:rsid w:val="00E648F9"/>
  </w:style>
  <w:style w:type="paragraph" w:customStyle="1" w:styleId="PartNo">
    <w:name w:val="Part_No"/>
    <w:basedOn w:val="Normal"/>
    <w:next w:val="Normal"/>
    <w:rsid w:val="00E648F9"/>
    <w:pPr>
      <w:keepNext/>
      <w:keepLines/>
      <w:spacing w:before="480" w:after="80"/>
      <w:jc w:val="center"/>
    </w:pPr>
    <w:rPr>
      <w:caps/>
      <w:sz w:val="28"/>
    </w:rPr>
  </w:style>
  <w:style w:type="paragraph" w:customStyle="1" w:styleId="Partref">
    <w:name w:val="Part_ref"/>
    <w:basedOn w:val="Normal"/>
    <w:next w:val="Normal"/>
    <w:rsid w:val="00E648F9"/>
    <w:pPr>
      <w:keepNext/>
      <w:keepLines/>
      <w:spacing w:before="280"/>
      <w:jc w:val="center"/>
    </w:pPr>
  </w:style>
  <w:style w:type="paragraph" w:customStyle="1" w:styleId="Parttitle">
    <w:name w:val="Part_title"/>
    <w:basedOn w:val="Normal"/>
    <w:next w:val="Normalaftertitle"/>
    <w:rsid w:val="00E648F9"/>
    <w:pPr>
      <w:keepNext/>
      <w:keepLines/>
      <w:spacing w:before="240" w:after="280"/>
      <w:jc w:val="center"/>
    </w:pPr>
    <w:rPr>
      <w:b/>
      <w:sz w:val="28"/>
    </w:rPr>
  </w:style>
  <w:style w:type="paragraph" w:customStyle="1" w:styleId="Recdate">
    <w:name w:val="Rec_date"/>
    <w:basedOn w:val="Normal"/>
    <w:next w:val="Normalaftertitle"/>
    <w:rsid w:val="00E648F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648F9"/>
  </w:style>
  <w:style w:type="paragraph" w:customStyle="1" w:styleId="RecNo">
    <w:name w:val="Rec_No"/>
    <w:basedOn w:val="Normal"/>
    <w:next w:val="Normal"/>
    <w:rsid w:val="00E648F9"/>
    <w:pPr>
      <w:keepNext/>
      <w:keepLines/>
      <w:spacing w:before="0"/>
    </w:pPr>
    <w:rPr>
      <w:b/>
      <w:sz w:val="28"/>
    </w:rPr>
  </w:style>
  <w:style w:type="paragraph" w:customStyle="1" w:styleId="QuestionNo">
    <w:name w:val="Question_No"/>
    <w:basedOn w:val="RecNo"/>
    <w:next w:val="Normal"/>
    <w:rsid w:val="00E648F9"/>
  </w:style>
  <w:style w:type="paragraph" w:customStyle="1" w:styleId="RecNoBR">
    <w:name w:val="Rec_No_BR"/>
    <w:basedOn w:val="Normal"/>
    <w:next w:val="Normal"/>
    <w:rsid w:val="00E648F9"/>
    <w:pPr>
      <w:keepNext/>
      <w:keepLines/>
      <w:spacing w:before="480"/>
      <w:jc w:val="center"/>
    </w:pPr>
    <w:rPr>
      <w:caps/>
      <w:sz w:val="28"/>
    </w:rPr>
  </w:style>
  <w:style w:type="paragraph" w:customStyle="1" w:styleId="QuestionNoBR">
    <w:name w:val="Question_No_BR"/>
    <w:basedOn w:val="RecNoBR"/>
    <w:next w:val="Normal"/>
    <w:rsid w:val="00E648F9"/>
  </w:style>
  <w:style w:type="paragraph" w:customStyle="1" w:styleId="Recref">
    <w:name w:val="Rec_ref"/>
    <w:basedOn w:val="Normal"/>
    <w:next w:val="Recdate"/>
    <w:rsid w:val="00E648F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648F9"/>
  </w:style>
  <w:style w:type="paragraph" w:customStyle="1" w:styleId="Rectitle">
    <w:name w:val="Rec_title"/>
    <w:basedOn w:val="Normal"/>
    <w:next w:val="Normalaftertitle"/>
    <w:rsid w:val="00E648F9"/>
    <w:pPr>
      <w:keepNext/>
      <w:keepLines/>
      <w:spacing w:before="360"/>
      <w:jc w:val="center"/>
    </w:pPr>
    <w:rPr>
      <w:b/>
      <w:sz w:val="28"/>
    </w:rPr>
  </w:style>
  <w:style w:type="paragraph" w:customStyle="1" w:styleId="Questiontitle">
    <w:name w:val="Question_title"/>
    <w:basedOn w:val="Rectitle"/>
    <w:next w:val="Questionref"/>
    <w:rsid w:val="00E648F9"/>
  </w:style>
  <w:style w:type="character" w:customStyle="1" w:styleId="Recdef">
    <w:name w:val="Rec_def"/>
    <w:rsid w:val="00E648F9"/>
    <w:rPr>
      <w:b/>
    </w:rPr>
  </w:style>
  <w:style w:type="paragraph" w:customStyle="1" w:styleId="Reftext">
    <w:name w:val="Ref_text"/>
    <w:basedOn w:val="Normal"/>
    <w:rsid w:val="00E648F9"/>
    <w:pPr>
      <w:ind w:left="794" w:hanging="794"/>
    </w:pPr>
  </w:style>
  <w:style w:type="paragraph" w:customStyle="1" w:styleId="Reftitle">
    <w:name w:val="Ref_title"/>
    <w:basedOn w:val="Normal"/>
    <w:next w:val="Reftext"/>
    <w:rsid w:val="00E648F9"/>
    <w:pPr>
      <w:spacing w:before="480"/>
      <w:jc w:val="center"/>
    </w:pPr>
    <w:rPr>
      <w:b/>
    </w:rPr>
  </w:style>
  <w:style w:type="paragraph" w:customStyle="1" w:styleId="Repdate">
    <w:name w:val="Rep_date"/>
    <w:basedOn w:val="Recdate"/>
    <w:next w:val="Normalaftertitle"/>
    <w:rsid w:val="00E648F9"/>
  </w:style>
  <w:style w:type="paragraph" w:customStyle="1" w:styleId="RepNo">
    <w:name w:val="Rep_No"/>
    <w:basedOn w:val="RecNo"/>
    <w:next w:val="Normal"/>
    <w:rsid w:val="00E648F9"/>
  </w:style>
  <w:style w:type="paragraph" w:customStyle="1" w:styleId="RepNoBR">
    <w:name w:val="Rep_No_BR"/>
    <w:basedOn w:val="RecNoBR"/>
    <w:next w:val="Normal"/>
    <w:rsid w:val="00E648F9"/>
  </w:style>
  <w:style w:type="paragraph" w:customStyle="1" w:styleId="Repref">
    <w:name w:val="Rep_ref"/>
    <w:basedOn w:val="Recref"/>
    <w:next w:val="Repdate"/>
    <w:rsid w:val="00E648F9"/>
  </w:style>
  <w:style w:type="paragraph" w:customStyle="1" w:styleId="Reptitle">
    <w:name w:val="Rep_title"/>
    <w:basedOn w:val="Rectitle"/>
    <w:next w:val="Repref"/>
    <w:rsid w:val="00E648F9"/>
  </w:style>
  <w:style w:type="paragraph" w:customStyle="1" w:styleId="Resdate">
    <w:name w:val="Res_date"/>
    <w:basedOn w:val="Recdate"/>
    <w:next w:val="Normalaftertitle"/>
    <w:rsid w:val="00E648F9"/>
  </w:style>
  <w:style w:type="character" w:customStyle="1" w:styleId="Resdef">
    <w:name w:val="Res_def"/>
    <w:rsid w:val="00E648F9"/>
    <w:rPr>
      <w:rFonts w:ascii="Times New Roman" w:hAnsi="Times New Roman"/>
      <w:b/>
    </w:rPr>
  </w:style>
  <w:style w:type="paragraph" w:customStyle="1" w:styleId="ResNo">
    <w:name w:val="Res_No"/>
    <w:basedOn w:val="RecNo"/>
    <w:next w:val="Normal"/>
    <w:rsid w:val="00E648F9"/>
  </w:style>
  <w:style w:type="paragraph" w:customStyle="1" w:styleId="ResNoBR">
    <w:name w:val="Res_No_BR"/>
    <w:basedOn w:val="RecNoBR"/>
    <w:next w:val="Normal"/>
    <w:rsid w:val="00E648F9"/>
  </w:style>
  <w:style w:type="paragraph" w:customStyle="1" w:styleId="Resref">
    <w:name w:val="Res_ref"/>
    <w:basedOn w:val="Recref"/>
    <w:next w:val="Resdate"/>
    <w:rsid w:val="00E648F9"/>
  </w:style>
  <w:style w:type="paragraph" w:customStyle="1" w:styleId="Restitle">
    <w:name w:val="Res_title"/>
    <w:basedOn w:val="Rectitle"/>
    <w:next w:val="Resref"/>
    <w:rsid w:val="00E648F9"/>
  </w:style>
  <w:style w:type="paragraph" w:customStyle="1" w:styleId="Section1">
    <w:name w:val="Section_1"/>
    <w:basedOn w:val="Normal"/>
    <w:next w:val="Normal"/>
    <w:rsid w:val="00E648F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48F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E648F9"/>
    <w:pPr>
      <w:keepNext/>
      <w:keepLines/>
      <w:spacing w:before="480" w:after="80"/>
      <w:jc w:val="center"/>
    </w:pPr>
    <w:rPr>
      <w:caps/>
      <w:sz w:val="28"/>
    </w:rPr>
  </w:style>
  <w:style w:type="paragraph" w:customStyle="1" w:styleId="Sectiontitle">
    <w:name w:val="Section_title"/>
    <w:basedOn w:val="Normal"/>
    <w:next w:val="Normalaftertitle"/>
    <w:rsid w:val="00E648F9"/>
    <w:pPr>
      <w:keepNext/>
      <w:keepLines/>
      <w:spacing w:before="480" w:after="280"/>
      <w:jc w:val="center"/>
    </w:pPr>
    <w:rPr>
      <w:b/>
      <w:sz w:val="28"/>
    </w:rPr>
  </w:style>
  <w:style w:type="paragraph" w:customStyle="1" w:styleId="Source">
    <w:name w:val="Source"/>
    <w:basedOn w:val="Normal"/>
    <w:next w:val="Normalaftertitle"/>
    <w:rsid w:val="00E648F9"/>
    <w:pPr>
      <w:spacing w:before="840" w:after="200"/>
      <w:jc w:val="center"/>
    </w:pPr>
    <w:rPr>
      <w:b/>
      <w:sz w:val="28"/>
    </w:rPr>
  </w:style>
  <w:style w:type="paragraph" w:customStyle="1" w:styleId="SpecialFooter">
    <w:name w:val="Special Footer"/>
    <w:basedOn w:val="Footer"/>
    <w:rsid w:val="00E648F9"/>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E648F9"/>
    <w:rPr>
      <w:b/>
      <w:color w:val="auto"/>
    </w:rPr>
  </w:style>
  <w:style w:type="paragraph" w:customStyle="1" w:styleId="Tablehead">
    <w:name w:val="Table_head"/>
    <w:basedOn w:val="Normal"/>
    <w:next w:val="Normal"/>
    <w:link w:val="TableheadChar"/>
    <w:rsid w:val="00E648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E648F9"/>
    <w:pPr>
      <w:keepNext/>
      <w:keepLines/>
      <w:spacing w:before="360" w:after="120"/>
      <w:jc w:val="center"/>
    </w:pPr>
    <w:rPr>
      <w:b/>
    </w:rPr>
  </w:style>
  <w:style w:type="paragraph" w:customStyle="1" w:styleId="TableNoBR">
    <w:name w:val="Table_No_BR"/>
    <w:basedOn w:val="Normal"/>
    <w:next w:val="TabletitleBR"/>
    <w:rsid w:val="00E648F9"/>
    <w:pPr>
      <w:keepNext/>
      <w:spacing w:before="560" w:after="120"/>
      <w:jc w:val="center"/>
    </w:pPr>
    <w:rPr>
      <w:caps/>
    </w:rPr>
  </w:style>
  <w:style w:type="paragraph" w:customStyle="1" w:styleId="Tableref">
    <w:name w:val="Table_ref"/>
    <w:basedOn w:val="Normal"/>
    <w:next w:val="TabletitleBR"/>
    <w:rsid w:val="00E648F9"/>
    <w:pPr>
      <w:keepNext/>
      <w:spacing w:before="0" w:after="120"/>
      <w:jc w:val="center"/>
    </w:pPr>
  </w:style>
  <w:style w:type="paragraph" w:customStyle="1" w:styleId="Tabletext">
    <w:name w:val="Table_text"/>
    <w:basedOn w:val="Normal"/>
    <w:link w:val="TabletextChar"/>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E648F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648F9"/>
  </w:style>
  <w:style w:type="paragraph" w:customStyle="1" w:styleId="Title3">
    <w:name w:val="Title 3"/>
    <w:basedOn w:val="Title2"/>
    <w:next w:val="Normal"/>
    <w:rsid w:val="00E648F9"/>
    <w:rPr>
      <w:caps w:val="0"/>
    </w:rPr>
  </w:style>
  <w:style w:type="paragraph" w:customStyle="1" w:styleId="Title4">
    <w:name w:val="Title 4"/>
    <w:basedOn w:val="Title3"/>
    <w:next w:val="Heading1"/>
    <w:rsid w:val="00E648F9"/>
    <w:rPr>
      <w:b/>
    </w:rPr>
  </w:style>
  <w:style w:type="paragraph" w:customStyle="1" w:styleId="toc0">
    <w:name w:val="toc 0"/>
    <w:basedOn w:val="Normal"/>
    <w:next w:val="TOC1"/>
    <w:rsid w:val="00E648F9"/>
    <w:pPr>
      <w:tabs>
        <w:tab w:val="clear" w:pos="794"/>
        <w:tab w:val="clear" w:pos="1191"/>
        <w:tab w:val="clear" w:pos="1588"/>
        <w:tab w:val="clear" w:pos="1985"/>
        <w:tab w:val="right" w:pos="9639"/>
      </w:tabs>
    </w:pPr>
    <w:rPr>
      <w:b/>
    </w:rPr>
  </w:style>
  <w:style w:type="paragraph" w:styleId="TOC1">
    <w:name w:val="toc 1"/>
    <w:basedOn w:val="Normal"/>
    <w:rsid w:val="00E648F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48F9"/>
    <w:pPr>
      <w:spacing w:before="80"/>
      <w:ind w:left="1531" w:hanging="851"/>
    </w:pPr>
  </w:style>
  <w:style w:type="paragraph" w:styleId="TOC3">
    <w:name w:val="toc 3"/>
    <w:basedOn w:val="TOC2"/>
    <w:rsid w:val="00E648F9"/>
  </w:style>
  <w:style w:type="paragraph" w:styleId="TOC4">
    <w:name w:val="toc 4"/>
    <w:basedOn w:val="TOC3"/>
    <w:semiHidden/>
    <w:rsid w:val="00E648F9"/>
  </w:style>
  <w:style w:type="paragraph" w:styleId="TOC5">
    <w:name w:val="toc 5"/>
    <w:basedOn w:val="TOC4"/>
    <w:semiHidden/>
    <w:rsid w:val="00E648F9"/>
  </w:style>
  <w:style w:type="paragraph" w:styleId="TOC6">
    <w:name w:val="toc 6"/>
    <w:basedOn w:val="TOC4"/>
    <w:semiHidden/>
    <w:rsid w:val="00E648F9"/>
  </w:style>
  <w:style w:type="paragraph" w:styleId="TOC7">
    <w:name w:val="toc 7"/>
    <w:basedOn w:val="TOC4"/>
    <w:semiHidden/>
    <w:rsid w:val="00E648F9"/>
  </w:style>
  <w:style w:type="paragraph" w:styleId="TOC8">
    <w:name w:val="toc 8"/>
    <w:basedOn w:val="TOC4"/>
    <w:semiHidden/>
    <w:rsid w:val="00E648F9"/>
  </w:style>
  <w:style w:type="character" w:styleId="Hyperlink">
    <w:name w:val="Hyperlink"/>
    <w:aliases w:val="超级链接,CEO_Hyperlink,Style 58,超?级链,超????,하이퍼링크2,하이퍼링크21,超链接1,超?级链ïÈ,õ±?级链,õ±链ïÈ1,õ±???,超?级链?,Style?,S,超??级链Ú,fL????,fL?级,超??级链,超?级链Ú,’´?级链,’´????,’´??级链Ú,’´??级"/>
    <w:qFormat/>
    <w:rsid w:val="006D4FF0"/>
    <w:rPr>
      <w:color w:val="0000FF"/>
      <w:u w:val="single"/>
    </w:rPr>
  </w:style>
  <w:style w:type="paragraph" w:styleId="ListNumber3">
    <w:name w:val="List Number 3"/>
    <w:basedOn w:val="Normal"/>
    <w:rsid w:val="00E4127A"/>
    <w:pPr>
      <w:numPr>
        <w:numId w:val="1"/>
      </w:numPr>
    </w:pPr>
    <w:rPr>
      <w:rFonts w:eastAsia="SimSun"/>
    </w:rPr>
  </w:style>
  <w:style w:type="paragraph" w:customStyle="1" w:styleId="LSDeadline">
    <w:name w:val="LSDeadline"/>
    <w:basedOn w:val="Normal"/>
    <w:rsid w:val="005101DF"/>
    <w:rPr>
      <w:rFonts w:eastAsia="MS Mincho"/>
      <w:b/>
      <w:bCs/>
    </w:rPr>
  </w:style>
  <w:style w:type="paragraph" w:customStyle="1" w:styleId="LSForAction">
    <w:name w:val="LSForAction"/>
    <w:basedOn w:val="Normal"/>
    <w:rsid w:val="005101DF"/>
    <w:rPr>
      <w:rFonts w:eastAsia="MS Mincho"/>
      <w:b/>
      <w:bCs/>
    </w:rPr>
  </w:style>
  <w:style w:type="paragraph" w:customStyle="1" w:styleId="LSTitle">
    <w:name w:val="LSTitle"/>
    <w:basedOn w:val="Normal"/>
    <w:rsid w:val="005101DF"/>
    <w:rPr>
      <w:rFonts w:eastAsia="MS Mincho"/>
      <w:b/>
      <w:bCs/>
    </w:rPr>
  </w:style>
  <w:style w:type="paragraph" w:customStyle="1" w:styleId="LSForInfo">
    <w:name w:val="LSForInfo"/>
    <w:basedOn w:val="LSForAction"/>
    <w:rsid w:val="005101DF"/>
  </w:style>
  <w:style w:type="paragraph" w:customStyle="1" w:styleId="LSForComment">
    <w:name w:val="LSForComment"/>
    <w:basedOn w:val="LSForAction"/>
    <w:rsid w:val="005101DF"/>
  </w:style>
  <w:style w:type="paragraph" w:styleId="Caption">
    <w:name w:val="caption"/>
    <w:basedOn w:val="Normal"/>
    <w:next w:val="Normal"/>
    <w:unhideWhenUsed/>
    <w:qFormat/>
    <w:rsid w:val="00FC603F"/>
    <w:pPr>
      <w:spacing w:before="0" w:after="200"/>
    </w:pPr>
    <w:rPr>
      <w:b/>
      <w:bCs/>
      <w:color w:val="4F81BD"/>
      <w:sz w:val="18"/>
      <w:szCs w:val="18"/>
    </w:rPr>
  </w:style>
  <w:style w:type="paragraph" w:styleId="ListParagraph">
    <w:name w:val="List Paragraph"/>
    <w:basedOn w:val="Normal"/>
    <w:link w:val="ListParagraphChar"/>
    <w:uiPriority w:val="34"/>
    <w:qFormat/>
    <w:rsid w:val="00FC603F"/>
    <w:pPr>
      <w:ind w:left="720"/>
      <w:contextualSpacing/>
    </w:pPr>
  </w:style>
  <w:style w:type="character" w:styleId="CommentReference">
    <w:name w:val="annotation reference"/>
    <w:rsid w:val="00757500"/>
    <w:rPr>
      <w:sz w:val="16"/>
      <w:szCs w:val="16"/>
    </w:rPr>
  </w:style>
  <w:style w:type="paragraph" w:styleId="CommentText">
    <w:name w:val="annotation text"/>
    <w:basedOn w:val="Normal"/>
    <w:link w:val="CommentTextChar"/>
    <w:rsid w:val="00757500"/>
    <w:rPr>
      <w:sz w:val="20"/>
    </w:rPr>
  </w:style>
  <w:style w:type="character" w:customStyle="1" w:styleId="CommentTextChar">
    <w:name w:val="Comment Text Char"/>
    <w:link w:val="CommentText"/>
    <w:rsid w:val="00757500"/>
    <w:rPr>
      <w:lang w:val="en-GB"/>
    </w:rPr>
  </w:style>
  <w:style w:type="paragraph" w:styleId="CommentSubject">
    <w:name w:val="annotation subject"/>
    <w:basedOn w:val="CommentText"/>
    <w:next w:val="CommentText"/>
    <w:link w:val="CommentSubjectChar"/>
    <w:rsid w:val="00757500"/>
    <w:rPr>
      <w:b/>
      <w:bCs/>
    </w:rPr>
  </w:style>
  <w:style w:type="character" w:customStyle="1" w:styleId="CommentSubjectChar">
    <w:name w:val="Comment Subject Char"/>
    <w:link w:val="CommentSubject"/>
    <w:rsid w:val="00757500"/>
    <w:rPr>
      <w:b/>
      <w:bCs/>
      <w:lang w:val="en-GB"/>
    </w:rPr>
  </w:style>
  <w:style w:type="paragraph" w:styleId="Revision">
    <w:name w:val="Revision"/>
    <w:hidden/>
    <w:uiPriority w:val="99"/>
    <w:semiHidden/>
    <w:rsid w:val="00757500"/>
    <w:rPr>
      <w:sz w:val="24"/>
      <w:lang w:val="en-GB"/>
    </w:rPr>
  </w:style>
  <w:style w:type="paragraph" w:styleId="BalloonText">
    <w:name w:val="Balloon Text"/>
    <w:basedOn w:val="Normal"/>
    <w:link w:val="BalloonTextChar"/>
    <w:rsid w:val="00757500"/>
    <w:pPr>
      <w:spacing w:before="0"/>
    </w:pPr>
    <w:rPr>
      <w:rFonts w:ascii="Tahoma" w:hAnsi="Tahoma" w:cs="Tahoma"/>
      <w:sz w:val="16"/>
      <w:szCs w:val="16"/>
    </w:rPr>
  </w:style>
  <w:style w:type="character" w:customStyle="1" w:styleId="BalloonTextChar">
    <w:name w:val="Balloon Text Char"/>
    <w:link w:val="BalloonText"/>
    <w:rsid w:val="00757500"/>
    <w:rPr>
      <w:rFonts w:ascii="Tahoma" w:hAnsi="Tahoma" w:cs="Tahoma"/>
      <w:sz w:val="16"/>
      <w:szCs w:val="16"/>
      <w:lang w:val="en-GB"/>
    </w:rPr>
  </w:style>
  <w:style w:type="paragraph" w:customStyle="1" w:styleId="Body">
    <w:name w:val="Body"/>
    <w:rsid w:val="006D6CB9"/>
    <w:pPr>
      <w:pBdr>
        <w:top w:val="nil"/>
        <w:left w:val="nil"/>
        <w:bottom w:val="nil"/>
        <w:right w:val="nil"/>
        <w:between w:val="nil"/>
        <w:bar w:val="nil"/>
      </w:pBdr>
      <w:tabs>
        <w:tab w:val="left" w:pos="794"/>
        <w:tab w:val="left" w:pos="1191"/>
        <w:tab w:val="left" w:pos="1588"/>
        <w:tab w:val="left" w:pos="1985"/>
      </w:tabs>
      <w:spacing w:before="120"/>
    </w:pPr>
    <w:rPr>
      <w:rFonts w:eastAsia="Arial Unicode MS" w:hAnsi="Arial Unicode MS" w:cs="Arial Unicode MS"/>
      <w:color w:val="000000"/>
      <w:sz w:val="24"/>
      <w:szCs w:val="24"/>
      <w:u w:color="000000"/>
      <w:bdr w:val="nil"/>
    </w:rPr>
  </w:style>
  <w:style w:type="character" w:customStyle="1" w:styleId="grame">
    <w:name w:val="grame"/>
    <w:rsid w:val="00582D16"/>
  </w:style>
  <w:style w:type="character" w:styleId="FollowedHyperlink">
    <w:name w:val="FollowedHyperlink"/>
    <w:basedOn w:val="DefaultParagraphFont"/>
    <w:uiPriority w:val="99"/>
    <w:rsid w:val="006F0346"/>
    <w:rPr>
      <w:color w:val="800080" w:themeColor="followedHyperlink"/>
      <w:u w:val="single"/>
    </w:rPr>
  </w:style>
  <w:style w:type="table" w:styleId="TableGrid">
    <w:name w:val="Table Grid"/>
    <w:basedOn w:val="TableNormal"/>
    <w:rsid w:val="000E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24C8"/>
    <w:rPr>
      <w:color w:val="808080"/>
      <w:shd w:val="clear" w:color="auto" w:fill="E6E6E6"/>
    </w:rPr>
  </w:style>
  <w:style w:type="character" w:styleId="PlaceholderText">
    <w:name w:val="Placeholder Text"/>
    <w:basedOn w:val="DefaultParagraphFont"/>
    <w:uiPriority w:val="99"/>
    <w:semiHidden/>
    <w:qFormat/>
    <w:rsid w:val="007720F1"/>
  </w:style>
  <w:style w:type="character" w:styleId="UnresolvedMention">
    <w:name w:val="Unresolved Mention"/>
    <w:basedOn w:val="DefaultParagraphFont"/>
    <w:uiPriority w:val="99"/>
    <w:semiHidden/>
    <w:unhideWhenUsed/>
    <w:rsid w:val="00E27B6A"/>
    <w:rPr>
      <w:color w:val="808080"/>
      <w:shd w:val="clear" w:color="auto" w:fill="E6E6E6"/>
    </w:rPr>
  </w:style>
  <w:style w:type="character" w:styleId="Strong">
    <w:name w:val="Strong"/>
    <w:basedOn w:val="DefaultParagraphFont"/>
    <w:uiPriority w:val="22"/>
    <w:qFormat/>
    <w:rsid w:val="00184250"/>
    <w:rPr>
      <w:b/>
      <w:bCs/>
    </w:rPr>
  </w:style>
  <w:style w:type="paragraph" w:customStyle="1" w:styleId="Docnumber">
    <w:name w:val="Docnumber"/>
    <w:basedOn w:val="Normal"/>
    <w:link w:val="DocnumberChar"/>
    <w:qFormat/>
    <w:rsid w:val="00184250"/>
    <w:pPr>
      <w:jc w:val="right"/>
    </w:pPr>
    <w:rPr>
      <w:rFonts w:eastAsia="SimSun"/>
      <w:b/>
      <w:sz w:val="40"/>
    </w:rPr>
  </w:style>
  <w:style w:type="character" w:customStyle="1" w:styleId="DocnumberChar">
    <w:name w:val="Docnumber Char"/>
    <w:link w:val="Docnumber"/>
    <w:rsid w:val="00184250"/>
    <w:rPr>
      <w:rFonts w:eastAsia="SimSun"/>
      <w:b/>
      <w:sz w:val="40"/>
      <w:lang w:val="en-GB"/>
    </w:rPr>
  </w:style>
  <w:style w:type="character" w:customStyle="1" w:styleId="Heading2Char">
    <w:name w:val="Heading 2 Char"/>
    <w:aliases w:val="h2 Char,2nd level Char,l2 Char,heading 2+ Indent: Left 0.25 in Char,2 Char,section Char,H2 Char"/>
    <w:basedOn w:val="DefaultParagraphFont"/>
    <w:link w:val="Heading2"/>
    <w:rsid w:val="002F165A"/>
    <w:rPr>
      <w:b/>
      <w:sz w:val="24"/>
      <w:lang w:val="en-GB"/>
    </w:rPr>
  </w:style>
  <w:style w:type="character" w:customStyle="1" w:styleId="FootnoteTextChar">
    <w:name w:val="Footnote Text Char"/>
    <w:basedOn w:val="DefaultParagraphFont"/>
    <w:link w:val="FootnoteText"/>
    <w:semiHidden/>
    <w:rsid w:val="003825F4"/>
    <w:rPr>
      <w:sz w:val="24"/>
      <w:lang w:val="en-GB"/>
    </w:r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E537C2"/>
    <w:rPr>
      <w:b/>
      <w:sz w:val="24"/>
      <w:lang w:val="en-GB"/>
    </w:rPr>
  </w:style>
  <w:style w:type="character" w:customStyle="1" w:styleId="Heading3Char">
    <w:name w:val="Heading 3 Char"/>
    <w:aliases w:val="3 Char,l3 Char,subsection Char,H3 Char,h3 Char"/>
    <w:basedOn w:val="DefaultParagraphFont"/>
    <w:link w:val="Heading3"/>
    <w:rsid w:val="00673CC3"/>
    <w:rPr>
      <w:b/>
      <w:sz w:val="24"/>
      <w:lang w:val="en-GB"/>
    </w:rPr>
  </w:style>
  <w:style w:type="character" w:customStyle="1" w:styleId="Heading5Char">
    <w:name w:val="Heading 5 Char"/>
    <w:aliases w:val="5 Char,H5 Char"/>
    <w:basedOn w:val="DefaultParagraphFont"/>
    <w:link w:val="Heading5"/>
    <w:rsid w:val="00673CC3"/>
    <w:rPr>
      <w:b/>
      <w:sz w:val="24"/>
      <w:lang w:val="en-GB"/>
    </w:rPr>
  </w:style>
  <w:style w:type="paragraph" w:customStyle="1" w:styleId="Heading1Centered">
    <w:name w:val="Heading 1 Centered"/>
    <w:basedOn w:val="Heading1"/>
    <w:qFormat/>
    <w:rsid w:val="00B95E3A"/>
    <w:pPr>
      <w:tabs>
        <w:tab w:val="left" w:pos="1134"/>
        <w:tab w:val="left" w:pos="1871"/>
        <w:tab w:val="left" w:pos="2268"/>
      </w:tabs>
      <w:ind w:left="0" w:firstLine="0"/>
      <w:jc w:val="center"/>
    </w:pPr>
    <w:rPr>
      <w:bCs/>
    </w:rPr>
  </w:style>
  <w:style w:type="character" w:customStyle="1" w:styleId="Heading4Char">
    <w:name w:val="Heading 4 Char"/>
    <w:aliases w:val="4 Char,subsubsection Char,H4 Char,h4 Char"/>
    <w:basedOn w:val="DefaultParagraphFont"/>
    <w:link w:val="Heading4"/>
    <w:rsid w:val="002C3EE9"/>
    <w:rPr>
      <w:b/>
      <w:sz w:val="24"/>
      <w:lang w:val="en-GB"/>
    </w:rPr>
  </w:style>
  <w:style w:type="paragraph" w:customStyle="1" w:styleId="LSSource">
    <w:name w:val="LSSource"/>
    <w:basedOn w:val="LSForAction"/>
    <w:next w:val="Normal"/>
    <w:rsid w:val="00A36344"/>
    <w:rPr>
      <w:rFonts w:eastAsiaTheme="minorHAnsi"/>
      <w:b w:val="0"/>
      <w:bCs w:val="0"/>
    </w:rPr>
  </w:style>
  <w:style w:type="character" w:customStyle="1" w:styleId="ListParagraphChar">
    <w:name w:val="List Paragraph Char"/>
    <w:basedOn w:val="DefaultParagraphFont"/>
    <w:link w:val="ListParagraph"/>
    <w:uiPriority w:val="34"/>
    <w:rsid w:val="00A36344"/>
    <w:rPr>
      <w:sz w:val="24"/>
      <w:lang w:val="en-GB"/>
    </w:rPr>
  </w:style>
  <w:style w:type="character" w:customStyle="1" w:styleId="Heading6Char">
    <w:name w:val="Heading 6 Char"/>
    <w:aliases w:val="6 Char,Criteria Char,Requirement Char,H6 Char"/>
    <w:basedOn w:val="DefaultParagraphFont"/>
    <w:link w:val="Heading6"/>
    <w:rsid w:val="00CE6AC9"/>
    <w:rPr>
      <w:b/>
      <w:sz w:val="24"/>
      <w:lang w:val="en-GB"/>
    </w:rPr>
  </w:style>
  <w:style w:type="character" w:customStyle="1" w:styleId="Heading7Char">
    <w:name w:val="Heading 7 Char"/>
    <w:aliases w:val="Figure caption Char,7 Char,Objective Char"/>
    <w:basedOn w:val="DefaultParagraphFont"/>
    <w:link w:val="Heading7"/>
    <w:rsid w:val="00CE6AC9"/>
    <w:rPr>
      <w:b/>
      <w:sz w:val="24"/>
      <w:lang w:val="en-GB"/>
    </w:rPr>
  </w:style>
  <w:style w:type="character" w:customStyle="1" w:styleId="Heading8Char">
    <w:name w:val="Heading 8 Char"/>
    <w:aliases w:val="Table caption Char,8 Char,Condition Char"/>
    <w:basedOn w:val="DefaultParagraphFont"/>
    <w:link w:val="Heading8"/>
    <w:rsid w:val="00CE6AC9"/>
    <w:rPr>
      <w:b/>
      <w:sz w:val="24"/>
      <w:lang w:val="en-GB"/>
    </w:rPr>
  </w:style>
  <w:style w:type="character" w:customStyle="1" w:styleId="Heading9Char">
    <w:name w:val="Heading 9 Char"/>
    <w:aliases w:val="9 Char,Cond'l Reqt. Char,App Char"/>
    <w:basedOn w:val="DefaultParagraphFont"/>
    <w:link w:val="Heading9"/>
    <w:rsid w:val="00CE6AC9"/>
    <w:rPr>
      <w:b/>
      <w:sz w:val="24"/>
      <w:lang w:val="en-GB"/>
    </w:rPr>
  </w:style>
  <w:style w:type="paragraph" w:styleId="Index7">
    <w:name w:val="index 7"/>
    <w:basedOn w:val="Normal"/>
    <w:next w:val="Normal"/>
    <w:semiHidden/>
    <w:rsid w:val="00CE6AC9"/>
    <w:pPr>
      <w:overflowPunct/>
      <w:autoSpaceDE/>
      <w:autoSpaceDN/>
      <w:adjustRightInd/>
      <w:ind w:left="1698"/>
      <w:textAlignment w:val="auto"/>
    </w:pPr>
    <w:rPr>
      <w:rFonts w:eastAsia="MS Mincho"/>
    </w:rPr>
  </w:style>
  <w:style w:type="paragraph" w:styleId="Index6">
    <w:name w:val="index 6"/>
    <w:basedOn w:val="Normal"/>
    <w:next w:val="Normal"/>
    <w:rsid w:val="00CE6AC9"/>
    <w:pPr>
      <w:overflowPunct/>
      <w:autoSpaceDE/>
      <w:autoSpaceDN/>
      <w:adjustRightInd/>
      <w:ind w:left="1415"/>
      <w:textAlignment w:val="auto"/>
    </w:pPr>
    <w:rPr>
      <w:rFonts w:eastAsia="MS Mincho"/>
    </w:rPr>
  </w:style>
  <w:style w:type="paragraph" w:styleId="Index5">
    <w:name w:val="index 5"/>
    <w:basedOn w:val="Normal"/>
    <w:next w:val="Normal"/>
    <w:rsid w:val="00CE6AC9"/>
    <w:pPr>
      <w:overflowPunct/>
      <w:autoSpaceDE/>
      <w:autoSpaceDN/>
      <w:adjustRightInd/>
      <w:ind w:left="1132"/>
      <w:textAlignment w:val="auto"/>
    </w:pPr>
    <w:rPr>
      <w:rFonts w:eastAsia="MS Mincho"/>
    </w:rPr>
  </w:style>
  <w:style w:type="paragraph" w:styleId="Index4">
    <w:name w:val="index 4"/>
    <w:basedOn w:val="Normal"/>
    <w:next w:val="Normal"/>
    <w:rsid w:val="00CE6AC9"/>
    <w:pPr>
      <w:overflowPunct/>
      <w:autoSpaceDE/>
      <w:autoSpaceDN/>
      <w:adjustRightInd/>
      <w:ind w:left="851"/>
      <w:textAlignment w:val="auto"/>
    </w:pPr>
    <w:rPr>
      <w:rFonts w:eastAsia="MS Mincho"/>
    </w:rPr>
  </w:style>
  <w:style w:type="character" w:styleId="LineNumber">
    <w:name w:val="line number"/>
    <w:basedOn w:val="DefaultParagraphFont"/>
    <w:rsid w:val="00CE6AC9"/>
  </w:style>
  <w:style w:type="paragraph" w:styleId="IndexHeading">
    <w:name w:val="index heading"/>
    <w:basedOn w:val="Normal"/>
    <w:next w:val="Index1"/>
    <w:semiHidden/>
    <w:rsid w:val="00CE6AC9"/>
    <w:pPr>
      <w:overflowPunct/>
      <w:autoSpaceDE/>
      <w:autoSpaceDN/>
      <w:adjustRightInd/>
      <w:textAlignment w:val="auto"/>
    </w:pPr>
    <w:rPr>
      <w:rFonts w:eastAsia="MS Mincho"/>
    </w:rPr>
  </w:style>
  <w:style w:type="character" w:customStyle="1" w:styleId="FooterChar">
    <w:name w:val="Footer Char"/>
    <w:basedOn w:val="DefaultParagraphFont"/>
    <w:link w:val="Footer"/>
    <w:rsid w:val="00CE6AC9"/>
    <w:rPr>
      <w:caps/>
      <w:noProof/>
      <w:sz w:val="16"/>
      <w:lang w:val="en-GB"/>
    </w:rPr>
  </w:style>
  <w:style w:type="character" w:customStyle="1" w:styleId="HeaderChar">
    <w:name w:val="Header Char"/>
    <w:aliases w:val="h Char,Header/Footer Char"/>
    <w:basedOn w:val="DefaultParagraphFont"/>
    <w:link w:val="Header"/>
    <w:uiPriority w:val="99"/>
    <w:rsid w:val="00CE6AC9"/>
    <w:rPr>
      <w:sz w:val="18"/>
      <w:lang w:val="en-GB"/>
    </w:rPr>
  </w:style>
  <w:style w:type="paragraph" w:styleId="NormalIndent">
    <w:name w:val="Normal Indent"/>
    <w:basedOn w:val="Normal"/>
    <w:rsid w:val="00CE6AC9"/>
    <w:pPr>
      <w:overflowPunct/>
      <w:autoSpaceDE/>
      <w:autoSpaceDN/>
      <w:adjustRightInd/>
      <w:ind w:left="794"/>
      <w:textAlignment w:val="auto"/>
    </w:pPr>
    <w:rPr>
      <w:rFonts w:eastAsia="MS Mincho"/>
    </w:rPr>
  </w:style>
  <w:style w:type="paragraph" w:customStyle="1" w:styleId="TableLegend0">
    <w:name w:val="Table_Legend"/>
    <w:basedOn w:val="TableText0"/>
    <w:rsid w:val="00CE6AC9"/>
    <w:pPr>
      <w:spacing w:before="120"/>
    </w:pPr>
  </w:style>
  <w:style w:type="paragraph" w:customStyle="1" w:styleId="TableText0">
    <w:name w:val="Table_Text"/>
    <w:basedOn w:val="Normal"/>
    <w:rsid w:val="00CE6A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rPr>
  </w:style>
  <w:style w:type="paragraph" w:customStyle="1" w:styleId="TableTitle">
    <w:name w:val="Table_Title"/>
    <w:basedOn w:val="Normal"/>
    <w:next w:val="TableText0"/>
    <w:rsid w:val="00CE6AC9"/>
    <w:pPr>
      <w:keepNext/>
      <w:keepLines/>
      <w:tabs>
        <w:tab w:val="left" w:pos="2948"/>
        <w:tab w:val="left" w:pos="4082"/>
      </w:tabs>
      <w:overflowPunct/>
      <w:autoSpaceDE/>
      <w:autoSpaceDN/>
      <w:adjustRightInd/>
      <w:spacing w:before="480" w:after="120"/>
      <w:jc w:val="center"/>
      <w:textAlignment w:val="auto"/>
    </w:pPr>
    <w:rPr>
      <w:rFonts w:eastAsia="MS Mincho"/>
      <w:b/>
    </w:rPr>
  </w:style>
  <w:style w:type="paragraph" w:customStyle="1" w:styleId="TableHead0">
    <w:name w:val="Table_Head"/>
    <w:basedOn w:val="TableText0"/>
    <w:rsid w:val="00CE6AC9"/>
    <w:pPr>
      <w:keepNext/>
      <w:spacing w:before="80" w:after="80"/>
      <w:jc w:val="center"/>
    </w:pPr>
    <w:rPr>
      <w:b/>
    </w:rPr>
  </w:style>
  <w:style w:type="paragraph" w:customStyle="1" w:styleId="FigureLegend0">
    <w:name w:val="Figure_Legend"/>
    <w:basedOn w:val="Normal"/>
    <w:rsid w:val="00CE6AC9"/>
    <w:pPr>
      <w:keepNext/>
      <w:keepLines/>
      <w:tabs>
        <w:tab w:val="clear" w:pos="794"/>
        <w:tab w:val="clear" w:pos="1191"/>
        <w:tab w:val="clear" w:pos="1588"/>
        <w:tab w:val="clear" w:pos="1985"/>
      </w:tabs>
      <w:overflowPunct/>
      <w:autoSpaceDE/>
      <w:autoSpaceDN/>
      <w:adjustRightInd/>
      <w:spacing w:before="20" w:after="20"/>
      <w:textAlignment w:val="auto"/>
    </w:pPr>
    <w:rPr>
      <w:rFonts w:eastAsia="MS Mincho"/>
      <w:sz w:val="18"/>
    </w:rPr>
  </w:style>
  <w:style w:type="paragraph" w:customStyle="1" w:styleId="FigureTitle">
    <w:name w:val="Figure_Title"/>
    <w:basedOn w:val="TableTitle"/>
    <w:next w:val="Normalaftertitle0"/>
    <w:rsid w:val="00CE6AC9"/>
    <w:pPr>
      <w:keepNext w:val="0"/>
      <w:spacing w:before="240" w:after="480"/>
    </w:pPr>
  </w:style>
  <w:style w:type="paragraph" w:customStyle="1" w:styleId="Normalaftertitle0">
    <w:name w:val="Normal after title"/>
    <w:basedOn w:val="Normal"/>
    <w:next w:val="Normal"/>
    <w:rsid w:val="00CE6AC9"/>
    <w:pPr>
      <w:overflowPunct/>
      <w:autoSpaceDE/>
      <w:autoSpaceDN/>
      <w:adjustRightInd/>
      <w:spacing w:before="320"/>
      <w:textAlignment w:val="auto"/>
    </w:pPr>
    <w:rPr>
      <w:rFonts w:eastAsia="MS Mincho"/>
    </w:rPr>
  </w:style>
  <w:style w:type="paragraph" w:customStyle="1" w:styleId="AnnexRef">
    <w:name w:val="Annex_Ref"/>
    <w:basedOn w:val="Normal"/>
    <w:next w:val="Normalaftertitle0"/>
    <w:rsid w:val="00CE6AC9"/>
    <w:pPr>
      <w:keepNext/>
      <w:keepLines/>
      <w:overflowPunct/>
      <w:autoSpaceDE/>
      <w:autoSpaceDN/>
      <w:adjustRightInd/>
      <w:spacing w:after="280"/>
      <w:jc w:val="center"/>
      <w:textAlignment w:val="auto"/>
    </w:pPr>
    <w:rPr>
      <w:rFonts w:eastAsia="MS Mincho"/>
    </w:rPr>
  </w:style>
  <w:style w:type="paragraph" w:customStyle="1" w:styleId="AnnexTitle">
    <w:name w:val="Annex_Title"/>
    <w:basedOn w:val="Normal"/>
    <w:next w:val="AnnexRef"/>
    <w:rsid w:val="00CE6AC9"/>
    <w:pPr>
      <w:keepNext/>
      <w:keepLines/>
      <w:overflowPunct/>
      <w:autoSpaceDE/>
      <w:autoSpaceDN/>
      <w:adjustRightInd/>
      <w:spacing w:before="240" w:after="280"/>
      <w:jc w:val="center"/>
      <w:textAlignment w:val="auto"/>
    </w:pPr>
    <w:rPr>
      <w:rFonts w:eastAsia="MS Mincho"/>
      <w:b/>
      <w:sz w:val="28"/>
    </w:rPr>
  </w:style>
  <w:style w:type="paragraph" w:customStyle="1" w:styleId="AppendixRef">
    <w:name w:val="Appendix_Ref"/>
    <w:basedOn w:val="AnnexRef"/>
    <w:next w:val="Normalaftertitle0"/>
    <w:rsid w:val="00CE6AC9"/>
  </w:style>
  <w:style w:type="paragraph" w:customStyle="1" w:styleId="AppendixTitle">
    <w:name w:val="Appendix_Title"/>
    <w:basedOn w:val="AnnexTitle"/>
    <w:next w:val="AppendixRef"/>
    <w:rsid w:val="00CE6AC9"/>
  </w:style>
  <w:style w:type="paragraph" w:customStyle="1" w:styleId="RefTitle0">
    <w:name w:val="Ref_Title"/>
    <w:basedOn w:val="Normal"/>
    <w:next w:val="RefText0"/>
    <w:rsid w:val="00CE6AC9"/>
    <w:pPr>
      <w:overflowPunct/>
      <w:autoSpaceDE/>
      <w:autoSpaceDN/>
      <w:adjustRightInd/>
      <w:spacing w:before="480"/>
      <w:jc w:val="center"/>
      <w:textAlignment w:val="auto"/>
    </w:pPr>
    <w:rPr>
      <w:rFonts w:eastAsia="MS Mincho"/>
      <w:caps/>
    </w:rPr>
  </w:style>
  <w:style w:type="paragraph" w:customStyle="1" w:styleId="RefText0">
    <w:name w:val="Ref_Text"/>
    <w:basedOn w:val="Normal"/>
    <w:rsid w:val="00CE6AC9"/>
    <w:pPr>
      <w:overflowPunct/>
      <w:autoSpaceDE/>
      <w:autoSpaceDN/>
      <w:adjustRightInd/>
      <w:ind w:left="794" w:hanging="794"/>
      <w:textAlignment w:val="auto"/>
    </w:pPr>
    <w:rPr>
      <w:rFonts w:eastAsia="MS Mincho"/>
    </w:rPr>
  </w:style>
  <w:style w:type="paragraph" w:customStyle="1" w:styleId="Head">
    <w:name w:val="Head"/>
    <w:basedOn w:val="Normal"/>
    <w:rsid w:val="00CE6AC9"/>
    <w:pPr>
      <w:tabs>
        <w:tab w:val="clear" w:pos="794"/>
        <w:tab w:val="clear" w:pos="1191"/>
        <w:tab w:val="clear" w:pos="1588"/>
        <w:tab w:val="clear" w:pos="1985"/>
        <w:tab w:val="left" w:pos="6663"/>
      </w:tabs>
      <w:overflowPunct/>
      <w:autoSpaceDE/>
      <w:autoSpaceDN/>
      <w:adjustRightInd/>
      <w:spacing w:before="0"/>
      <w:textAlignment w:val="auto"/>
    </w:pPr>
    <w:rPr>
      <w:rFonts w:eastAsia="MS Mincho"/>
    </w:rPr>
  </w:style>
  <w:style w:type="paragraph" w:customStyle="1" w:styleId="RecTitle0">
    <w:name w:val="Rec_Title"/>
    <w:basedOn w:val="RecNo"/>
    <w:next w:val="RecRef0"/>
    <w:rsid w:val="00CE6AC9"/>
    <w:pPr>
      <w:overflowPunct/>
      <w:autoSpaceDE/>
      <w:autoSpaceDN/>
      <w:adjustRightInd/>
      <w:spacing w:before="240"/>
      <w:jc w:val="center"/>
      <w:textAlignment w:val="auto"/>
    </w:pPr>
    <w:rPr>
      <w:rFonts w:eastAsia="MS Mincho"/>
    </w:rPr>
  </w:style>
  <w:style w:type="paragraph" w:customStyle="1" w:styleId="RecRef0">
    <w:name w:val="Rec_Ref"/>
    <w:basedOn w:val="RecTitle0"/>
    <w:next w:val="Normal"/>
    <w:rsid w:val="00CE6AC9"/>
    <w:pPr>
      <w:tabs>
        <w:tab w:val="clear" w:pos="794"/>
        <w:tab w:val="clear" w:pos="1191"/>
        <w:tab w:val="clear" w:pos="1588"/>
        <w:tab w:val="clear" w:pos="1985"/>
      </w:tabs>
      <w:spacing w:before="120"/>
    </w:pPr>
    <w:rPr>
      <w:b w:val="0"/>
    </w:rPr>
  </w:style>
  <w:style w:type="paragraph" w:customStyle="1" w:styleId="call0">
    <w:name w:val="call"/>
    <w:basedOn w:val="Normal"/>
    <w:next w:val="Normal"/>
    <w:rsid w:val="00CE6AC9"/>
    <w:pPr>
      <w:keepNext/>
      <w:keepLines/>
      <w:overflowPunct/>
      <w:autoSpaceDE/>
      <w:autoSpaceDN/>
      <w:adjustRightInd/>
      <w:spacing w:before="160"/>
      <w:ind w:left="794"/>
      <w:textAlignment w:val="auto"/>
    </w:pPr>
    <w:rPr>
      <w:rFonts w:eastAsia="MS Mincho"/>
      <w:i/>
    </w:rPr>
  </w:style>
  <w:style w:type="paragraph" w:styleId="List">
    <w:name w:val="List"/>
    <w:basedOn w:val="Normal"/>
    <w:rsid w:val="00CE6AC9"/>
    <w:pPr>
      <w:tabs>
        <w:tab w:val="clear" w:pos="794"/>
        <w:tab w:val="clear" w:pos="1191"/>
        <w:tab w:val="clear" w:pos="1588"/>
        <w:tab w:val="clear" w:pos="1985"/>
        <w:tab w:val="left" w:pos="1701"/>
        <w:tab w:val="left" w:pos="2127"/>
      </w:tabs>
      <w:overflowPunct/>
      <w:autoSpaceDE/>
      <w:autoSpaceDN/>
      <w:adjustRightInd/>
      <w:ind w:left="2127" w:hanging="2127"/>
      <w:textAlignment w:val="auto"/>
    </w:pPr>
    <w:rPr>
      <w:rFonts w:eastAsia="MS Mincho"/>
    </w:rPr>
  </w:style>
  <w:style w:type="paragraph" w:customStyle="1" w:styleId="Infodoc">
    <w:name w:val="Infodoc"/>
    <w:basedOn w:val="Normal"/>
    <w:rsid w:val="00CE6AC9"/>
    <w:pPr>
      <w:tabs>
        <w:tab w:val="clear" w:pos="794"/>
        <w:tab w:val="clear" w:pos="1191"/>
        <w:tab w:val="clear" w:pos="1588"/>
        <w:tab w:val="clear" w:pos="1985"/>
        <w:tab w:val="left" w:pos="1418"/>
      </w:tabs>
      <w:overflowPunct/>
      <w:autoSpaceDE/>
      <w:autoSpaceDN/>
      <w:adjustRightInd/>
      <w:spacing w:before="0"/>
      <w:ind w:left="1418" w:hanging="1418"/>
      <w:textAlignment w:val="auto"/>
    </w:pPr>
    <w:rPr>
      <w:rFonts w:eastAsia="MS Mincho"/>
    </w:rPr>
  </w:style>
  <w:style w:type="paragraph" w:customStyle="1" w:styleId="Part">
    <w:name w:val="Part"/>
    <w:basedOn w:val="Normal"/>
    <w:rsid w:val="00CE6AC9"/>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rFonts w:eastAsia="MS Mincho"/>
      <w:caps/>
    </w:rPr>
  </w:style>
  <w:style w:type="paragraph" w:customStyle="1" w:styleId="Keywords">
    <w:name w:val="Keywords"/>
    <w:basedOn w:val="Normal"/>
    <w:rsid w:val="00CE6AC9"/>
    <w:pPr>
      <w:tabs>
        <w:tab w:val="clear" w:pos="1191"/>
        <w:tab w:val="clear" w:pos="1588"/>
      </w:tabs>
      <w:overflowPunct/>
      <w:autoSpaceDE/>
      <w:autoSpaceDN/>
      <w:adjustRightInd/>
      <w:ind w:left="794" w:hanging="794"/>
      <w:textAlignment w:val="auto"/>
    </w:pPr>
    <w:rPr>
      <w:rFonts w:eastAsia="MS Mincho"/>
    </w:rPr>
  </w:style>
  <w:style w:type="paragraph" w:customStyle="1" w:styleId="EquationLegend0">
    <w:name w:val="Equation_Legend"/>
    <w:basedOn w:val="Normal"/>
    <w:rsid w:val="00CE6AC9"/>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rFonts w:eastAsia="MS Mincho"/>
    </w:rPr>
  </w:style>
  <w:style w:type="paragraph" w:customStyle="1" w:styleId="Qlist">
    <w:name w:val="Qlist"/>
    <w:basedOn w:val="Normal"/>
    <w:rsid w:val="00CE6AC9"/>
    <w:pPr>
      <w:tabs>
        <w:tab w:val="clear" w:pos="794"/>
        <w:tab w:val="clear" w:pos="1191"/>
        <w:tab w:val="clear" w:pos="1588"/>
        <w:tab w:val="clear" w:pos="1985"/>
        <w:tab w:val="left" w:pos="1843"/>
        <w:tab w:val="left" w:pos="2268"/>
      </w:tabs>
      <w:overflowPunct/>
      <w:autoSpaceDE/>
      <w:autoSpaceDN/>
      <w:adjustRightInd/>
      <w:ind w:left="2268" w:hanging="2268"/>
      <w:textAlignment w:val="auto"/>
    </w:pPr>
    <w:rPr>
      <w:rFonts w:eastAsia="MS Mincho"/>
      <w:b/>
    </w:rPr>
  </w:style>
  <w:style w:type="paragraph" w:customStyle="1" w:styleId="meeting">
    <w:name w:val="meeting"/>
    <w:basedOn w:val="Head"/>
    <w:next w:val="Head"/>
    <w:rsid w:val="00CE6AC9"/>
    <w:pPr>
      <w:tabs>
        <w:tab w:val="left" w:pos="7371"/>
      </w:tabs>
      <w:spacing w:after="560"/>
    </w:pPr>
  </w:style>
  <w:style w:type="paragraph" w:styleId="TOC9">
    <w:name w:val="toc 9"/>
    <w:basedOn w:val="TOC3"/>
    <w:semiHidden/>
    <w:rsid w:val="00CE6AC9"/>
    <w:pPr>
      <w:keepLines w:val="0"/>
      <w:tabs>
        <w:tab w:val="clear" w:pos="9639"/>
        <w:tab w:val="left" w:pos="794"/>
        <w:tab w:val="right" w:pos="9554"/>
      </w:tabs>
      <w:overflowPunct/>
      <w:autoSpaceDE/>
      <w:autoSpaceDN/>
      <w:adjustRightInd/>
      <w:ind w:left="964" w:right="0" w:hanging="964"/>
      <w:textAlignment w:val="auto"/>
    </w:pPr>
    <w:rPr>
      <w:rFonts w:eastAsia="MS Mincho"/>
    </w:rPr>
  </w:style>
  <w:style w:type="paragraph" w:customStyle="1" w:styleId="headingb0">
    <w:name w:val="heading_b"/>
    <w:basedOn w:val="Heading3"/>
    <w:next w:val="Normal"/>
    <w:rsid w:val="00CE6AC9"/>
    <w:pPr>
      <w:overflowPunct/>
      <w:autoSpaceDE/>
      <w:autoSpaceDN/>
      <w:adjustRightInd/>
      <w:ind w:left="0" w:firstLine="0"/>
      <w:textAlignment w:val="auto"/>
      <w:outlineLvl w:val="9"/>
    </w:pPr>
    <w:rPr>
      <w:rFonts w:eastAsia="MS Mincho"/>
    </w:rPr>
  </w:style>
  <w:style w:type="paragraph" w:customStyle="1" w:styleId="headingi0">
    <w:name w:val="heading_i"/>
    <w:basedOn w:val="Heading3"/>
    <w:next w:val="Normal"/>
    <w:rsid w:val="00CE6AC9"/>
    <w:pPr>
      <w:overflowPunct/>
      <w:autoSpaceDE/>
      <w:autoSpaceDN/>
      <w:adjustRightInd/>
      <w:ind w:left="0" w:firstLine="0"/>
      <w:textAlignment w:val="auto"/>
      <w:outlineLvl w:val="9"/>
    </w:pPr>
    <w:rPr>
      <w:rFonts w:eastAsia="MS Mincho"/>
      <w:b w:val="0"/>
      <w:i/>
    </w:rPr>
  </w:style>
  <w:style w:type="paragraph" w:customStyle="1" w:styleId="AnnexNo">
    <w:name w:val="Annex_No"/>
    <w:basedOn w:val="Normal"/>
    <w:next w:val="AnnexTitle"/>
    <w:rsid w:val="00CE6AC9"/>
    <w:pPr>
      <w:keepNext/>
      <w:keepLines/>
      <w:overflowPunct/>
      <w:autoSpaceDE/>
      <w:autoSpaceDN/>
      <w:adjustRightInd/>
      <w:spacing w:before="480" w:after="80"/>
      <w:jc w:val="center"/>
      <w:textAlignment w:val="auto"/>
    </w:pPr>
    <w:rPr>
      <w:rFonts w:eastAsia="MS Mincho"/>
      <w:caps/>
      <w:sz w:val="28"/>
    </w:rPr>
  </w:style>
  <w:style w:type="paragraph" w:customStyle="1" w:styleId="AppendixNo">
    <w:name w:val="Appendix_No"/>
    <w:basedOn w:val="AnnexNo"/>
    <w:next w:val="AppendixTitle"/>
    <w:rsid w:val="00CE6AC9"/>
  </w:style>
  <w:style w:type="paragraph" w:customStyle="1" w:styleId="ArtHeading0">
    <w:name w:val="Art_Heading"/>
    <w:basedOn w:val="Normal"/>
    <w:next w:val="Normalaftertitle0"/>
    <w:rsid w:val="00CE6AC9"/>
    <w:pPr>
      <w:overflowPunct/>
      <w:autoSpaceDE/>
      <w:autoSpaceDN/>
      <w:adjustRightInd/>
      <w:spacing w:before="480"/>
      <w:jc w:val="center"/>
      <w:textAlignment w:val="auto"/>
    </w:pPr>
    <w:rPr>
      <w:rFonts w:eastAsia="MS Mincho"/>
      <w:b/>
      <w:sz w:val="28"/>
    </w:rPr>
  </w:style>
  <w:style w:type="paragraph" w:customStyle="1" w:styleId="ArtTitle0">
    <w:name w:val="Art_Title"/>
    <w:basedOn w:val="Normal"/>
    <w:next w:val="Normalaftertitle0"/>
    <w:rsid w:val="00CE6AC9"/>
    <w:pPr>
      <w:overflowPunct/>
      <w:autoSpaceDE/>
      <w:autoSpaceDN/>
      <w:adjustRightInd/>
      <w:spacing w:before="240"/>
      <w:jc w:val="center"/>
      <w:textAlignment w:val="auto"/>
    </w:pPr>
    <w:rPr>
      <w:rFonts w:eastAsia="MS Mincho"/>
      <w:b/>
      <w:sz w:val="28"/>
    </w:rPr>
  </w:style>
  <w:style w:type="paragraph" w:customStyle="1" w:styleId="ChapTitle0">
    <w:name w:val="Chap_Title"/>
    <w:basedOn w:val="ArtTitle0"/>
    <w:next w:val="Normalaftertitle0"/>
    <w:rsid w:val="00CE6AC9"/>
  </w:style>
  <w:style w:type="paragraph" w:customStyle="1" w:styleId="PartRef0">
    <w:name w:val="Part_Ref"/>
    <w:basedOn w:val="AnnexRef"/>
    <w:next w:val="Normalaftertitle0"/>
    <w:rsid w:val="00CE6AC9"/>
  </w:style>
  <w:style w:type="paragraph" w:customStyle="1" w:styleId="PartTitle0">
    <w:name w:val="Part_Title"/>
    <w:basedOn w:val="AnnexTitle"/>
    <w:next w:val="PartRef0"/>
    <w:rsid w:val="00CE6AC9"/>
  </w:style>
  <w:style w:type="paragraph" w:customStyle="1" w:styleId="RecDate0">
    <w:name w:val="Rec_Date"/>
    <w:basedOn w:val="RecRef0"/>
    <w:next w:val="Normalaftertitle0"/>
    <w:rsid w:val="00CE6AC9"/>
    <w:pPr>
      <w:jc w:val="right"/>
    </w:pPr>
  </w:style>
  <w:style w:type="paragraph" w:customStyle="1" w:styleId="ResDate0">
    <w:name w:val="Res_Date"/>
    <w:basedOn w:val="RecDate0"/>
    <w:next w:val="Normalaftertitle0"/>
    <w:rsid w:val="00CE6AC9"/>
    <w:rPr>
      <w:sz w:val="24"/>
    </w:rPr>
  </w:style>
  <w:style w:type="paragraph" w:customStyle="1" w:styleId="ResRef0">
    <w:name w:val="Res_Ref"/>
    <w:basedOn w:val="RecRef0"/>
    <w:next w:val="ResDate0"/>
    <w:rsid w:val="00CE6AC9"/>
    <w:rPr>
      <w:sz w:val="24"/>
    </w:rPr>
  </w:style>
  <w:style w:type="paragraph" w:customStyle="1" w:styleId="ResTitle0">
    <w:name w:val="Res_Title"/>
    <w:basedOn w:val="RecTitle0"/>
    <w:next w:val="ResRef0"/>
    <w:rsid w:val="00CE6AC9"/>
  </w:style>
  <w:style w:type="paragraph" w:customStyle="1" w:styleId="SectionTitle0">
    <w:name w:val="Section_Title"/>
    <w:basedOn w:val="Normal"/>
    <w:next w:val="Normalaftertitle0"/>
    <w:rsid w:val="00CE6AC9"/>
    <w:pPr>
      <w:overflowPunct/>
      <w:autoSpaceDE/>
      <w:autoSpaceDN/>
      <w:adjustRightInd/>
      <w:textAlignment w:val="auto"/>
    </w:pPr>
    <w:rPr>
      <w:rFonts w:eastAsia="MS Mincho"/>
      <w:sz w:val="28"/>
    </w:rPr>
  </w:style>
  <w:style w:type="paragraph" w:styleId="BodyTextIndent">
    <w:name w:val="Body Text Indent"/>
    <w:basedOn w:val="Normal"/>
    <w:link w:val="BodyTextIndentChar"/>
    <w:rsid w:val="00CE6AC9"/>
    <w:pPr>
      <w:overflowPunct/>
      <w:autoSpaceDE/>
      <w:autoSpaceDN/>
      <w:adjustRightInd/>
      <w:ind w:left="1170" w:hanging="1170"/>
      <w:textAlignment w:val="auto"/>
    </w:pPr>
    <w:rPr>
      <w:rFonts w:eastAsia="MS Mincho"/>
    </w:rPr>
  </w:style>
  <w:style w:type="character" w:customStyle="1" w:styleId="BodyTextIndentChar">
    <w:name w:val="Body Text Indent Char"/>
    <w:basedOn w:val="DefaultParagraphFont"/>
    <w:link w:val="BodyTextIndent"/>
    <w:rsid w:val="00CE6AC9"/>
    <w:rPr>
      <w:rFonts w:eastAsia="MS Mincho"/>
      <w:sz w:val="24"/>
      <w:lang w:val="en-GB"/>
    </w:rPr>
  </w:style>
  <w:style w:type="paragraph" w:customStyle="1" w:styleId="Rec">
    <w:name w:val="Rec_#"/>
    <w:basedOn w:val="Normal"/>
    <w:next w:val="RecTitle0"/>
    <w:rsid w:val="00CE6AC9"/>
    <w:pPr>
      <w:keepNext/>
      <w:keepLines/>
      <w:spacing w:before="480"/>
      <w:jc w:val="center"/>
    </w:pPr>
    <w:rPr>
      <w:rFonts w:eastAsia="MS Mincho"/>
      <w:caps/>
    </w:rPr>
  </w:style>
  <w:style w:type="paragraph" w:customStyle="1" w:styleId="Standard1">
    <w:name w:val="Standard1"/>
    <w:rsid w:val="00CE6AC9"/>
    <w:pPr>
      <w:widowControl w:val="0"/>
      <w:tabs>
        <w:tab w:val="left" w:pos="794"/>
        <w:tab w:val="left" w:pos="1191"/>
        <w:tab w:val="left" w:pos="1588"/>
        <w:tab w:val="left" w:pos="1985"/>
      </w:tabs>
      <w:overflowPunct w:val="0"/>
      <w:autoSpaceDE w:val="0"/>
      <w:autoSpaceDN w:val="0"/>
      <w:adjustRightInd w:val="0"/>
      <w:spacing w:before="136"/>
      <w:textAlignment w:val="baseline"/>
    </w:pPr>
    <w:rPr>
      <w:rFonts w:eastAsia="MS Mincho"/>
      <w:sz w:val="24"/>
      <w:lang w:val="de-DE"/>
    </w:rPr>
  </w:style>
  <w:style w:type="paragraph" w:customStyle="1" w:styleId="Figure0">
    <w:name w:val="Figure_#"/>
    <w:basedOn w:val="Table"/>
    <w:next w:val="FigureTitle"/>
    <w:rsid w:val="00CE6AC9"/>
    <w:pPr>
      <w:spacing w:before="480"/>
    </w:pPr>
  </w:style>
  <w:style w:type="paragraph" w:customStyle="1" w:styleId="Table">
    <w:name w:val="Table_#"/>
    <w:basedOn w:val="Normal"/>
    <w:next w:val="TableTitle"/>
    <w:rsid w:val="00CE6AC9"/>
    <w:pPr>
      <w:keepNext/>
      <w:spacing w:before="560" w:after="120"/>
      <w:jc w:val="center"/>
    </w:pPr>
    <w:rPr>
      <w:rFonts w:eastAsia="MS Mincho"/>
      <w:caps/>
    </w:rPr>
  </w:style>
  <w:style w:type="paragraph" w:customStyle="1" w:styleId="FP">
    <w:name w:val="FP"/>
    <w:rsid w:val="00CE6AC9"/>
    <w:pPr>
      <w:widowControl w:val="0"/>
      <w:overflowPunct w:val="0"/>
      <w:autoSpaceDE w:val="0"/>
      <w:autoSpaceDN w:val="0"/>
      <w:adjustRightInd w:val="0"/>
      <w:spacing w:line="240" w:lineRule="atLeast"/>
      <w:textAlignment w:val="baseline"/>
    </w:pPr>
    <w:rPr>
      <w:rFonts w:ascii="Arial" w:eastAsia="MS Mincho" w:hAnsi="Arial"/>
      <w:lang w:val="de-DE"/>
    </w:rPr>
  </w:style>
  <w:style w:type="paragraph" w:customStyle="1" w:styleId="heading0">
    <w:name w:val="heading 0"/>
    <w:basedOn w:val="Heading1"/>
    <w:next w:val="Normal"/>
    <w:rsid w:val="00CE6AC9"/>
    <w:pPr>
      <w:tabs>
        <w:tab w:val="clear" w:pos="1191"/>
        <w:tab w:val="clear" w:pos="1588"/>
        <w:tab w:val="clear" w:pos="1985"/>
        <w:tab w:val="left" w:pos="2127"/>
        <w:tab w:val="left" w:pos="2410"/>
        <w:tab w:val="left" w:pos="2921"/>
        <w:tab w:val="left" w:pos="3261"/>
      </w:tabs>
      <w:spacing w:before="240"/>
      <w:ind w:left="0" w:firstLine="0"/>
      <w:outlineLvl w:val="9"/>
    </w:pPr>
    <w:rPr>
      <w:rFonts w:ascii="???" w:eastAsia="???"/>
    </w:rPr>
  </w:style>
  <w:style w:type="paragraph" w:customStyle="1" w:styleId="TH">
    <w:name w:val="TH"/>
    <w:next w:val="Standard1"/>
    <w:rsid w:val="00CE6AC9"/>
    <w:pPr>
      <w:keepNext/>
      <w:keepLines/>
      <w:widowControl w:val="0"/>
      <w:overflowPunct w:val="0"/>
      <w:autoSpaceDE w:val="0"/>
      <w:autoSpaceDN w:val="0"/>
      <w:adjustRightInd w:val="0"/>
      <w:spacing w:after="240" w:line="240" w:lineRule="atLeast"/>
      <w:jc w:val="center"/>
      <w:textAlignment w:val="baseline"/>
    </w:pPr>
    <w:rPr>
      <w:rFonts w:ascii="Arial" w:eastAsia="MS Mincho" w:hAnsi="Arial"/>
      <w:lang w:val="de-DE"/>
    </w:rPr>
  </w:style>
  <w:style w:type="paragraph" w:customStyle="1" w:styleId="berschrift71">
    <w:name w:val="Überschrift 71"/>
    <w:basedOn w:val="berschrift31"/>
    <w:next w:val="Standard1"/>
    <w:rsid w:val="00CE6AC9"/>
    <w:pPr>
      <w:tabs>
        <w:tab w:val="clear" w:pos="794"/>
        <w:tab w:val="left" w:pos="1191"/>
      </w:tabs>
    </w:pPr>
  </w:style>
  <w:style w:type="paragraph" w:customStyle="1" w:styleId="berschrift31">
    <w:name w:val="Überschrift 31"/>
    <w:aliases w:val="heading 3 + Indent: Left 0.25 in"/>
    <w:basedOn w:val="berschrift11"/>
    <w:next w:val="Standard1"/>
    <w:rsid w:val="00CE6AC9"/>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rsid w:val="00CE6AC9"/>
    <w:pPr>
      <w:keepNext/>
      <w:ind w:left="3" w:hanging="3"/>
      <w:jc w:val="center"/>
    </w:pPr>
    <w:rPr>
      <w:b/>
      <w:sz w:val="24"/>
    </w:rPr>
  </w:style>
  <w:style w:type="paragraph" w:customStyle="1" w:styleId="Standard2">
    <w:name w:val="Standard2"/>
    <w:rsid w:val="00CE6AC9"/>
    <w:pPr>
      <w:widowControl w:val="0"/>
      <w:overflowPunct w:val="0"/>
      <w:autoSpaceDE w:val="0"/>
      <w:autoSpaceDN w:val="0"/>
      <w:adjustRightInd w:val="0"/>
      <w:textAlignment w:val="baseline"/>
    </w:pPr>
    <w:rPr>
      <w:rFonts w:eastAsia="MS Mincho"/>
      <w:lang w:val="de-DE"/>
    </w:rPr>
  </w:style>
  <w:style w:type="paragraph" w:customStyle="1" w:styleId="EX">
    <w:name w:val="EX"/>
    <w:next w:val="Standard1"/>
    <w:rsid w:val="00CE6AC9"/>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eastAsia="MS Mincho" w:hAnsi="Arial"/>
      <w:lang w:val="de-DE"/>
    </w:rPr>
  </w:style>
  <w:style w:type="paragraph" w:customStyle="1" w:styleId="CellBody">
    <w:name w:val="CellBody"/>
    <w:basedOn w:val="Normal"/>
    <w:rsid w:val="00CE6AC9"/>
    <w:pPr>
      <w:tabs>
        <w:tab w:val="clear" w:pos="794"/>
        <w:tab w:val="clear" w:pos="1191"/>
        <w:tab w:val="clear" w:pos="1588"/>
        <w:tab w:val="clear" w:pos="1985"/>
      </w:tabs>
      <w:spacing w:before="0"/>
    </w:pPr>
    <w:rPr>
      <w:rFonts w:ascii="MS Mincho" w:eastAsia="MS Mincho"/>
      <w:color w:val="000000"/>
    </w:rPr>
  </w:style>
  <w:style w:type="paragraph" w:customStyle="1" w:styleId="Normale">
    <w:name w:val="Normale"/>
    <w:rsid w:val="00CE6AC9"/>
    <w:pPr>
      <w:widowControl w:val="0"/>
    </w:pPr>
    <w:rPr>
      <w:rFonts w:eastAsia="MS Mincho"/>
      <w:lang w:val="it-IT"/>
    </w:rPr>
  </w:style>
  <w:style w:type="paragraph" w:customStyle="1" w:styleId="tabletext1">
    <w:name w:val="table text"/>
    <w:basedOn w:val="Normal"/>
    <w:rsid w:val="00CE6AC9"/>
    <w:pPr>
      <w:tabs>
        <w:tab w:val="clear" w:pos="794"/>
        <w:tab w:val="clear" w:pos="1191"/>
        <w:tab w:val="clear" w:pos="1588"/>
        <w:tab w:val="clear" w:pos="1985"/>
      </w:tabs>
      <w:spacing w:before="40" w:after="40"/>
    </w:pPr>
    <w:rPr>
      <w:rFonts w:eastAsia="MS Mincho"/>
      <w:sz w:val="20"/>
      <w:lang w:val="en-US"/>
    </w:rPr>
  </w:style>
  <w:style w:type="paragraph" w:customStyle="1" w:styleId="Annex">
    <w:name w:val="Annex_#"/>
    <w:basedOn w:val="Normal"/>
    <w:next w:val="AnnexRef"/>
    <w:rsid w:val="00CE6AC9"/>
    <w:pPr>
      <w:keepNext/>
      <w:keepLines/>
      <w:spacing w:before="480" w:after="80"/>
      <w:jc w:val="center"/>
    </w:pPr>
    <w:rPr>
      <w:rFonts w:eastAsia="MS Mincho"/>
      <w:caps/>
    </w:rPr>
  </w:style>
  <w:style w:type="paragraph" w:customStyle="1" w:styleId="Kopfzeile1">
    <w:name w:val="Kopfzeile1"/>
    <w:basedOn w:val="Standard1"/>
    <w:rsid w:val="00CE6AC9"/>
    <w:pPr>
      <w:tabs>
        <w:tab w:val="clear" w:pos="794"/>
        <w:tab w:val="clear" w:pos="1191"/>
        <w:tab w:val="clear" w:pos="1588"/>
        <w:tab w:val="clear" w:pos="1985"/>
      </w:tabs>
      <w:spacing w:before="0"/>
      <w:jc w:val="center"/>
    </w:pPr>
    <w:rPr>
      <w:sz w:val="22"/>
    </w:rPr>
  </w:style>
  <w:style w:type="paragraph" w:customStyle="1" w:styleId="RecTitle1">
    <w:name w:val="Rec Title"/>
    <w:basedOn w:val="Normal"/>
    <w:next w:val="Heading1"/>
    <w:rsid w:val="00CE6AC9"/>
    <w:pPr>
      <w:spacing w:before="240"/>
      <w:jc w:val="center"/>
    </w:pPr>
    <w:rPr>
      <w:rFonts w:ascii="MS Gothic" w:eastAsia="MS Gothic"/>
      <w:b/>
      <w:sz w:val="22"/>
    </w:rPr>
  </w:style>
  <w:style w:type="character" w:customStyle="1" w:styleId="HTMLMarkup">
    <w:name w:val="HTML Markup"/>
    <w:rsid w:val="00CE6AC9"/>
    <w:rPr>
      <w:vanish/>
      <w:color w:val="FF0000"/>
    </w:rPr>
  </w:style>
  <w:style w:type="paragraph" w:customStyle="1" w:styleId="FigureNo">
    <w:name w:val="Figure_No"/>
    <w:basedOn w:val="Normal"/>
    <w:next w:val="Figuretitle0"/>
    <w:rsid w:val="00CE6AC9"/>
    <w:pPr>
      <w:keepNext/>
      <w:keepLines/>
      <w:spacing w:before="480" w:after="120"/>
      <w:jc w:val="center"/>
    </w:pPr>
    <w:rPr>
      <w:rFonts w:eastAsia="MS Mincho"/>
      <w:caps/>
    </w:rPr>
  </w:style>
  <w:style w:type="paragraph" w:customStyle="1" w:styleId="Figuretitle0">
    <w:name w:val="Figure_title"/>
    <w:basedOn w:val="Normal"/>
    <w:next w:val="Normal"/>
    <w:rsid w:val="00CE6AC9"/>
    <w:pPr>
      <w:keepLines/>
      <w:spacing w:before="0" w:after="480"/>
      <w:jc w:val="center"/>
    </w:pPr>
    <w:rPr>
      <w:rFonts w:ascii="Times New Roman Bold" w:eastAsia="MS Mincho" w:hAnsi="Times New Roman Bold"/>
      <w:b/>
    </w:rPr>
  </w:style>
  <w:style w:type="paragraph" w:styleId="PlainText">
    <w:name w:val="Plain Text"/>
    <w:basedOn w:val="Normal"/>
    <w:link w:val="PlainTextChar"/>
    <w:rsid w:val="00CE6AC9"/>
    <w:pPr>
      <w:widowControl w:val="0"/>
      <w:tabs>
        <w:tab w:val="clear" w:pos="794"/>
        <w:tab w:val="clear" w:pos="1191"/>
        <w:tab w:val="clear" w:pos="1588"/>
        <w:tab w:val="clear" w:pos="1985"/>
      </w:tabs>
      <w:spacing w:before="0"/>
      <w:jc w:val="both"/>
    </w:pPr>
    <w:rPr>
      <w:rFonts w:ascii="MS Mincho" w:eastAsia="MS Mincho"/>
      <w:kern w:val="2"/>
      <w:sz w:val="21"/>
      <w:lang w:val="en-US"/>
    </w:rPr>
  </w:style>
  <w:style w:type="character" w:customStyle="1" w:styleId="PlainTextChar">
    <w:name w:val="Plain Text Char"/>
    <w:basedOn w:val="DefaultParagraphFont"/>
    <w:link w:val="PlainText"/>
    <w:rsid w:val="00CE6AC9"/>
    <w:rPr>
      <w:rFonts w:ascii="MS Mincho" w:eastAsia="MS Mincho"/>
      <w:kern w:val="2"/>
      <w:sz w:val="21"/>
    </w:rPr>
  </w:style>
  <w:style w:type="paragraph" w:styleId="Title">
    <w:name w:val="Title"/>
    <w:basedOn w:val="Normal"/>
    <w:link w:val="TitleChar"/>
    <w:qFormat/>
    <w:rsid w:val="00CE6AC9"/>
    <w:pPr>
      <w:widowControl w:val="0"/>
      <w:tabs>
        <w:tab w:val="clear" w:pos="794"/>
        <w:tab w:val="clear" w:pos="1191"/>
        <w:tab w:val="clear" w:pos="1588"/>
        <w:tab w:val="clear" w:pos="1985"/>
      </w:tabs>
      <w:overflowPunct/>
      <w:autoSpaceDE/>
      <w:autoSpaceDN/>
      <w:adjustRightInd/>
      <w:spacing w:before="0"/>
      <w:jc w:val="center"/>
      <w:textAlignment w:val="auto"/>
    </w:pPr>
    <w:rPr>
      <w:b/>
      <w:sz w:val="28"/>
      <w:lang w:val="fr-FR"/>
    </w:rPr>
  </w:style>
  <w:style w:type="character" w:customStyle="1" w:styleId="TitleChar">
    <w:name w:val="Title Char"/>
    <w:basedOn w:val="DefaultParagraphFont"/>
    <w:link w:val="Title"/>
    <w:rsid w:val="00CE6AC9"/>
    <w:rPr>
      <w:b/>
      <w:sz w:val="28"/>
      <w:lang w:val="fr-FR"/>
    </w:rPr>
  </w:style>
  <w:style w:type="paragraph" w:customStyle="1" w:styleId="HTMLBody">
    <w:name w:val="HTML Body"/>
    <w:rsid w:val="00CE6AC9"/>
    <w:pPr>
      <w:overflowPunct w:val="0"/>
      <w:autoSpaceDE w:val="0"/>
      <w:autoSpaceDN w:val="0"/>
      <w:adjustRightInd w:val="0"/>
      <w:textAlignment w:val="baseline"/>
    </w:pPr>
    <w:rPr>
      <w:rFonts w:ascii="Arial" w:eastAsia="MS Mincho" w:hAnsi="Arial"/>
      <w:lang w:eastAsia="ja-JP"/>
    </w:rPr>
  </w:style>
  <w:style w:type="paragraph" w:customStyle="1" w:styleId="NormaleWeb">
    <w:name w:val="Normale (Web)"/>
    <w:basedOn w:val="Normal"/>
    <w:rsid w:val="00CE6AC9"/>
    <w:pPr>
      <w:tabs>
        <w:tab w:val="clear" w:pos="794"/>
        <w:tab w:val="clear" w:pos="1191"/>
        <w:tab w:val="clear" w:pos="1588"/>
        <w:tab w:val="clear" w:pos="1985"/>
      </w:tabs>
      <w:overflowPunct/>
      <w:autoSpaceDE/>
      <w:autoSpaceDN/>
      <w:adjustRightInd/>
      <w:spacing w:before="100" w:after="100"/>
      <w:textAlignment w:val="auto"/>
    </w:pPr>
    <w:rPr>
      <w:color w:val="000000"/>
      <w:lang w:val="it-IT"/>
    </w:rPr>
  </w:style>
  <w:style w:type="paragraph" w:customStyle="1" w:styleId="Char1CharChar1Char">
    <w:name w:val="Char1 Char Char1 Char"/>
    <w:basedOn w:val="Normal"/>
    <w:rsid w:val="00CE6A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CharChar1CarCar">
    <w:name w:val="Char Char1 Car Car"/>
    <w:basedOn w:val="Normal"/>
    <w:rsid w:val="00CE6AC9"/>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paragraph" w:customStyle="1" w:styleId="TableNoTitle0">
    <w:name w:val="Table_NoTitle"/>
    <w:basedOn w:val="Normal"/>
    <w:next w:val="Tablehead"/>
    <w:link w:val="TableNoTitleChar"/>
    <w:rsid w:val="00CE6AC9"/>
    <w:pPr>
      <w:keepNext/>
      <w:keepLines/>
      <w:spacing w:before="360" w:after="120"/>
      <w:jc w:val="center"/>
      <w:textAlignment w:val="auto"/>
    </w:pPr>
    <w:rPr>
      <w:b/>
    </w:rPr>
  </w:style>
  <w:style w:type="character" w:customStyle="1" w:styleId="TableheadChar">
    <w:name w:val="Table_head Char"/>
    <w:link w:val="Tablehead"/>
    <w:locked/>
    <w:rsid w:val="00CE6AC9"/>
    <w:rPr>
      <w:b/>
      <w:sz w:val="22"/>
      <w:lang w:val="en-GB"/>
    </w:rPr>
  </w:style>
  <w:style w:type="character" w:customStyle="1" w:styleId="TabletextChar">
    <w:name w:val="Table_text Char"/>
    <w:basedOn w:val="DefaultParagraphFont"/>
    <w:link w:val="Tabletext"/>
    <w:locked/>
    <w:rsid w:val="00CE6AC9"/>
    <w:rPr>
      <w:sz w:val="22"/>
      <w:lang w:val="en-GB"/>
    </w:rPr>
  </w:style>
  <w:style w:type="character" w:customStyle="1" w:styleId="enumlev1Char">
    <w:name w:val="enumlev1 Char"/>
    <w:link w:val="enumlev1"/>
    <w:locked/>
    <w:rsid w:val="00CE6AC9"/>
    <w:rPr>
      <w:sz w:val="24"/>
      <w:lang w:val="en-GB"/>
    </w:rPr>
  </w:style>
  <w:style w:type="character" w:customStyle="1" w:styleId="TableNoTitleChar">
    <w:name w:val="Table_NoTitle Char"/>
    <w:link w:val="TableNoTitle0"/>
    <w:locked/>
    <w:rsid w:val="00CE6AC9"/>
    <w:rPr>
      <w:b/>
      <w:sz w:val="24"/>
      <w:lang w:val="en-GB"/>
    </w:rPr>
  </w:style>
  <w:style w:type="character" w:customStyle="1" w:styleId="NormalaftertitleChar">
    <w:name w:val="Normal_after_title Char"/>
    <w:link w:val="Normalaftertitle"/>
    <w:locked/>
    <w:rsid w:val="00CE6AC9"/>
    <w:rPr>
      <w:sz w:val="24"/>
      <w:lang w:val="en-GB"/>
    </w:rPr>
  </w:style>
  <w:style w:type="table" w:customStyle="1" w:styleId="Tabellenraster1">
    <w:name w:val="Tabellenraster1"/>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Summary">
    <w:name w:val="TSBHeaderSummary"/>
    <w:basedOn w:val="Normal"/>
    <w:rsid w:val="008B1793"/>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 w:type="paragraph" w:customStyle="1" w:styleId="breadcrumb-item">
    <w:name w:val="breadcrumb-item"/>
    <w:basedOn w:val="Normal"/>
    <w:rsid w:val="005015F2"/>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de-DE" w:eastAsia="de-DE" w:bidi="he-IL"/>
    </w:rPr>
  </w:style>
  <w:style w:type="paragraph" w:customStyle="1" w:styleId="AnnexNoTitle0">
    <w:name w:val="Annex_NoTitle"/>
    <w:basedOn w:val="Normal"/>
    <w:next w:val="Normal"/>
    <w:rsid w:val="00DB0953"/>
    <w:pPr>
      <w:keepNext/>
      <w:keepLines/>
      <w:spacing w:before="480"/>
      <w:jc w:val="center"/>
    </w:pPr>
    <w:rPr>
      <w:b/>
      <w:sz w:val="28"/>
    </w:rPr>
  </w:style>
  <w:style w:type="paragraph" w:styleId="BodyText2">
    <w:name w:val="Body Text 2"/>
    <w:basedOn w:val="Normal"/>
    <w:link w:val="BodyText2Char"/>
    <w:rsid w:val="00DB0953"/>
    <w:pPr>
      <w:overflowPunct/>
      <w:autoSpaceDE/>
      <w:autoSpaceDN/>
      <w:adjustRightInd/>
      <w:spacing w:after="120" w:line="480" w:lineRule="auto"/>
      <w:textAlignment w:val="auto"/>
    </w:pPr>
    <w:rPr>
      <w:rFonts w:eastAsia="MS Mincho"/>
    </w:rPr>
  </w:style>
  <w:style w:type="character" w:customStyle="1" w:styleId="BodyText2Char">
    <w:name w:val="Body Text 2 Char"/>
    <w:basedOn w:val="DefaultParagraphFont"/>
    <w:link w:val="BodyText2"/>
    <w:rsid w:val="00DB0953"/>
    <w:rPr>
      <w:rFonts w:eastAsia="MS Mincho"/>
      <w:sz w:val="24"/>
      <w:lang w:val="en-GB"/>
    </w:rPr>
  </w:style>
  <w:style w:type="paragraph" w:styleId="BodyText3">
    <w:name w:val="Body Text 3"/>
    <w:basedOn w:val="Normal"/>
    <w:link w:val="BodyText3Char"/>
    <w:rsid w:val="00DB0953"/>
    <w:pPr>
      <w:spacing w:after="120"/>
    </w:pPr>
    <w:rPr>
      <w:rFonts w:eastAsia="MS Mincho"/>
      <w:sz w:val="16"/>
      <w:szCs w:val="16"/>
      <w:lang w:eastAsia="ja-JP"/>
    </w:rPr>
  </w:style>
  <w:style w:type="character" w:customStyle="1" w:styleId="BodyText3Char">
    <w:name w:val="Body Text 3 Char"/>
    <w:basedOn w:val="DefaultParagraphFont"/>
    <w:link w:val="BodyText3"/>
    <w:rsid w:val="00DB0953"/>
    <w:rPr>
      <w:rFonts w:eastAsia="MS Mincho"/>
      <w:sz w:val="16"/>
      <w:szCs w:val="16"/>
      <w:lang w:val="en-GB" w:eastAsia="ja-JP"/>
    </w:rPr>
  </w:style>
  <w:style w:type="paragraph" w:customStyle="1" w:styleId="Default">
    <w:name w:val="Default"/>
    <w:rsid w:val="00DB0953"/>
    <w:pPr>
      <w:autoSpaceDE w:val="0"/>
      <w:autoSpaceDN w:val="0"/>
      <w:adjustRightInd w:val="0"/>
    </w:pPr>
    <w:rPr>
      <w:rFonts w:ascii="Arial" w:eastAsia="MS Mincho" w:hAnsi="Arial" w:cs="Arial"/>
      <w:color w:val="000000"/>
      <w:sz w:val="24"/>
      <w:szCs w:val="24"/>
    </w:rPr>
  </w:style>
  <w:style w:type="paragraph" w:styleId="NormalWeb">
    <w:name w:val="Normal (Web)"/>
    <w:basedOn w:val="Normal"/>
    <w:uiPriority w:val="99"/>
    <w:rsid w:val="00DB095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Cs w:val="24"/>
      <w:lang w:val="en-US"/>
    </w:rPr>
  </w:style>
  <w:style w:type="paragraph" w:customStyle="1" w:styleId="BodyBullets">
    <w:name w:val="Body Bullets"/>
    <w:basedOn w:val="Normal"/>
    <w:rsid w:val="00DB0953"/>
    <w:pPr>
      <w:numPr>
        <w:numId w:val="11"/>
      </w:numPr>
      <w:tabs>
        <w:tab w:val="clear" w:pos="794"/>
        <w:tab w:val="clear" w:pos="1191"/>
        <w:tab w:val="clear" w:pos="1588"/>
        <w:tab w:val="clear" w:pos="1985"/>
      </w:tabs>
      <w:overflowPunct/>
      <w:autoSpaceDE/>
      <w:autoSpaceDN/>
      <w:adjustRightInd/>
      <w:spacing w:before="0"/>
      <w:textAlignment w:val="auto"/>
    </w:pPr>
    <w:rPr>
      <w:rFonts w:ascii="Arial" w:eastAsia="MS Mincho" w:hAnsi="Arial"/>
      <w:sz w:val="20"/>
      <w:lang w:val="en-US"/>
    </w:rPr>
  </w:style>
  <w:style w:type="character" w:customStyle="1" w:styleId="title10">
    <w:name w:val="title1"/>
    <w:rsid w:val="00DB0953"/>
    <w:rPr>
      <w:sz w:val="20"/>
      <w:szCs w:val="20"/>
    </w:rPr>
  </w:style>
  <w:style w:type="paragraph" w:styleId="BodyText">
    <w:name w:val="Body Text"/>
    <w:basedOn w:val="Normal"/>
    <w:link w:val="BodyTextChar"/>
    <w:uiPriority w:val="1"/>
    <w:qFormat/>
    <w:rsid w:val="00DB0953"/>
    <w:pPr>
      <w:overflowPunct/>
      <w:autoSpaceDE/>
      <w:autoSpaceDN/>
      <w:adjustRightInd/>
      <w:spacing w:after="120"/>
      <w:textAlignment w:val="auto"/>
    </w:pPr>
    <w:rPr>
      <w:rFonts w:eastAsia="MS Mincho"/>
    </w:rPr>
  </w:style>
  <w:style w:type="character" w:customStyle="1" w:styleId="BodyTextChar">
    <w:name w:val="Body Text Char"/>
    <w:basedOn w:val="DefaultParagraphFont"/>
    <w:link w:val="BodyText"/>
    <w:uiPriority w:val="1"/>
    <w:rsid w:val="00DB0953"/>
    <w:rPr>
      <w:rFonts w:eastAsia="MS Mincho"/>
      <w:sz w:val="24"/>
      <w:lang w:val="en-GB"/>
    </w:rPr>
  </w:style>
  <w:style w:type="table" w:customStyle="1" w:styleId="TableNormal1">
    <w:name w:val="Table Normal1"/>
    <w:uiPriority w:val="99"/>
    <w:semiHidden/>
    <w:rsid w:val="00DB0953"/>
    <w:rPr>
      <w:lang w:val="fr-FR" w:eastAsia="fr-FR"/>
    </w:rPr>
    <w:tblPr>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B095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uiPriority w:val="99"/>
    <w:rsid w:val="00DB0953"/>
    <w:rPr>
      <w:rFonts w:ascii="Courier New" w:eastAsia="SimSun" w:hAnsi="Courier New" w:cs="Courier New"/>
      <w:lang w:val="en-GB" w:eastAsia="zh-CN"/>
    </w:rPr>
  </w:style>
  <w:style w:type="character" w:customStyle="1" w:styleId="NichtaufgelsteErwhnung1">
    <w:name w:val="Nicht aufgelöste Erwähnung1"/>
    <w:uiPriority w:val="99"/>
    <w:semiHidden/>
    <w:unhideWhenUsed/>
    <w:rsid w:val="00DB0953"/>
    <w:rPr>
      <w:color w:val="808080"/>
      <w:shd w:val="clear" w:color="auto" w:fill="E6E6E6"/>
    </w:rPr>
  </w:style>
  <w:style w:type="paragraph" w:customStyle="1" w:styleId="Annexref0">
    <w:name w:val="Annex_ref"/>
    <w:basedOn w:val="Normal"/>
    <w:next w:val="Normal"/>
    <w:rsid w:val="00DB0953"/>
    <w:pPr>
      <w:keepNext/>
      <w:keepLines/>
      <w:spacing w:after="280"/>
      <w:jc w:val="center"/>
    </w:pPr>
  </w:style>
  <w:style w:type="character" w:customStyle="1" w:styleId="ms-rtethemeforecolor-2-0">
    <w:name w:val="ms-rtethemeforecolor-2-0"/>
    <w:rsid w:val="00DB0953"/>
  </w:style>
  <w:style w:type="character" w:customStyle="1" w:styleId="NichtaufgelsteErwhnung11">
    <w:name w:val="Nicht aufgelöste Erwähnung11"/>
    <w:uiPriority w:val="99"/>
    <w:semiHidden/>
    <w:unhideWhenUsed/>
    <w:rsid w:val="00DB0953"/>
    <w:rPr>
      <w:color w:val="605E5C"/>
      <w:shd w:val="clear" w:color="auto" w:fill="E1DFDD"/>
    </w:rPr>
  </w:style>
  <w:style w:type="character" w:customStyle="1" w:styleId="NichtaufgelsteErwhnung2">
    <w:name w:val="Nicht aufgelöste Erwähnung2"/>
    <w:basedOn w:val="DefaultParagraphFont"/>
    <w:uiPriority w:val="99"/>
    <w:semiHidden/>
    <w:unhideWhenUsed/>
    <w:rsid w:val="00DB0953"/>
    <w:rPr>
      <w:color w:val="605E5C"/>
      <w:shd w:val="clear" w:color="auto" w:fill="E1DFDD"/>
    </w:rPr>
  </w:style>
  <w:style w:type="character" w:customStyle="1" w:styleId="UnresolvedMention2">
    <w:name w:val="Unresolved Mention2"/>
    <w:basedOn w:val="DefaultParagraphFont"/>
    <w:uiPriority w:val="99"/>
    <w:semiHidden/>
    <w:unhideWhenUsed/>
    <w:rsid w:val="00DB0953"/>
    <w:rPr>
      <w:color w:val="605E5C"/>
      <w:shd w:val="clear" w:color="auto" w:fill="E1DFDD"/>
    </w:rPr>
  </w:style>
  <w:style w:type="paragraph" w:customStyle="1" w:styleId="msonormal0">
    <w:name w:val="msonormal"/>
    <w:basedOn w:val="Normal"/>
    <w:rsid w:val="00DB095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417">
      <w:bodyDiv w:val="1"/>
      <w:marLeft w:val="0"/>
      <w:marRight w:val="0"/>
      <w:marTop w:val="0"/>
      <w:marBottom w:val="0"/>
      <w:divBdr>
        <w:top w:val="none" w:sz="0" w:space="0" w:color="auto"/>
        <w:left w:val="none" w:sz="0" w:space="0" w:color="auto"/>
        <w:bottom w:val="none" w:sz="0" w:space="0" w:color="auto"/>
        <w:right w:val="none" w:sz="0" w:space="0" w:color="auto"/>
      </w:divBdr>
    </w:div>
    <w:div w:id="28266608">
      <w:bodyDiv w:val="1"/>
      <w:marLeft w:val="0"/>
      <w:marRight w:val="0"/>
      <w:marTop w:val="0"/>
      <w:marBottom w:val="0"/>
      <w:divBdr>
        <w:top w:val="none" w:sz="0" w:space="0" w:color="auto"/>
        <w:left w:val="none" w:sz="0" w:space="0" w:color="auto"/>
        <w:bottom w:val="none" w:sz="0" w:space="0" w:color="auto"/>
        <w:right w:val="none" w:sz="0" w:space="0" w:color="auto"/>
      </w:divBdr>
    </w:div>
    <w:div w:id="47338462">
      <w:bodyDiv w:val="1"/>
      <w:marLeft w:val="0"/>
      <w:marRight w:val="0"/>
      <w:marTop w:val="0"/>
      <w:marBottom w:val="0"/>
      <w:divBdr>
        <w:top w:val="none" w:sz="0" w:space="0" w:color="auto"/>
        <w:left w:val="none" w:sz="0" w:space="0" w:color="auto"/>
        <w:bottom w:val="none" w:sz="0" w:space="0" w:color="auto"/>
        <w:right w:val="none" w:sz="0" w:space="0" w:color="auto"/>
      </w:divBdr>
    </w:div>
    <w:div w:id="137579819">
      <w:bodyDiv w:val="1"/>
      <w:marLeft w:val="0"/>
      <w:marRight w:val="0"/>
      <w:marTop w:val="0"/>
      <w:marBottom w:val="0"/>
      <w:divBdr>
        <w:top w:val="none" w:sz="0" w:space="0" w:color="auto"/>
        <w:left w:val="none" w:sz="0" w:space="0" w:color="auto"/>
        <w:bottom w:val="none" w:sz="0" w:space="0" w:color="auto"/>
        <w:right w:val="none" w:sz="0" w:space="0" w:color="auto"/>
      </w:divBdr>
    </w:div>
    <w:div w:id="171192077">
      <w:bodyDiv w:val="1"/>
      <w:marLeft w:val="0"/>
      <w:marRight w:val="0"/>
      <w:marTop w:val="0"/>
      <w:marBottom w:val="0"/>
      <w:divBdr>
        <w:top w:val="none" w:sz="0" w:space="0" w:color="auto"/>
        <w:left w:val="none" w:sz="0" w:space="0" w:color="auto"/>
        <w:bottom w:val="none" w:sz="0" w:space="0" w:color="auto"/>
        <w:right w:val="none" w:sz="0" w:space="0" w:color="auto"/>
      </w:divBdr>
    </w:div>
    <w:div w:id="173806444">
      <w:bodyDiv w:val="1"/>
      <w:marLeft w:val="0"/>
      <w:marRight w:val="0"/>
      <w:marTop w:val="0"/>
      <w:marBottom w:val="0"/>
      <w:divBdr>
        <w:top w:val="none" w:sz="0" w:space="0" w:color="auto"/>
        <w:left w:val="none" w:sz="0" w:space="0" w:color="auto"/>
        <w:bottom w:val="none" w:sz="0" w:space="0" w:color="auto"/>
        <w:right w:val="none" w:sz="0" w:space="0" w:color="auto"/>
      </w:divBdr>
    </w:div>
    <w:div w:id="230701095">
      <w:bodyDiv w:val="1"/>
      <w:marLeft w:val="0"/>
      <w:marRight w:val="0"/>
      <w:marTop w:val="0"/>
      <w:marBottom w:val="0"/>
      <w:divBdr>
        <w:top w:val="none" w:sz="0" w:space="0" w:color="auto"/>
        <w:left w:val="none" w:sz="0" w:space="0" w:color="auto"/>
        <w:bottom w:val="none" w:sz="0" w:space="0" w:color="auto"/>
        <w:right w:val="none" w:sz="0" w:space="0" w:color="auto"/>
      </w:divBdr>
    </w:div>
    <w:div w:id="234319342">
      <w:bodyDiv w:val="1"/>
      <w:marLeft w:val="0"/>
      <w:marRight w:val="0"/>
      <w:marTop w:val="0"/>
      <w:marBottom w:val="0"/>
      <w:divBdr>
        <w:top w:val="none" w:sz="0" w:space="0" w:color="auto"/>
        <w:left w:val="none" w:sz="0" w:space="0" w:color="auto"/>
        <w:bottom w:val="none" w:sz="0" w:space="0" w:color="auto"/>
        <w:right w:val="none" w:sz="0" w:space="0" w:color="auto"/>
      </w:divBdr>
    </w:div>
    <w:div w:id="247615806">
      <w:bodyDiv w:val="1"/>
      <w:marLeft w:val="0"/>
      <w:marRight w:val="0"/>
      <w:marTop w:val="0"/>
      <w:marBottom w:val="0"/>
      <w:divBdr>
        <w:top w:val="none" w:sz="0" w:space="0" w:color="auto"/>
        <w:left w:val="none" w:sz="0" w:space="0" w:color="auto"/>
        <w:bottom w:val="none" w:sz="0" w:space="0" w:color="auto"/>
        <w:right w:val="none" w:sz="0" w:space="0" w:color="auto"/>
      </w:divBdr>
    </w:div>
    <w:div w:id="286742470">
      <w:bodyDiv w:val="1"/>
      <w:marLeft w:val="0"/>
      <w:marRight w:val="0"/>
      <w:marTop w:val="0"/>
      <w:marBottom w:val="0"/>
      <w:divBdr>
        <w:top w:val="none" w:sz="0" w:space="0" w:color="auto"/>
        <w:left w:val="none" w:sz="0" w:space="0" w:color="auto"/>
        <w:bottom w:val="none" w:sz="0" w:space="0" w:color="auto"/>
        <w:right w:val="none" w:sz="0" w:space="0" w:color="auto"/>
      </w:divBdr>
    </w:div>
    <w:div w:id="295141038">
      <w:bodyDiv w:val="1"/>
      <w:marLeft w:val="0"/>
      <w:marRight w:val="0"/>
      <w:marTop w:val="0"/>
      <w:marBottom w:val="0"/>
      <w:divBdr>
        <w:top w:val="none" w:sz="0" w:space="0" w:color="auto"/>
        <w:left w:val="none" w:sz="0" w:space="0" w:color="auto"/>
        <w:bottom w:val="none" w:sz="0" w:space="0" w:color="auto"/>
        <w:right w:val="none" w:sz="0" w:space="0" w:color="auto"/>
      </w:divBdr>
    </w:div>
    <w:div w:id="307249233">
      <w:bodyDiv w:val="1"/>
      <w:marLeft w:val="0"/>
      <w:marRight w:val="0"/>
      <w:marTop w:val="0"/>
      <w:marBottom w:val="0"/>
      <w:divBdr>
        <w:top w:val="none" w:sz="0" w:space="0" w:color="auto"/>
        <w:left w:val="none" w:sz="0" w:space="0" w:color="auto"/>
        <w:bottom w:val="none" w:sz="0" w:space="0" w:color="auto"/>
        <w:right w:val="none" w:sz="0" w:space="0" w:color="auto"/>
      </w:divBdr>
    </w:div>
    <w:div w:id="365646370">
      <w:bodyDiv w:val="1"/>
      <w:marLeft w:val="0"/>
      <w:marRight w:val="0"/>
      <w:marTop w:val="0"/>
      <w:marBottom w:val="0"/>
      <w:divBdr>
        <w:top w:val="none" w:sz="0" w:space="0" w:color="auto"/>
        <w:left w:val="none" w:sz="0" w:space="0" w:color="auto"/>
        <w:bottom w:val="none" w:sz="0" w:space="0" w:color="auto"/>
        <w:right w:val="none" w:sz="0" w:space="0" w:color="auto"/>
      </w:divBdr>
    </w:div>
    <w:div w:id="384182893">
      <w:bodyDiv w:val="1"/>
      <w:marLeft w:val="0"/>
      <w:marRight w:val="0"/>
      <w:marTop w:val="0"/>
      <w:marBottom w:val="0"/>
      <w:divBdr>
        <w:top w:val="none" w:sz="0" w:space="0" w:color="auto"/>
        <w:left w:val="none" w:sz="0" w:space="0" w:color="auto"/>
        <w:bottom w:val="none" w:sz="0" w:space="0" w:color="auto"/>
        <w:right w:val="none" w:sz="0" w:space="0" w:color="auto"/>
      </w:divBdr>
    </w:div>
    <w:div w:id="411780853">
      <w:bodyDiv w:val="1"/>
      <w:marLeft w:val="0"/>
      <w:marRight w:val="0"/>
      <w:marTop w:val="0"/>
      <w:marBottom w:val="0"/>
      <w:divBdr>
        <w:top w:val="none" w:sz="0" w:space="0" w:color="auto"/>
        <w:left w:val="none" w:sz="0" w:space="0" w:color="auto"/>
        <w:bottom w:val="none" w:sz="0" w:space="0" w:color="auto"/>
        <w:right w:val="none" w:sz="0" w:space="0" w:color="auto"/>
      </w:divBdr>
    </w:div>
    <w:div w:id="422339798">
      <w:bodyDiv w:val="1"/>
      <w:marLeft w:val="0"/>
      <w:marRight w:val="0"/>
      <w:marTop w:val="0"/>
      <w:marBottom w:val="0"/>
      <w:divBdr>
        <w:top w:val="none" w:sz="0" w:space="0" w:color="auto"/>
        <w:left w:val="none" w:sz="0" w:space="0" w:color="auto"/>
        <w:bottom w:val="none" w:sz="0" w:space="0" w:color="auto"/>
        <w:right w:val="none" w:sz="0" w:space="0" w:color="auto"/>
      </w:divBdr>
    </w:div>
    <w:div w:id="475530801">
      <w:bodyDiv w:val="1"/>
      <w:marLeft w:val="0"/>
      <w:marRight w:val="0"/>
      <w:marTop w:val="0"/>
      <w:marBottom w:val="0"/>
      <w:divBdr>
        <w:top w:val="none" w:sz="0" w:space="0" w:color="auto"/>
        <w:left w:val="none" w:sz="0" w:space="0" w:color="auto"/>
        <w:bottom w:val="none" w:sz="0" w:space="0" w:color="auto"/>
        <w:right w:val="none" w:sz="0" w:space="0" w:color="auto"/>
      </w:divBdr>
    </w:div>
    <w:div w:id="503514080">
      <w:bodyDiv w:val="1"/>
      <w:marLeft w:val="0"/>
      <w:marRight w:val="0"/>
      <w:marTop w:val="0"/>
      <w:marBottom w:val="0"/>
      <w:divBdr>
        <w:top w:val="none" w:sz="0" w:space="0" w:color="auto"/>
        <w:left w:val="none" w:sz="0" w:space="0" w:color="auto"/>
        <w:bottom w:val="none" w:sz="0" w:space="0" w:color="auto"/>
        <w:right w:val="none" w:sz="0" w:space="0" w:color="auto"/>
      </w:divBdr>
    </w:div>
    <w:div w:id="530268850">
      <w:bodyDiv w:val="1"/>
      <w:marLeft w:val="0"/>
      <w:marRight w:val="0"/>
      <w:marTop w:val="0"/>
      <w:marBottom w:val="0"/>
      <w:divBdr>
        <w:top w:val="none" w:sz="0" w:space="0" w:color="auto"/>
        <w:left w:val="none" w:sz="0" w:space="0" w:color="auto"/>
        <w:bottom w:val="none" w:sz="0" w:space="0" w:color="auto"/>
        <w:right w:val="none" w:sz="0" w:space="0" w:color="auto"/>
      </w:divBdr>
    </w:div>
    <w:div w:id="560751877">
      <w:bodyDiv w:val="1"/>
      <w:marLeft w:val="0"/>
      <w:marRight w:val="0"/>
      <w:marTop w:val="0"/>
      <w:marBottom w:val="0"/>
      <w:divBdr>
        <w:top w:val="none" w:sz="0" w:space="0" w:color="auto"/>
        <w:left w:val="none" w:sz="0" w:space="0" w:color="auto"/>
        <w:bottom w:val="none" w:sz="0" w:space="0" w:color="auto"/>
        <w:right w:val="none" w:sz="0" w:space="0" w:color="auto"/>
      </w:divBdr>
    </w:div>
    <w:div w:id="601182100">
      <w:bodyDiv w:val="1"/>
      <w:marLeft w:val="0"/>
      <w:marRight w:val="0"/>
      <w:marTop w:val="0"/>
      <w:marBottom w:val="0"/>
      <w:divBdr>
        <w:top w:val="none" w:sz="0" w:space="0" w:color="auto"/>
        <w:left w:val="none" w:sz="0" w:space="0" w:color="auto"/>
        <w:bottom w:val="none" w:sz="0" w:space="0" w:color="auto"/>
        <w:right w:val="none" w:sz="0" w:space="0" w:color="auto"/>
      </w:divBdr>
    </w:div>
    <w:div w:id="634725750">
      <w:bodyDiv w:val="1"/>
      <w:marLeft w:val="0"/>
      <w:marRight w:val="0"/>
      <w:marTop w:val="0"/>
      <w:marBottom w:val="0"/>
      <w:divBdr>
        <w:top w:val="none" w:sz="0" w:space="0" w:color="auto"/>
        <w:left w:val="none" w:sz="0" w:space="0" w:color="auto"/>
        <w:bottom w:val="none" w:sz="0" w:space="0" w:color="auto"/>
        <w:right w:val="none" w:sz="0" w:space="0" w:color="auto"/>
      </w:divBdr>
    </w:div>
    <w:div w:id="647168941">
      <w:bodyDiv w:val="1"/>
      <w:marLeft w:val="0"/>
      <w:marRight w:val="0"/>
      <w:marTop w:val="0"/>
      <w:marBottom w:val="0"/>
      <w:divBdr>
        <w:top w:val="none" w:sz="0" w:space="0" w:color="auto"/>
        <w:left w:val="none" w:sz="0" w:space="0" w:color="auto"/>
        <w:bottom w:val="none" w:sz="0" w:space="0" w:color="auto"/>
        <w:right w:val="none" w:sz="0" w:space="0" w:color="auto"/>
      </w:divBdr>
    </w:div>
    <w:div w:id="675613570">
      <w:bodyDiv w:val="1"/>
      <w:marLeft w:val="0"/>
      <w:marRight w:val="0"/>
      <w:marTop w:val="0"/>
      <w:marBottom w:val="0"/>
      <w:divBdr>
        <w:top w:val="none" w:sz="0" w:space="0" w:color="auto"/>
        <w:left w:val="none" w:sz="0" w:space="0" w:color="auto"/>
        <w:bottom w:val="none" w:sz="0" w:space="0" w:color="auto"/>
        <w:right w:val="none" w:sz="0" w:space="0" w:color="auto"/>
      </w:divBdr>
    </w:div>
    <w:div w:id="727260873">
      <w:bodyDiv w:val="1"/>
      <w:marLeft w:val="0"/>
      <w:marRight w:val="0"/>
      <w:marTop w:val="0"/>
      <w:marBottom w:val="0"/>
      <w:divBdr>
        <w:top w:val="none" w:sz="0" w:space="0" w:color="auto"/>
        <w:left w:val="none" w:sz="0" w:space="0" w:color="auto"/>
        <w:bottom w:val="none" w:sz="0" w:space="0" w:color="auto"/>
        <w:right w:val="none" w:sz="0" w:space="0" w:color="auto"/>
      </w:divBdr>
    </w:div>
    <w:div w:id="744498545">
      <w:bodyDiv w:val="1"/>
      <w:marLeft w:val="0"/>
      <w:marRight w:val="0"/>
      <w:marTop w:val="0"/>
      <w:marBottom w:val="0"/>
      <w:divBdr>
        <w:top w:val="none" w:sz="0" w:space="0" w:color="auto"/>
        <w:left w:val="none" w:sz="0" w:space="0" w:color="auto"/>
        <w:bottom w:val="none" w:sz="0" w:space="0" w:color="auto"/>
        <w:right w:val="none" w:sz="0" w:space="0" w:color="auto"/>
      </w:divBdr>
    </w:div>
    <w:div w:id="811140729">
      <w:bodyDiv w:val="1"/>
      <w:marLeft w:val="0"/>
      <w:marRight w:val="0"/>
      <w:marTop w:val="0"/>
      <w:marBottom w:val="0"/>
      <w:divBdr>
        <w:top w:val="none" w:sz="0" w:space="0" w:color="auto"/>
        <w:left w:val="none" w:sz="0" w:space="0" w:color="auto"/>
        <w:bottom w:val="none" w:sz="0" w:space="0" w:color="auto"/>
        <w:right w:val="none" w:sz="0" w:space="0" w:color="auto"/>
      </w:divBdr>
    </w:div>
    <w:div w:id="887961931">
      <w:bodyDiv w:val="1"/>
      <w:marLeft w:val="0"/>
      <w:marRight w:val="0"/>
      <w:marTop w:val="0"/>
      <w:marBottom w:val="0"/>
      <w:divBdr>
        <w:top w:val="none" w:sz="0" w:space="0" w:color="auto"/>
        <w:left w:val="none" w:sz="0" w:space="0" w:color="auto"/>
        <w:bottom w:val="none" w:sz="0" w:space="0" w:color="auto"/>
        <w:right w:val="none" w:sz="0" w:space="0" w:color="auto"/>
      </w:divBdr>
    </w:div>
    <w:div w:id="905913836">
      <w:bodyDiv w:val="1"/>
      <w:marLeft w:val="0"/>
      <w:marRight w:val="0"/>
      <w:marTop w:val="0"/>
      <w:marBottom w:val="0"/>
      <w:divBdr>
        <w:top w:val="none" w:sz="0" w:space="0" w:color="auto"/>
        <w:left w:val="none" w:sz="0" w:space="0" w:color="auto"/>
        <w:bottom w:val="none" w:sz="0" w:space="0" w:color="auto"/>
        <w:right w:val="none" w:sz="0" w:space="0" w:color="auto"/>
      </w:divBdr>
    </w:div>
    <w:div w:id="928805850">
      <w:bodyDiv w:val="1"/>
      <w:marLeft w:val="0"/>
      <w:marRight w:val="0"/>
      <w:marTop w:val="0"/>
      <w:marBottom w:val="0"/>
      <w:divBdr>
        <w:top w:val="none" w:sz="0" w:space="0" w:color="auto"/>
        <w:left w:val="none" w:sz="0" w:space="0" w:color="auto"/>
        <w:bottom w:val="none" w:sz="0" w:space="0" w:color="auto"/>
        <w:right w:val="none" w:sz="0" w:space="0" w:color="auto"/>
      </w:divBdr>
    </w:div>
    <w:div w:id="986399710">
      <w:bodyDiv w:val="1"/>
      <w:marLeft w:val="0"/>
      <w:marRight w:val="0"/>
      <w:marTop w:val="0"/>
      <w:marBottom w:val="0"/>
      <w:divBdr>
        <w:top w:val="none" w:sz="0" w:space="0" w:color="auto"/>
        <w:left w:val="none" w:sz="0" w:space="0" w:color="auto"/>
        <w:bottom w:val="none" w:sz="0" w:space="0" w:color="auto"/>
        <w:right w:val="none" w:sz="0" w:space="0" w:color="auto"/>
      </w:divBdr>
    </w:div>
    <w:div w:id="1031498286">
      <w:bodyDiv w:val="1"/>
      <w:marLeft w:val="0"/>
      <w:marRight w:val="0"/>
      <w:marTop w:val="0"/>
      <w:marBottom w:val="0"/>
      <w:divBdr>
        <w:top w:val="none" w:sz="0" w:space="0" w:color="auto"/>
        <w:left w:val="none" w:sz="0" w:space="0" w:color="auto"/>
        <w:bottom w:val="none" w:sz="0" w:space="0" w:color="auto"/>
        <w:right w:val="none" w:sz="0" w:space="0" w:color="auto"/>
      </w:divBdr>
    </w:div>
    <w:div w:id="1045445220">
      <w:bodyDiv w:val="1"/>
      <w:marLeft w:val="0"/>
      <w:marRight w:val="0"/>
      <w:marTop w:val="0"/>
      <w:marBottom w:val="0"/>
      <w:divBdr>
        <w:top w:val="none" w:sz="0" w:space="0" w:color="auto"/>
        <w:left w:val="none" w:sz="0" w:space="0" w:color="auto"/>
        <w:bottom w:val="none" w:sz="0" w:space="0" w:color="auto"/>
        <w:right w:val="none" w:sz="0" w:space="0" w:color="auto"/>
      </w:divBdr>
    </w:div>
    <w:div w:id="1056928298">
      <w:bodyDiv w:val="1"/>
      <w:marLeft w:val="0"/>
      <w:marRight w:val="0"/>
      <w:marTop w:val="0"/>
      <w:marBottom w:val="0"/>
      <w:divBdr>
        <w:top w:val="none" w:sz="0" w:space="0" w:color="auto"/>
        <w:left w:val="none" w:sz="0" w:space="0" w:color="auto"/>
        <w:bottom w:val="none" w:sz="0" w:space="0" w:color="auto"/>
        <w:right w:val="none" w:sz="0" w:space="0" w:color="auto"/>
      </w:divBdr>
    </w:div>
    <w:div w:id="1058090047">
      <w:bodyDiv w:val="1"/>
      <w:marLeft w:val="0"/>
      <w:marRight w:val="0"/>
      <w:marTop w:val="0"/>
      <w:marBottom w:val="0"/>
      <w:divBdr>
        <w:top w:val="none" w:sz="0" w:space="0" w:color="auto"/>
        <w:left w:val="none" w:sz="0" w:space="0" w:color="auto"/>
        <w:bottom w:val="none" w:sz="0" w:space="0" w:color="auto"/>
        <w:right w:val="none" w:sz="0" w:space="0" w:color="auto"/>
      </w:divBdr>
    </w:div>
    <w:div w:id="1145899294">
      <w:bodyDiv w:val="1"/>
      <w:marLeft w:val="0"/>
      <w:marRight w:val="0"/>
      <w:marTop w:val="0"/>
      <w:marBottom w:val="0"/>
      <w:divBdr>
        <w:top w:val="none" w:sz="0" w:space="0" w:color="auto"/>
        <w:left w:val="none" w:sz="0" w:space="0" w:color="auto"/>
        <w:bottom w:val="none" w:sz="0" w:space="0" w:color="auto"/>
        <w:right w:val="none" w:sz="0" w:space="0" w:color="auto"/>
      </w:divBdr>
    </w:div>
    <w:div w:id="1176185778">
      <w:bodyDiv w:val="1"/>
      <w:marLeft w:val="0"/>
      <w:marRight w:val="0"/>
      <w:marTop w:val="0"/>
      <w:marBottom w:val="0"/>
      <w:divBdr>
        <w:top w:val="none" w:sz="0" w:space="0" w:color="auto"/>
        <w:left w:val="none" w:sz="0" w:space="0" w:color="auto"/>
        <w:bottom w:val="none" w:sz="0" w:space="0" w:color="auto"/>
        <w:right w:val="none" w:sz="0" w:space="0" w:color="auto"/>
      </w:divBdr>
    </w:div>
    <w:div w:id="1190293699">
      <w:bodyDiv w:val="1"/>
      <w:marLeft w:val="0"/>
      <w:marRight w:val="0"/>
      <w:marTop w:val="0"/>
      <w:marBottom w:val="0"/>
      <w:divBdr>
        <w:top w:val="none" w:sz="0" w:space="0" w:color="auto"/>
        <w:left w:val="none" w:sz="0" w:space="0" w:color="auto"/>
        <w:bottom w:val="none" w:sz="0" w:space="0" w:color="auto"/>
        <w:right w:val="none" w:sz="0" w:space="0" w:color="auto"/>
      </w:divBdr>
    </w:div>
    <w:div w:id="1295909061">
      <w:bodyDiv w:val="1"/>
      <w:marLeft w:val="0"/>
      <w:marRight w:val="0"/>
      <w:marTop w:val="0"/>
      <w:marBottom w:val="0"/>
      <w:divBdr>
        <w:top w:val="none" w:sz="0" w:space="0" w:color="auto"/>
        <w:left w:val="none" w:sz="0" w:space="0" w:color="auto"/>
        <w:bottom w:val="none" w:sz="0" w:space="0" w:color="auto"/>
        <w:right w:val="none" w:sz="0" w:space="0" w:color="auto"/>
      </w:divBdr>
    </w:div>
    <w:div w:id="1366447148">
      <w:bodyDiv w:val="1"/>
      <w:marLeft w:val="0"/>
      <w:marRight w:val="0"/>
      <w:marTop w:val="0"/>
      <w:marBottom w:val="0"/>
      <w:divBdr>
        <w:top w:val="none" w:sz="0" w:space="0" w:color="auto"/>
        <w:left w:val="none" w:sz="0" w:space="0" w:color="auto"/>
        <w:bottom w:val="none" w:sz="0" w:space="0" w:color="auto"/>
        <w:right w:val="none" w:sz="0" w:space="0" w:color="auto"/>
      </w:divBdr>
    </w:div>
    <w:div w:id="1522091963">
      <w:bodyDiv w:val="1"/>
      <w:marLeft w:val="0"/>
      <w:marRight w:val="0"/>
      <w:marTop w:val="0"/>
      <w:marBottom w:val="0"/>
      <w:divBdr>
        <w:top w:val="none" w:sz="0" w:space="0" w:color="auto"/>
        <w:left w:val="none" w:sz="0" w:space="0" w:color="auto"/>
        <w:bottom w:val="none" w:sz="0" w:space="0" w:color="auto"/>
        <w:right w:val="none" w:sz="0" w:space="0" w:color="auto"/>
      </w:divBdr>
    </w:div>
    <w:div w:id="1725831160">
      <w:bodyDiv w:val="1"/>
      <w:marLeft w:val="0"/>
      <w:marRight w:val="0"/>
      <w:marTop w:val="0"/>
      <w:marBottom w:val="0"/>
      <w:divBdr>
        <w:top w:val="none" w:sz="0" w:space="0" w:color="auto"/>
        <w:left w:val="none" w:sz="0" w:space="0" w:color="auto"/>
        <w:bottom w:val="none" w:sz="0" w:space="0" w:color="auto"/>
        <w:right w:val="none" w:sz="0" w:space="0" w:color="auto"/>
      </w:divBdr>
    </w:div>
    <w:div w:id="1736389137">
      <w:bodyDiv w:val="1"/>
      <w:marLeft w:val="0"/>
      <w:marRight w:val="0"/>
      <w:marTop w:val="0"/>
      <w:marBottom w:val="0"/>
      <w:divBdr>
        <w:top w:val="none" w:sz="0" w:space="0" w:color="auto"/>
        <w:left w:val="none" w:sz="0" w:space="0" w:color="auto"/>
        <w:bottom w:val="none" w:sz="0" w:space="0" w:color="auto"/>
        <w:right w:val="none" w:sz="0" w:space="0" w:color="auto"/>
      </w:divBdr>
    </w:div>
    <w:div w:id="1777482522">
      <w:bodyDiv w:val="1"/>
      <w:marLeft w:val="0"/>
      <w:marRight w:val="0"/>
      <w:marTop w:val="0"/>
      <w:marBottom w:val="0"/>
      <w:divBdr>
        <w:top w:val="none" w:sz="0" w:space="0" w:color="auto"/>
        <w:left w:val="none" w:sz="0" w:space="0" w:color="auto"/>
        <w:bottom w:val="none" w:sz="0" w:space="0" w:color="auto"/>
        <w:right w:val="none" w:sz="0" w:space="0" w:color="auto"/>
      </w:divBdr>
    </w:div>
    <w:div w:id="1788504198">
      <w:bodyDiv w:val="1"/>
      <w:marLeft w:val="0"/>
      <w:marRight w:val="0"/>
      <w:marTop w:val="0"/>
      <w:marBottom w:val="0"/>
      <w:divBdr>
        <w:top w:val="none" w:sz="0" w:space="0" w:color="auto"/>
        <w:left w:val="none" w:sz="0" w:space="0" w:color="auto"/>
        <w:bottom w:val="none" w:sz="0" w:space="0" w:color="auto"/>
        <w:right w:val="none" w:sz="0" w:space="0" w:color="auto"/>
      </w:divBdr>
    </w:div>
    <w:div w:id="1832018791">
      <w:bodyDiv w:val="1"/>
      <w:marLeft w:val="0"/>
      <w:marRight w:val="0"/>
      <w:marTop w:val="0"/>
      <w:marBottom w:val="0"/>
      <w:divBdr>
        <w:top w:val="none" w:sz="0" w:space="0" w:color="auto"/>
        <w:left w:val="none" w:sz="0" w:space="0" w:color="auto"/>
        <w:bottom w:val="none" w:sz="0" w:space="0" w:color="auto"/>
        <w:right w:val="none" w:sz="0" w:space="0" w:color="auto"/>
      </w:divBdr>
    </w:div>
    <w:div w:id="1834569449">
      <w:bodyDiv w:val="1"/>
      <w:marLeft w:val="0"/>
      <w:marRight w:val="0"/>
      <w:marTop w:val="0"/>
      <w:marBottom w:val="0"/>
      <w:divBdr>
        <w:top w:val="none" w:sz="0" w:space="0" w:color="auto"/>
        <w:left w:val="none" w:sz="0" w:space="0" w:color="auto"/>
        <w:bottom w:val="none" w:sz="0" w:space="0" w:color="auto"/>
        <w:right w:val="none" w:sz="0" w:space="0" w:color="auto"/>
      </w:divBdr>
    </w:div>
    <w:div w:id="1878544391">
      <w:bodyDiv w:val="1"/>
      <w:marLeft w:val="0"/>
      <w:marRight w:val="0"/>
      <w:marTop w:val="0"/>
      <w:marBottom w:val="0"/>
      <w:divBdr>
        <w:top w:val="none" w:sz="0" w:space="0" w:color="auto"/>
        <w:left w:val="none" w:sz="0" w:space="0" w:color="auto"/>
        <w:bottom w:val="none" w:sz="0" w:space="0" w:color="auto"/>
        <w:right w:val="none" w:sz="0" w:space="0" w:color="auto"/>
      </w:divBdr>
    </w:div>
    <w:div w:id="1923684270">
      <w:bodyDiv w:val="1"/>
      <w:marLeft w:val="0"/>
      <w:marRight w:val="0"/>
      <w:marTop w:val="0"/>
      <w:marBottom w:val="0"/>
      <w:divBdr>
        <w:top w:val="none" w:sz="0" w:space="0" w:color="auto"/>
        <w:left w:val="none" w:sz="0" w:space="0" w:color="auto"/>
        <w:bottom w:val="none" w:sz="0" w:space="0" w:color="auto"/>
        <w:right w:val="none" w:sz="0" w:space="0" w:color="auto"/>
      </w:divBdr>
    </w:div>
    <w:div w:id="1972006622">
      <w:bodyDiv w:val="1"/>
      <w:marLeft w:val="0"/>
      <w:marRight w:val="0"/>
      <w:marTop w:val="0"/>
      <w:marBottom w:val="0"/>
      <w:divBdr>
        <w:top w:val="none" w:sz="0" w:space="0" w:color="auto"/>
        <w:left w:val="none" w:sz="0" w:space="0" w:color="auto"/>
        <w:bottom w:val="none" w:sz="0" w:space="0" w:color="auto"/>
        <w:right w:val="none" w:sz="0" w:space="0" w:color="auto"/>
      </w:divBdr>
    </w:div>
    <w:div w:id="2006130768">
      <w:bodyDiv w:val="1"/>
      <w:marLeft w:val="0"/>
      <w:marRight w:val="0"/>
      <w:marTop w:val="0"/>
      <w:marBottom w:val="0"/>
      <w:divBdr>
        <w:top w:val="none" w:sz="0" w:space="0" w:color="auto"/>
        <w:left w:val="none" w:sz="0" w:space="0" w:color="auto"/>
        <w:bottom w:val="none" w:sz="0" w:space="0" w:color="auto"/>
        <w:right w:val="none" w:sz="0" w:space="0" w:color="auto"/>
      </w:divBdr>
    </w:div>
    <w:div w:id="2013297230">
      <w:bodyDiv w:val="1"/>
      <w:marLeft w:val="0"/>
      <w:marRight w:val="0"/>
      <w:marTop w:val="0"/>
      <w:marBottom w:val="0"/>
      <w:divBdr>
        <w:top w:val="none" w:sz="0" w:space="0" w:color="auto"/>
        <w:left w:val="none" w:sz="0" w:space="0" w:color="auto"/>
        <w:bottom w:val="none" w:sz="0" w:space="0" w:color="auto"/>
        <w:right w:val="none" w:sz="0" w:space="0" w:color="auto"/>
      </w:divBdr>
      <w:divsChild>
        <w:div w:id="185336912">
          <w:marLeft w:val="1080"/>
          <w:marRight w:val="0"/>
          <w:marTop w:val="100"/>
          <w:marBottom w:val="0"/>
          <w:divBdr>
            <w:top w:val="none" w:sz="0" w:space="0" w:color="auto"/>
            <w:left w:val="none" w:sz="0" w:space="0" w:color="auto"/>
            <w:bottom w:val="none" w:sz="0" w:space="0" w:color="auto"/>
            <w:right w:val="none" w:sz="0" w:space="0" w:color="auto"/>
          </w:divBdr>
        </w:div>
        <w:div w:id="477959563">
          <w:marLeft w:val="1080"/>
          <w:marRight w:val="0"/>
          <w:marTop w:val="100"/>
          <w:marBottom w:val="0"/>
          <w:divBdr>
            <w:top w:val="none" w:sz="0" w:space="0" w:color="auto"/>
            <w:left w:val="none" w:sz="0" w:space="0" w:color="auto"/>
            <w:bottom w:val="none" w:sz="0" w:space="0" w:color="auto"/>
            <w:right w:val="none" w:sz="0" w:space="0" w:color="auto"/>
          </w:divBdr>
        </w:div>
        <w:div w:id="539630256">
          <w:marLeft w:val="360"/>
          <w:marRight w:val="0"/>
          <w:marTop w:val="200"/>
          <w:marBottom w:val="0"/>
          <w:divBdr>
            <w:top w:val="none" w:sz="0" w:space="0" w:color="auto"/>
            <w:left w:val="none" w:sz="0" w:space="0" w:color="auto"/>
            <w:bottom w:val="none" w:sz="0" w:space="0" w:color="auto"/>
            <w:right w:val="none" w:sz="0" w:space="0" w:color="auto"/>
          </w:divBdr>
        </w:div>
        <w:div w:id="811292207">
          <w:marLeft w:val="1080"/>
          <w:marRight w:val="0"/>
          <w:marTop w:val="100"/>
          <w:marBottom w:val="0"/>
          <w:divBdr>
            <w:top w:val="none" w:sz="0" w:space="0" w:color="auto"/>
            <w:left w:val="none" w:sz="0" w:space="0" w:color="auto"/>
            <w:bottom w:val="none" w:sz="0" w:space="0" w:color="auto"/>
            <w:right w:val="none" w:sz="0" w:space="0" w:color="auto"/>
          </w:divBdr>
        </w:div>
        <w:div w:id="847519461">
          <w:marLeft w:val="360"/>
          <w:marRight w:val="0"/>
          <w:marTop w:val="200"/>
          <w:marBottom w:val="0"/>
          <w:divBdr>
            <w:top w:val="none" w:sz="0" w:space="0" w:color="auto"/>
            <w:left w:val="none" w:sz="0" w:space="0" w:color="auto"/>
            <w:bottom w:val="none" w:sz="0" w:space="0" w:color="auto"/>
            <w:right w:val="none" w:sz="0" w:space="0" w:color="auto"/>
          </w:divBdr>
        </w:div>
        <w:div w:id="1080447457">
          <w:marLeft w:val="1080"/>
          <w:marRight w:val="0"/>
          <w:marTop w:val="100"/>
          <w:marBottom w:val="0"/>
          <w:divBdr>
            <w:top w:val="none" w:sz="0" w:space="0" w:color="auto"/>
            <w:left w:val="none" w:sz="0" w:space="0" w:color="auto"/>
            <w:bottom w:val="none" w:sz="0" w:space="0" w:color="auto"/>
            <w:right w:val="none" w:sz="0" w:space="0" w:color="auto"/>
          </w:divBdr>
        </w:div>
        <w:div w:id="1393000343">
          <w:marLeft w:val="1080"/>
          <w:marRight w:val="0"/>
          <w:marTop w:val="100"/>
          <w:marBottom w:val="0"/>
          <w:divBdr>
            <w:top w:val="none" w:sz="0" w:space="0" w:color="auto"/>
            <w:left w:val="none" w:sz="0" w:space="0" w:color="auto"/>
            <w:bottom w:val="none" w:sz="0" w:space="0" w:color="auto"/>
            <w:right w:val="none" w:sz="0" w:space="0" w:color="auto"/>
          </w:divBdr>
        </w:div>
        <w:div w:id="1815220341">
          <w:marLeft w:val="1080"/>
          <w:marRight w:val="0"/>
          <w:marTop w:val="100"/>
          <w:marBottom w:val="0"/>
          <w:divBdr>
            <w:top w:val="none" w:sz="0" w:space="0" w:color="auto"/>
            <w:left w:val="none" w:sz="0" w:space="0" w:color="auto"/>
            <w:bottom w:val="none" w:sz="0" w:space="0" w:color="auto"/>
            <w:right w:val="none" w:sz="0" w:space="0" w:color="auto"/>
          </w:divBdr>
        </w:div>
        <w:div w:id="188359313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kozischedr(AT)corning.com" TargetMode="External"/><Relationship Id="rId299" Type="http://schemas.openxmlformats.org/officeDocument/2006/relationships/hyperlink" Target="https://www.itu.int/itu-t/landscape/?topic=tx356&amp;group=g&amp;search_text=" TargetMode="External"/><Relationship Id="rId21" Type="http://schemas.openxmlformats.org/officeDocument/2006/relationships/footer" Target="footer1.xml"/><Relationship Id="rId63" Type="http://schemas.openxmlformats.org/officeDocument/2006/relationships/hyperlink" Target="http://www.itu.int/itu-t/workprog/wp_item.aspx?isn=18863" TargetMode="External"/><Relationship Id="rId159" Type="http://schemas.openxmlformats.org/officeDocument/2006/relationships/hyperlink" Target="https://standards.cencenelec.eu/BPCLC/BP_TC_86BXA.pdf" TargetMode="External"/><Relationship Id="rId324" Type="http://schemas.openxmlformats.org/officeDocument/2006/relationships/footer" Target="footer7.xml"/><Relationship Id="rId170" Type="http://schemas.openxmlformats.org/officeDocument/2006/relationships/hyperlink" Target="https://portal.etsi.org/tb.aspx?tbid=287&amp;SubTB=287" TargetMode="External"/><Relationship Id="rId226" Type="http://schemas.openxmlformats.org/officeDocument/2006/relationships/hyperlink" Target="http://portal.etsi.org/home.aspx" TargetMode="External"/><Relationship Id="rId268" Type="http://schemas.openxmlformats.org/officeDocument/2006/relationships/hyperlink" Target="https://www.itu.int/en/ITU-R/study-groups/rsg4/rwp4b/Pages/default.aspx" TargetMode="External"/><Relationship Id="rId32" Type="http://schemas.openxmlformats.org/officeDocument/2006/relationships/image" Target="media/image11.png"/><Relationship Id="rId74" Type="http://schemas.openxmlformats.org/officeDocument/2006/relationships/hyperlink" Target="mailto:bp6470(AT)att.com" TargetMode="External"/><Relationship Id="rId128" Type="http://schemas.openxmlformats.org/officeDocument/2006/relationships/hyperlink" Target="https://www.itu.int/en/ITU-T/studygroups/2022-2024/15/Pages/default.aspx" TargetMode="External"/><Relationship Id="rId5" Type="http://schemas.openxmlformats.org/officeDocument/2006/relationships/numbering" Target="numbering.xml"/><Relationship Id="rId181" Type="http://schemas.openxmlformats.org/officeDocument/2006/relationships/hyperlink" Target="https://portal.etsi.org/Portals/0/TBpages/F5G/ISG_F5G_ToR_D-G_APPROVED_20191210.pdf" TargetMode="External"/><Relationship Id="rId237" Type="http://schemas.openxmlformats.org/officeDocument/2006/relationships/hyperlink" Target="https://www.ietf.org/" TargetMode="External"/><Relationship Id="rId279" Type="http://schemas.openxmlformats.org/officeDocument/2006/relationships/hyperlink" Target="https://www.itu.int/en/ITU-T/studygroups/2017-2020/05/Pages/default.aspx" TargetMode="External"/><Relationship Id="rId43" Type="http://schemas.openxmlformats.org/officeDocument/2006/relationships/hyperlink" Target="mailto:yuanqiu.luo(AT)futurewei.com" TargetMode="External"/><Relationship Id="rId139" Type="http://schemas.openxmlformats.org/officeDocument/2006/relationships/hyperlink" Target="https://www.itu.int/en/ITU-R/study-groups/rsg1/rwp1a/Pages/default.aspx" TargetMode="External"/><Relationship Id="rId290" Type="http://schemas.openxmlformats.org/officeDocument/2006/relationships/hyperlink" Target="http://www.itu.int/en/ITU-T/studygroups/2017-2020/16/Pages/default.aspx" TargetMode="External"/><Relationship Id="rId304" Type="http://schemas.openxmlformats.org/officeDocument/2006/relationships/image" Target="media/image18.png"/><Relationship Id="rId85" Type="http://schemas.openxmlformats.org/officeDocument/2006/relationships/hyperlink" Target="http://www.itu.int/itu-t/workprog/wp_item.aspx?isn=18841" TargetMode="External"/><Relationship Id="rId150" Type="http://schemas.openxmlformats.org/officeDocument/2006/relationships/hyperlink" Target="https://www.itu.int/md/D22-SG01-R-0001/en" TargetMode="External"/><Relationship Id="rId192" Type="http://schemas.openxmlformats.org/officeDocument/2006/relationships/hyperlink" Target="https://standards.ieee.org/ieee/802.11be/7516/" TargetMode="External"/><Relationship Id="rId206" Type="http://schemas.openxmlformats.org/officeDocument/2006/relationships/hyperlink" Target="https://sagroups.ieee.org/1901/" TargetMode="External"/><Relationship Id="rId248" Type="http://schemas.openxmlformats.org/officeDocument/2006/relationships/hyperlink" Target="mailto:pondillopl@corning.com" TargetMode="External"/><Relationship Id="rId12" Type="http://schemas.openxmlformats.org/officeDocument/2006/relationships/hyperlink" Target="mailto:glenn.parsons@ericsson.com" TargetMode="External"/><Relationship Id="rId108" Type="http://schemas.openxmlformats.org/officeDocument/2006/relationships/hyperlink" Target="mailto:manxk1@chinaunicom.cn" TargetMode="External"/><Relationship Id="rId315" Type="http://schemas.openxmlformats.org/officeDocument/2006/relationships/image" Target="media/image29.png"/><Relationship Id="rId54" Type="http://schemas.openxmlformats.org/officeDocument/2006/relationships/hyperlink" Target="http://www.itu.int/itu-t/workprog/wp_item.aspx?isn=18206" TargetMode="External"/><Relationship Id="rId96" Type="http://schemas.openxmlformats.org/officeDocument/2006/relationships/hyperlink" Target="mailto:kazuhide.nakajima@ntt.com" TargetMode="External"/><Relationship Id="rId161" Type="http://schemas.openxmlformats.org/officeDocument/2006/relationships/hyperlink" Target="https://standards.cencenelec.eu/dyn/www/f?p=305:7:0:25:::FSP_ORG_ID,FSP_LANG_ID:1258371" TargetMode="External"/><Relationship Id="rId217" Type="http://schemas.openxmlformats.org/officeDocument/2006/relationships/hyperlink" Target="https://standards.cencenelec.eu/dyn/www/f?p=305:7:0:25:::FSP_ORG_ID,FSP_LANG_ID:1258371" TargetMode="External"/><Relationship Id="rId259" Type="http://schemas.openxmlformats.org/officeDocument/2006/relationships/hyperlink" Target="http://www.ieee1904.org/" TargetMode="External"/><Relationship Id="rId23" Type="http://schemas.openxmlformats.org/officeDocument/2006/relationships/header" Target="header3.xml"/><Relationship Id="rId119" Type="http://schemas.openxmlformats.org/officeDocument/2006/relationships/hyperlink" Target="file:///C:\Users\0049350\Box\11_AS%25E7%25A0%2594\A%25E9%2581%258BP\A%25E9%2581%258BP_%25E6%2589%2580%25E5%2593%25A1%25EF%25BC%258BBP\%25E9%2581%258B%25E6%258E%25A8G\%25E5%2580%258B%25E4%25BA%25BA%25E7%2594%25A8\%25E9%25AC%25BC%25E9%25A0%25AD\%25E9%25AC%25BC%25E9%25A0%25AD%25E5%2580%258B%25E4%25BA%25BA%25E3%2583%2595%25E3%2582%25A9%25E3%2583%25AB%25E3%2583%2580\ITU\2023.11%25E4%25BC%259A%25E5%2590%2588\Rapporteur\TDs\Web\T22-SG15-231120-TD-WP2-0118!!MSW-E.docx" TargetMode="External"/><Relationship Id="rId270" Type="http://schemas.openxmlformats.org/officeDocument/2006/relationships/hyperlink" Target="http://www.itu.int/en/ITU-R/study-groups/rsg5/rwp5c/Pages/default.aspx" TargetMode="External"/><Relationship Id="rId326" Type="http://schemas.openxmlformats.org/officeDocument/2006/relationships/theme" Target="theme/theme1.xml"/><Relationship Id="rId65" Type="http://schemas.openxmlformats.org/officeDocument/2006/relationships/hyperlink" Target="mailto:dkhprim(AT)gmail.com" TargetMode="External"/><Relationship Id="rId130" Type="http://schemas.openxmlformats.org/officeDocument/2006/relationships/hyperlink" Target="https://www.itu.int/en/ITU-T/studygroups/2022-2024/09/Pages/default.aspx" TargetMode="External"/><Relationship Id="rId172" Type="http://schemas.openxmlformats.org/officeDocument/2006/relationships/hyperlink" Target="https://www.etsi.org/committee/1392-cable" TargetMode="External"/><Relationship Id="rId228" Type="http://schemas.openxmlformats.org/officeDocument/2006/relationships/hyperlink" Target="mailto:nader.zein@emea.nec.com" TargetMode="External"/><Relationship Id="rId281" Type="http://schemas.openxmlformats.org/officeDocument/2006/relationships/hyperlink" Target="mailto:@kddi.com" TargetMode="External"/><Relationship Id="rId34" Type="http://schemas.openxmlformats.org/officeDocument/2006/relationships/image" Target="media/image13.png"/><Relationship Id="rId76" Type="http://schemas.openxmlformats.org/officeDocument/2006/relationships/hyperlink" Target="mailto:zhangdzh(AT)chinatelecom.cn" TargetMode="External"/><Relationship Id="rId141" Type="http://schemas.openxmlformats.org/officeDocument/2006/relationships/hyperlink" Target="https://www.itu.int/en/ITU-R/study-groups/rsg5/Pages/default.aspx" TargetMode="External"/><Relationship Id="rId7" Type="http://schemas.openxmlformats.org/officeDocument/2006/relationships/settings" Target="settings.xml"/><Relationship Id="rId162" Type="http://schemas.openxmlformats.org/officeDocument/2006/relationships/hyperlink" Target="https://www.iec.ch/dyn/www/f?p=103:7:::::FSP_ORG_ID:1279" TargetMode="External"/><Relationship Id="rId183" Type="http://schemas.openxmlformats.org/officeDocument/2006/relationships/hyperlink" Target="https://www.fsan.org/the-2022-fsan-charter-is-published/" TargetMode="External"/><Relationship Id="rId218" Type="http://schemas.openxmlformats.org/officeDocument/2006/relationships/hyperlink" Target="mailto:Michael.Gurreri@commscope.com" TargetMode="External"/><Relationship Id="rId239" Type="http://schemas.openxmlformats.org/officeDocument/2006/relationships/hyperlink" Target="mailto:zhangdzh@chinatelecom.cn" TargetMode="External"/><Relationship Id="rId250" Type="http://schemas.openxmlformats.org/officeDocument/2006/relationships/hyperlink" Target="https://www.itu.int/en/ITU-T/Workshops-and-Seminars/2024/0713/Pages/default.aspx" TargetMode="External"/><Relationship Id="rId271" Type="http://schemas.openxmlformats.org/officeDocument/2006/relationships/hyperlink" Target="http://www.itu.int/en/ITU-R/study-groups/rsg5/rwp5d/Pages/default.aspx" TargetMode="External"/><Relationship Id="rId292" Type="http://schemas.openxmlformats.org/officeDocument/2006/relationships/hyperlink" Target="http://www.itu.int/en/ITU-T/studygroups/2017-2020/20/Pages/default.aspx" TargetMode="External"/><Relationship Id="rId306" Type="http://schemas.openxmlformats.org/officeDocument/2006/relationships/image" Target="media/image20.png"/><Relationship Id="rId24" Type="http://schemas.openxmlformats.org/officeDocument/2006/relationships/footer" Target="footer3.xml"/><Relationship Id="rId45" Type="http://schemas.openxmlformats.org/officeDocument/2006/relationships/hyperlink" Target="mailto:derek.nesset(AT)huawei.com" TargetMode="External"/><Relationship Id="rId66" Type="http://schemas.openxmlformats.org/officeDocument/2006/relationships/hyperlink" Target="mailto:liudekun(AT)huawei.com" TargetMode="External"/><Relationship Id="rId87" Type="http://schemas.openxmlformats.org/officeDocument/2006/relationships/hyperlink" Target="http://www.itu.int/itu-t/workprog/wp_item.aspx?isn=18843" TargetMode="External"/><Relationship Id="rId110" Type="http://schemas.openxmlformats.org/officeDocument/2006/relationships/hyperlink" Target="https://www.itu.int/dms_inf/itu-t/md/22/sg15/td/240701/WP2/T22-SG15-240701-TD-WP2-0192!R1!MSW-E.docx" TargetMode="External"/><Relationship Id="rId131" Type="http://schemas.openxmlformats.org/officeDocument/2006/relationships/hyperlink" Target="https://www.itu.int/md/T22-SG11-230510-TD-GEN-0507/en" TargetMode="External"/><Relationship Id="rId152" Type="http://schemas.openxmlformats.org/officeDocument/2006/relationships/hyperlink" Target="https://www.itu.int/en/ITU-D/Pages/New-ITU-D-Study-Group-Questions.aspx" TargetMode="External"/><Relationship Id="rId173" Type="http://schemas.openxmlformats.org/officeDocument/2006/relationships/hyperlink" Target="https://portal.etsi.org/TB-SiteMap/CABLE/CABLE-ToR" TargetMode="External"/><Relationship Id="rId194" Type="http://schemas.openxmlformats.org/officeDocument/2006/relationships/hyperlink" Target="https://www.ieee802.org/11/Reports/tgbe_update.htm" TargetMode="External"/><Relationship Id="rId208" Type="http://schemas.openxmlformats.org/officeDocument/2006/relationships/hyperlink" Target="https://mocalliance.org/mocalink/moca-link-5G-and-satellite-broadband.php" TargetMode="External"/><Relationship Id="rId229" Type="http://schemas.openxmlformats.org/officeDocument/2006/relationships/hyperlink" Target="http://portal.etsi.org/home.aspx" TargetMode="External"/><Relationship Id="rId240" Type="http://schemas.openxmlformats.org/officeDocument/2006/relationships/hyperlink" Target="https://www.fsan.org/" TargetMode="External"/><Relationship Id="rId261" Type="http://schemas.openxmlformats.org/officeDocument/2006/relationships/hyperlink" Target="https://www.scte.org/" TargetMode="External"/><Relationship Id="rId14" Type="http://schemas.openxmlformats.org/officeDocument/2006/relationships/hyperlink" Target="https://www.itu.int/en/ITU-T/studygroups/com15/Pages/ant.aspx" TargetMode="External"/><Relationship Id="rId35" Type="http://schemas.openxmlformats.org/officeDocument/2006/relationships/image" Target="media/image14.png"/><Relationship Id="rId56" Type="http://schemas.openxmlformats.org/officeDocument/2006/relationships/hyperlink" Target="mailto:chris.bernard(AT)calix.com" TargetMode="External"/><Relationship Id="rId77" Type="http://schemas.openxmlformats.org/officeDocument/2006/relationships/hyperlink" Target="http://www.itu.int/itu-t/workprog/wp_item.aspx?isn=18852" TargetMode="External"/><Relationship Id="rId100" Type="http://schemas.openxmlformats.org/officeDocument/2006/relationships/hyperlink" Target="mailto:kazuhide.nakajima@ntt.com" TargetMode="External"/><Relationship Id="rId282" Type="http://schemas.openxmlformats.org/officeDocument/2006/relationships/hyperlink" Target="mailto:xuejingyi@abp2003.cn" TargetMode="External"/><Relationship Id="rId317" Type="http://schemas.openxmlformats.org/officeDocument/2006/relationships/image" Target="media/image31.png"/><Relationship Id="rId8" Type="http://schemas.openxmlformats.org/officeDocument/2006/relationships/webSettings" Target="webSettings.xml"/><Relationship Id="rId98" Type="http://schemas.openxmlformats.org/officeDocument/2006/relationships/hyperlink" Target="mailto:kazuhide.nakajima@ntt.com" TargetMode="External"/><Relationship Id="rId121" Type="http://schemas.openxmlformats.org/officeDocument/2006/relationships/hyperlink" Target="mailto:Htsukasa.hosokawa@jp.fujikura.com" TargetMode="External"/><Relationship Id="rId142" Type="http://schemas.openxmlformats.org/officeDocument/2006/relationships/hyperlink" Target="https://www.itu.int/en/ITU-R/study-groups/rsg5/rwp5a/Pages/default.aspx" TargetMode="External"/><Relationship Id="rId163" Type="http://schemas.openxmlformats.org/officeDocument/2006/relationships/hyperlink" Target="https://www.iec.ch/dyn/www/f?p=103:7:::::FSP_ORG_ID:1398" TargetMode="External"/><Relationship Id="rId184" Type="http://schemas.openxmlformats.org/officeDocument/2006/relationships/hyperlink" Target="http://www.ieee802.org/3/" TargetMode="External"/><Relationship Id="rId219" Type="http://schemas.openxmlformats.org/officeDocument/2006/relationships/hyperlink" Target="mailto:Michael.Gurreri@commscope.com" TargetMode="External"/><Relationship Id="rId230" Type="http://schemas.openxmlformats.org/officeDocument/2006/relationships/hyperlink" Target="mailto:Pat.okeeffe@eg4u.ie" TargetMode="External"/><Relationship Id="rId251" Type="http://schemas.openxmlformats.org/officeDocument/2006/relationships/hyperlink" Target="https://www.itu.int/en/ITU-T/Workshops-and-Seminars/202001/Pages/default.aspx" TargetMode="External"/><Relationship Id="rId25" Type="http://schemas.openxmlformats.org/officeDocument/2006/relationships/hyperlink" Target="https://www.itu.int/itu-t/landscape/?topic=tx356&amp;group=g&amp;search_text=" TargetMode="External"/><Relationship Id="rId46" Type="http://schemas.openxmlformats.org/officeDocument/2006/relationships/hyperlink" Target="mailto:zhangdzh(AT)chinatelecom.cn" TargetMode="External"/><Relationship Id="rId67" Type="http://schemas.openxmlformats.org/officeDocument/2006/relationships/hyperlink" Target="http://www.itu.int/itu-t/workprog/wp_item.aspx?isn=18863" TargetMode="External"/><Relationship Id="rId272" Type="http://schemas.openxmlformats.org/officeDocument/2006/relationships/hyperlink" Target="mailto:nishida.y-fe@nhk.or.jp" TargetMode="External"/><Relationship Id="rId293" Type="http://schemas.openxmlformats.org/officeDocument/2006/relationships/hyperlink" Target="https://www.itu.int/en/ITU-D/Pages/default.aspx" TargetMode="External"/><Relationship Id="rId307" Type="http://schemas.openxmlformats.org/officeDocument/2006/relationships/image" Target="media/image21.png"/><Relationship Id="rId88" Type="http://schemas.openxmlformats.org/officeDocument/2006/relationships/hyperlink" Target="mailto:yuuto.sagae.nm(AT)hco.ntt.co.jp" TargetMode="External"/><Relationship Id="rId111" Type="http://schemas.openxmlformats.org/officeDocument/2006/relationships/hyperlink" Target="mailto:chihiro.kito(AT)ntt.com" TargetMode="External"/><Relationship Id="rId132" Type="http://schemas.openxmlformats.org/officeDocument/2006/relationships/hyperlink" Target="https://itu.int/go/reference-table" TargetMode="External"/><Relationship Id="rId153" Type="http://schemas.openxmlformats.org/officeDocument/2006/relationships/hyperlink" Target="https://www.broadband-forum.org" TargetMode="External"/><Relationship Id="rId174" Type="http://schemas.openxmlformats.org/officeDocument/2006/relationships/hyperlink" Target="https://www.etsi.org/committee/1395-ee" TargetMode="External"/><Relationship Id="rId195" Type="http://schemas.openxmlformats.org/officeDocument/2006/relationships/hyperlink" Target="http://www.ieee802.org/16/" TargetMode="External"/><Relationship Id="rId209" Type="http://schemas.openxmlformats.org/officeDocument/2006/relationships/header" Target="header5.xml"/><Relationship Id="rId220" Type="http://schemas.openxmlformats.org/officeDocument/2006/relationships/hyperlink" Target="http://www.etsi.org" TargetMode="External"/><Relationship Id="rId241" Type="http://schemas.openxmlformats.org/officeDocument/2006/relationships/hyperlink" Target="mailto:mlaubach@ciena.com" TargetMode="External"/><Relationship Id="rId15" Type="http://schemas.openxmlformats.org/officeDocument/2006/relationships/image" Target="media/image1.emf"/><Relationship Id="rId36" Type="http://schemas.openxmlformats.org/officeDocument/2006/relationships/header" Target="header4.xml"/><Relationship Id="rId57" Type="http://schemas.openxmlformats.org/officeDocument/2006/relationships/hyperlink" Target="http://www.itu.int/itu-t/workprog/wp_item.aspx?isn=18282" TargetMode="External"/><Relationship Id="rId262" Type="http://schemas.openxmlformats.org/officeDocument/2006/relationships/hyperlink" Target="http://www.itu.int/en/Pages/default.aspx" TargetMode="External"/><Relationship Id="rId283" Type="http://schemas.openxmlformats.org/officeDocument/2006/relationships/hyperlink" Target="mailto:tkkim@etri.re.kr" TargetMode="External"/><Relationship Id="rId318" Type="http://schemas.openxmlformats.org/officeDocument/2006/relationships/image" Target="media/image32.png"/><Relationship Id="rId78" Type="http://schemas.openxmlformats.org/officeDocument/2006/relationships/hyperlink" Target="mailto:sudipta.bhaumik(AT)stl.tech" TargetMode="External"/><Relationship Id="rId99" Type="http://schemas.openxmlformats.org/officeDocument/2006/relationships/hyperlink" Target="https://www.itu.int/md/T22-SG15-240701-TD-PLEN-0353/en" TargetMode="External"/><Relationship Id="rId101" Type="http://schemas.openxmlformats.org/officeDocument/2006/relationships/hyperlink" Target="https://www.itu.int/md/T22-SG15-C-0924/en" TargetMode="External"/><Relationship Id="rId122" Type="http://schemas.openxmlformats.org/officeDocument/2006/relationships/hyperlink" Target="mailto:junweima@foxmail.com" TargetMode="External"/><Relationship Id="rId143" Type="http://schemas.openxmlformats.org/officeDocument/2006/relationships/hyperlink" Target="https://www.itu.int/en/ITU-R/study-groups/rsg5/rwp5c/Pages/default.aspx" TargetMode="External"/><Relationship Id="rId164" Type="http://schemas.openxmlformats.org/officeDocument/2006/relationships/hyperlink" Target="https://www.iec.ch/dyn/www/f?p=103:7:::::FSP_ORG_ID:1401" TargetMode="External"/><Relationship Id="rId185" Type="http://schemas.openxmlformats.org/officeDocument/2006/relationships/hyperlink" Target="https://standards.ieee.org/ieee/802.3/10422/" TargetMode="External"/><Relationship Id="rId9" Type="http://schemas.openxmlformats.org/officeDocument/2006/relationships/footnotes" Target="footnotes.xml"/><Relationship Id="rId210" Type="http://schemas.openxmlformats.org/officeDocument/2006/relationships/hyperlink" Target="https://www.atis.org/committees-forums/" TargetMode="External"/><Relationship Id="rId26" Type="http://schemas.openxmlformats.org/officeDocument/2006/relationships/image" Target="media/image5.png"/><Relationship Id="rId231" Type="http://schemas.openxmlformats.org/officeDocument/2006/relationships/hyperlink" Target="http://portal.etsi.org/home.aspx" TargetMode="External"/><Relationship Id="rId252" Type="http://schemas.openxmlformats.org/officeDocument/2006/relationships/hyperlink" Target="mailto:dlaw@hpe.com" TargetMode="External"/><Relationship Id="rId273" Type="http://schemas.openxmlformats.org/officeDocument/2006/relationships/hyperlink" Target="https://www.itu.int/en/ITU-R/study-groups/rsg6/Pages/default.aspx" TargetMode="External"/><Relationship Id="rId294" Type="http://schemas.openxmlformats.org/officeDocument/2006/relationships/hyperlink" Target="mailto:ahmed.abdelaziz.gad@gmail.com" TargetMode="External"/><Relationship Id="rId308" Type="http://schemas.openxmlformats.org/officeDocument/2006/relationships/image" Target="media/image22.png"/><Relationship Id="rId47" Type="http://schemas.openxmlformats.org/officeDocument/2006/relationships/hyperlink" Target="http://www.itu.int/itu-t/workprog/wp_item.aspx?isn=18854" TargetMode="External"/><Relationship Id="rId68" Type="http://schemas.openxmlformats.org/officeDocument/2006/relationships/hyperlink" Target="mailto:zhangdzh(AT)chinatelecom.cn" TargetMode="External"/><Relationship Id="rId89" Type="http://schemas.openxmlformats.org/officeDocument/2006/relationships/hyperlink" Target="http://www.itu.int/itu-t/workprog/wp_item.aspx?isn=18843" TargetMode="External"/><Relationship Id="rId112" Type="http://schemas.openxmlformats.org/officeDocument/2006/relationships/hyperlink" Target="http://www.itu.int/itu-t/workprog/wp_item.aspx?isn=18848" TargetMode="External"/><Relationship Id="rId133" Type="http://schemas.openxmlformats.org/officeDocument/2006/relationships/hyperlink" Target="mailto:conformity@itu.int" TargetMode="External"/><Relationship Id="rId154" Type="http://schemas.openxmlformats.org/officeDocument/2006/relationships/hyperlink" Target="https://www.broadband-forum.org/technical-reports" TargetMode="External"/><Relationship Id="rId175" Type="http://schemas.openxmlformats.org/officeDocument/2006/relationships/hyperlink" Target="https://portal.etsi.org/tb.aspx?tbid=28&amp;SubTB=28,29,30,635,853" TargetMode="External"/><Relationship Id="rId196" Type="http://schemas.openxmlformats.org/officeDocument/2006/relationships/hyperlink" Target="http://www.ieee1904.org" TargetMode="External"/><Relationship Id="rId200" Type="http://schemas.openxmlformats.org/officeDocument/2006/relationships/hyperlink" Target="https://standards.ieee.org/standard/1904_2-2021.html" TargetMode="External"/><Relationship Id="rId16" Type="http://schemas.openxmlformats.org/officeDocument/2006/relationships/image" Target="media/image2.emf"/><Relationship Id="rId221" Type="http://schemas.openxmlformats.org/officeDocument/2006/relationships/hyperlink" Target="mailto:dominique.roche@eg4u.org" TargetMode="External"/><Relationship Id="rId242" Type="http://schemas.openxmlformats.org/officeDocument/2006/relationships/hyperlink" Target="http://www.iec.ch" TargetMode="External"/><Relationship Id="rId263" Type="http://schemas.openxmlformats.org/officeDocument/2006/relationships/hyperlink" Target="http://www.itu.int/en/ITU-R/Pages/default.aspx" TargetMode="External"/><Relationship Id="rId284" Type="http://schemas.openxmlformats.org/officeDocument/2006/relationships/hyperlink" Target="http://www.itu.int/en/ITU-T/studygroups/2017-2020/09/Pages/default.aspx" TargetMode="External"/><Relationship Id="rId319" Type="http://schemas.openxmlformats.org/officeDocument/2006/relationships/header" Target="header6.xml"/><Relationship Id="rId37" Type="http://schemas.openxmlformats.org/officeDocument/2006/relationships/footer" Target="footer4.xml"/><Relationship Id="rId58" Type="http://schemas.openxmlformats.org/officeDocument/2006/relationships/hyperlink" Target="mailto:jiawu9(AT)chinaunicom.cn" TargetMode="External"/><Relationship Id="rId79" Type="http://schemas.openxmlformats.org/officeDocument/2006/relationships/hyperlink" Target="http://www.itu.int/itu-t/workprog/wp_item.aspx?isn=18293" TargetMode="External"/><Relationship Id="rId102" Type="http://schemas.openxmlformats.org/officeDocument/2006/relationships/hyperlink" Target="mailto:kozischedr@corning.com" TargetMode="External"/><Relationship Id="rId123" Type="http://schemas.openxmlformats.org/officeDocument/2006/relationships/hyperlink" Target="https://www.itu.int/dms_inf/itu-t/md/22/sg15/td/240701/WP2/T22-SG15-240701-TD-WP2-0176!!MSW-E.doc" TargetMode="External"/><Relationship Id="rId144" Type="http://schemas.openxmlformats.org/officeDocument/2006/relationships/hyperlink" Target="https://www.itu.int/en/ITU-R/study-groups/rsg5/rwp5d/Pages/default.aspx" TargetMode="External"/><Relationship Id="rId90" Type="http://schemas.openxmlformats.org/officeDocument/2006/relationships/hyperlink" Target="https://www.itu.int/md/T22-SG15-240701-TD-WP2-0170/en" TargetMode="External"/><Relationship Id="rId165" Type="http://schemas.openxmlformats.org/officeDocument/2006/relationships/hyperlink" Target="https://www.iec.ch/dyn/www/f?p=103:7:::::FSP_ORG_ID:1403" TargetMode="External"/><Relationship Id="rId186" Type="http://schemas.openxmlformats.org/officeDocument/2006/relationships/hyperlink" Target="https://www.ieee802.org/3/dk/private/index.html" TargetMode="External"/><Relationship Id="rId211" Type="http://schemas.openxmlformats.org/officeDocument/2006/relationships/hyperlink" Target="mailto:lylavoie@iol.unh.edu" TargetMode="External"/><Relationship Id="rId232" Type="http://schemas.openxmlformats.org/officeDocument/2006/relationships/hyperlink" Target="https://www.etsi.org/committee/1392-cable" TargetMode="External"/><Relationship Id="rId253" Type="http://schemas.openxmlformats.org/officeDocument/2006/relationships/hyperlink" Target="http://www.ieee802.org/3/" TargetMode="External"/><Relationship Id="rId274" Type="http://schemas.openxmlformats.org/officeDocument/2006/relationships/hyperlink" Target="mailto:shawzone@gmail.com" TargetMode="External"/><Relationship Id="rId295" Type="http://schemas.openxmlformats.org/officeDocument/2006/relationships/hyperlink" Target="mailto:aminata.amadou-garba@itu.int" TargetMode="External"/><Relationship Id="rId309" Type="http://schemas.openxmlformats.org/officeDocument/2006/relationships/image" Target="media/image23.png"/><Relationship Id="rId27" Type="http://schemas.openxmlformats.org/officeDocument/2006/relationships/image" Target="media/image6.png"/><Relationship Id="rId48" Type="http://schemas.openxmlformats.org/officeDocument/2006/relationships/hyperlink" Target="mailto:dan.geng(AT)nokia-sbell.com" TargetMode="External"/><Relationship Id="rId69" Type="http://schemas.openxmlformats.org/officeDocument/2006/relationships/hyperlink" Target="mailto:dkhprim(AT)gmail.com" TargetMode="External"/><Relationship Id="rId113" Type="http://schemas.openxmlformats.org/officeDocument/2006/relationships/hyperlink" Target="https://www.itu.int/dms_inf/itu-t/md/22/sg15/td/240701/WP2/T22-SG15-240701-TD-WP2-0175!R1!MSW-E.docx" TargetMode="External"/><Relationship Id="rId134" Type="http://schemas.openxmlformats.org/officeDocument/2006/relationships/hyperlink" Target="https://www.itu.int/ITU-T/workprog/wp_search.aspx?sg=11" TargetMode="External"/><Relationship Id="rId320" Type="http://schemas.openxmlformats.org/officeDocument/2006/relationships/header" Target="header7.xml"/><Relationship Id="rId80" Type="http://schemas.openxmlformats.org/officeDocument/2006/relationships/hyperlink" Target="https://www.itu.int/md/T22-SG15-240701-TD-PLEN-0375/en" TargetMode="External"/><Relationship Id="rId155" Type="http://schemas.openxmlformats.org/officeDocument/2006/relationships/hyperlink" Target="https://www.broadband-forum.org/test-plans" TargetMode="External"/><Relationship Id="rId176" Type="http://schemas.openxmlformats.org/officeDocument/2006/relationships/hyperlink" Target="https://portal.etsi.org/TB-SiteMap/ee/ee-tor" TargetMode="External"/><Relationship Id="rId197" Type="http://schemas.openxmlformats.org/officeDocument/2006/relationships/hyperlink" Target="https://www.ieee1904.org/2/index.shtml" TargetMode="External"/><Relationship Id="rId201" Type="http://schemas.openxmlformats.org/officeDocument/2006/relationships/hyperlink" Target="https://standards.ieee.org/project/1904_4.html" TargetMode="External"/><Relationship Id="rId222" Type="http://schemas.openxmlformats.org/officeDocument/2006/relationships/hyperlink" Target="mailto:Pat.okeeffe@eg4u.ie" TargetMode="External"/><Relationship Id="rId243" Type="http://schemas.openxmlformats.org/officeDocument/2006/relationships/hyperlink" Target="https://www.iec.ch/dyn/www/f?p=103:7:0::::FSP_ORG_ID:1398" TargetMode="External"/><Relationship Id="rId264" Type="http://schemas.openxmlformats.org/officeDocument/2006/relationships/hyperlink" Target="mailto:philippe.aubineau@itu.int" TargetMode="External"/><Relationship Id="rId285" Type="http://schemas.openxmlformats.org/officeDocument/2006/relationships/hyperlink" Target="mailto:rr.mittar@gov.in" TargetMode="External"/><Relationship Id="rId17" Type="http://schemas.openxmlformats.org/officeDocument/2006/relationships/image" Target="media/image3.emf"/><Relationship Id="rId38" Type="http://schemas.openxmlformats.org/officeDocument/2006/relationships/hyperlink" Target="http://www.itu.int/itu-t/workprog/wp_item.aspx?isn=19237" TargetMode="External"/><Relationship Id="rId59" Type="http://schemas.openxmlformats.org/officeDocument/2006/relationships/hyperlink" Target="mailto:jiang.yi7(AT)zte.com.cn" TargetMode="External"/><Relationship Id="rId103" Type="http://schemas.openxmlformats.org/officeDocument/2006/relationships/hyperlink" Target="https://www.itu.int/md/T22-SG15-C-0923/en" TargetMode="External"/><Relationship Id="rId124" Type="http://schemas.openxmlformats.org/officeDocument/2006/relationships/hyperlink" Target="https://www.itu.int/dms_inf/itu-t/md/22/sg15/td/240701/WP2/T22-SG15-240701-TD-WP2-0156!!MSW-E.doc" TargetMode="External"/><Relationship Id="rId310" Type="http://schemas.openxmlformats.org/officeDocument/2006/relationships/image" Target="media/image24.png"/><Relationship Id="rId70" Type="http://schemas.openxmlformats.org/officeDocument/2006/relationships/hyperlink" Target="mailto:liudekun(AT)huawei.com" TargetMode="External"/><Relationship Id="rId91" Type="http://schemas.openxmlformats.org/officeDocument/2006/relationships/hyperlink" Target="mailto:takashi.matsui@ntt.com" TargetMode="External"/><Relationship Id="rId145" Type="http://schemas.openxmlformats.org/officeDocument/2006/relationships/hyperlink" Target="https://www.itu.int/en/ITU-R/study-groups/rsg6/Pages/default.aspx" TargetMode="External"/><Relationship Id="rId166" Type="http://schemas.openxmlformats.org/officeDocument/2006/relationships/hyperlink" Target="https://www.etsi.org/committee/1390-attm" TargetMode="External"/><Relationship Id="rId187" Type="http://schemas.openxmlformats.org/officeDocument/2006/relationships/hyperlink" Target="https://www.ieee802.org/3/dk/index.html" TargetMode="External"/><Relationship Id="rId1" Type="http://schemas.openxmlformats.org/officeDocument/2006/relationships/customXml" Target="../customXml/item1.xml"/><Relationship Id="rId212" Type="http://schemas.openxmlformats.org/officeDocument/2006/relationships/hyperlink" Target="http://www.broadband-forum.org/" TargetMode="External"/><Relationship Id="rId233" Type="http://schemas.openxmlformats.org/officeDocument/2006/relationships/hyperlink" Target="https://www.etsi.org/committee/1395-ee" TargetMode="External"/><Relationship Id="rId254" Type="http://schemas.openxmlformats.org/officeDocument/2006/relationships/hyperlink" Target="mailto:tom.huber@nokia.com" TargetMode="External"/><Relationship Id="rId28" Type="http://schemas.openxmlformats.org/officeDocument/2006/relationships/image" Target="media/image7.png"/><Relationship Id="rId49" Type="http://schemas.openxmlformats.org/officeDocument/2006/relationships/hyperlink" Target="mailto:yuanqiu.luo(AT)futurewei.com" TargetMode="External"/><Relationship Id="rId114" Type="http://schemas.openxmlformats.org/officeDocument/2006/relationships/hyperlink" Target="mailto:hanchao(AT)caict.ac.cn" TargetMode="External"/><Relationship Id="rId275" Type="http://schemas.openxmlformats.org/officeDocument/2006/relationships/hyperlink" Target="https://www.itu.int/en/ITU-R/study-groups/rsg6/rwp6a/Pages/default.aspx" TargetMode="External"/><Relationship Id="rId296" Type="http://schemas.openxmlformats.org/officeDocument/2006/relationships/hyperlink" Target="https://www.itu.int/en/ITU-D/Pages/New-ITU-D-Study-Group-Questions.aspx" TargetMode="External"/><Relationship Id="rId300" Type="http://schemas.openxmlformats.org/officeDocument/2006/relationships/hyperlink" Target="https://www.itu.int/itu-t/landscape/?topic=t&amp;group=g&amp;search_text=" TargetMode="External"/><Relationship Id="rId60" Type="http://schemas.openxmlformats.org/officeDocument/2006/relationships/hyperlink" Target="mailto:zhenghaomian(AT)huawei.com" TargetMode="External"/><Relationship Id="rId81" Type="http://schemas.openxmlformats.org/officeDocument/2006/relationships/hyperlink" Target="mailto:kazuhide.nakajima@ntt.com" TargetMode="External"/><Relationship Id="rId135" Type="http://schemas.openxmlformats.org/officeDocument/2006/relationships/hyperlink" Target="https://www.itu.int/en/ITU-T/studygroups/2022-2024/11/Pages/default.aspx" TargetMode="External"/><Relationship Id="rId156" Type="http://schemas.openxmlformats.org/officeDocument/2006/relationships/hyperlink" Target="https://www.broadband-forum.org/broadband-forum-resources/work-in-progress" TargetMode="External"/><Relationship Id="rId177" Type="http://schemas.openxmlformats.org/officeDocument/2006/relationships/hyperlink" Target="https://www.etsi.org/committee/1696-f5g" TargetMode="External"/><Relationship Id="rId198" Type="http://schemas.openxmlformats.org/officeDocument/2006/relationships/hyperlink" Target="https://www.ieee1904.org/4/index.shtml" TargetMode="External"/><Relationship Id="rId321" Type="http://schemas.openxmlformats.org/officeDocument/2006/relationships/footer" Target="footer5.xml"/><Relationship Id="rId202" Type="http://schemas.openxmlformats.org/officeDocument/2006/relationships/hyperlink" Target="https://sagroups.ieee.org/plcsc/" TargetMode="External"/><Relationship Id="rId223" Type="http://schemas.openxmlformats.org/officeDocument/2006/relationships/hyperlink" Target="https://www.etsi.org/committee/1390-attm" TargetMode="External"/><Relationship Id="rId244" Type="http://schemas.openxmlformats.org/officeDocument/2006/relationships/hyperlink" Target="mailto:sudipta.bhaumik@stl.tech" TargetMode="External"/><Relationship Id="rId18" Type="http://schemas.openxmlformats.org/officeDocument/2006/relationships/image" Target="media/image4.png"/><Relationship Id="rId39" Type="http://schemas.openxmlformats.org/officeDocument/2006/relationships/hyperlink" Target="mailto:marta.seda(AT)calix.com" TargetMode="External"/><Relationship Id="rId265" Type="http://schemas.openxmlformats.org/officeDocument/2006/relationships/hyperlink" Target="mailto:" TargetMode="External"/><Relationship Id="rId286" Type="http://schemas.openxmlformats.org/officeDocument/2006/relationships/hyperlink" Target="http://www.itu.int/en/ITU-T/studygroups/2017-2020/11/Pages/default.aspx" TargetMode="External"/><Relationship Id="rId50" Type="http://schemas.openxmlformats.org/officeDocument/2006/relationships/hyperlink" Target="mailto:dan.geng(AT)nokia-sbell.com" TargetMode="External"/><Relationship Id="rId104" Type="http://schemas.openxmlformats.org/officeDocument/2006/relationships/hyperlink" Target="mailto:kozischedr@corning.com" TargetMode="External"/><Relationship Id="rId125" Type="http://schemas.openxmlformats.org/officeDocument/2006/relationships/hyperlink" Target="https://www.itu.int/dms_inf/itu-t/md/22/sg15/td/240701/WP2/T22-SG15-240701-TD-WP2-0156!!MSW-E.doc" TargetMode="External"/><Relationship Id="rId146" Type="http://schemas.openxmlformats.org/officeDocument/2006/relationships/hyperlink" Target="https://www.itu.int/en/ITU-R/study-groups/rsg6/rwp6a/Pages/default.aspx" TargetMode="External"/><Relationship Id="rId167" Type="http://schemas.openxmlformats.org/officeDocument/2006/relationships/hyperlink" Target="https://portal.etsi.org/tb.aspx?tbid=689&amp;SubTB=689,693,851,706,694,695" TargetMode="External"/><Relationship Id="rId188" Type="http://schemas.openxmlformats.org/officeDocument/2006/relationships/hyperlink" Target="https://www.ieee802.org/3/1/b" TargetMode="External"/><Relationship Id="rId311" Type="http://schemas.openxmlformats.org/officeDocument/2006/relationships/image" Target="media/image25.png"/><Relationship Id="rId71" Type="http://schemas.openxmlformats.org/officeDocument/2006/relationships/hyperlink" Target="http://www.itu.int/itu-t/workprog/wp_item.aspx?isn=19240" TargetMode="External"/><Relationship Id="rId92" Type="http://schemas.openxmlformats.org/officeDocument/2006/relationships/hyperlink" Target="http://www.itu.int/itu-t/workprog/wp_item.aspx?isn=18843" TargetMode="External"/><Relationship Id="rId213" Type="http://schemas.openxmlformats.org/officeDocument/2006/relationships/hyperlink" Target="mailto:frank.van_der_putten@nokia.com" TargetMode="External"/><Relationship Id="rId234" Type="http://schemas.openxmlformats.org/officeDocument/2006/relationships/hyperlink" Target="https://www.etsi.org/committee/1389-bran" TargetMode="External"/><Relationship Id="rId2" Type="http://schemas.openxmlformats.org/officeDocument/2006/relationships/customXml" Target="../customXml/item2.xml"/><Relationship Id="rId29" Type="http://schemas.openxmlformats.org/officeDocument/2006/relationships/image" Target="media/image8.png"/><Relationship Id="rId255" Type="http://schemas.openxmlformats.org/officeDocument/2006/relationships/hyperlink" Target="http://www.ieee802.org/11/" TargetMode="External"/><Relationship Id="rId276" Type="http://schemas.openxmlformats.org/officeDocument/2006/relationships/hyperlink" Target="mailto:paul.gardiner@eu.sony.com" TargetMode="External"/><Relationship Id="rId297" Type="http://schemas.openxmlformats.org/officeDocument/2006/relationships/hyperlink" Target="https://www.itu.int/en/ITU-D/Pages/New-ITU-D-Study-Group-Questions.aspx" TargetMode="External"/><Relationship Id="rId40" Type="http://schemas.openxmlformats.org/officeDocument/2006/relationships/hyperlink" Target="mailto:yuanqiu.luo(AT)futurewei.com" TargetMode="External"/><Relationship Id="rId115" Type="http://schemas.openxmlformats.org/officeDocument/2006/relationships/hyperlink" Target="http://www.itu.int/itu-t/workprog/wp_item.aspx?isn=18849" TargetMode="External"/><Relationship Id="rId136" Type="http://schemas.openxmlformats.org/officeDocument/2006/relationships/hyperlink" Target="https://www.itu.int/ITU-T/workprog/wp_search.aspx?sg=16" TargetMode="External"/><Relationship Id="rId157" Type="http://schemas.openxmlformats.org/officeDocument/2006/relationships/hyperlink" Target="https://www.broadband-forum.org/broadband-forum-resources/work-in-progress" TargetMode="External"/><Relationship Id="rId178" Type="http://schemas.openxmlformats.org/officeDocument/2006/relationships/image" Target="media/image15.emf"/><Relationship Id="rId301" Type="http://schemas.openxmlformats.org/officeDocument/2006/relationships/image" Target="media/image16.png"/><Relationship Id="rId322" Type="http://schemas.openxmlformats.org/officeDocument/2006/relationships/footer" Target="footer6.xml"/><Relationship Id="rId61" Type="http://schemas.openxmlformats.org/officeDocument/2006/relationships/hyperlink" Target="http://www.itu.int/itu-t/workprog/wp_item.aspx?isn=18862" TargetMode="External"/><Relationship Id="rId82" Type="http://schemas.openxmlformats.org/officeDocument/2006/relationships/hyperlink" Target="http://www.itu.int/itu-t/workprog/wp_item.aspx?isn=18293" TargetMode="External"/><Relationship Id="rId199" Type="http://schemas.openxmlformats.org/officeDocument/2006/relationships/hyperlink" Target="https://standards.ieee.org/standard/1904_1-2017.html" TargetMode="External"/><Relationship Id="rId203" Type="http://schemas.openxmlformats.org/officeDocument/2006/relationships/hyperlink" Target="https://sagroups.ieee.org/1901/" TargetMode="External"/><Relationship Id="rId19" Type="http://schemas.openxmlformats.org/officeDocument/2006/relationships/header" Target="header1.xml"/><Relationship Id="rId224" Type="http://schemas.openxmlformats.org/officeDocument/2006/relationships/hyperlink" Target="http://portal.etsi.org/home.aspx" TargetMode="External"/><Relationship Id="rId245" Type="http://schemas.openxmlformats.org/officeDocument/2006/relationships/hyperlink" Target="https://www.iec.ch/dyn/www/f?p=103:7:0::::FSP_ORG_ID:1401" TargetMode="External"/><Relationship Id="rId266" Type="http://schemas.openxmlformats.org/officeDocument/2006/relationships/hyperlink" Target="mailto:shawzone@gmail.com" TargetMode="External"/><Relationship Id="rId287" Type="http://schemas.openxmlformats.org/officeDocument/2006/relationships/hyperlink" Target="http://www.itu.int/en/ITU-T/studygroups/2017-2020/12/Pages/default.aspx" TargetMode="External"/><Relationship Id="rId30" Type="http://schemas.openxmlformats.org/officeDocument/2006/relationships/image" Target="media/image9.png"/><Relationship Id="rId105" Type="http://schemas.openxmlformats.org/officeDocument/2006/relationships/hyperlink" Target="https://www.itu.int/md/T22-SG15-C-1012/en" TargetMode="External"/><Relationship Id="rId126" Type="http://schemas.openxmlformats.org/officeDocument/2006/relationships/hyperlink" Target="mailto:hanchao(AT)caict.ac.cn" TargetMode="External"/><Relationship Id="rId147" Type="http://schemas.openxmlformats.org/officeDocument/2006/relationships/hyperlink" Target="https://www.itu.int/en/ITU-R/study-groups/rsg6/rwp6b/Pages/default.aspx" TargetMode="External"/><Relationship Id="rId168" Type="http://schemas.openxmlformats.org/officeDocument/2006/relationships/hyperlink" Target="https://portal.etsi.org/TB-SiteMap/ATTM/ATTM-ToR" TargetMode="External"/><Relationship Id="rId312" Type="http://schemas.openxmlformats.org/officeDocument/2006/relationships/image" Target="media/image26.png"/><Relationship Id="rId51" Type="http://schemas.openxmlformats.org/officeDocument/2006/relationships/hyperlink" Target="mailto:yuanqiu.luo(AT)futurewei.com" TargetMode="External"/><Relationship Id="rId72" Type="http://schemas.openxmlformats.org/officeDocument/2006/relationships/hyperlink" Target="mailto:yuanqiu.luo(AT)futurewei.com" TargetMode="External"/><Relationship Id="rId93" Type="http://schemas.openxmlformats.org/officeDocument/2006/relationships/hyperlink" Target="https://www.itu.int/md/T22-SG15-240701-TD-WP2-0170/en" TargetMode="External"/><Relationship Id="rId189" Type="http://schemas.openxmlformats.org/officeDocument/2006/relationships/hyperlink" Target="https://www.ieee802.org/3/2/a" TargetMode="External"/><Relationship Id="rId3" Type="http://schemas.openxmlformats.org/officeDocument/2006/relationships/customXml" Target="../customXml/item3.xml"/><Relationship Id="rId214" Type="http://schemas.openxmlformats.org/officeDocument/2006/relationships/hyperlink" Target="http://www.cenelec.eu/" TargetMode="External"/><Relationship Id="rId235" Type="http://schemas.openxmlformats.org/officeDocument/2006/relationships/hyperlink" Target="https://www.etsi.org/committee/1696-f5g" TargetMode="External"/><Relationship Id="rId256" Type="http://schemas.openxmlformats.org/officeDocument/2006/relationships/hyperlink" Target="http://www.ieee802.org/16/" TargetMode="External"/><Relationship Id="rId277" Type="http://schemas.openxmlformats.org/officeDocument/2006/relationships/hyperlink" Target="https://www.itu.int/en/ITU-R/study-groups/rsg6/rwp6b/Pages/default.aspx" TargetMode="External"/><Relationship Id="rId298" Type="http://schemas.openxmlformats.org/officeDocument/2006/relationships/hyperlink" Target="https://www.scte.org/" TargetMode="External"/><Relationship Id="rId116" Type="http://schemas.openxmlformats.org/officeDocument/2006/relationships/hyperlink" Target="https://www.itu.int/dms_inf/itu-t/md/22/sg15/td/240701/WP2/T22-SG15-240701-TD-WP2-0184!R1!MSW-E.docx" TargetMode="External"/><Relationship Id="rId137" Type="http://schemas.openxmlformats.org/officeDocument/2006/relationships/hyperlink" Target="https://www.itu.int/en/ITU-T/studygroups/2022-2024/16/Pages/default.aspx" TargetMode="External"/><Relationship Id="rId158" Type="http://schemas.openxmlformats.org/officeDocument/2006/relationships/hyperlink" Target="https://standards.cencenelec.eu/BPCLC/BP_TC_86A.pdf" TargetMode="External"/><Relationship Id="rId302" Type="http://schemas.openxmlformats.org/officeDocument/2006/relationships/hyperlink" Target="https://www.itu.int/itu-t/landscape/?topic=0.105&amp;group=g&amp;search_text=" TargetMode="External"/><Relationship Id="rId323" Type="http://schemas.openxmlformats.org/officeDocument/2006/relationships/header" Target="header8.xml"/><Relationship Id="rId20" Type="http://schemas.openxmlformats.org/officeDocument/2006/relationships/header" Target="header2.xml"/><Relationship Id="rId41" Type="http://schemas.openxmlformats.org/officeDocument/2006/relationships/hyperlink" Target="http://www.itu.int/itu-t/workprog/wp_item.aspx?isn=18254" TargetMode="External"/><Relationship Id="rId62" Type="http://schemas.openxmlformats.org/officeDocument/2006/relationships/hyperlink" Target="mailto:dkhprim(AT)gmail.com" TargetMode="External"/><Relationship Id="rId83" Type="http://schemas.openxmlformats.org/officeDocument/2006/relationships/hyperlink" Target="https://www.itu.int/md/T22-SG15-240701-TD-PLEN-0395/en" TargetMode="External"/><Relationship Id="rId179" Type="http://schemas.openxmlformats.org/officeDocument/2006/relationships/oleObject" Target="embeddings/oleObject1.bin"/><Relationship Id="rId190" Type="http://schemas.openxmlformats.org/officeDocument/2006/relationships/hyperlink" Target="http://www.ieee802.org/11/" TargetMode="External"/><Relationship Id="rId204" Type="http://schemas.openxmlformats.org/officeDocument/2006/relationships/hyperlink" Target="https://standards.ieee.org/ieee/1901/7598/" TargetMode="External"/><Relationship Id="rId225" Type="http://schemas.openxmlformats.org/officeDocument/2006/relationships/hyperlink" Target="mailto:olivier.bouffant@orange.com" TargetMode="External"/><Relationship Id="rId246" Type="http://schemas.openxmlformats.org/officeDocument/2006/relationships/hyperlink" Target="mailto:murakami.makoto@lab.ntt.co.jp" TargetMode="External"/><Relationship Id="rId267" Type="http://schemas.openxmlformats.org/officeDocument/2006/relationships/hyperlink" Target="http://www.itu.int/en/ITU-R/study-groups/Pages/default.aspx" TargetMode="External"/><Relationship Id="rId288" Type="http://schemas.openxmlformats.org/officeDocument/2006/relationships/hyperlink" Target="http://www.itu.int/en/ITU-T/studygroups/2017-2020/13/Pages/default.aspx" TargetMode="External"/><Relationship Id="rId106" Type="http://schemas.openxmlformats.org/officeDocument/2006/relationships/hyperlink" Target="mailto:takahiro.miura@furukawaelectric.com" TargetMode="External"/><Relationship Id="rId127" Type="http://schemas.openxmlformats.org/officeDocument/2006/relationships/hyperlink" Target="https://www.itu.int/ITU-T/workprog/wp_search.aspx?sg=15" TargetMode="External"/><Relationship Id="rId313"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hyperlink" Target="http://www.itu.int/itu-t/workprog/wp_item.aspx?isn=19239" TargetMode="External"/><Relationship Id="rId73" Type="http://schemas.openxmlformats.org/officeDocument/2006/relationships/hyperlink" Target="http://www.itu.int/itu-t/workprog/wp_item.aspx?isn=18554" TargetMode="External"/><Relationship Id="rId94" Type="http://schemas.openxmlformats.org/officeDocument/2006/relationships/hyperlink" Target="mailto:takashi.matsui@ntt.com" TargetMode="External"/><Relationship Id="rId148" Type="http://schemas.openxmlformats.org/officeDocument/2006/relationships/hyperlink" Target="https://www.itu.int/hub/publication/d-tnd-05-2022" TargetMode="External"/><Relationship Id="rId169" Type="http://schemas.openxmlformats.org/officeDocument/2006/relationships/hyperlink" Target="https://www.etsi.org/committee/1389-bran" TargetMode="External"/><Relationship Id="rId4" Type="http://schemas.openxmlformats.org/officeDocument/2006/relationships/customXml" Target="../customXml/item4.xml"/><Relationship Id="rId180" Type="http://schemas.openxmlformats.org/officeDocument/2006/relationships/hyperlink" Target="https://portal.etsi.org/tb.aspx?tbid=885&amp;SubTB=885" TargetMode="External"/><Relationship Id="rId215" Type="http://schemas.openxmlformats.org/officeDocument/2006/relationships/hyperlink" Target="https://standards.cencenelec.eu/dyn/www/f?p=305:7:0:25:::FSP_ORG_ID,FSP_LANG_ID:1258297" TargetMode="External"/><Relationship Id="rId236" Type="http://schemas.openxmlformats.org/officeDocument/2006/relationships/hyperlink" Target="mailto:tony.zengyan@huawei.com" TargetMode="External"/><Relationship Id="rId257" Type="http://schemas.openxmlformats.org/officeDocument/2006/relationships/hyperlink" Target="mailto:jean-philippe.faure@progilon.com" TargetMode="External"/><Relationship Id="rId278" Type="http://schemas.openxmlformats.org/officeDocument/2006/relationships/hyperlink" Target="https://www.itu.int/en/ITU-T/Pages/default.aspx" TargetMode="External"/><Relationship Id="rId303" Type="http://schemas.openxmlformats.org/officeDocument/2006/relationships/image" Target="media/image17.png"/><Relationship Id="rId42" Type="http://schemas.openxmlformats.org/officeDocument/2006/relationships/hyperlink" Target="mailto:zhangdechao(AT)chinamobile.com" TargetMode="External"/><Relationship Id="rId84" Type="http://schemas.openxmlformats.org/officeDocument/2006/relationships/hyperlink" Target="mailto:yamamoto-yoshinori(AT)sei.co.jp" TargetMode="External"/><Relationship Id="rId138" Type="http://schemas.openxmlformats.org/officeDocument/2006/relationships/hyperlink" Target="https://www.itu.int/en/ITU-R/study-groups/rsg1/Pages/default.aspx" TargetMode="External"/><Relationship Id="rId191" Type="http://schemas.openxmlformats.org/officeDocument/2006/relationships/hyperlink" Target="https://standards.ieee.org/ieee/802.11/7028/" TargetMode="External"/><Relationship Id="rId205" Type="http://schemas.openxmlformats.org/officeDocument/2006/relationships/hyperlink" Target="https://standards.ieee.org/ieee/1901b/10362/" TargetMode="External"/><Relationship Id="rId247" Type="http://schemas.openxmlformats.org/officeDocument/2006/relationships/hyperlink" Target="https://www.iec.ch/dyn/www/f?p=103:7:0::::FSP_ORG_ID:1403" TargetMode="External"/><Relationship Id="rId107" Type="http://schemas.openxmlformats.org/officeDocument/2006/relationships/hyperlink" Target="https://www.itu.int/md/T22-SG15-C-1012/en" TargetMode="External"/><Relationship Id="rId289" Type="http://schemas.openxmlformats.org/officeDocument/2006/relationships/hyperlink" Target="mailto:rebhi.sarra@telediffusion.net.tn" TargetMode="External"/><Relationship Id="rId11" Type="http://schemas.openxmlformats.org/officeDocument/2006/relationships/hyperlink" Target="mailto:hiroshi.ota@itu.int" TargetMode="External"/><Relationship Id="rId53" Type="http://schemas.openxmlformats.org/officeDocument/2006/relationships/hyperlink" Target="mailto:liudekun(AT)huawei.com" TargetMode="External"/><Relationship Id="rId149" Type="http://schemas.openxmlformats.org/officeDocument/2006/relationships/hyperlink" Target="https://www.itu.int/pub/D-TND-01-2020" TargetMode="External"/><Relationship Id="rId314" Type="http://schemas.openxmlformats.org/officeDocument/2006/relationships/image" Target="media/image28.png"/><Relationship Id="rId95" Type="http://schemas.openxmlformats.org/officeDocument/2006/relationships/hyperlink" Target="https://www.itu.int/md/T22-SG15-240701-TD-PLEN-0351/en" TargetMode="External"/><Relationship Id="rId160" Type="http://schemas.openxmlformats.org/officeDocument/2006/relationships/hyperlink" Target="https://standards.cencenelec.eu/dyn/www/f?p=305:7:0:25:::FSP_ORG_ID,FSP_LANG_ID:1258369" TargetMode="External"/><Relationship Id="rId216" Type="http://schemas.openxmlformats.org/officeDocument/2006/relationships/hyperlink" Target="https://standards.cencenelec.eu/dyn/www/f?p=305:7:0:25:::FSP_ORG_ID,FSP_LANG_ID:1258369" TargetMode="External"/><Relationship Id="rId258" Type="http://schemas.openxmlformats.org/officeDocument/2006/relationships/hyperlink" Target="https://sagroups.ieee.org/1901/" TargetMode="External"/><Relationship Id="rId22" Type="http://schemas.openxmlformats.org/officeDocument/2006/relationships/footer" Target="footer2.xml"/><Relationship Id="rId64" Type="http://schemas.openxmlformats.org/officeDocument/2006/relationships/hyperlink" Target="mailto:zhangdzh(AT)chinatelecom.cn" TargetMode="External"/><Relationship Id="rId118" Type="http://schemas.openxmlformats.org/officeDocument/2006/relationships/hyperlink" Target="https://www.itu.int/pub/T-TUT-L-2022-GLR" TargetMode="External"/><Relationship Id="rId325" Type="http://schemas.openxmlformats.org/officeDocument/2006/relationships/fontTable" Target="fontTable.xml"/><Relationship Id="rId171" Type="http://schemas.openxmlformats.org/officeDocument/2006/relationships/hyperlink" Target="https://portal.etsi.org/TB-SiteMap/bran/bran-tor" TargetMode="External"/><Relationship Id="rId227" Type="http://schemas.openxmlformats.org/officeDocument/2006/relationships/hyperlink" Target="mailto:Roberto.Macchi@SIAEMIC.it" TargetMode="External"/><Relationship Id="rId269" Type="http://schemas.openxmlformats.org/officeDocument/2006/relationships/hyperlink" Target="https://www.itu.int/en/ITU-R/study-groups/rsg5/rwp5a/Pages/default.aspx" TargetMode="External"/><Relationship Id="rId33" Type="http://schemas.openxmlformats.org/officeDocument/2006/relationships/image" Target="media/image12.png"/><Relationship Id="rId129" Type="http://schemas.openxmlformats.org/officeDocument/2006/relationships/hyperlink" Target="https://www.itu.int/ITU-T/workprog/wp_search.aspx?sg=9" TargetMode="External"/><Relationship Id="rId280" Type="http://schemas.openxmlformats.org/officeDocument/2006/relationships/hyperlink" Target="mailto:sa-miyaji@kddi.com" TargetMode="External"/><Relationship Id="rId75" Type="http://schemas.openxmlformats.org/officeDocument/2006/relationships/hyperlink" Target="mailto:jun.shan.wey(AT)verizon.com" TargetMode="External"/><Relationship Id="rId140" Type="http://schemas.openxmlformats.org/officeDocument/2006/relationships/hyperlink" Target="https://www.itu.int/oth/R0A06000001/en" TargetMode="External"/><Relationship Id="rId182" Type="http://schemas.openxmlformats.org/officeDocument/2006/relationships/hyperlink" Target="https://www.fsan.org/" TargetMode="External"/><Relationship Id="rId6" Type="http://schemas.openxmlformats.org/officeDocument/2006/relationships/styles" Target="styles.xml"/><Relationship Id="rId238" Type="http://schemas.openxmlformats.org/officeDocument/2006/relationships/hyperlink" Target="mailto:denis.khotimsky@verizon.com" TargetMode="External"/><Relationship Id="rId291" Type="http://schemas.openxmlformats.org/officeDocument/2006/relationships/hyperlink" Target="http://www.itu.int/en/ITU-T/studygroups/2017-2020/17/Pages/default.aspx" TargetMode="External"/><Relationship Id="rId305" Type="http://schemas.openxmlformats.org/officeDocument/2006/relationships/image" Target="media/image19.png"/><Relationship Id="rId44" Type="http://schemas.openxmlformats.org/officeDocument/2006/relationships/hyperlink" Target="http://www.itu.int/itu-t/workprog/wp_item.aspx?isn=18853" TargetMode="External"/><Relationship Id="rId86" Type="http://schemas.openxmlformats.org/officeDocument/2006/relationships/hyperlink" Target="mailto:vincent.ferretti(AT)corning.com" TargetMode="External"/><Relationship Id="rId151" Type="http://schemas.openxmlformats.org/officeDocument/2006/relationships/hyperlink" Target="https://www.itu.int/en/ITU-D/Pages/default.aspx" TargetMode="External"/><Relationship Id="rId193" Type="http://schemas.openxmlformats.org/officeDocument/2006/relationships/hyperlink" Target="https://standards.ieee.org/beyond-standards/the-evolution-of-wi-fi-technology-and-standards/" TargetMode="External"/><Relationship Id="rId207" Type="http://schemas.openxmlformats.org/officeDocument/2006/relationships/hyperlink" Target="https://standards" TargetMode="External"/><Relationship Id="rId249" Type="http://schemas.openxmlformats.org/officeDocument/2006/relationships/hyperlink" Target="http://www.ieee802.org/" TargetMode="External"/><Relationship Id="rId13" Type="http://schemas.openxmlformats.org/officeDocument/2006/relationships/hyperlink" Target="mailto:fromentejm@corning.com" TargetMode="External"/><Relationship Id="rId109" Type="http://schemas.openxmlformats.org/officeDocument/2006/relationships/hyperlink" Target="http://www.itu.int/itu-t/workprog/wp_item.aspx?isn=18847" TargetMode="External"/><Relationship Id="rId260" Type="http://schemas.openxmlformats.org/officeDocument/2006/relationships/hyperlink" Target="http://www.ieee1904.org/1/" TargetMode="External"/><Relationship Id="rId316" Type="http://schemas.openxmlformats.org/officeDocument/2006/relationships/image" Target="media/image30.png"/><Relationship Id="rId55" Type="http://schemas.openxmlformats.org/officeDocument/2006/relationships/hyperlink" Target="mailto:richard.goodson(AT)adtran.com" TargetMode="External"/><Relationship Id="rId97" Type="http://schemas.openxmlformats.org/officeDocument/2006/relationships/hyperlink" Target="https://www.itu.int/md/T22-SG15-240701-TD-PLEN-0352/en" TargetMode="External"/><Relationship Id="rId120" Type="http://schemas.openxmlformats.org/officeDocument/2006/relationships/hyperlink" Target="https://www.itu.int/dms_inf/itu-t/md/22/sg15/td/240701/PLEN/T22-SG15-240701-TD-PLEN-0396!R1!MSW-E.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jones3\Application%20Data\Microsoft\Templates\ITU-T%20Bas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8EE10-782D-4020-96E2-71C25F960A4E}">
  <ds:schemaRefs>
    <ds:schemaRef ds:uri="http://schemas.microsoft.com/sharepoint/v3/contenttype/forms"/>
  </ds:schemaRefs>
</ds:datastoreItem>
</file>

<file path=customXml/itemProps2.xml><?xml version="1.0" encoding="utf-8"?>
<ds:datastoreItem xmlns:ds="http://schemas.openxmlformats.org/officeDocument/2006/customXml" ds:itemID="{2C8191A8-EB4E-455C-BA4D-18E71A4B221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5723413-6357-450C-A402-418DC0A41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AA0C77-C732-4FB3-90E9-53014824C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 Basic Template.dot</Template>
  <TotalTime>2</TotalTime>
  <Pages>4</Pages>
  <Words>16641</Words>
  <Characters>94856</Characters>
  <Application>Microsoft Office Word</Application>
  <DocSecurity>0</DocSecurity>
  <Lines>790</Lines>
  <Paragraphs>222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 of Q11/15 E-meeting, 2 May 2022</vt:lpstr>
      <vt:lpstr/>
    </vt:vector>
  </TitlesOfParts>
  <Manager>ITU-T</Manager>
  <Company>International Telecommunication Union (ITU)</Company>
  <LinksUpToDate>false</LinksUpToDate>
  <CharactersWithSpaces>111275</CharactersWithSpaces>
  <SharedDoc>false</SharedDoc>
  <HLinks>
    <vt:vector size="12" baseType="variant">
      <vt:variant>
        <vt:i4>3080257</vt:i4>
      </vt:variant>
      <vt:variant>
        <vt:i4>3</vt:i4>
      </vt:variant>
      <vt:variant>
        <vt:i4>0</vt:i4>
      </vt:variant>
      <vt:variant>
        <vt:i4>5</vt:i4>
      </vt:variant>
      <vt:variant>
        <vt:lpwstr>mailto:Zhao.Yi@zte.com</vt:lpwstr>
      </vt:variant>
      <vt:variant>
        <vt:lpwstr/>
      </vt:variant>
      <vt:variant>
        <vt:i4>3735612</vt:i4>
      </vt:variant>
      <vt:variant>
        <vt:i4>0</vt:i4>
      </vt:variant>
      <vt:variant>
        <vt:i4>0</vt:i4>
      </vt:variant>
      <vt:variant>
        <vt:i4>5</vt:i4>
      </vt:variant>
      <vt:variant>
        <vt:lpwstr>http://ties.itu.int/u/tsg15/sg15/xchange/wp3/q11/2007-10-Shenzhen/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Q11/15 E-meeting, 2 May 2022</dc:title>
  <dc:subject/>
  <dc:creator>Rapporteurs Q11/15</dc:creator>
  <cp:keywords>Non-Corning</cp:keywords>
  <dc:description>SG15-TD12/WP3  For: Geneva, 19-30 September 2022_x000d_Document date: _x000d_Saved by ITU51013862 at 15:27:18 on 10.05.2022</dc:description>
  <cp:lastModifiedBy>Labare, Emmanuelle</cp:lastModifiedBy>
  <cp:revision>1696</cp:revision>
  <cp:lastPrinted>2024-03-08T10:02:00Z</cp:lastPrinted>
  <dcterms:created xsi:type="dcterms:W3CDTF">2023-10-02T15:48:00Z</dcterms:created>
  <dcterms:modified xsi:type="dcterms:W3CDTF">2024-07-18T09:27:00Z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SG15-TD12/WP3</vt:lpwstr>
  </property>
  <property fmtid="{D5CDD505-2E9C-101B-9397-08002B2CF9AE}" pid="3" name="Docdate">
    <vt:lpwstr/>
  </property>
  <property fmtid="{D5CDD505-2E9C-101B-9397-08002B2CF9AE}" pid="4" name="Docorlang">
    <vt:lpwstr/>
  </property>
  <property fmtid="{D5CDD505-2E9C-101B-9397-08002B2CF9AE}" pid="5" name="Docbluepink">
    <vt:lpwstr>11</vt:lpwstr>
  </property>
  <property fmtid="{D5CDD505-2E9C-101B-9397-08002B2CF9AE}" pid="6" name="Docdest">
    <vt:lpwstr>Geneva, 19-30 September 2022</vt:lpwstr>
  </property>
  <property fmtid="{D5CDD505-2E9C-101B-9397-08002B2CF9AE}" pid="7" name="Docauthor">
    <vt:lpwstr>Rapporteurs Q11/15</vt:lpwstr>
  </property>
  <property fmtid="{D5CDD505-2E9C-101B-9397-08002B2CF9AE}" pid="8" name="TitusGUID">
    <vt:lpwstr>1b762fdb-4404-45cc-9e3d-c2d3822eb1f1</vt:lpwstr>
  </property>
  <property fmtid="{D5CDD505-2E9C-101B-9397-08002B2CF9AE}" pid="9" name="CorningConfigurationVersion">
    <vt:lpwstr>3.0.11.5.10DE-SL</vt:lpwstr>
  </property>
  <property fmtid="{D5CDD505-2E9C-101B-9397-08002B2CF9AE}" pid="10" name="CorningFullClassification">
    <vt:lpwstr>Non-Corning</vt:lpwstr>
  </property>
  <property fmtid="{D5CDD505-2E9C-101B-9397-08002B2CF9AE}" pid="11" name="CCTCode">
    <vt:lpwstr>NC</vt:lpwstr>
  </property>
  <property fmtid="{D5CDD505-2E9C-101B-9397-08002B2CF9AE}" pid="12" name="CRCCode">
    <vt:lpwstr/>
  </property>
  <property fmtid="{D5CDD505-2E9C-101B-9397-08002B2CF9AE}" pid="13" name="CORNINGClassification">
    <vt:lpwstr>Non-Corning</vt:lpwstr>
  </property>
  <property fmtid="{D5CDD505-2E9C-101B-9397-08002B2CF9AE}" pid="14" name="CORNINGLabelExtension">
    <vt:lpwstr>None</vt:lpwstr>
  </property>
  <property fmtid="{D5CDD505-2E9C-101B-9397-08002B2CF9AE}" pid="15" name="CORNINGDisplayOptionalMarkingLanguage">
    <vt:lpwstr>None</vt:lpwstr>
  </property>
  <property fmtid="{D5CDD505-2E9C-101B-9397-08002B2CF9AE}" pid="16" name="ContentTypeId">
    <vt:lpwstr>0x0101006C47AA55E248384AB9CE705DF9CE7D2A</vt:lpwstr>
  </property>
  <property fmtid="{D5CDD505-2E9C-101B-9397-08002B2CF9AE}" pid="17" name="MSIP_Label_4b9664e8-5bac-43dd-9fd7-fd5d06fe239a_Enabled">
    <vt:lpwstr>true</vt:lpwstr>
  </property>
  <property fmtid="{D5CDD505-2E9C-101B-9397-08002B2CF9AE}" pid="18" name="MSIP_Label_4b9664e8-5bac-43dd-9fd7-fd5d06fe239a_SetDate">
    <vt:lpwstr>2023-01-24T12:46:42Z</vt:lpwstr>
  </property>
  <property fmtid="{D5CDD505-2E9C-101B-9397-08002B2CF9AE}" pid="19" name="MSIP_Label_4b9664e8-5bac-43dd-9fd7-fd5d06fe239a_Method">
    <vt:lpwstr>Privileged</vt:lpwstr>
  </property>
  <property fmtid="{D5CDD505-2E9C-101B-9397-08002B2CF9AE}" pid="20" name="MSIP_Label_4b9664e8-5bac-43dd-9fd7-fd5d06fe239a_Name">
    <vt:lpwstr>Non-Corning</vt:lpwstr>
  </property>
  <property fmtid="{D5CDD505-2E9C-101B-9397-08002B2CF9AE}" pid="21" name="MSIP_Label_4b9664e8-5bac-43dd-9fd7-fd5d06fe239a_SiteId">
    <vt:lpwstr>b36a1e05-4a62-442b-83cf-dbdd6d7810e4</vt:lpwstr>
  </property>
  <property fmtid="{D5CDD505-2E9C-101B-9397-08002B2CF9AE}" pid="22" name="MSIP_Label_4b9664e8-5bac-43dd-9fd7-fd5d06fe239a_ActionId">
    <vt:lpwstr>4ddb0c15-048e-4a6d-b069-58a4a436a85f</vt:lpwstr>
  </property>
  <property fmtid="{D5CDD505-2E9C-101B-9397-08002B2CF9AE}" pid="23" name="MSIP_Label_4b9664e8-5bac-43dd-9fd7-fd5d06fe239a_ContentBits">
    <vt:lpwstr>0</vt:lpwstr>
  </property>
  <property fmtid="{D5CDD505-2E9C-101B-9397-08002B2CF9AE}" pid="24" name="_AdHocReviewCycleID">
    <vt:i4>1627983864</vt:i4>
  </property>
  <property fmtid="{D5CDD505-2E9C-101B-9397-08002B2CF9AE}" pid="25" name="_NewReviewCycle">
    <vt:lpwstr/>
  </property>
  <property fmtid="{D5CDD505-2E9C-101B-9397-08002B2CF9AE}" pid="26" name="_EmailSubject">
    <vt:lpwstr>Cleaned ANT and HNT Standards Overview and Work Plan documents</vt:lpwstr>
  </property>
  <property fmtid="{D5CDD505-2E9C-101B-9397-08002B2CF9AE}" pid="27" name="_AuthorEmail">
    <vt:lpwstr>FromenteJM@Corning.com</vt:lpwstr>
  </property>
  <property fmtid="{D5CDD505-2E9C-101B-9397-08002B2CF9AE}" pid="28" name="_AuthorEmailDisplayName">
    <vt:lpwstr>Fromenteau, Jean Marie</vt:lpwstr>
  </property>
  <property fmtid="{D5CDD505-2E9C-101B-9397-08002B2CF9AE}" pid="29" name="_PreviousAdHocReviewCycleID">
    <vt:i4>-1113034663</vt:i4>
  </property>
  <property fmtid="{D5CDD505-2E9C-101B-9397-08002B2CF9AE}" pid="30" name="_ReviewingToolsShownOnce">
    <vt:lpwstr/>
  </property>
</Properties>
</file>