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2438"/>
        <w:gridCol w:w="1588"/>
        <w:gridCol w:w="680"/>
        <w:gridCol w:w="3346"/>
      </w:tblGrid>
      <w:tr w:rsidR="00850FB5" w:rsidRPr="005F53EA" w14:paraId="5F3C2049" w14:textId="77777777" w:rsidTr="009A6593">
        <w:trPr>
          <w:cantSplit/>
          <w:trHeight w:val="357"/>
        </w:trPr>
        <w:tc>
          <w:tcPr>
            <w:tcW w:w="1587" w:type="dxa"/>
            <w:tcBorders>
              <w:top w:val="single" w:sz="12" w:space="0" w:color="auto"/>
            </w:tcBorders>
          </w:tcPr>
          <w:p w14:paraId="7824DED8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>Question(s):</w:t>
            </w:r>
          </w:p>
        </w:tc>
        <w:tc>
          <w:tcPr>
            <w:tcW w:w="2438" w:type="dxa"/>
            <w:tcBorders>
              <w:top w:val="single" w:sz="12" w:space="0" w:color="auto"/>
            </w:tcBorders>
          </w:tcPr>
          <w:p w14:paraId="3985F7DC" w14:textId="77777777" w:rsidR="00850FB5" w:rsidRPr="005F53EA" w:rsidRDefault="00850FB5" w:rsidP="009A6593">
            <w:pPr>
              <w:pStyle w:val="TSBHeaderQuestion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14:paraId="63828245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>Meeting, date:</w:t>
            </w: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20CC789F" w14:textId="77777777" w:rsidR="00850FB5" w:rsidRPr="005F53EA" w:rsidRDefault="00850FB5" w:rsidP="009A6593">
            <w:pPr>
              <w:pStyle w:val="VenueDate"/>
            </w:pPr>
          </w:p>
        </w:tc>
      </w:tr>
      <w:tr w:rsidR="00850FB5" w:rsidRPr="005F53EA" w14:paraId="5D03553E" w14:textId="77777777" w:rsidTr="009A6593">
        <w:trPr>
          <w:cantSplit/>
          <w:trHeight w:val="357"/>
        </w:trPr>
        <w:tc>
          <w:tcPr>
            <w:tcW w:w="1587" w:type="dxa"/>
          </w:tcPr>
          <w:p w14:paraId="20AF7706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>Study Group:</w:t>
            </w:r>
          </w:p>
        </w:tc>
        <w:tc>
          <w:tcPr>
            <w:tcW w:w="2438" w:type="dxa"/>
          </w:tcPr>
          <w:p w14:paraId="0675E73E" w14:textId="77777777" w:rsidR="00850FB5" w:rsidRPr="005F53EA" w:rsidRDefault="00850FB5" w:rsidP="009A6593"/>
        </w:tc>
        <w:tc>
          <w:tcPr>
            <w:tcW w:w="2268" w:type="dxa"/>
            <w:gridSpan w:val="2"/>
          </w:tcPr>
          <w:p w14:paraId="7434E2A1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>Working Party:</w:t>
            </w:r>
          </w:p>
        </w:tc>
        <w:tc>
          <w:tcPr>
            <w:tcW w:w="3346" w:type="dxa"/>
          </w:tcPr>
          <w:p w14:paraId="2BE721AB" w14:textId="77777777" w:rsidR="00850FB5" w:rsidRPr="005F53EA" w:rsidRDefault="00850FB5" w:rsidP="009A6593"/>
        </w:tc>
      </w:tr>
      <w:tr w:rsidR="00850FB5" w:rsidRPr="005F53EA" w14:paraId="24CBC329" w14:textId="77777777" w:rsidTr="009A6593">
        <w:trPr>
          <w:cantSplit/>
          <w:trHeight w:val="357"/>
        </w:trPr>
        <w:tc>
          <w:tcPr>
            <w:tcW w:w="1587" w:type="dxa"/>
          </w:tcPr>
          <w:p w14:paraId="63EA073C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4246F3A" w14:textId="77777777" w:rsidR="00850FB5" w:rsidRPr="005F53EA" w:rsidRDefault="00850FB5" w:rsidP="009A6593">
            <w:pPr>
              <w:pStyle w:val="TSBHeaderSource"/>
            </w:pPr>
          </w:p>
        </w:tc>
      </w:tr>
      <w:tr w:rsidR="00850FB5" w:rsidRPr="005F53EA" w14:paraId="0D25C0C4" w14:textId="77777777" w:rsidTr="009A6593">
        <w:trPr>
          <w:cantSplit/>
          <w:trHeight w:val="357"/>
        </w:trPr>
        <w:tc>
          <w:tcPr>
            <w:tcW w:w="1587" w:type="dxa"/>
          </w:tcPr>
          <w:p w14:paraId="380AD37D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 xml:space="preserve">Title: </w:t>
            </w:r>
          </w:p>
        </w:tc>
        <w:tc>
          <w:tcPr>
            <w:tcW w:w="8052" w:type="dxa"/>
            <w:gridSpan w:val="4"/>
          </w:tcPr>
          <w:p w14:paraId="126022DA" w14:textId="77777777" w:rsidR="00850FB5" w:rsidRPr="005F53EA" w:rsidRDefault="00850FB5" w:rsidP="009A6593">
            <w:pPr>
              <w:pStyle w:val="TSBHeaderTitle"/>
            </w:pPr>
          </w:p>
        </w:tc>
      </w:tr>
      <w:tr w:rsidR="00850FB5" w:rsidRPr="005F53EA" w14:paraId="60CB02D7" w14:textId="77777777" w:rsidTr="009A6593">
        <w:trPr>
          <w:cantSplit/>
        </w:trPr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7C60E230" w14:textId="77777777" w:rsidR="00850FB5" w:rsidRPr="005F53EA" w:rsidRDefault="00850FB5" w:rsidP="009A6593">
            <w:pPr>
              <w:rPr>
                <w:b/>
                <w:bCs/>
              </w:rPr>
            </w:pPr>
            <w:bookmarkStart w:id="0" w:name="dcontact"/>
            <w:r w:rsidRPr="005F53EA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BD2341D" w14:textId="77777777" w:rsidR="00850FB5" w:rsidRPr="005F53EA" w:rsidRDefault="00850FB5" w:rsidP="009A6593">
            <w:r w:rsidRPr="005F53EA">
              <w:rPr>
                <w:highlight w:val="yellow"/>
              </w:rPr>
              <w:t>Name</w:t>
            </w:r>
            <w:r w:rsidRPr="005F53EA">
              <w:rPr>
                <w:highlight w:val="yellow"/>
              </w:rPr>
              <w:br/>
              <w:t>Organization</w:t>
            </w:r>
            <w:r w:rsidRPr="005F53EA">
              <w:rPr>
                <w:highlight w:val="yellow"/>
              </w:rPr>
              <w:br/>
              <w:t>Country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A260CEF" w14:textId="77777777" w:rsidR="00850FB5" w:rsidRPr="005F53EA" w:rsidRDefault="00850FB5" w:rsidP="009A6593">
            <w:pPr>
              <w:tabs>
                <w:tab w:val="left" w:pos="794"/>
              </w:tabs>
            </w:pPr>
            <w:r w:rsidRPr="005F53EA">
              <w:t>Tel:</w:t>
            </w:r>
            <w:r w:rsidRPr="005F53EA">
              <w:tab/>
              <w:t>+</w:t>
            </w:r>
            <w:r w:rsidRPr="005F53EA">
              <w:rPr>
                <w:highlight w:val="yellow"/>
              </w:rPr>
              <w:t>xx</w:t>
            </w:r>
            <w:r w:rsidRPr="005F53EA">
              <w:br/>
              <w:t>E-mail:</w:t>
            </w:r>
            <w:r w:rsidRPr="005F53EA">
              <w:tab/>
            </w:r>
            <w:r w:rsidRPr="005F53EA">
              <w:rPr>
                <w:highlight w:val="yellow"/>
              </w:rPr>
              <w:t>a@b.com</w:t>
            </w:r>
          </w:p>
        </w:tc>
      </w:tr>
      <w:tr w:rsidR="00850FB5" w:rsidRPr="005F53EA" w14:paraId="1DF83DAC" w14:textId="77777777" w:rsidTr="009A6593">
        <w:trPr>
          <w:cantSplit/>
        </w:trPr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</w:tcPr>
          <w:p w14:paraId="6738E006" w14:textId="77777777" w:rsidR="00850FB5" w:rsidRPr="005F53EA" w:rsidRDefault="00850FB5" w:rsidP="009A6593">
            <w:pPr>
              <w:rPr>
                <w:b/>
                <w:bCs/>
              </w:rPr>
            </w:pPr>
            <w:bookmarkStart w:id="1" w:name="dcontact1"/>
            <w:bookmarkStart w:id="2" w:name="dcontent" w:colFirst="1" w:colLast="1"/>
            <w:bookmarkEnd w:id="0"/>
            <w:r w:rsidRPr="005F53EA">
              <w:rPr>
                <w:b/>
                <w:bCs/>
              </w:rPr>
              <w:t>Contact: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BF731EE" w14:textId="77777777" w:rsidR="00850FB5" w:rsidRPr="005F53EA" w:rsidRDefault="00850FB5" w:rsidP="009A6593">
            <w:r w:rsidRPr="005F53EA">
              <w:rPr>
                <w:highlight w:val="yellow"/>
              </w:rPr>
              <w:t>Name</w:t>
            </w:r>
            <w:r w:rsidRPr="005F53EA">
              <w:rPr>
                <w:highlight w:val="yellow"/>
              </w:rPr>
              <w:br/>
              <w:t>Organization</w:t>
            </w:r>
            <w:r w:rsidRPr="005F53EA">
              <w:rPr>
                <w:highlight w:val="yellow"/>
              </w:rPr>
              <w:br/>
              <w:t>Country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5433295" w14:textId="77777777" w:rsidR="00850FB5" w:rsidRPr="005F53EA" w:rsidRDefault="00850FB5" w:rsidP="009A6593">
            <w:pPr>
              <w:tabs>
                <w:tab w:val="left" w:pos="794"/>
              </w:tabs>
            </w:pPr>
            <w:r w:rsidRPr="005F53EA">
              <w:t>Tel:</w:t>
            </w:r>
            <w:r w:rsidRPr="005F53EA">
              <w:tab/>
              <w:t>+</w:t>
            </w:r>
            <w:r w:rsidRPr="005F53EA">
              <w:rPr>
                <w:highlight w:val="yellow"/>
              </w:rPr>
              <w:t>xx</w:t>
            </w:r>
            <w:r w:rsidRPr="005F53EA">
              <w:br/>
              <w:t>E-mail:</w:t>
            </w:r>
            <w:r w:rsidRPr="005F53EA">
              <w:tab/>
            </w:r>
            <w:r w:rsidRPr="005F53EA">
              <w:rPr>
                <w:highlight w:val="yellow"/>
              </w:rPr>
              <w:t>a@b.com</w:t>
            </w:r>
          </w:p>
        </w:tc>
      </w:tr>
      <w:bookmarkEnd w:id="1"/>
      <w:bookmarkEnd w:id="2"/>
    </w:tbl>
    <w:p w14:paraId="5762A428" w14:textId="77777777" w:rsidR="00850FB5" w:rsidRPr="005F53EA" w:rsidRDefault="00850FB5" w:rsidP="00850FB5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50FB5" w:rsidRPr="005F53EA" w14:paraId="27F19DBA" w14:textId="77777777" w:rsidTr="009A6593">
        <w:trPr>
          <w:cantSplit/>
        </w:trPr>
        <w:tc>
          <w:tcPr>
            <w:tcW w:w="1588" w:type="dxa"/>
          </w:tcPr>
          <w:p w14:paraId="7E4086F7" w14:textId="77777777" w:rsidR="00850FB5" w:rsidRPr="005F53EA" w:rsidRDefault="00850FB5" w:rsidP="009A6593">
            <w:pPr>
              <w:rPr>
                <w:b/>
                <w:bCs/>
              </w:rPr>
            </w:pPr>
            <w:r w:rsidRPr="005F53EA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0C86BC47" w14:textId="77777777" w:rsidR="00850FB5" w:rsidRPr="005F53EA" w:rsidRDefault="00850FB5" w:rsidP="009A6593">
            <w:pPr>
              <w:pStyle w:val="TSBHeaderSummary"/>
              <w:rPr>
                <w:highlight w:val="yellow"/>
              </w:rPr>
            </w:pPr>
            <w:r w:rsidRPr="005F53EA">
              <w:rPr>
                <w:highlight w:val="yellow"/>
              </w:rPr>
              <w:t>[Insert an abstract under 200 words that describes the content of the document, including a clear description of any proposals it may contain.]</w:t>
            </w:r>
          </w:p>
        </w:tc>
      </w:tr>
    </w:tbl>
    <w:p w14:paraId="7B3CA94E" w14:textId="77777777" w:rsidR="00850FB5" w:rsidRPr="005F53EA" w:rsidRDefault="00850FB5" w:rsidP="00850FB5">
      <w:pPr>
        <w:rPr>
          <w:highlight w:val="yellow"/>
        </w:rPr>
      </w:pPr>
      <w:bookmarkStart w:id="3" w:name="_Hlk98415917"/>
      <w:r w:rsidRPr="005F53EA">
        <w:rPr>
          <w:highlight w:val="yellow"/>
        </w:rPr>
        <w:t>[Your text starts here]</w:t>
      </w:r>
    </w:p>
    <w:bookmarkEnd w:id="3"/>
    <w:p w14:paraId="61381324" w14:textId="77777777" w:rsidR="00850FB5" w:rsidRPr="005F53EA" w:rsidRDefault="00850FB5" w:rsidP="00850FB5"/>
    <w:p w14:paraId="33A7A80D" w14:textId="77777777" w:rsidR="005C053E" w:rsidRPr="005F53EA" w:rsidRDefault="005C053E" w:rsidP="00167EBA">
      <w:pPr>
        <w:rPr>
          <w:highlight w:val="yellow"/>
        </w:rPr>
      </w:pPr>
      <w:r w:rsidRPr="005F53EA">
        <w:rPr>
          <w:highlight w:val="yellow"/>
        </w:rPr>
        <w:t xml:space="preserve">[NOTE TO AUTHORS: </w:t>
      </w:r>
      <w:r w:rsidR="00167EBA" w:rsidRPr="005F53EA">
        <w:rPr>
          <w:highlight w:val="yellow"/>
        </w:rPr>
        <w:t xml:space="preserve">Instructions for using this template are given in </w:t>
      </w:r>
      <w:r w:rsidRPr="005F53EA">
        <w:rPr>
          <w:highlight w:val="yellow"/>
        </w:rPr>
        <w:t>angle brackets (&lt;</w:t>
      </w:r>
      <w:r w:rsidR="00485B36" w:rsidRPr="005F53EA">
        <w:rPr>
          <w:highlight w:val="yellow"/>
        </w:rPr>
        <w:t xml:space="preserve"> and </w:t>
      </w:r>
      <w:r w:rsidRPr="005F53EA">
        <w:rPr>
          <w:highlight w:val="yellow"/>
        </w:rPr>
        <w:t>&gt;)</w:t>
      </w:r>
      <w:r w:rsidR="00485B36" w:rsidRPr="005F53EA">
        <w:rPr>
          <w:highlight w:val="yellow"/>
        </w:rPr>
        <w:t>,</w:t>
      </w:r>
      <w:r w:rsidR="00167EBA" w:rsidRPr="005F53EA">
        <w:rPr>
          <w:highlight w:val="yellow"/>
        </w:rPr>
        <w:t xml:space="preserve"> delete the instructions,</w:t>
      </w:r>
      <w:r w:rsidR="00485B36" w:rsidRPr="005F53EA">
        <w:rPr>
          <w:highlight w:val="yellow"/>
        </w:rPr>
        <w:t xml:space="preserve"> including the brackets</w:t>
      </w:r>
      <w:r w:rsidR="00422417" w:rsidRPr="005F53EA">
        <w:rPr>
          <w:highlight w:val="yellow"/>
        </w:rPr>
        <w:t xml:space="preserve">. </w:t>
      </w:r>
      <w:r w:rsidR="00167EBA" w:rsidRPr="005F53EA">
        <w:rPr>
          <w:highlight w:val="yellow"/>
        </w:rPr>
        <w:t>Also d</w:t>
      </w:r>
      <w:r w:rsidR="00422417" w:rsidRPr="005F53EA">
        <w:rPr>
          <w:highlight w:val="yellow"/>
        </w:rPr>
        <w:t>elete this Note.</w:t>
      </w:r>
      <w:r w:rsidRPr="005F53EA">
        <w:rPr>
          <w:highlight w:val="yellow"/>
        </w:rPr>
        <w:t>]</w:t>
      </w:r>
    </w:p>
    <w:p w14:paraId="41E6CAD2" w14:textId="77777777" w:rsidR="005C053E" w:rsidRPr="005F53EA" w:rsidRDefault="005C053E" w:rsidP="00AD6A4D"/>
    <w:p w14:paraId="4DFFBACC" w14:textId="77777777" w:rsidR="004A106E" w:rsidRPr="005F53EA" w:rsidRDefault="00167EBA" w:rsidP="000965BD">
      <w:pPr>
        <w:pStyle w:val="RecNo"/>
      </w:pPr>
      <w:r w:rsidRPr="005F53EA">
        <w:t xml:space="preserve">Supplement </w:t>
      </w:r>
      <w:r w:rsidR="005C053E" w:rsidRPr="005F53EA">
        <w:t>&lt;</w:t>
      </w:r>
      <w:r w:rsidR="004A106E" w:rsidRPr="005F53EA">
        <w:t>No.&gt;</w:t>
      </w:r>
      <w:r w:rsidR="000965BD" w:rsidRPr="005F53EA">
        <w:t xml:space="preserve"> to ITU-T &lt;Series letter&gt;-series of Recommendations</w:t>
      </w:r>
    </w:p>
    <w:p w14:paraId="66ADFC26" w14:textId="77777777" w:rsidR="004A106E" w:rsidRPr="005F53EA" w:rsidRDefault="004A106E" w:rsidP="00167EBA">
      <w:pPr>
        <w:pStyle w:val="Rectitle"/>
      </w:pPr>
      <w:r w:rsidRPr="005F53EA">
        <w:t>&lt;</w:t>
      </w:r>
      <w:r w:rsidR="00167EBA" w:rsidRPr="005F53EA">
        <w:t>Supplement</w:t>
      </w:r>
      <w:r w:rsidRPr="005F53EA">
        <w:t xml:space="preserve"> title&gt;</w:t>
      </w:r>
    </w:p>
    <w:p w14:paraId="3BAF280E" w14:textId="77777777" w:rsidR="004A106E" w:rsidRPr="005F53EA" w:rsidRDefault="004A106E" w:rsidP="004A106E">
      <w:pPr>
        <w:pStyle w:val="Headingb"/>
      </w:pPr>
      <w:r w:rsidRPr="005F53EA">
        <w:t>Summary</w:t>
      </w:r>
    </w:p>
    <w:p w14:paraId="49A06A4A" w14:textId="77777777" w:rsidR="004A106E" w:rsidRPr="005F53EA" w:rsidRDefault="004A106E" w:rsidP="006E3981">
      <w:r w:rsidRPr="005F53EA">
        <w:t>&lt;Mandatory&gt;</w:t>
      </w:r>
    </w:p>
    <w:p w14:paraId="2A1A847B" w14:textId="77777777" w:rsidR="004A106E" w:rsidRPr="005F53EA" w:rsidRDefault="004A106E" w:rsidP="004A106E">
      <w:pPr>
        <w:pStyle w:val="Headingb"/>
      </w:pPr>
      <w:r w:rsidRPr="005F53EA">
        <w:t>Keywords</w:t>
      </w:r>
    </w:p>
    <w:p w14:paraId="5659363A" w14:textId="77777777" w:rsidR="004A106E" w:rsidRPr="005F53EA" w:rsidRDefault="004A106E" w:rsidP="008A6476">
      <w:r w:rsidRPr="005F53EA">
        <w:t>&lt;</w:t>
      </w:r>
      <w:r w:rsidR="008A6476" w:rsidRPr="005F53EA">
        <w:t>Mandatory</w:t>
      </w:r>
      <w:r w:rsidRPr="005F53EA">
        <w:t>&gt;</w:t>
      </w:r>
    </w:p>
    <w:p w14:paraId="37823D37" w14:textId="77777777" w:rsidR="004A106E" w:rsidRPr="005F53EA" w:rsidRDefault="004A106E" w:rsidP="004A106E">
      <w:pPr>
        <w:pStyle w:val="Headingb"/>
      </w:pPr>
      <w:r w:rsidRPr="005F53EA">
        <w:t>Introduction</w:t>
      </w:r>
    </w:p>
    <w:p w14:paraId="1A734146" w14:textId="77777777" w:rsidR="004A106E" w:rsidRPr="005F53EA" w:rsidRDefault="004A106E" w:rsidP="006E3981">
      <w:r w:rsidRPr="005F53EA">
        <w:t xml:space="preserve">&lt;Optional </w:t>
      </w:r>
      <w:r w:rsidR="008A6476" w:rsidRPr="005F53EA">
        <w:t>–</w:t>
      </w:r>
      <w:r w:rsidRPr="005F53EA">
        <w:t xml:space="preserve"> This clause should appear only if it contains information different from </w:t>
      </w:r>
      <w:r w:rsidR="00A06D6F" w:rsidRPr="005F53EA">
        <w:t xml:space="preserve">that in </w:t>
      </w:r>
      <w:r w:rsidRPr="005F53EA">
        <w:t>Scope and Summary&gt;</w:t>
      </w:r>
    </w:p>
    <w:p w14:paraId="529BC92F" w14:textId="77777777" w:rsidR="004A106E" w:rsidRPr="005F53EA" w:rsidRDefault="004A106E" w:rsidP="004A106E">
      <w:pPr>
        <w:pStyle w:val="Heading1"/>
      </w:pPr>
      <w:r w:rsidRPr="005F53EA">
        <w:t>1</w:t>
      </w:r>
      <w:r w:rsidRPr="005F53EA">
        <w:tab/>
        <w:t>Scope</w:t>
      </w:r>
    </w:p>
    <w:p w14:paraId="3D81F71A" w14:textId="77777777" w:rsidR="004A106E" w:rsidRPr="005F53EA" w:rsidRDefault="0023670C" w:rsidP="004A106E">
      <w:r w:rsidRPr="005F53EA">
        <w:t>&lt;Mandatory&gt;</w:t>
      </w:r>
    </w:p>
    <w:p w14:paraId="3DF170EB" w14:textId="77777777" w:rsidR="004A106E" w:rsidRPr="005F53EA" w:rsidRDefault="004A106E" w:rsidP="004A106E">
      <w:pPr>
        <w:pStyle w:val="Heading1"/>
      </w:pPr>
      <w:r w:rsidRPr="005F53EA">
        <w:t>2</w:t>
      </w:r>
      <w:r w:rsidRPr="005F53EA">
        <w:tab/>
        <w:t>References</w:t>
      </w:r>
    </w:p>
    <w:p w14:paraId="7285C45B" w14:textId="77777777" w:rsidR="004A106E" w:rsidRPr="005F53EA" w:rsidRDefault="004A106E" w:rsidP="00C20FB0">
      <w:pPr>
        <w:pStyle w:val="Reftext"/>
      </w:pPr>
      <w:r w:rsidRPr="005F53EA">
        <w:t>[</w:t>
      </w:r>
      <w:r w:rsidR="00F31B0E" w:rsidRPr="005F53EA">
        <w:t xml:space="preserve">ITU-T </w:t>
      </w:r>
      <w:proofErr w:type="spellStart"/>
      <w:r w:rsidRPr="005F53EA">
        <w:t>X.yyy</w:t>
      </w:r>
      <w:proofErr w:type="spellEnd"/>
      <w:r w:rsidRPr="005F53EA">
        <w:t>]</w:t>
      </w:r>
      <w:r w:rsidRPr="005F53EA">
        <w:tab/>
      </w:r>
      <w:r w:rsidR="005D2541" w:rsidRPr="005F53EA">
        <w:t>R</w:t>
      </w:r>
      <w:r w:rsidRPr="005F53EA">
        <w:t xml:space="preserve">ecommendation </w:t>
      </w:r>
      <w:r w:rsidR="005D2541" w:rsidRPr="005F53EA">
        <w:t xml:space="preserve">ITU-T </w:t>
      </w:r>
      <w:proofErr w:type="spellStart"/>
      <w:r w:rsidRPr="005F53EA">
        <w:t>X.yyy</w:t>
      </w:r>
      <w:proofErr w:type="spellEnd"/>
      <w:r w:rsidRPr="005F53EA">
        <w:t xml:space="preserve"> (date)</w:t>
      </w:r>
      <w:r w:rsidR="00B774CF" w:rsidRPr="005F53EA">
        <w:t>,</w:t>
      </w:r>
      <w:r w:rsidRPr="005F53EA">
        <w:t xml:space="preserve"> </w:t>
      </w:r>
      <w:r w:rsidRPr="005F53EA">
        <w:rPr>
          <w:i/>
          <w:iCs/>
        </w:rPr>
        <w:t>Title</w:t>
      </w:r>
      <w:r w:rsidR="005C053E" w:rsidRPr="005F53EA">
        <w:t>.</w:t>
      </w:r>
    </w:p>
    <w:p w14:paraId="10CAC0DC" w14:textId="77777777" w:rsidR="004A106E" w:rsidRPr="005F53EA" w:rsidRDefault="004A106E" w:rsidP="004A106E">
      <w:pPr>
        <w:pStyle w:val="Heading1"/>
      </w:pPr>
      <w:r w:rsidRPr="005F53EA">
        <w:t>3</w:t>
      </w:r>
      <w:r w:rsidRPr="005F53EA">
        <w:tab/>
        <w:t>Definitions</w:t>
      </w:r>
    </w:p>
    <w:p w14:paraId="4D557DAE" w14:textId="7BA88F30" w:rsidR="004A106E" w:rsidRPr="005F53EA" w:rsidRDefault="004A106E" w:rsidP="700F1EFD">
      <w:r w:rsidRPr="005F53EA">
        <w:t xml:space="preserve">&lt;Check in </w:t>
      </w:r>
      <w:r w:rsidR="00701334" w:rsidRPr="005F53EA">
        <w:t xml:space="preserve">the </w:t>
      </w:r>
      <w:r w:rsidR="00EC2A42" w:rsidRPr="005F53EA">
        <w:t>ITU-T terms and definitions database</w:t>
      </w:r>
      <w:r w:rsidRPr="005F53EA">
        <w:t xml:space="preserve"> </w:t>
      </w:r>
      <w:r w:rsidR="00EC2A42" w:rsidRPr="005F53EA">
        <w:t xml:space="preserve">at </w:t>
      </w:r>
      <w:hyperlink r:id="rId10">
        <w:r w:rsidR="00EC2A42" w:rsidRPr="005F53EA">
          <w:t>www.itu.int/go/terminology-database</w:t>
        </w:r>
      </w:hyperlink>
      <w:r w:rsidR="00EC2A42" w:rsidRPr="005F53EA">
        <w:t xml:space="preserve"> </w:t>
      </w:r>
      <w:r w:rsidR="00701334" w:rsidRPr="005F53EA">
        <w:t xml:space="preserve">whether the term </w:t>
      </w:r>
      <w:r w:rsidR="00EC2A42" w:rsidRPr="005F53EA">
        <w:t xml:space="preserve">has </w:t>
      </w:r>
      <w:r w:rsidR="00701334" w:rsidRPr="005F53EA">
        <w:t xml:space="preserve">already </w:t>
      </w:r>
      <w:r w:rsidR="00EC2A42" w:rsidRPr="005F53EA">
        <w:t xml:space="preserve">been </w:t>
      </w:r>
      <w:r w:rsidR="00701334" w:rsidRPr="005F53EA">
        <w:t>defined in a</w:t>
      </w:r>
      <w:r w:rsidR="00167EBA" w:rsidRPr="005F53EA">
        <w:t xml:space="preserve"> </w:t>
      </w:r>
      <w:r w:rsidR="00701334" w:rsidRPr="005F53EA">
        <w:t>R</w:t>
      </w:r>
      <w:r w:rsidRPr="005F53EA">
        <w:t xml:space="preserve">ecommendation. It </w:t>
      </w:r>
      <w:r w:rsidR="00EC2A42" w:rsidRPr="005F53EA">
        <w:t xml:space="preserve">would </w:t>
      </w:r>
      <w:r w:rsidRPr="005F53EA">
        <w:t xml:space="preserve">be more consistent to refer to such a definition rather than </w:t>
      </w:r>
      <w:r w:rsidR="00EC2A42" w:rsidRPr="005F53EA">
        <w:t xml:space="preserve">to </w:t>
      </w:r>
      <w:r w:rsidRPr="005F53EA">
        <w:t>red</w:t>
      </w:r>
      <w:r w:rsidR="0020399F" w:rsidRPr="005F53EA">
        <w:t>efine</w:t>
      </w:r>
      <w:r w:rsidRPr="005F53EA">
        <w:t xml:space="preserve"> </w:t>
      </w:r>
      <w:r w:rsidR="00EC2A42" w:rsidRPr="005F53EA">
        <w:t>the term</w:t>
      </w:r>
      <w:r w:rsidRPr="005F53EA">
        <w:t>&gt;</w:t>
      </w:r>
    </w:p>
    <w:p w14:paraId="63C35A2B" w14:textId="77777777" w:rsidR="004A106E" w:rsidRPr="005F53EA" w:rsidRDefault="004A106E" w:rsidP="004A106E">
      <w:pPr>
        <w:pStyle w:val="Heading2"/>
      </w:pPr>
      <w:r w:rsidRPr="005F53EA">
        <w:lastRenderedPageBreak/>
        <w:t>3.1</w:t>
      </w:r>
      <w:r w:rsidRPr="005F53EA">
        <w:tab/>
      </w:r>
      <w:r w:rsidR="00701334" w:rsidRPr="005F53EA">
        <w:t>T</w:t>
      </w:r>
      <w:r w:rsidRPr="005F53EA">
        <w:t xml:space="preserve">erms defined </w:t>
      </w:r>
      <w:r w:rsidR="00284941" w:rsidRPr="005F53EA">
        <w:t>elsewhere</w:t>
      </w:r>
    </w:p>
    <w:p w14:paraId="58671B48" w14:textId="77777777" w:rsidR="00F31B0E" w:rsidRPr="005F53EA" w:rsidRDefault="00F31B0E" w:rsidP="006E3981">
      <w:r w:rsidRPr="005F53EA">
        <w:t>&lt;Normally</w:t>
      </w:r>
      <w:r w:rsidR="008A6476" w:rsidRPr="005F53EA">
        <w:t>,</w:t>
      </w:r>
      <w:r w:rsidRPr="005F53EA">
        <w:t xml:space="preserve"> terms defined elsewhere will simply refer to the defining document. In certain cases, it may be desirable to quote the definition to allow for a</w:t>
      </w:r>
      <w:r w:rsidR="00701334" w:rsidRPr="005F53EA">
        <w:t xml:space="preserve"> stand-alone</w:t>
      </w:r>
      <w:r w:rsidRPr="005F53EA">
        <w:t xml:space="preserve"> document</w:t>
      </w:r>
      <w:r w:rsidR="00167EBA" w:rsidRPr="005F53EA">
        <w:t>.</w:t>
      </w:r>
      <w:r w:rsidRPr="005F53EA">
        <w:t>&gt;</w:t>
      </w:r>
    </w:p>
    <w:p w14:paraId="068E7612" w14:textId="77777777" w:rsidR="00701334" w:rsidRPr="005F53EA" w:rsidRDefault="00701334" w:rsidP="00167EBA">
      <w:r w:rsidRPr="005F53EA">
        <w:t xml:space="preserve">This </w:t>
      </w:r>
      <w:r w:rsidR="00167EBA" w:rsidRPr="005F53EA">
        <w:t>Supplement</w:t>
      </w:r>
      <w:r w:rsidRPr="005F53EA">
        <w:t xml:space="preserve"> uses the following terms defined elsewhere:</w:t>
      </w:r>
    </w:p>
    <w:p w14:paraId="22544D02" w14:textId="77777777" w:rsidR="004A106E" w:rsidRPr="005F53EA" w:rsidRDefault="004A106E" w:rsidP="006E3981">
      <w:pPr>
        <w:tabs>
          <w:tab w:val="left" w:pos="851"/>
        </w:tabs>
      </w:pPr>
      <w:r w:rsidRPr="005F53EA">
        <w:rPr>
          <w:b/>
          <w:bCs/>
        </w:rPr>
        <w:t>3.1.1</w:t>
      </w:r>
      <w:r w:rsidRPr="005F53EA">
        <w:rPr>
          <w:b/>
          <w:bCs/>
        </w:rPr>
        <w:tab/>
        <w:t>&lt;Term 1&gt;</w:t>
      </w:r>
      <w:r w:rsidRPr="005F53EA">
        <w:t xml:space="preserve"> [Reference]</w:t>
      </w:r>
      <w:r w:rsidR="003352F5" w:rsidRPr="005F53EA">
        <w:t>:</w:t>
      </w:r>
      <w:r w:rsidRPr="005F53EA">
        <w:t xml:space="preserve"> &lt;optional quoted definition&gt;</w:t>
      </w:r>
      <w:r w:rsidR="0023670C" w:rsidRPr="005F53EA">
        <w:t>.</w:t>
      </w:r>
    </w:p>
    <w:p w14:paraId="171B0F9C" w14:textId="77777777" w:rsidR="004A106E" w:rsidRPr="005F53EA" w:rsidRDefault="004A106E" w:rsidP="006E3981">
      <w:pPr>
        <w:tabs>
          <w:tab w:val="left" w:pos="851"/>
        </w:tabs>
      </w:pPr>
      <w:r w:rsidRPr="005F53EA">
        <w:rPr>
          <w:b/>
          <w:bCs/>
        </w:rPr>
        <w:t>3.1.2</w:t>
      </w:r>
      <w:r w:rsidRPr="005F53EA">
        <w:rPr>
          <w:b/>
          <w:bCs/>
        </w:rPr>
        <w:tab/>
        <w:t>&lt;Term 2&gt;</w:t>
      </w:r>
      <w:r w:rsidRPr="005F53EA">
        <w:t xml:space="preserve"> [Reference]</w:t>
      </w:r>
      <w:r w:rsidR="003352F5" w:rsidRPr="005F53EA">
        <w:t>:</w:t>
      </w:r>
      <w:r w:rsidRPr="005F53EA">
        <w:t xml:space="preserve"> &lt;optional quoted definition&gt;</w:t>
      </w:r>
      <w:r w:rsidR="0023670C" w:rsidRPr="005F53EA">
        <w:t>.</w:t>
      </w:r>
    </w:p>
    <w:p w14:paraId="04328AE6" w14:textId="77777777" w:rsidR="004A106E" w:rsidRPr="005F53EA" w:rsidRDefault="004A106E" w:rsidP="00167EBA">
      <w:pPr>
        <w:pStyle w:val="Heading2"/>
      </w:pPr>
      <w:r w:rsidRPr="005F53EA">
        <w:t>3.2</w:t>
      </w:r>
      <w:r w:rsidRPr="005F53EA">
        <w:tab/>
      </w:r>
      <w:r w:rsidR="00701334" w:rsidRPr="005F53EA">
        <w:t>Terms defined in t</w:t>
      </w:r>
      <w:r w:rsidRPr="005F53EA">
        <w:t xml:space="preserve">his </w:t>
      </w:r>
      <w:r w:rsidR="00167EBA" w:rsidRPr="005F53EA">
        <w:t>Supplement</w:t>
      </w:r>
    </w:p>
    <w:p w14:paraId="22074803" w14:textId="6C194CE9" w:rsidR="00167EBA" w:rsidRPr="005F53EA" w:rsidRDefault="00167EBA" w:rsidP="00167EBA">
      <w:r w:rsidRPr="005F53EA">
        <w:t>&lt;Note that terms defined in Supplements are not considered normative</w:t>
      </w:r>
      <w:r w:rsidR="60444520" w:rsidRPr="005F53EA">
        <w:t>, and will not be added to the ITU terminology database</w:t>
      </w:r>
      <w:r w:rsidRPr="005F53EA">
        <w:t xml:space="preserve"> &gt;</w:t>
      </w:r>
    </w:p>
    <w:p w14:paraId="0C62663F" w14:textId="77777777" w:rsidR="00701334" w:rsidRPr="005F53EA" w:rsidRDefault="00701334" w:rsidP="00167EBA">
      <w:r w:rsidRPr="005F53EA">
        <w:t xml:space="preserve">This </w:t>
      </w:r>
      <w:r w:rsidR="00167EBA" w:rsidRPr="005F53EA">
        <w:t>Supplement</w:t>
      </w:r>
      <w:r w:rsidRPr="005F53EA">
        <w:t xml:space="preserve"> defines the following terms:</w:t>
      </w:r>
    </w:p>
    <w:p w14:paraId="35F9397B" w14:textId="77777777" w:rsidR="004A106E" w:rsidRPr="005F53EA" w:rsidRDefault="004A106E" w:rsidP="006E3981">
      <w:pPr>
        <w:tabs>
          <w:tab w:val="left" w:pos="851"/>
        </w:tabs>
      </w:pPr>
      <w:r w:rsidRPr="005F53EA">
        <w:rPr>
          <w:b/>
          <w:bCs/>
        </w:rPr>
        <w:t>3.2.1</w:t>
      </w:r>
      <w:r w:rsidRPr="005F53EA">
        <w:rPr>
          <w:b/>
          <w:bCs/>
        </w:rPr>
        <w:tab/>
        <w:t>&lt;Term 3&gt;</w:t>
      </w:r>
      <w:r w:rsidR="003352F5" w:rsidRPr="005F53EA">
        <w:t>:</w:t>
      </w:r>
      <w:r w:rsidRPr="005F53EA">
        <w:t xml:space="preserve"> &lt;definition&gt;</w:t>
      </w:r>
      <w:r w:rsidR="0023670C" w:rsidRPr="005F53EA">
        <w:t>.</w:t>
      </w:r>
    </w:p>
    <w:p w14:paraId="351EFF2C" w14:textId="77777777" w:rsidR="004A106E" w:rsidRPr="005F53EA" w:rsidRDefault="004A106E" w:rsidP="004A106E">
      <w:pPr>
        <w:pStyle w:val="Heading1"/>
      </w:pPr>
      <w:r w:rsidRPr="005F53EA">
        <w:t>4</w:t>
      </w:r>
      <w:r w:rsidRPr="005F53EA">
        <w:tab/>
        <w:t>Abbreviations and acronyms</w:t>
      </w:r>
    </w:p>
    <w:p w14:paraId="01300C83" w14:textId="77777777" w:rsidR="004A106E" w:rsidRPr="005F53EA" w:rsidRDefault="004A106E" w:rsidP="007A58D1">
      <w:r w:rsidRPr="005F53EA">
        <w:t xml:space="preserve">This </w:t>
      </w:r>
      <w:r w:rsidR="007A58D1" w:rsidRPr="005F53EA">
        <w:t>Supplement</w:t>
      </w:r>
      <w:r w:rsidRPr="005F53EA">
        <w:t xml:space="preserve"> uses the following abbreviations and acronyms:</w:t>
      </w:r>
    </w:p>
    <w:p w14:paraId="2B5CA2AE" w14:textId="77777777" w:rsidR="004A106E" w:rsidRPr="005F53EA" w:rsidRDefault="004A106E" w:rsidP="006E3981">
      <w:r w:rsidRPr="005F53EA">
        <w:t>&lt;</w:t>
      </w:r>
      <w:proofErr w:type="spellStart"/>
      <w:r w:rsidRPr="005F53EA">
        <w:t>abbr</w:t>
      </w:r>
      <w:proofErr w:type="spellEnd"/>
      <w:r w:rsidRPr="005F53EA">
        <w:t>&gt;</w:t>
      </w:r>
      <w:r w:rsidRPr="005F53EA">
        <w:tab/>
        <w:t>&lt;</w:t>
      </w:r>
      <w:r w:rsidR="008A6476" w:rsidRPr="005F53EA">
        <w:t>expansion</w:t>
      </w:r>
      <w:r w:rsidRPr="005F53EA">
        <w:t>&gt;</w:t>
      </w:r>
    </w:p>
    <w:p w14:paraId="1BD9C3AF" w14:textId="77777777" w:rsidR="004A106E" w:rsidRPr="005F53EA" w:rsidRDefault="004A106E" w:rsidP="00167EBA">
      <w:r w:rsidRPr="005F53EA">
        <w:t xml:space="preserve">&lt;Include all abbreviations and acronyms used in this </w:t>
      </w:r>
      <w:r w:rsidR="00167EBA" w:rsidRPr="005F53EA">
        <w:t>Supplement</w:t>
      </w:r>
      <w:r w:rsidRPr="005F53EA">
        <w:t>&gt;</w:t>
      </w:r>
    </w:p>
    <w:p w14:paraId="0C34C0B8" w14:textId="77777777" w:rsidR="004A106E" w:rsidRPr="005F53EA" w:rsidRDefault="004A106E" w:rsidP="004A106E">
      <w:pPr>
        <w:pStyle w:val="Heading1"/>
      </w:pPr>
      <w:r w:rsidRPr="005F53EA">
        <w:t>5</w:t>
      </w:r>
      <w:r w:rsidRPr="005F53EA">
        <w:tab/>
        <w:t>Conventions</w:t>
      </w:r>
    </w:p>
    <w:p w14:paraId="5ED20E26" w14:textId="77777777" w:rsidR="004A106E" w:rsidRPr="005F53EA" w:rsidRDefault="004A106E" w:rsidP="00167EBA">
      <w:r w:rsidRPr="005F53EA">
        <w:t>&lt;</w:t>
      </w:r>
      <w:r w:rsidR="0023670C" w:rsidRPr="005F53EA">
        <w:t xml:space="preserve">Mandatory clause. </w:t>
      </w:r>
      <w:r w:rsidRPr="005F53EA">
        <w:t xml:space="preserve">Describe any </w:t>
      </w:r>
      <w:proofErr w:type="gramStart"/>
      <w:r w:rsidRPr="005F53EA">
        <w:t>particular notation</w:t>
      </w:r>
      <w:proofErr w:type="gramEnd"/>
      <w:r w:rsidRPr="005F53EA">
        <w:t xml:space="preserve">, style, presentation, etc. used within the </w:t>
      </w:r>
      <w:r w:rsidR="00167EBA" w:rsidRPr="005F53EA">
        <w:t>Supplement</w:t>
      </w:r>
      <w:r w:rsidR="00701334" w:rsidRPr="005F53EA">
        <w:t>,</w:t>
      </w:r>
      <w:r w:rsidRPr="005F53EA">
        <w:t xml:space="preserve"> if any</w:t>
      </w:r>
      <w:r w:rsidR="0023670C" w:rsidRPr="005F53EA">
        <w:t>. If none, write "None."</w:t>
      </w:r>
      <w:r w:rsidRPr="005F53EA">
        <w:t>&gt;</w:t>
      </w:r>
    </w:p>
    <w:p w14:paraId="3B75ABF2" w14:textId="77777777" w:rsidR="004A106E" w:rsidRPr="005F53EA" w:rsidRDefault="004A106E" w:rsidP="0097434B">
      <w:pPr>
        <w:pStyle w:val="Heading1"/>
      </w:pPr>
      <w:r w:rsidRPr="005F53EA">
        <w:t>6</w:t>
      </w:r>
      <w:r w:rsidRPr="005F53EA">
        <w:tab/>
        <w:t xml:space="preserve">Clause 6 of the </w:t>
      </w:r>
      <w:r w:rsidR="0097434B" w:rsidRPr="005F53EA">
        <w:t>Supplement</w:t>
      </w:r>
    </w:p>
    <w:p w14:paraId="2C5246DF" w14:textId="77777777" w:rsidR="004A106E" w:rsidRPr="005F53EA" w:rsidRDefault="004A106E" w:rsidP="007A58D1">
      <w:r w:rsidRPr="005F53EA">
        <w:t xml:space="preserve">&lt;Clause 6 onwards contains the body of the </w:t>
      </w:r>
      <w:r w:rsidR="007A58D1" w:rsidRPr="005F53EA">
        <w:t>Supplement</w:t>
      </w:r>
      <w:r w:rsidRPr="005F53EA">
        <w:t>&gt;</w:t>
      </w:r>
    </w:p>
    <w:p w14:paraId="6B759853" w14:textId="77777777" w:rsidR="004A106E" w:rsidRPr="005F53EA" w:rsidRDefault="004A106E" w:rsidP="004A106E"/>
    <w:p w14:paraId="7B058A87" w14:textId="77777777" w:rsidR="00DD7DD5" w:rsidRPr="005F53EA" w:rsidRDefault="00DD7DD5" w:rsidP="00DD7DD5">
      <w:r w:rsidRPr="005F53EA">
        <w:br w:type="page"/>
      </w:r>
    </w:p>
    <w:p w14:paraId="196194A7" w14:textId="77777777" w:rsidR="003352F5" w:rsidRPr="005F53EA" w:rsidRDefault="004A106E" w:rsidP="00DD7DD5">
      <w:pPr>
        <w:pStyle w:val="AppendixNotitle"/>
      </w:pPr>
      <w:r w:rsidRPr="005F53EA">
        <w:t>A</w:t>
      </w:r>
      <w:r w:rsidR="00701334" w:rsidRPr="005F53EA">
        <w:t>ppendix</w:t>
      </w:r>
      <w:r w:rsidRPr="005F53EA">
        <w:t xml:space="preserve"> I</w:t>
      </w:r>
      <w:r w:rsidR="00701334" w:rsidRPr="005F53EA">
        <w:br/>
      </w:r>
      <w:r w:rsidR="003352F5" w:rsidRPr="005F53EA">
        <w:br/>
        <w:t xml:space="preserve">&lt;Appendix </w:t>
      </w:r>
      <w:r w:rsidR="003201B3" w:rsidRPr="005F53EA">
        <w:t>t</w:t>
      </w:r>
      <w:r w:rsidR="003352F5" w:rsidRPr="005F53EA">
        <w:t>itle&gt;</w:t>
      </w:r>
    </w:p>
    <w:p w14:paraId="4F907EBE" w14:textId="77777777" w:rsidR="004A106E" w:rsidRPr="005F53EA" w:rsidRDefault="00701334" w:rsidP="000A2C13">
      <w:r w:rsidRPr="005F53EA">
        <w:t>&lt;</w:t>
      </w:r>
      <w:r w:rsidR="000A2C13" w:rsidRPr="005F53EA">
        <w:t xml:space="preserve">Note that </w:t>
      </w:r>
      <w:r w:rsidR="007A58D1" w:rsidRPr="005F53EA">
        <w:t>it</w:t>
      </w:r>
      <w:r w:rsidR="000A2C13" w:rsidRPr="005F53EA">
        <w:t xml:space="preserve"> i</w:t>
      </w:r>
      <w:r w:rsidR="007A58D1" w:rsidRPr="005F53EA">
        <w:t>s preferable not to have annexes</w:t>
      </w:r>
      <w:r w:rsidR="000A2C13" w:rsidRPr="005F53EA">
        <w:t xml:space="preserve"> in Supplements, only appendices.</w:t>
      </w:r>
      <w:r w:rsidR="007A58D1" w:rsidRPr="005F53EA">
        <w:t xml:space="preserve"> </w:t>
      </w:r>
      <w:r w:rsidR="000A2C13" w:rsidRPr="005F53EA">
        <w:t>The use of a</w:t>
      </w:r>
      <w:r w:rsidR="007A58D1" w:rsidRPr="005F53EA">
        <w:t xml:space="preserve">nnexes </w:t>
      </w:r>
      <w:r w:rsidR="000A2C13" w:rsidRPr="005F53EA">
        <w:t xml:space="preserve">is </w:t>
      </w:r>
      <w:r w:rsidR="007A58D1" w:rsidRPr="005F53EA">
        <w:t xml:space="preserve">in practice reserved for </w:t>
      </w:r>
      <w:r w:rsidR="000A2C13" w:rsidRPr="005F53EA">
        <w:t>Recommendations</w:t>
      </w:r>
      <w:r w:rsidR="007A58D1" w:rsidRPr="005F53EA">
        <w:t xml:space="preserve">. Include here the content of </w:t>
      </w:r>
      <w:r w:rsidRPr="005F53EA">
        <w:t>a</w:t>
      </w:r>
      <w:r w:rsidR="004A106E" w:rsidRPr="005F53EA">
        <w:t>ppendix I&gt;</w:t>
      </w:r>
    </w:p>
    <w:p w14:paraId="0B119599" w14:textId="77777777" w:rsidR="00DD7DD5" w:rsidRPr="005F53EA" w:rsidRDefault="00DD7DD5" w:rsidP="00DD7DD5">
      <w:r w:rsidRPr="005F53EA">
        <w:br w:type="page"/>
      </w:r>
    </w:p>
    <w:p w14:paraId="755B2213" w14:textId="77777777" w:rsidR="004A106E" w:rsidRPr="005F53EA" w:rsidRDefault="004A106E" w:rsidP="00DD7DD5">
      <w:pPr>
        <w:pStyle w:val="AppendixNotitle"/>
      </w:pPr>
      <w:r w:rsidRPr="005F53EA">
        <w:t>Bibliography</w:t>
      </w:r>
    </w:p>
    <w:p w14:paraId="4437380D" w14:textId="77777777" w:rsidR="007A58D1" w:rsidRPr="005F53EA" w:rsidRDefault="007A58D1" w:rsidP="007A58D1">
      <w:r w:rsidRPr="005F53EA">
        <w:t>&lt;</w:t>
      </w:r>
      <w:r w:rsidR="00F15DBB" w:rsidRPr="005F53EA">
        <w:t xml:space="preserve">Optional – </w:t>
      </w:r>
      <w:r w:rsidRPr="005F53EA">
        <w:t>As Supplements are non-normative, all references can be placed in clause 2. However, some authors prefer to also list additional documents in a bibliography&gt;</w:t>
      </w:r>
    </w:p>
    <w:p w14:paraId="156E1C06" w14:textId="77777777" w:rsidR="004A106E" w:rsidRPr="005F53EA" w:rsidRDefault="004A106E" w:rsidP="00C20FB0">
      <w:pPr>
        <w:pStyle w:val="Reftext"/>
      </w:pPr>
      <w:r w:rsidRPr="005F53EA">
        <w:t>[b-</w:t>
      </w:r>
      <w:r w:rsidR="00F31B0E" w:rsidRPr="005F53EA">
        <w:t xml:space="preserve">ITU-T </w:t>
      </w:r>
      <w:proofErr w:type="spellStart"/>
      <w:r w:rsidRPr="005F53EA">
        <w:t>X.yyy</w:t>
      </w:r>
      <w:proofErr w:type="spellEnd"/>
      <w:r w:rsidRPr="005F53EA">
        <w:t>]</w:t>
      </w:r>
      <w:r w:rsidRPr="005F53EA">
        <w:tab/>
        <w:t xml:space="preserve">Recommendation </w:t>
      </w:r>
      <w:r w:rsidR="005D2541" w:rsidRPr="005F53EA">
        <w:t xml:space="preserve">ITU-T </w:t>
      </w:r>
      <w:proofErr w:type="spellStart"/>
      <w:r w:rsidRPr="005F53EA">
        <w:t>X.yyy</w:t>
      </w:r>
      <w:proofErr w:type="spellEnd"/>
      <w:r w:rsidRPr="005F53EA">
        <w:t xml:space="preserve"> (date)</w:t>
      </w:r>
      <w:r w:rsidR="00B774CF" w:rsidRPr="005F53EA">
        <w:t>,</w:t>
      </w:r>
      <w:r w:rsidRPr="005F53EA">
        <w:t xml:space="preserve"> </w:t>
      </w:r>
      <w:r w:rsidRPr="005F53EA">
        <w:rPr>
          <w:i/>
          <w:iCs/>
        </w:rPr>
        <w:t>Title</w:t>
      </w:r>
      <w:r w:rsidR="005C053E" w:rsidRPr="005F53EA">
        <w:t>.</w:t>
      </w:r>
    </w:p>
    <w:p w14:paraId="6FED123D" w14:textId="77777777" w:rsidR="00DD7DD5" w:rsidRPr="005F53EA" w:rsidRDefault="00DD7DD5" w:rsidP="00DD7DD5">
      <w:pPr>
        <w:rPr>
          <w:rFonts w:eastAsia="Times New Roman"/>
          <w:szCs w:val="20"/>
          <w:lang w:eastAsia="en-US"/>
        </w:rPr>
      </w:pPr>
    </w:p>
    <w:p w14:paraId="74E1A9B7" w14:textId="77777777" w:rsidR="00DD7DD5" w:rsidRPr="005F53EA" w:rsidRDefault="00DD7DD5" w:rsidP="00DD7DD5">
      <w:pPr>
        <w:jc w:val="center"/>
      </w:pPr>
      <w:r w:rsidRPr="005F53EA">
        <w:t>____________________</w:t>
      </w:r>
    </w:p>
    <w:p w14:paraId="1038BF8E" w14:textId="77777777" w:rsidR="00DD7DD5" w:rsidRPr="005F53EA" w:rsidRDefault="00DD7DD5" w:rsidP="00DD7DD5"/>
    <w:sectPr w:rsidR="00DD7DD5" w:rsidRPr="005F53EA" w:rsidSect="00DD7DD5">
      <w:headerReference w:type="default" r:id="rId11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FCAA" w14:textId="77777777" w:rsidR="00BC41A0" w:rsidRDefault="00BC41A0">
      <w:r>
        <w:separator/>
      </w:r>
    </w:p>
  </w:endnote>
  <w:endnote w:type="continuationSeparator" w:id="0">
    <w:p w14:paraId="6DA4E08D" w14:textId="77777777" w:rsidR="00BC41A0" w:rsidRDefault="00BC41A0">
      <w:r>
        <w:continuationSeparator/>
      </w:r>
    </w:p>
  </w:endnote>
  <w:endnote w:type="continuationNotice" w:id="1">
    <w:p w14:paraId="72ADF8D9" w14:textId="77777777" w:rsidR="00BC41A0" w:rsidRDefault="00BC41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C1DF" w14:textId="77777777" w:rsidR="00BC41A0" w:rsidRDefault="00BC41A0">
      <w:r>
        <w:separator/>
      </w:r>
    </w:p>
  </w:footnote>
  <w:footnote w:type="continuationSeparator" w:id="0">
    <w:p w14:paraId="766D100A" w14:textId="77777777" w:rsidR="00BC41A0" w:rsidRDefault="00BC41A0">
      <w:r>
        <w:continuationSeparator/>
      </w:r>
    </w:p>
  </w:footnote>
  <w:footnote w:type="continuationNotice" w:id="1">
    <w:p w14:paraId="03166099" w14:textId="77777777" w:rsidR="00BC41A0" w:rsidRDefault="00BC41A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269B" w14:textId="77777777" w:rsidR="00F31B0E" w:rsidRDefault="00F31B0E">
    <w:pPr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965BD">
      <w:rPr>
        <w:noProof/>
      </w:rPr>
      <w:t>4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6258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4E11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90D0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DC75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4627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AA06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1258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DEA3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4E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2AD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de-DE" w:vendorID="9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47A4B"/>
    <w:rsid w:val="00047F98"/>
    <w:rsid w:val="0006415A"/>
    <w:rsid w:val="000965BD"/>
    <w:rsid w:val="000A2C13"/>
    <w:rsid w:val="00135D48"/>
    <w:rsid w:val="0015046B"/>
    <w:rsid w:val="00167EBA"/>
    <w:rsid w:val="001D278A"/>
    <w:rsid w:val="0020399F"/>
    <w:rsid w:val="00226F15"/>
    <w:rsid w:val="0023670C"/>
    <w:rsid w:val="00245263"/>
    <w:rsid w:val="00284941"/>
    <w:rsid w:val="002B083A"/>
    <w:rsid w:val="002B6698"/>
    <w:rsid w:val="003201B3"/>
    <w:rsid w:val="00334838"/>
    <w:rsid w:val="00334D9B"/>
    <w:rsid w:val="003352F5"/>
    <w:rsid w:val="003C5583"/>
    <w:rsid w:val="00422417"/>
    <w:rsid w:val="00423A86"/>
    <w:rsid w:val="00446FE8"/>
    <w:rsid w:val="00481D50"/>
    <w:rsid w:val="00485B36"/>
    <w:rsid w:val="004A106E"/>
    <w:rsid w:val="004A1775"/>
    <w:rsid w:val="005B37DD"/>
    <w:rsid w:val="005C053E"/>
    <w:rsid w:val="005D2541"/>
    <w:rsid w:val="005F53EA"/>
    <w:rsid w:val="006179EC"/>
    <w:rsid w:val="006E3981"/>
    <w:rsid w:val="00701334"/>
    <w:rsid w:val="00746A41"/>
    <w:rsid w:val="00753493"/>
    <w:rsid w:val="00772C35"/>
    <w:rsid w:val="007A58D1"/>
    <w:rsid w:val="007D3351"/>
    <w:rsid w:val="00850FB5"/>
    <w:rsid w:val="008A1664"/>
    <w:rsid w:val="008A4797"/>
    <w:rsid w:val="008A6476"/>
    <w:rsid w:val="008B2B47"/>
    <w:rsid w:val="008C1165"/>
    <w:rsid w:val="008C473D"/>
    <w:rsid w:val="00902B79"/>
    <w:rsid w:val="0092328C"/>
    <w:rsid w:val="00937B5F"/>
    <w:rsid w:val="0097434B"/>
    <w:rsid w:val="009941C5"/>
    <w:rsid w:val="009A1DA7"/>
    <w:rsid w:val="009D77B2"/>
    <w:rsid w:val="00A06D6F"/>
    <w:rsid w:val="00A23CF5"/>
    <w:rsid w:val="00A917A7"/>
    <w:rsid w:val="00AD6A4D"/>
    <w:rsid w:val="00AE73E9"/>
    <w:rsid w:val="00B44E80"/>
    <w:rsid w:val="00B774CF"/>
    <w:rsid w:val="00B91C44"/>
    <w:rsid w:val="00BB25D9"/>
    <w:rsid w:val="00BC155F"/>
    <w:rsid w:val="00BC41A0"/>
    <w:rsid w:val="00C14D6E"/>
    <w:rsid w:val="00C20FB0"/>
    <w:rsid w:val="00C802FE"/>
    <w:rsid w:val="00CC598D"/>
    <w:rsid w:val="00D30CF7"/>
    <w:rsid w:val="00DD7DD5"/>
    <w:rsid w:val="00DF3129"/>
    <w:rsid w:val="00E17F7D"/>
    <w:rsid w:val="00E41B61"/>
    <w:rsid w:val="00EC2A42"/>
    <w:rsid w:val="00F064FF"/>
    <w:rsid w:val="00F15DBB"/>
    <w:rsid w:val="00F31B0E"/>
    <w:rsid w:val="00F35AEB"/>
    <w:rsid w:val="00F529E1"/>
    <w:rsid w:val="00F60A3A"/>
    <w:rsid w:val="00F640D6"/>
    <w:rsid w:val="00F9551A"/>
    <w:rsid w:val="00FF151E"/>
    <w:rsid w:val="3D5CF4E6"/>
    <w:rsid w:val="60444520"/>
    <w:rsid w:val="700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CD98D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/>
    <w:lsdException w:name="table of figures" w:uiPriority="99"/>
    <w:lsdException w:name="annotation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DD5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DD7DD5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32"/>
      <w:szCs w:val="24"/>
      <w:lang w:val="en-GB" w:eastAsia="ja-JP"/>
    </w:rPr>
  </w:style>
  <w:style w:type="paragraph" w:customStyle="1" w:styleId="AppendixNotitle">
    <w:name w:val="Appendix_No &amp; title"/>
    <w:basedOn w:val="AnnexNotitle"/>
    <w:next w:val="Normal"/>
    <w:rsid w:val="00DD7DD5"/>
  </w:style>
  <w:style w:type="paragraph" w:customStyle="1" w:styleId="Normalbeforetable">
    <w:name w:val="Normal before table"/>
    <w:basedOn w:val="Normal"/>
    <w:rsid w:val="00DD7DD5"/>
    <w:pPr>
      <w:keepNext/>
      <w:spacing w:after="120"/>
    </w:pPr>
    <w:rPr>
      <w:rFonts w:eastAsia="????"/>
      <w:lang w:eastAsia="en-US"/>
    </w:rPr>
  </w:style>
  <w:style w:type="paragraph" w:customStyle="1" w:styleId="NormalITU">
    <w:name w:val="Normal_ITU"/>
    <w:basedOn w:val="Normal"/>
    <w:rsid w:val="00E17F7D"/>
    <w:rPr>
      <w:rFonts w:eastAsia="SimSun" w:cs="Arial"/>
      <w:lang w:val="en-US"/>
    </w:rPr>
  </w:style>
  <w:style w:type="character" w:customStyle="1" w:styleId="ReftextArial9pt">
    <w:name w:val="Ref_text Arial 9 pt"/>
    <w:rsid w:val="00DD7DD5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DD7DD5"/>
    <w:pPr>
      <w:tabs>
        <w:tab w:val="right" w:leader="dot" w:pos="9639"/>
      </w:tabs>
    </w:pPr>
    <w:rPr>
      <w:rFonts w:eastAsia="MS Mincho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rsid w:val="00DD7DD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D7D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DD7D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DD7D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DD7DD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D7DD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D7DD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DD7D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D7D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D7DD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legend">
    <w:name w:val="Table_legend"/>
    <w:basedOn w:val="Normal"/>
    <w:rsid w:val="00DD7DD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D7DD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sid w:val="00DD7DD5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DD7DD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DD7DD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D7DD5"/>
    <w:pPr>
      <w:ind w:left="2269"/>
    </w:pPr>
  </w:style>
  <w:style w:type="character" w:styleId="Hyperlink">
    <w:name w:val="Hyperlink"/>
    <w:basedOn w:val="DefaultParagraphFont"/>
    <w:rsid w:val="00DD7DD5"/>
    <w:rPr>
      <w:color w:val="0000FF"/>
      <w:u w:val="single"/>
    </w:rPr>
  </w:style>
  <w:style w:type="paragraph" w:styleId="Revision">
    <w:name w:val="Revision"/>
    <w:hidden/>
    <w:uiPriority w:val="99"/>
    <w:semiHidden/>
    <w:rsid w:val="00334D9B"/>
    <w:rPr>
      <w:sz w:val="24"/>
      <w:lang w:val="en-GB" w:eastAsia="en-US"/>
    </w:rPr>
  </w:style>
  <w:style w:type="paragraph" w:customStyle="1" w:styleId="VenueDate">
    <w:name w:val="VenueDate"/>
    <w:basedOn w:val="Normal"/>
    <w:rsid w:val="00CC598D"/>
    <w:pPr>
      <w:jc w:val="right"/>
    </w:pPr>
  </w:style>
  <w:style w:type="paragraph" w:styleId="CommentText">
    <w:name w:val="annotation text"/>
    <w:basedOn w:val="Normal"/>
    <w:link w:val="CommentTextChar"/>
    <w:uiPriority w:val="99"/>
    <w:unhideWhenUsed/>
    <w:rsid w:val="00CC598D"/>
    <w:pPr>
      <w:tabs>
        <w:tab w:val="left" w:pos="794"/>
        <w:tab w:val="left" w:pos="1191"/>
        <w:tab w:val="left" w:pos="1588"/>
        <w:tab w:val="left" w:pos="1985"/>
      </w:tabs>
      <w:spacing w:before="136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98D"/>
    <w:rPr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CC598D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598D"/>
    <w:pPr>
      <w:tabs>
        <w:tab w:val="clear" w:pos="794"/>
        <w:tab w:val="clear" w:pos="1191"/>
        <w:tab w:val="clear" w:pos="1588"/>
        <w:tab w:val="clear" w:pos="1985"/>
      </w:tabs>
      <w:spacing w:before="120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8D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CC598D"/>
    <w:rPr>
      <w:color w:val="2B579A"/>
      <w:shd w:val="clear" w:color="auto" w:fill="E1DFDD"/>
    </w:rPr>
  </w:style>
  <w:style w:type="paragraph" w:customStyle="1" w:styleId="CorrectionSeparatorBegin">
    <w:name w:val="Correction Separator Begin"/>
    <w:basedOn w:val="Normal"/>
    <w:rsid w:val="00DD7DD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DD7DD5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Notitle0">
    <w:name w:val="Figure_No &amp; title"/>
    <w:basedOn w:val="Normal"/>
    <w:next w:val="Normal"/>
    <w:qFormat/>
    <w:rsid w:val="00DD7DD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Headingib">
    <w:name w:val="Heading_ib"/>
    <w:basedOn w:val="Headingi"/>
    <w:next w:val="Normal"/>
    <w:qFormat/>
    <w:rsid w:val="00DD7DD5"/>
    <w:rPr>
      <w:b/>
      <w:bCs/>
    </w:rPr>
  </w:style>
  <w:style w:type="paragraph" w:customStyle="1" w:styleId="TableNotitle0">
    <w:name w:val="Table_No &amp; title"/>
    <w:basedOn w:val="Normal"/>
    <w:next w:val="Normal"/>
    <w:qFormat/>
    <w:rsid w:val="00DD7D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character" w:customStyle="1" w:styleId="HeaderChar">
    <w:name w:val="Header Char"/>
    <w:basedOn w:val="DefaultParagraphFont"/>
    <w:link w:val="Header"/>
    <w:rsid w:val="00DD7DD5"/>
    <w:rPr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DD7DD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DD7D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7DD5"/>
    <w:rPr>
      <w:rFonts w:ascii="Segoe UI" w:eastAsiaTheme="minorEastAsia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7DD5"/>
  </w:style>
  <w:style w:type="paragraph" w:styleId="BlockText">
    <w:name w:val="Block Text"/>
    <w:basedOn w:val="Normal"/>
    <w:rsid w:val="00DD7D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DD7D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7DD5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DD7D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7DD5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rsid w:val="00DD7D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7DD5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DD7DD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7DD5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DD7D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7DD5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DD7DD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7DD5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rsid w:val="00DD7D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7DD5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rsid w:val="00DD7D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7DD5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DD7DD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DD7DD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rsid w:val="00DD7DD5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DD7DD5"/>
  </w:style>
  <w:style w:type="character" w:customStyle="1" w:styleId="DateChar">
    <w:name w:val="Date Char"/>
    <w:basedOn w:val="DefaultParagraphFont"/>
    <w:link w:val="Date"/>
    <w:rsid w:val="00DD7DD5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rsid w:val="00DD7DD5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7DD5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rsid w:val="00DD7DD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rsid w:val="00DD7DD5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DD7DD5"/>
    <w:rPr>
      <w:i/>
      <w:iCs/>
    </w:rPr>
  </w:style>
  <w:style w:type="paragraph" w:styleId="EndnoteText">
    <w:name w:val="endnote text"/>
    <w:basedOn w:val="Normal"/>
    <w:link w:val="EndnoteTextChar"/>
    <w:rsid w:val="00DD7DD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D7DD5"/>
    <w:rPr>
      <w:rFonts w:eastAsiaTheme="minorEastAsia"/>
      <w:lang w:val="en-GB" w:eastAsia="ja-JP"/>
    </w:rPr>
  </w:style>
  <w:style w:type="paragraph" w:styleId="EnvelopeAddress">
    <w:name w:val="envelope address"/>
    <w:basedOn w:val="Normal"/>
    <w:rsid w:val="00DD7DD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DD7DD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rsid w:val="00DD7DD5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D7DD5"/>
    <w:rPr>
      <w:color w:val="2B579A"/>
      <w:shd w:val="clear" w:color="auto" w:fill="E1DFDD"/>
    </w:rPr>
  </w:style>
  <w:style w:type="character" w:styleId="HTMLAcronym">
    <w:name w:val="HTML Acronym"/>
    <w:basedOn w:val="DefaultParagraphFont"/>
    <w:rsid w:val="00DD7DD5"/>
  </w:style>
  <w:style w:type="paragraph" w:styleId="HTMLAddress">
    <w:name w:val="HTML Address"/>
    <w:basedOn w:val="Normal"/>
    <w:link w:val="HTMLAddressChar"/>
    <w:rsid w:val="00DD7DD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7DD5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rsid w:val="00DD7DD5"/>
    <w:rPr>
      <w:i/>
      <w:iCs/>
    </w:rPr>
  </w:style>
  <w:style w:type="character" w:styleId="HTMLCode">
    <w:name w:val="HTML Code"/>
    <w:basedOn w:val="DefaultParagraphFont"/>
    <w:rsid w:val="00DD7DD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sid w:val="00DD7DD5"/>
    <w:rPr>
      <w:i/>
      <w:iCs/>
    </w:rPr>
  </w:style>
  <w:style w:type="character" w:styleId="HTMLKeyboard">
    <w:name w:val="HTML Keyboard"/>
    <w:basedOn w:val="DefaultParagraphFont"/>
    <w:semiHidden/>
    <w:unhideWhenUsed/>
    <w:rsid w:val="00DD7DD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7DD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D7DD5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rsid w:val="00DD7DD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sid w:val="00DD7DD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sid w:val="00DD7DD5"/>
    <w:rPr>
      <w:i/>
      <w:iCs/>
    </w:rPr>
  </w:style>
  <w:style w:type="paragraph" w:styleId="Index1">
    <w:name w:val="index 1"/>
    <w:basedOn w:val="Normal"/>
    <w:next w:val="Normal"/>
    <w:autoRedefine/>
    <w:rsid w:val="00DD7DD5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rsid w:val="00DD7DD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rsid w:val="00DD7DD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rsid w:val="00DD7DD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rsid w:val="00DD7DD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rsid w:val="00DD7DD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rsid w:val="00DD7DD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rsid w:val="00DD7DD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rsid w:val="00DD7DD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rsid w:val="00DD7DD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7DD5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7D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D5"/>
    <w:rPr>
      <w:rFonts w:eastAsiaTheme="minorEastAsia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DD7DD5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rsid w:val="00DD7DD5"/>
  </w:style>
  <w:style w:type="paragraph" w:styleId="List">
    <w:name w:val="List"/>
    <w:basedOn w:val="Normal"/>
    <w:rsid w:val="00DD7DD5"/>
    <w:pPr>
      <w:ind w:left="360" w:hanging="360"/>
      <w:contextualSpacing/>
    </w:pPr>
  </w:style>
  <w:style w:type="paragraph" w:styleId="List2">
    <w:name w:val="List 2"/>
    <w:basedOn w:val="Normal"/>
    <w:rsid w:val="00DD7DD5"/>
    <w:pPr>
      <w:ind w:left="720" w:hanging="360"/>
      <w:contextualSpacing/>
    </w:pPr>
  </w:style>
  <w:style w:type="paragraph" w:styleId="List3">
    <w:name w:val="List 3"/>
    <w:basedOn w:val="Normal"/>
    <w:rsid w:val="00DD7DD5"/>
    <w:pPr>
      <w:ind w:left="1080" w:hanging="360"/>
      <w:contextualSpacing/>
    </w:pPr>
  </w:style>
  <w:style w:type="paragraph" w:styleId="List4">
    <w:name w:val="List 4"/>
    <w:basedOn w:val="Normal"/>
    <w:rsid w:val="00DD7DD5"/>
    <w:pPr>
      <w:ind w:left="1440" w:hanging="360"/>
      <w:contextualSpacing/>
    </w:pPr>
  </w:style>
  <w:style w:type="paragraph" w:styleId="List5">
    <w:name w:val="List 5"/>
    <w:basedOn w:val="Normal"/>
    <w:rsid w:val="00DD7DD5"/>
    <w:pPr>
      <w:ind w:left="1800" w:hanging="360"/>
      <w:contextualSpacing/>
    </w:pPr>
  </w:style>
  <w:style w:type="paragraph" w:styleId="ListBullet">
    <w:name w:val="List Bullet"/>
    <w:basedOn w:val="Normal"/>
    <w:rsid w:val="00DD7DD5"/>
    <w:pPr>
      <w:numPr>
        <w:numId w:val="7"/>
      </w:numPr>
      <w:contextualSpacing/>
    </w:pPr>
  </w:style>
  <w:style w:type="paragraph" w:styleId="ListBullet2">
    <w:name w:val="List Bullet 2"/>
    <w:basedOn w:val="Normal"/>
    <w:rsid w:val="00DD7DD5"/>
    <w:pPr>
      <w:numPr>
        <w:numId w:val="8"/>
      </w:numPr>
      <w:contextualSpacing/>
    </w:pPr>
  </w:style>
  <w:style w:type="paragraph" w:styleId="ListBullet3">
    <w:name w:val="List Bullet 3"/>
    <w:basedOn w:val="Normal"/>
    <w:rsid w:val="00DD7DD5"/>
    <w:pPr>
      <w:numPr>
        <w:numId w:val="9"/>
      </w:numPr>
      <w:contextualSpacing/>
    </w:pPr>
  </w:style>
  <w:style w:type="paragraph" w:styleId="ListBullet4">
    <w:name w:val="List Bullet 4"/>
    <w:basedOn w:val="Normal"/>
    <w:rsid w:val="00DD7DD5"/>
    <w:pPr>
      <w:numPr>
        <w:numId w:val="10"/>
      </w:numPr>
      <w:contextualSpacing/>
    </w:pPr>
  </w:style>
  <w:style w:type="paragraph" w:styleId="ListBullet5">
    <w:name w:val="List Bullet 5"/>
    <w:basedOn w:val="Normal"/>
    <w:rsid w:val="00DD7DD5"/>
    <w:pPr>
      <w:numPr>
        <w:numId w:val="11"/>
      </w:numPr>
      <w:contextualSpacing/>
    </w:pPr>
  </w:style>
  <w:style w:type="paragraph" w:styleId="ListContinue">
    <w:name w:val="List Continue"/>
    <w:basedOn w:val="Normal"/>
    <w:rsid w:val="00DD7DD5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7DD5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7DD5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7DD5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7DD5"/>
    <w:pPr>
      <w:spacing w:after="120"/>
      <w:ind w:left="1800"/>
      <w:contextualSpacing/>
    </w:pPr>
  </w:style>
  <w:style w:type="paragraph" w:styleId="ListNumber">
    <w:name w:val="List Number"/>
    <w:basedOn w:val="Normal"/>
    <w:rsid w:val="00DD7DD5"/>
    <w:pPr>
      <w:numPr>
        <w:numId w:val="12"/>
      </w:numPr>
      <w:contextualSpacing/>
    </w:pPr>
  </w:style>
  <w:style w:type="paragraph" w:styleId="ListNumber2">
    <w:name w:val="List Number 2"/>
    <w:basedOn w:val="Normal"/>
    <w:rsid w:val="00DD7DD5"/>
    <w:pPr>
      <w:numPr>
        <w:numId w:val="13"/>
      </w:numPr>
      <w:contextualSpacing/>
    </w:pPr>
  </w:style>
  <w:style w:type="paragraph" w:styleId="ListNumber3">
    <w:name w:val="List Number 3"/>
    <w:basedOn w:val="Normal"/>
    <w:rsid w:val="00DD7DD5"/>
    <w:pPr>
      <w:numPr>
        <w:numId w:val="14"/>
      </w:numPr>
      <w:contextualSpacing/>
    </w:pPr>
  </w:style>
  <w:style w:type="paragraph" w:styleId="ListNumber4">
    <w:name w:val="List Number 4"/>
    <w:basedOn w:val="Normal"/>
    <w:rsid w:val="00DD7DD5"/>
    <w:pPr>
      <w:numPr>
        <w:numId w:val="15"/>
      </w:numPr>
      <w:contextualSpacing/>
    </w:pPr>
  </w:style>
  <w:style w:type="paragraph" w:styleId="ListNumber5">
    <w:name w:val="List Number 5"/>
    <w:basedOn w:val="Normal"/>
    <w:rsid w:val="00DD7DD5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rsid w:val="00DD7DD5"/>
    <w:pPr>
      <w:ind w:left="720"/>
      <w:contextualSpacing/>
    </w:pPr>
  </w:style>
  <w:style w:type="paragraph" w:styleId="MacroText">
    <w:name w:val="macro"/>
    <w:link w:val="MacroTextChar"/>
    <w:rsid w:val="00DD7D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rsid w:val="00DD7DD5"/>
    <w:rPr>
      <w:rFonts w:ascii="Consolas" w:eastAsiaTheme="minorEastAsia" w:hAnsi="Consolas"/>
      <w:lang w:val="en-GB" w:eastAsia="ja-JP"/>
    </w:rPr>
  </w:style>
  <w:style w:type="paragraph" w:styleId="MessageHeader">
    <w:name w:val="Message Header"/>
    <w:basedOn w:val="Normal"/>
    <w:link w:val="MessageHeaderChar"/>
    <w:rsid w:val="00DD7D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DD7DD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DD7DD5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rsid w:val="00DD7DD5"/>
  </w:style>
  <w:style w:type="paragraph" w:styleId="NormalIndent">
    <w:name w:val="Normal Indent"/>
    <w:basedOn w:val="Normal"/>
    <w:rsid w:val="00DD7DD5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7DD5"/>
    <w:pPr>
      <w:spacing w:before="0"/>
    </w:pPr>
  </w:style>
  <w:style w:type="character" w:customStyle="1" w:styleId="NoteHeadingChar">
    <w:name w:val="Note Heading Char"/>
    <w:basedOn w:val="DefaultParagraphFont"/>
    <w:link w:val="NoteHeading"/>
    <w:rsid w:val="00DD7DD5"/>
    <w:rPr>
      <w:rFonts w:eastAsiaTheme="minorEastAsia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DD7DD5"/>
  </w:style>
  <w:style w:type="character" w:styleId="PlaceholderText">
    <w:name w:val="Placeholder Text"/>
    <w:basedOn w:val="DefaultParagraphFont"/>
    <w:uiPriority w:val="99"/>
    <w:semiHidden/>
    <w:rsid w:val="00DD7DD5"/>
    <w:rPr>
      <w:color w:val="808080"/>
    </w:rPr>
  </w:style>
  <w:style w:type="paragraph" w:styleId="PlainText">
    <w:name w:val="Plain Text"/>
    <w:basedOn w:val="Normal"/>
    <w:link w:val="PlainTextChar"/>
    <w:rsid w:val="00DD7DD5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7DD5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DD7D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DD5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DD7DD5"/>
  </w:style>
  <w:style w:type="character" w:customStyle="1" w:styleId="SalutationChar">
    <w:name w:val="Salutation Char"/>
    <w:basedOn w:val="DefaultParagraphFont"/>
    <w:link w:val="Salutation"/>
    <w:rsid w:val="00DD7DD5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rsid w:val="00DD7DD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rsid w:val="00DD7DD5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DD7DD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D7DD5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DD7DD5"/>
    <w:rPr>
      <w:b/>
      <w:bCs/>
    </w:rPr>
  </w:style>
  <w:style w:type="paragraph" w:styleId="Subtitle">
    <w:name w:val="Subtitle"/>
    <w:basedOn w:val="Normal"/>
    <w:next w:val="Normal"/>
    <w:link w:val="SubtitleChar"/>
    <w:rsid w:val="00DD7DD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D7D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DD7DD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7DD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rsid w:val="00DD7DD5"/>
    <w:pPr>
      <w:ind w:left="240" w:hanging="240"/>
    </w:pPr>
  </w:style>
  <w:style w:type="paragraph" w:styleId="Title">
    <w:name w:val="Title"/>
    <w:basedOn w:val="Normal"/>
    <w:next w:val="Normal"/>
    <w:link w:val="TitleChar"/>
    <w:rsid w:val="00DD7DD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7DD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rsid w:val="00DD7DD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rsid w:val="00DD7DD5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DD7DD5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DD7DD5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DD7DD5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DD7DD5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DD7DD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DD7DD5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D7DD5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753493"/>
  </w:style>
  <w:style w:type="paragraph" w:customStyle="1" w:styleId="TSBHeaderSource">
    <w:name w:val="TSBHeaderSource"/>
    <w:basedOn w:val="Normal"/>
    <w:rsid w:val="00753493"/>
  </w:style>
  <w:style w:type="paragraph" w:customStyle="1" w:styleId="TSBHeaderTitle">
    <w:name w:val="TSBHeaderTitle"/>
    <w:basedOn w:val="Normal"/>
    <w:rsid w:val="00753493"/>
  </w:style>
  <w:style w:type="paragraph" w:customStyle="1" w:styleId="TSBHeaderSummary">
    <w:name w:val="TSBHeaderSummary"/>
    <w:basedOn w:val="Normal"/>
    <w:rsid w:val="0075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tu.int/go/terminology-databa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E1485F74E9F4F9B7D2D3E37BF4067" ma:contentTypeVersion="3" ma:contentTypeDescription="Create a new document." ma:contentTypeScope="" ma:versionID="729a038b4746369b0e35c611ddcce3a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ed1aefac7e885f4ca034ae4f6afb486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2A54F4-D915-4719-9EF7-73677DEFAF11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Supplement - Template (T21)</vt:lpstr>
      <vt:lpstr>1	Scope</vt:lpstr>
      <vt:lpstr>2	References</vt:lpstr>
      <vt:lpstr>3	Definitions</vt:lpstr>
      <vt:lpstr>    3.1	Terms defined elsewhere</vt:lpstr>
      <vt:lpstr>    3.2	Terms defined in this Supplement</vt:lpstr>
      <vt:lpstr>4	Abbreviations and acronyms</vt:lpstr>
      <vt:lpstr>5	Conventions</vt:lpstr>
      <vt:lpstr>6	Clause 6 of the Supplement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- Template (T21)</dc:title>
  <dc:subject/>
  <dc:creator>TSB</dc:creator>
  <cp:keywords/>
  <dc:description>Template updated 2014-10-24</dc:description>
  <cp:lastModifiedBy>Simão Campos-Neto</cp:lastModifiedBy>
  <cp:revision>5</cp:revision>
  <cp:lastPrinted>2002-08-01T07:30:00Z</cp:lastPrinted>
  <dcterms:created xsi:type="dcterms:W3CDTF">2022-03-24T15:46:00Z</dcterms:created>
  <dcterms:modified xsi:type="dcterms:W3CDTF">2022-03-24T16:44:00Z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0x0101003B0E1485F74E9F4F9B7D2D3E37BF4067</vt:lpwstr>
  </property>
</Properties>
</file>