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111C7" w14:textId="4DC4F510" w:rsidR="00CE436D" w:rsidRPr="005617D9" w:rsidRDefault="007A1E05" w:rsidP="005617D9">
      <w:pPr>
        <w:ind w:right="2126"/>
        <w:jc w:val="center"/>
        <w:rPr>
          <w:b/>
          <w:bCs/>
          <w:sz w:val="32"/>
          <w:szCs w:val="32"/>
        </w:rPr>
      </w:pPr>
      <w:r>
        <w:rPr>
          <w:b/>
          <w:bCs/>
          <w:sz w:val="28"/>
          <w:szCs w:val="28"/>
        </w:rPr>
        <w:tab/>
      </w:r>
      <w:r>
        <w:rPr>
          <w:b/>
          <w:bCs/>
          <w:sz w:val="28"/>
          <w:szCs w:val="28"/>
        </w:rPr>
        <w:tab/>
      </w:r>
      <w:r>
        <w:rPr>
          <w:b/>
          <w:bCs/>
          <w:sz w:val="28"/>
          <w:szCs w:val="28"/>
        </w:rPr>
        <w:tab/>
      </w:r>
      <w:r>
        <w:rPr>
          <w:b/>
          <w:bCs/>
          <w:sz w:val="28"/>
          <w:szCs w:val="28"/>
        </w:rPr>
        <w:tab/>
      </w:r>
      <w:r w:rsidR="00E75E0B" w:rsidRPr="005617D9">
        <w:rPr>
          <w:b/>
          <w:bCs/>
          <w:sz w:val="32"/>
          <w:szCs w:val="32"/>
        </w:rPr>
        <w:t>Practical</w:t>
      </w:r>
      <w:r w:rsidR="00AB2D32" w:rsidRPr="005617D9">
        <w:rPr>
          <w:b/>
          <w:bCs/>
          <w:sz w:val="32"/>
          <w:szCs w:val="32"/>
        </w:rPr>
        <w:t xml:space="preserve"> meeting i</w:t>
      </w:r>
      <w:r w:rsidR="00BE7171" w:rsidRPr="005617D9">
        <w:rPr>
          <w:b/>
          <w:bCs/>
          <w:sz w:val="32"/>
          <w:szCs w:val="32"/>
        </w:rPr>
        <w:t>nformation</w:t>
      </w:r>
    </w:p>
    <w:p w14:paraId="46859163" w14:textId="024431F6" w:rsidR="00CE436D" w:rsidRDefault="00CE436D" w:rsidP="00221584">
      <w:pPr>
        <w:rPr>
          <w:b/>
          <w:bCs/>
          <w:sz w:val="28"/>
          <w:szCs w:val="28"/>
        </w:rPr>
      </w:pPr>
      <w:r>
        <w:rPr>
          <w:b/>
          <w:bCs/>
          <w:noProof/>
          <w:sz w:val="28"/>
          <w:szCs w:val="28"/>
        </w:rPr>
        <w:drawing>
          <wp:inline distT="0" distB="0" distL="0" distR="0" wp14:anchorId="3A7646A2" wp14:editId="0886BE9C">
            <wp:extent cx="1130647" cy="926237"/>
            <wp:effectExtent l="0" t="0" r="0" b="7620"/>
            <wp:docPr id="380732403" name="Picture 1"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32403" name="Picture 1" descr="A logo of a bir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139570" cy="933547"/>
                    </a:xfrm>
                    <a:prstGeom prst="rect">
                      <a:avLst/>
                    </a:prstGeom>
                  </pic:spPr>
                </pic:pic>
              </a:graphicData>
            </a:graphic>
          </wp:inline>
        </w:drawing>
      </w:r>
      <w:r w:rsidR="00221584">
        <w:rPr>
          <w:noProof/>
          <w:lang w:eastAsia="en-GB"/>
        </w:rPr>
        <w:t xml:space="preserve">                                                                                                                                        </w:t>
      </w:r>
      <w:r w:rsidR="00221584" w:rsidRPr="00B219A0">
        <w:rPr>
          <w:noProof/>
          <w:lang w:eastAsia="en-GB"/>
        </w:rPr>
        <w:drawing>
          <wp:inline distT="0" distB="0" distL="0" distR="0" wp14:anchorId="49AF50C8" wp14:editId="6A5B325C">
            <wp:extent cx="921224" cy="921224"/>
            <wp:effectExtent l="0" t="0" r="0" b="0"/>
            <wp:docPr id="2145133062" name="Picture 2" descr="The International Teleocmmunication Union - Connecting the World." title="ITU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471" cy="923471"/>
                    </a:xfrm>
                    <a:prstGeom prst="rect">
                      <a:avLst/>
                    </a:prstGeom>
                    <a:noFill/>
                    <a:ln>
                      <a:noFill/>
                    </a:ln>
                  </pic:spPr>
                </pic:pic>
              </a:graphicData>
            </a:graphic>
          </wp:inline>
        </w:drawing>
      </w:r>
    </w:p>
    <w:p w14:paraId="240182C6" w14:textId="77777777" w:rsidR="00A428FD" w:rsidRPr="00FC032F" w:rsidRDefault="00A428FD" w:rsidP="00640280">
      <w:pPr>
        <w:ind w:right="2126"/>
        <w:jc w:val="center"/>
        <w:rPr>
          <w:b/>
          <w:bCs/>
          <w:sz w:val="24"/>
          <w:szCs w:val="24"/>
        </w:rPr>
      </w:pPr>
    </w:p>
    <w:p w14:paraId="277B71A6" w14:textId="77777777" w:rsidR="00FB211E" w:rsidRPr="00FC032F" w:rsidRDefault="00785F0A" w:rsidP="009546A4">
      <w:pPr>
        <w:pStyle w:val="ListParagraph"/>
        <w:tabs>
          <w:tab w:val="clear" w:pos="794"/>
          <w:tab w:val="left" w:pos="709"/>
        </w:tabs>
        <w:spacing w:before="120"/>
        <w:ind w:left="0"/>
        <w:rPr>
          <w:rFonts w:asciiTheme="minorHAnsi" w:hAnsiTheme="minorHAnsi" w:cstheme="majorBidi"/>
          <w:b/>
          <w:bCs/>
          <w:sz w:val="24"/>
          <w:szCs w:val="24"/>
        </w:rPr>
      </w:pPr>
      <w:r w:rsidRPr="00B46142">
        <w:rPr>
          <w:rFonts w:asciiTheme="minorHAnsi" w:hAnsiTheme="minorHAnsi" w:cstheme="majorBidi"/>
          <w:b/>
          <w:bCs/>
          <w:sz w:val="24"/>
          <w:szCs w:val="24"/>
        </w:rPr>
        <w:t>1.</w:t>
      </w:r>
      <w:r w:rsidRPr="00B46142">
        <w:rPr>
          <w:rFonts w:asciiTheme="minorHAnsi" w:hAnsiTheme="minorHAnsi" w:cstheme="majorBidi"/>
          <w:b/>
          <w:bCs/>
          <w:sz w:val="24"/>
          <w:szCs w:val="24"/>
        </w:rPr>
        <w:tab/>
        <w:t>Meeting Venue</w:t>
      </w:r>
    </w:p>
    <w:p w14:paraId="45C3B157" w14:textId="40F0EC93" w:rsidR="005D2650" w:rsidRPr="00B46142" w:rsidRDefault="00094945" w:rsidP="009546A4">
      <w:pPr>
        <w:tabs>
          <w:tab w:val="clear" w:pos="794"/>
        </w:tabs>
        <w:spacing w:before="120"/>
        <w:rPr>
          <w:sz w:val="24"/>
          <w:szCs w:val="24"/>
        </w:rPr>
      </w:pPr>
      <w:r w:rsidRPr="00B46142">
        <w:rPr>
          <w:sz w:val="24"/>
          <w:szCs w:val="24"/>
        </w:rPr>
        <w:t xml:space="preserve">The Study Group 13 </w:t>
      </w:r>
      <w:r w:rsidR="009D1DF7" w:rsidRPr="00B46142">
        <w:rPr>
          <w:sz w:val="24"/>
          <w:szCs w:val="24"/>
        </w:rPr>
        <w:t xml:space="preserve">meeting will be held </w:t>
      </w:r>
      <w:r w:rsidRPr="00B46142">
        <w:rPr>
          <w:sz w:val="24"/>
          <w:szCs w:val="24"/>
        </w:rPr>
        <w:t xml:space="preserve">in </w:t>
      </w:r>
      <w:r w:rsidR="00635B51">
        <w:rPr>
          <w:sz w:val="24"/>
          <w:szCs w:val="24"/>
          <w:lang w:val="en-US"/>
        </w:rPr>
        <w:t>Tashkent</w:t>
      </w:r>
      <w:r w:rsidRPr="00B46142">
        <w:rPr>
          <w:sz w:val="24"/>
          <w:szCs w:val="24"/>
        </w:rPr>
        <w:t xml:space="preserve">, </w:t>
      </w:r>
      <w:r w:rsidR="00635B51">
        <w:rPr>
          <w:sz w:val="24"/>
          <w:szCs w:val="24"/>
        </w:rPr>
        <w:t>Uzbekistan</w:t>
      </w:r>
      <w:r w:rsidR="007A1E05" w:rsidRPr="007A1E05">
        <w:t xml:space="preserve"> </w:t>
      </w:r>
      <w:r w:rsidR="007A1E05" w:rsidRPr="007A1E05">
        <w:rPr>
          <w:sz w:val="24"/>
          <w:szCs w:val="24"/>
        </w:rPr>
        <w:t xml:space="preserve">at the IT Park Business Center territory </w:t>
      </w:r>
      <w:r w:rsidR="00065898">
        <w:rPr>
          <w:sz w:val="24"/>
          <w:szCs w:val="24"/>
        </w:rPr>
        <w:t>A</w:t>
      </w:r>
      <w:r w:rsidR="005A581D">
        <w:rPr>
          <w:sz w:val="24"/>
          <w:szCs w:val="24"/>
        </w:rPr>
        <w:t>ddress:</w:t>
      </w:r>
      <w:r w:rsidR="007A1E05" w:rsidRPr="007A1E05">
        <w:rPr>
          <w:sz w:val="24"/>
          <w:szCs w:val="24"/>
        </w:rPr>
        <w:t xml:space="preserve"> 4, Ibrohim </w:t>
      </w:r>
      <w:proofErr w:type="spellStart"/>
      <w:r w:rsidR="007A1E05" w:rsidRPr="007A1E05">
        <w:rPr>
          <w:sz w:val="24"/>
          <w:szCs w:val="24"/>
        </w:rPr>
        <w:t>Muminov</w:t>
      </w:r>
      <w:proofErr w:type="spellEnd"/>
      <w:r w:rsidR="007A1E05" w:rsidRPr="007A1E05">
        <w:rPr>
          <w:sz w:val="24"/>
          <w:szCs w:val="24"/>
        </w:rPr>
        <w:t xml:space="preserve"> str., Tashkent, 100164, Republic of Uzbekistan</w:t>
      </w:r>
      <w:r w:rsidR="007A1E05">
        <w:rPr>
          <w:sz w:val="24"/>
          <w:szCs w:val="24"/>
        </w:rPr>
        <w:t>.</w:t>
      </w:r>
    </w:p>
    <w:p w14:paraId="7F772DBE" w14:textId="77777777" w:rsidR="0084293C" w:rsidRPr="00B46142" w:rsidRDefault="0084293C" w:rsidP="009546A4">
      <w:pPr>
        <w:tabs>
          <w:tab w:val="clear" w:pos="794"/>
        </w:tabs>
        <w:spacing w:before="120"/>
        <w:rPr>
          <w:sz w:val="24"/>
          <w:szCs w:val="24"/>
        </w:rPr>
      </w:pPr>
    </w:p>
    <w:p w14:paraId="1A22DBBF" w14:textId="3BCC79A2" w:rsidR="005E0DA0" w:rsidRPr="00E2221C" w:rsidRDefault="00FC032F" w:rsidP="009546A4">
      <w:pPr>
        <w:pStyle w:val="ListParagraph"/>
        <w:tabs>
          <w:tab w:val="clear" w:pos="794"/>
          <w:tab w:val="left" w:pos="709"/>
        </w:tabs>
        <w:spacing w:before="120"/>
        <w:ind w:left="0"/>
        <w:rPr>
          <w:rFonts w:asciiTheme="minorHAnsi" w:hAnsiTheme="minorHAnsi" w:cstheme="majorBidi"/>
          <w:b/>
          <w:bCs/>
          <w:color w:val="000000" w:themeColor="text1"/>
          <w:sz w:val="24"/>
          <w:szCs w:val="24"/>
          <w:lang w:val="en-US"/>
        </w:rPr>
      </w:pPr>
      <w:r w:rsidRPr="00E2221C">
        <w:rPr>
          <w:rFonts w:asciiTheme="minorHAnsi" w:hAnsiTheme="minorHAnsi" w:cstheme="majorBidi"/>
          <w:b/>
          <w:bCs/>
          <w:color w:val="000000" w:themeColor="text1"/>
          <w:sz w:val="24"/>
          <w:szCs w:val="24"/>
        </w:rPr>
        <w:t>2.</w:t>
      </w:r>
      <w:r w:rsidR="00785F0A" w:rsidRPr="00E2221C">
        <w:rPr>
          <w:rFonts w:asciiTheme="minorHAnsi" w:hAnsiTheme="minorHAnsi" w:cstheme="majorBidi"/>
          <w:b/>
          <w:bCs/>
          <w:color w:val="000000" w:themeColor="text1"/>
          <w:sz w:val="24"/>
          <w:szCs w:val="24"/>
        </w:rPr>
        <w:tab/>
        <w:t>Accommodation</w:t>
      </w:r>
      <w:r w:rsidR="00EE7A65" w:rsidRPr="00E2221C">
        <w:rPr>
          <w:rFonts w:asciiTheme="minorHAnsi" w:hAnsiTheme="minorHAnsi" w:cstheme="majorBidi"/>
          <w:b/>
          <w:bCs/>
          <w:color w:val="000000" w:themeColor="text1"/>
          <w:sz w:val="24"/>
          <w:szCs w:val="24"/>
        </w:rPr>
        <w:t xml:space="preserve"> O</w:t>
      </w:r>
      <w:r w:rsidR="00785F0A" w:rsidRPr="00E2221C">
        <w:rPr>
          <w:rFonts w:asciiTheme="minorHAnsi" w:hAnsiTheme="minorHAnsi" w:cstheme="majorBidi"/>
          <w:b/>
          <w:bCs/>
          <w:color w:val="000000" w:themeColor="text1"/>
          <w:sz w:val="24"/>
          <w:szCs w:val="24"/>
        </w:rPr>
        <w:t>ptions</w:t>
      </w:r>
      <w:r w:rsidR="00F64EFE" w:rsidRPr="00E2221C">
        <w:rPr>
          <w:rFonts w:asciiTheme="minorHAnsi" w:hAnsiTheme="minorHAnsi" w:cstheme="majorBidi"/>
          <w:b/>
          <w:bCs/>
          <w:color w:val="000000" w:themeColor="text1"/>
          <w:sz w:val="24"/>
          <w:szCs w:val="24"/>
        </w:rPr>
        <w:t xml:space="preserve"> </w:t>
      </w:r>
      <w:r w:rsidR="00DE0B9B" w:rsidRPr="00E2221C">
        <w:rPr>
          <w:rFonts w:asciiTheme="minorHAnsi" w:hAnsiTheme="minorHAnsi" w:cstheme="majorBidi"/>
          <w:b/>
          <w:bCs/>
          <w:color w:val="000000" w:themeColor="text1"/>
          <w:sz w:val="24"/>
          <w:szCs w:val="24"/>
        </w:rPr>
        <w:t xml:space="preserve"> </w:t>
      </w:r>
    </w:p>
    <w:p w14:paraId="4654DC78" w14:textId="2B3B2DDA" w:rsidR="005E0DA0" w:rsidRPr="001879E2" w:rsidRDefault="005E0DA0" w:rsidP="009546A4">
      <w:pPr>
        <w:pStyle w:val="ListParagraph"/>
        <w:tabs>
          <w:tab w:val="clear" w:pos="794"/>
        </w:tabs>
        <w:spacing w:before="120"/>
        <w:ind w:left="0"/>
        <w:jc w:val="both"/>
        <w:rPr>
          <w:rFonts w:ascii="Arial" w:hAnsi="Arial" w:cs="Arial"/>
          <w:sz w:val="24"/>
          <w:szCs w:val="24"/>
        </w:rPr>
      </w:pPr>
      <w:r w:rsidRPr="00B46142">
        <w:rPr>
          <w:rFonts w:asciiTheme="minorHAnsi" w:hAnsiTheme="minorHAnsi"/>
          <w:sz w:val="24"/>
          <w:szCs w:val="24"/>
        </w:rPr>
        <w:t xml:space="preserve">Delegates are kindly requested to make their own hotel bookings. </w:t>
      </w:r>
      <w:r w:rsidR="00DE0B9B">
        <w:rPr>
          <w:rFonts w:asciiTheme="minorHAnsi" w:hAnsiTheme="minorHAnsi"/>
          <w:sz w:val="24"/>
          <w:szCs w:val="24"/>
        </w:rPr>
        <w:t xml:space="preserve"> </w:t>
      </w:r>
    </w:p>
    <w:p w14:paraId="409AB645" w14:textId="77777777" w:rsidR="005E0DA0" w:rsidRPr="00B46142" w:rsidRDefault="005E0DA0" w:rsidP="009546A4">
      <w:pPr>
        <w:pStyle w:val="ListParagraph"/>
        <w:tabs>
          <w:tab w:val="clear" w:pos="794"/>
          <w:tab w:val="left" w:pos="993"/>
        </w:tabs>
        <w:spacing w:before="120"/>
        <w:ind w:left="0"/>
        <w:jc w:val="both"/>
        <w:rPr>
          <w:rFonts w:asciiTheme="minorHAnsi" w:hAnsiTheme="minorHAnsi" w:cs="Arial"/>
          <w:b/>
          <w:sz w:val="20"/>
          <w:u w:val="single"/>
        </w:rPr>
      </w:pPr>
    </w:p>
    <w:tbl>
      <w:tblPr>
        <w:tblStyle w:val="TableGrid"/>
        <w:tblW w:w="10632" w:type="dxa"/>
        <w:tblInd w:w="-5" w:type="dxa"/>
        <w:tblLayout w:type="fixed"/>
        <w:tblLook w:val="04A0" w:firstRow="1" w:lastRow="0" w:firstColumn="1" w:lastColumn="0" w:noHBand="0" w:noVBand="1"/>
      </w:tblPr>
      <w:tblGrid>
        <w:gridCol w:w="1843"/>
        <w:gridCol w:w="992"/>
        <w:gridCol w:w="2268"/>
        <w:gridCol w:w="1134"/>
        <w:gridCol w:w="4395"/>
      </w:tblGrid>
      <w:tr w:rsidR="00DE0B9B" w:rsidRPr="00B46142" w14:paraId="579B9BB5" w14:textId="77777777" w:rsidTr="00221584">
        <w:tc>
          <w:tcPr>
            <w:tcW w:w="1843" w:type="dxa"/>
          </w:tcPr>
          <w:p w14:paraId="0A4F4445" w14:textId="77777777" w:rsidR="00DE0B9B" w:rsidRPr="00B46142" w:rsidRDefault="00DE0B9B" w:rsidP="009546A4">
            <w:pPr>
              <w:pStyle w:val="ListParagraph"/>
              <w:spacing w:before="120"/>
              <w:ind w:left="0"/>
              <w:jc w:val="center"/>
              <w:rPr>
                <w:rFonts w:asciiTheme="minorHAnsi" w:hAnsiTheme="minorHAnsi" w:cs="Arial"/>
                <w:b/>
                <w:sz w:val="20"/>
              </w:rPr>
            </w:pPr>
            <w:r w:rsidRPr="00B46142">
              <w:rPr>
                <w:rFonts w:asciiTheme="minorHAnsi" w:hAnsiTheme="minorHAnsi" w:cs="Arial"/>
                <w:b/>
                <w:sz w:val="20"/>
              </w:rPr>
              <w:t>HOTEL</w:t>
            </w:r>
          </w:p>
        </w:tc>
        <w:tc>
          <w:tcPr>
            <w:tcW w:w="992" w:type="dxa"/>
          </w:tcPr>
          <w:p w14:paraId="0A838240" w14:textId="0FDDEC02" w:rsidR="00DE0B9B" w:rsidRPr="00B46142" w:rsidRDefault="00DE0B9B" w:rsidP="00DE0B9B">
            <w:pPr>
              <w:pStyle w:val="ListParagraph"/>
              <w:spacing w:before="120"/>
              <w:ind w:left="0"/>
              <w:rPr>
                <w:rFonts w:asciiTheme="minorHAnsi" w:hAnsiTheme="minorHAnsi" w:cs="Arial"/>
                <w:b/>
                <w:sz w:val="20"/>
              </w:rPr>
            </w:pPr>
            <w:r>
              <w:rPr>
                <w:rFonts w:asciiTheme="minorHAnsi" w:hAnsiTheme="minorHAnsi" w:cs="Arial"/>
                <w:b/>
                <w:sz w:val="20"/>
              </w:rPr>
              <w:t>STATUS</w:t>
            </w:r>
          </w:p>
        </w:tc>
        <w:tc>
          <w:tcPr>
            <w:tcW w:w="2268" w:type="dxa"/>
          </w:tcPr>
          <w:p w14:paraId="1DFABE52" w14:textId="5741987B" w:rsidR="00DE0B9B" w:rsidRPr="00B46142" w:rsidRDefault="00DE0B9B" w:rsidP="009546A4">
            <w:pPr>
              <w:pStyle w:val="ListParagraph"/>
              <w:spacing w:before="120"/>
              <w:ind w:left="0"/>
              <w:jc w:val="center"/>
              <w:rPr>
                <w:rFonts w:asciiTheme="minorHAnsi" w:hAnsiTheme="minorHAnsi" w:cs="Arial"/>
                <w:b/>
                <w:sz w:val="20"/>
              </w:rPr>
            </w:pPr>
            <w:r w:rsidRPr="00B46142">
              <w:rPr>
                <w:rFonts w:asciiTheme="minorHAnsi" w:hAnsiTheme="minorHAnsi" w:cs="Arial"/>
                <w:b/>
                <w:sz w:val="20"/>
              </w:rPr>
              <w:t>ACCOMODATION RATE</w:t>
            </w:r>
          </w:p>
        </w:tc>
        <w:tc>
          <w:tcPr>
            <w:tcW w:w="1134" w:type="dxa"/>
          </w:tcPr>
          <w:p w14:paraId="37640C8F" w14:textId="3A8B22B2" w:rsidR="00DE0B9B" w:rsidRPr="00B46142" w:rsidRDefault="00AA68BB" w:rsidP="007A1E05">
            <w:pPr>
              <w:pStyle w:val="ListParagraph"/>
              <w:spacing w:before="120"/>
              <w:ind w:left="0"/>
              <w:jc w:val="center"/>
              <w:rPr>
                <w:rFonts w:asciiTheme="minorHAnsi" w:hAnsiTheme="minorHAnsi" w:cs="Arial"/>
                <w:b/>
                <w:sz w:val="20"/>
              </w:rPr>
            </w:pPr>
            <w:proofErr w:type="gramStart"/>
            <w:r>
              <w:rPr>
                <w:rFonts w:asciiTheme="minorHAnsi" w:hAnsiTheme="minorHAnsi" w:cs="Arial"/>
                <w:b/>
                <w:sz w:val="20"/>
              </w:rPr>
              <w:t>D</w:t>
            </w:r>
            <w:r w:rsidR="00161E5A">
              <w:rPr>
                <w:rFonts w:asciiTheme="minorHAnsi" w:hAnsiTheme="minorHAnsi" w:cs="Arial"/>
                <w:b/>
                <w:sz w:val="20"/>
              </w:rPr>
              <w:t>ista</w:t>
            </w:r>
            <w:r w:rsidR="004821F2">
              <w:rPr>
                <w:rFonts w:asciiTheme="minorHAnsi" w:hAnsiTheme="minorHAnsi" w:cs="Arial"/>
                <w:b/>
                <w:sz w:val="20"/>
              </w:rPr>
              <w:t xml:space="preserve">nce </w:t>
            </w:r>
            <w:r>
              <w:rPr>
                <w:rFonts w:asciiTheme="minorHAnsi" w:hAnsiTheme="minorHAnsi" w:cs="Arial"/>
                <w:b/>
                <w:sz w:val="20"/>
              </w:rPr>
              <w:t xml:space="preserve"> </w:t>
            </w:r>
            <w:r w:rsidR="00161E5A">
              <w:rPr>
                <w:rFonts w:asciiTheme="minorHAnsi" w:hAnsiTheme="minorHAnsi" w:cs="Arial"/>
                <w:b/>
                <w:sz w:val="20"/>
              </w:rPr>
              <w:t>to</w:t>
            </w:r>
            <w:proofErr w:type="gramEnd"/>
            <w:r w:rsidR="00161E5A">
              <w:rPr>
                <w:rFonts w:asciiTheme="minorHAnsi" w:hAnsiTheme="minorHAnsi" w:cs="Arial"/>
                <w:b/>
                <w:sz w:val="20"/>
              </w:rPr>
              <w:t xml:space="preserve"> </w:t>
            </w:r>
            <w:r>
              <w:rPr>
                <w:rFonts w:asciiTheme="minorHAnsi" w:hAnsiTheme="minorHAnsi" w:cs="Arial"/>
                <w:b/>
                <w:sz w:val="20"/>
              </w:rPr>
              <w:t>IT P</w:t>
            </w:r>
            <w:r w:rsidR="004821F2">
              <w:rPr>
                <w:rFonts w:asciiTheme="minorHAnsi" w:hAnsiTheme="minorHAnsi" w:cs="Arial"/>
                <w:b/>
                <w:sz w:val="20"/>
              </w:rPr>
              <w:t>ark Business Center</w:t>
            </w:r>
          </w:p>
        </w:tc>
        <w:tc>
          <w:tcPr>
            <w:tcW w:w="4395" w:type="dxa"/>
          </w:tcPr>
          <w:p w14:paraId="14428957" w14:textId="6F0DC38F" w:rsidR="00DE0B9B" w:rsidRPr="00B46142" w:rsidRDefault="00DE0B9B" w:rsidP="009546A4">
            <w:pPr>
              <w:pStyle w:val="ListParagraph"/>
              <w:spacing w:before="120"/>
              <w:ind w:left="0"/>
              <w:jc w:val="center"/>
              <w:rPr>
                <w:rFonts w:asciiTheme="minorHAnsi" w:hAnsiTheme="minorHAnsi" w:cs="Arial"/>
                <w:b/>
                <w:sz w:val="20"/>
              </w:rPr>
            </w:pPr>
            <w:r w:rsidRPr="00B46142">
              <w:rPr>
                <w:rFonts w:asciiTheme="minorHAnsi" w:hAnsiTheme="minorHAnsi" w:cs="Arial"/>
                <w:b/>
                <w:sz w:val="20"/>
              </w:rPr>
              <w:t>C</w:t>
            </w:r>
            <w:r w:rsidR="00161E5A">
              <w:rPr>
                <w:rFonts w:asciiTheme="minorHAnsi" w:hAnsiTheme="minorHAnsi" w:cs="Arial"/>
                <w:b/>
                <w:sz w:val="20"/>
              </w:rPr>
              <w:t>ontact and website</w:t>
            </w:r>
          </w:p>
        </w:tc>
      </w:tr>
      <w:tr w:rsidR="00DE0B9B" w:rsidRPr="007A1E05" w14:paraId="5255811F" w14:textId="77777777" w:rsidTr="00221584">
        <w:tc>
          <w:tcPr>
            <w:tcW w:w="1843" w:type="dxa"/>
          </w:tcPr>
          <w:p w14:paraId="07B14513" w14:textId="25168CAE" w:rsidR="00DE0B9B" w:rsidRPr="00B46142" w:rsidRDefault="0034315B" w:rsidP="009546A4">
            <w:pPr>
              <w:spacing w:before="120"/>
              <w:rPr>
                <w:rFonts w:cstheme="majorBidi"/>
                <w:b/>
                <w:bCs/>
                <w:szCs w:val="22"/>
                <w:lang w:val="en-US"/>
              </w:rPr>
            </w:pPr>
            <w:r w:rsidRPr="0034315B">
              <w:rPr>
                <w:rFonts w:cstheme="majorBidi"/>
                <w:b/>
                <w:bCs/>
                <w:szCs w:val="22"/>
                <w:lang w:val="en-US"/>
              </w:rPr>
              <w:t>Hilton Tashkent City</w:t>
            </w:r>
          </w:p>
        </w:tc>
        <w:tc>
          <w:tcPr>
            <w:tcW w:w="992" w:type="dxa"/>
          </w:tcPr>
          <w:p w14:paraId="1AB75FDF" w14:textId="1A1E1591" w:rsidR="00DE0B9B" w:rsidRPr="00B46142" w:rsidRDefault="00850AE1" w:rsidP="009546A4">
            <w:pPr>
              <w:spacing w:before="120"/>
              <w:rPr>
                <w:rFonts w:cstheme="majorBidi"/>
                <w:szCs w:val="22"/>
                <w:lang w:val="en-US"/>
              </w:rPr>
            </w:pPr>
            <w:r>
              <w:rPr>
                <w:rFonts w:cstheme="majorBidi"/>
                <w:szCs w:val="22"/>
                <w:lang w:val="en-US"/>
              </w:rPr>
              <w:t>5</w:t>
            </w:r>
          </w:p>
        </w:tc>
        <w:tc>
          <w:tcPr>
            <w:tcW w:w="2268" w:type="dxa"/>
          </w:tcPr>
          <w:p w14:paraId="36B3A6F8" w14:textId="66305EE8" w:rsidR="00DE0B9B" w:rsidRPr="00AF4963" w:rsidRDefault="00060020" w:rsidP="009546A4">
            <w:pPr>
              <w:spacing w:before="120"/>
              <w:rPr>
                <w:rFonts w:cstheme="majorBidi"/>
                <w:szCs w:val="22"/>
                <w:lang w:val="en-US"/>
              </w:rPr>
            </w:pPr>
            <w:r>
              <w:rPr>
                <w:rFonts w:cstheme="majorBidi"/>
                <w:szCs w:val="22"/>
                <w:lang w:val="en-US"/>
              </w:rPr>
              <w:t xml:space="preserve">Suite </w:t>
            </w:r>
            <w:r w:rsidR="00AF4963">
              <w:rPr>
                <w:rFonts w:cstheme="majorBidi"/>
                <w:szCs w:val="22"/>
                <w:lang w:val="en-US"/>
              </w:rPr>
              <w:t>–</w:t>
            </w:r>
            <w:r>
              <w:rPr>
                <w:rFonts w:cstheme="majorBidi"/>
                <w:szCs w:val="22"/>
                <w:lang w:val="en-US"/>
              </w:rPr>
              <w:t xml:space="preserve"> </w:t>
            </w:r>
            <w:r w:rsidR="00AF4963" w:rsidRPr="00AF4963">
              <w:rPr>
                <w:rFonts w:cstheme="majorBidi"/>
                <w:szCs w:val="22"/>
                <w:lang w:val="en-US"/>
              </w:rPr>
              <w:t>410</w:t>
            </w:r>
            <w:r w:rsidR="00B86799">
              <w:rPr>
                <w:rFonts w:cstheme="majorBidi"/>
                <w:szCs w:val="22"/>
                <w:lang w:val="en-US"/>
              </w:rPr>
              <w:t xml:space="preserve"> </w:t>
            </w:r>
            <w:r w:rsidR="00AF4963">
              <w:rPr>
                <w:rFonts w:cstheme="majorBidi"/>
                <w:szCs w:val="22"/>
                <w:lang w:val="en-US"/>
              </w:rPr>
              <w:t>$</w:t>
            </w:r>
          </w:p>
          <w:p w14:paraId="2FDEE90E" w14:textId="49E4B63F" w:rsidR="00060020" w:rsidRDefault="00060020" w:rsidP="009546A4">
            <w:pPr>
              <w:spacing w:before="120"/>
              <w:rPr>
                <w:rFonts w:cstheme="majorBidi"/>
                <w:szCs w:val="22"/>
                <w:lang w:val="en-US"/>
              </w:rPr>
            </w:pPr>
            <w:r>
              <w:rPr>
                <w:rFonts w:cstheme="majorBidi"/>
                <w:szCs w:val="22"/>
                <w:lang w:val="en-US"/>
              </w:rPr>
              <w:t>Junior Suite –</w:t>
            </w:r>
            <w:r w:rsidR="00DE0B9B" w:rsidRPr="00B46142">
              <w:rPr>
                <w:rFonts w:cstheme="majorBidi"/>
                <w:szCs w:val="22"/>
                <w:lang w:val="en-US"/>
              </w:rPr>
              <w:t xml:space="preserve"> </w:t>
            </w:r>
            <w:r w:rsidR="00AF4963" w:rsidRPr="00AF4963">
              <w:rPr>
                <w:rFonts w:cstheme="majorBidi"/>
                <w:szCs w:val="22"/>
                <w:lang w:val="en-US"/>
              </w:rPr>
              <w:t>276</w:t>
            </w:r>
            <w:r w:rsidR="00B86799">
              <w:rPr>
                <w:rFonts w:cstheme="majorBidi"/>
                <w:szCs w:val="22"/>
                <w:lang w:val="en-US"/>
              </w:rPr>
              <w:t xml:space="preserve"> </w:t>
            </w:r>
            <w:r w:rsidR="00AF4963">
              <w:rPr>
                <w:rFonts w:cstheme="majorBidi"/>
                <w:szCs w:val="22"/>
                <w:lang w:val="en-US"/>
              </w:rPr>
              <w:t>$</w:t>
            </w:r>
          </w:p>
          <w:p w14:paraId="2519535C" w14:textId="7F1D530A" w:rsidR="00AF4963" w:rsidRPr="00B46142" w:rsidRDefault="007C0045" w:rsidP="009546A4">
            <w:pPr>
              <w:spacing w:before="120"/>
              <w:rPr>
                <w:rFonts w:cstheme="majorBidi"/>
                <w:szCs w:val="22"/>
                <w:lang w:val="en-US"/>
              </w:rPr>
            </w:pPr>
            <w:r>
              <w:rPr>
                <w:rFonts w:cstheme="majorBidi"/>
                <w:szCs w:val="22"/>
                <w:lang w:val="en-US"/>
              </w:rPr>
              <w:t>Standar</w:t>
            </w:r>
            <w:r w:rsidR="003D5671">
              <w:rPr>
                <w:rFonts w:cstheme="majorBidi"/>
                <w:szCs w:val="22"/>
                <w:lang w:val="en-US"/>
              </w:rPr>
              <w:t>d</w:t>
            </w:r>
            <w:r w:rsidR="00060020">
              <w:rPr>
                <w:rFonts w:cstheme="majorBidi"/>
                <w:szCs w:val="22"/>
                <w:lang w:val="en-US"/>
              </w:rPr>
              <w:t xml:space="preserve"> </w:t>
            </w:r>
            <w:r w:rsidR="00AF4963">
              <w:rPr>
                <w:rFonts w:cstheme="majorBidi"/>
                <w:szCs w:val="22"/>
                <w:lang w:val="en-US"/>
              </w:rPr>
              <w:t xml:space="preserve">– </w:t>
            </w:r>
            <w:r w:rsidR="00B86799" w:rsidRPr="00B86799">
              <w:rPr>
                <w:rFonts w:cstheme="majorBidi"/>
                <w:szCs w:val="22"/>
                <w:lang w:val="en-US"/>
              </w:rPr>
              <w:t>224</w:t>
            </w:r>
            <w:r w:rsidR="00B86799">
              <w:rPr>
                <w:rFonts w:cstheme="majorBidi"/>
                <w:szCs w:val="22"/>
                <w:lang w:val="en-US"/>
              </w:rPr>
              <w:t xml:space="preserve"> $</w:t>
            </w:r>
          </w:p>
        </w:tc>
        <w:tc>
          <w:tcPr>
            <w:tcW w:w="1134" w:type="dxa"/>
          </w:tcPr>
          <w:p w14:paraId="579FAD0A" w14:textId="041A868B" w:rsidR="00DE0B9B" w:rsidRPr="00B46142" w:rsidRDefault="00DE0B9B" w:rsidP="007A1E05">
            <w:pPr>
              <w:spacing w:before="120"/>
              <w:jc w:val="center"/>
              <w:rPr>
                <w:rFonts w:cstheme="majorBidi"/>
                <w:szCs w:val="22"/>
                <w:lang w:val="en-US"/>
              </w:rPr>
            </w:pPr>
          </w:p>
        </w:tc>
        <w:tc>
          <w:tcPr>
            <w:tcW w:w="4395" w:type="dxa"/>
          </w:tcPr>
          <w:p w14:paraId="707C587B" w14:textId="09E589FE" w:rsidR="00D145EB" w:rsidRPr="00CE436D" w:rsidRDefault="00DE0B9B" w:rsidP="009546A4">
            <w:pPr>
              <w:tabs>
                <w:tab w:val="clear" w:pos="794"/>
                <w:tab w:val="left" w:pos="883"/>
              </w:tabs>
              <w:spacing w:before="120"/>
              <w:rPr>
                <w:rFonts w:cstheme="majorBidi"/>
                <w:szCs w:val="22"/>
                <w:lang w:val="en-US"/>
              </w:rPr>
            </w:pPr>
            <w:r w:rsidRPr="00CE436D">
              <w:rPr>
                <w:rFonts w:cstheme="majorBidi"/>
                <w:szCs w:val="22"/>
                <w:lang w:val="en-US"/>
              </w:rPr>
              <w:t>Tel:</w:t>
            </w:r>
            <w:r w:rsidRPr="00CE436D">
              <w:rPr>
                <w:rFonts w:cstheme="majorBidi"/>
                <w:szCs w:val="22"/>
                <w:lang w:val="en-US"/>
              </w:rPr>
              <w:tab/>
            </w:r>
            <w:r w:rsidR="00D145EB" w:rsidRPr="00CE436D">
              <w:rPr>
                <w:rFonts w:cstheme="majorBidi"/>
                <w:szCs w:val="22"/>
                <w:lang w:val="en-US"/>
              </w:rPr>
              <w:t>+998 71 210 88 88</w:t>
            </w:r>
          </w:p>
          <w:p w14:paraId="23BE3073" w14:textId="167F9308" w:rsidR="00DE0B9B" w:rsidRPr="00CE436D" w:rsidRDefault="00D145EB" w:rsidP="00693478">
            <w:pPr>
              <w:tabs>
                <w:tab w:val="clear" w:pos="794"/>
                <w:tab w:val="clear" w:pos="1191"/>
                <w:tab w:val="clear" w:pos="1588"/>
                <w:tab w:val="clear" w:pos="1985"/>
              </w:tabs>
              <w:overflowPunct/>
              <w:autoSpaceDE/>
              <w:autoSpaceDN/>
              <w:adjustRightInd/>
              <w:spacing w:before="0"/>
              <w:textAlignment w:val="auto"/>
              <w:rPr>
                <w:rFonts w:ascii="Calibri" w:hAnsi="Calibri" w:cs="Calibri"/>
                <w:color w:val="0563C1"/>
                <w:szCs w:val="22"/>
                <w:u w:val="single"/>
                <w:lang w:val="en-US" w:eastAsia="ru-RU"/>
              </w:rPr>
            </w:pPr>
            <w:hyperlink r:id="rId11" w:history="1">
              <w:r w:rsidRPr="00CE436D">
                <w:rPr>
                  <w:rStyle w:val="Hyperlink"/>
                  <w:rFonts w:ascii="Calibri" w:hAnsi="Calibri" w:cs="Calibri"/>
                  <w:szCs w:val="22"/>
                  <w:lang w:val="en-US"/>
                </w:rPr>
                <w:t>https://www.hilton.com/en/hotels/tastchi-hilton-tashkent-city/</w:t>
              </w:r>
            </w:hyperlink>
          </w:p>
        </w:tc>
      </w:tr>
      <w:tr w:rsidR="00DE0B9B" w:rsidRPr="007A1E05" w14:paraId="2CF66B69" w14:textId="77777777" w:rsidTr="00221584">
        <w:trPr>
          <w:trHeight w:val="1370"/>
        </w:trPr>
        <w:tc>
          <w:tcPr>
            <w:tcW w:w="1843" w:type="dxa"/>
          </w:tcPr>
          <w:p w14:paraId="354757D5" w14:textId="1DE520DB" w:rsidR="00DE0B9B" w:rsidRPr="00B46142" w:rsidRDefault="0034315B" w:rsidP="009546A4">
            <w:pPr>
              <w:spacing w:before="120"/>
              <w:rPr>
                <w:rFonts w:cstheme="majorBidi"/>
                <w:b/>
                <w:bCs/>
                <w:szCs w:val="22"/>
                <w:lang w:val="en-US"/>
              </w:rPr>
            </w:pPr>
            <w:proofErr w:type="spellStart"/>
            <w:r w:rsidRPr="0034315B">
              <w:rPr>
                <w:rFonts w:cstheme="majorBidi"/>
                <w:b/>
                <w:bCs/>
                <w:szCs w:val="22"/>
                <w:lang w:val="en-US"/>
              </w:rPr>
              <w:t>Panarams</w:t>
            </w:r>
            <w:proofErr w:type="spellEnd"/>
            <w:r w:rsidRPr="0034315B">
              <w:rPr>
                <w:rFonts w:cstheme="majorBidi"/>
                <w:b/>
                <w:bCs/>
                <w:szCs w:val="22"/>
                <w:lang w:val="en-US"/>
              </w:rPr>
              <w:t xml:space="preserve"> Tashkent Hotel</w:t>
            </w:r>
          </w:p>
        </w:tc>
        <w:tc>
          <w:tcPr>
            <w:tcW w:w="992" w:type="dxa"/>
          </w:tcPr>
          <w:p w14:paraId="0F208DB5" w14:textId="0F2E1B38" w:rsidR="00DE0B9B" w:rsidRPr="00B46142" w:rsidRDefault="00850AE1" w:rsidP="009546A4">
            <w:pPr>
              <w:spacing w:before="120"/>
              <w:rPr>
                <w:rFonts w:cstheme="majorBidi"/>
                <w:szCs w:val="22"/>
                <w:lang w:val="en-US"/>
              </w:rPr>
            </w:pPr>
            <w:r>
              <w:rPr>
                <w:rFonts w:cstheme="majorBidi"/>
                <w:szCs w:val="22"/>
                <w:lang w:val="en-US"/>
              </w:rPr>
              <w:t>4</w:t>
            </w:r>
          </w:p>
        </w:tc>
        <w:tc>
          <w:tcPr>
            <w:tcW w:w="2268" w:type="dxa"/>
          </w:tcPr>
          <w:p w14:paraId="57723DD0" w14:textId="17C264FD" w:rsidR="00BB2F0A" w:rsidRPr="00B46142" w:rsidRDefault="00BB2F0A" w:rsidP="00BB2F0A">
            <w:pPr>
              <w:spacing w:before="120"/>
              <w:rPr>
                <w:rFonts w:cstheme="majorBidi"/>
                <w:szCs w:val="22"/>
                <w:lang w:val="en-US"/>
              </w:rPr>
            </w:pPr>
            <w:r>
              <w:rPr>
                <w:rFonts w:cstheme="majorBidi"/>
                <w:szCs w:val="22"/>
                <w:lang w:val="en-US"/>
              </w:rPr>
              <w:t xml:space="preserve">Suite </w:t>
            </w:r>
            <w:r w:rsidR="00B86799">
              <w:rPr>
                <w:rFonts w:cstheme="majorBidi"/>
                <w:szCs w:val="22"/>
                <w:lang w:val="en-US"/>
              </w:rPr>
              <w:t xml:space="preserve">– </w:t>
            </w:r>
            <w:r w:rsidR="00B86799" w:rsidRPr="00B86799">
              <w:rPr>
                <w:rFonts w:cstheme="majorBidi"/>
                <w:szCs w:val="22"/>
                <w:lang w:val="en-US"/>
              </w:rPr>
              <w:t>136,99</w:t>
            </w:r>
            <w:r w:rsidR="00B86799">
              <w:rPr>
                <w:rFonts w:cstheme="majorBidi"/>
                <w:szCs w:val="22"/>
                <w:lang w:val="en-US"/>
              </w:rPr>
              <w:t xml:space="preserve"> $</w:t>
            </w:r>
          </w:p>
          <w:p w14:paraId="54BA3931" w14:textId="4B26775C" w:rsidR="00BB2F0A" w:rsidRDefault="00BB2F0A" w:rsidP="00BB2F0A">
            <w:pPr>
              <w:spacing w:before="120"/>
              <w:rPr>
                <w:rFonts w:cstheme="majorBidi"/>
                <w:szCs w:val="22"/>
                <w:lang w:val="en-US"/>
              </w:rPr>
            </w:pPr>
            <w:r>
              <w:rPr>
                <w:rFonts w:cstheme="majorBidi"/>
                <w:szCs w:val="22"/>
                <w:lang w:val="en-US"/>
              </w:rPr>
              <w:t>Junior Suite –</w:t>
            </w:r>
            <w:r w:rsidRPr="00B46142">
              <w:rPr>
                <w:rFonts w:cstheme="majorBidi"/>
                <w:szCs w:val="22"/>
                <w:lang w:val="en-US"/>
              </w:rPr>
              <w:t xml:space="preserve"> </w:t>
            </w:r>
            <w:r w:rsidR="00B86799" w:rsidRPr="00B86799">
              <w:rPr>
                <w:rFonts w:cstheme="majorBidi"/>
                <w:szCs w:val="22"/>
                <w:lang w:val="en-US"/>
              </w:rPr>
              <w:t>123,73</w:t>
            </w:r>
            <w:r w:rsidR="00B86799">
              <w:rPr>
                <w:rFonts w:cstheme="majorBidi"/>
                <w:szCs w:val="22"/>
                <w:lang w:val="en-US"/>
              </w:rPr>
              <w:t xml:space="preserve"> $</w:t>
            </w:r>
          </w:p>
          <w:p w14:paraId="05937B86" w14:textId="74E090C8" w:rsidR="00AF4963" w:rsidRPr="00B46142" w:rsidRDefault="00BB2F0A" w:rsidP="00BB2F0A">
            <w:pPr>
              <w:spacing w:before="120"/>
              <w:rPr>
                <w:rFonts w:cstheme="majorBidi"/>
                <w:szCs w:val="22"/>
                <w:lang w:val="en-US"/>
              </w:rPr>
            </w:pPr>
            <w:r>
              <w:rPr>
                <w:rFonts w:cstheme="majorBidi"/>
                <w:szCs w:val="22"/>
                <w:lang w:val="en-US"/>
              </w:rPr>
              <w:t>Standar</w:t>
            </w:r>
            <w:r w:rsidR="003D5671">
              <w:rPr>
                <w:rFonts w:cstheme="majorBidi"/>
                <w:szCs w:val="22"/>
                <w:lang w:val="en-US"/>
              </w:rPr>
              <w:t>d</w:t>
            </w:r>
            <w:r>
              <w:rPr>
                <w:rFonts w:cstheme="majorBidi"/>
                <w:szCs w:val="22"/>
                <w:lang w:val="en-US"/>
              </w:rPr>
              <w:t xml:space="preserve"> </w:t>
            </w:r>
            <w:r w:rsidR="00AF4963">
              <w:rPr>
                <w:rFonts w:cstheme="majorBidi"/>
                <w:szCs w:val="22"/>
                <w:lang w:val="en-US"/>
              </w:rPr>
              <w:t xml:space="preserve">– </w:t>
            </w:r>
            <w:r w:rsidR="00B86799" w:rsidRPr="00B86799">
              <w:rPr>
                <w:rFonts w:cstheme="majorBidi"/>
                <w:szCs w:val="22"/>
                <w:lang w:val="en-US"/>
              </w:rPr>
              <w:t>90,58</w:t>
            </w:r>
            <w:r w:rsidR="00B86799">
              <w:rPr>
                <w:rFonts w:cstheme="majorBidi"/>
                <w:szCs w:val="22"/>
                <w:lang w:val="en-US"/>
              </w:rPr>
              <w:t xml:space="preserve"> $</w:t>
            </w:r>
          </w:p>
        </w:tc>
        <w:tc>
          <w:tcPr>
            <w:tcW w:w="1134" w:type="dxa"/>
          </w:tcPr>
          <w:p w14:paraId="05F67C8E" w14:textId="6A45911E" w:rsidR="00DE0B9B" w:rsidRPr="00B46142" w:rsidRDefault="00E463FE" w:rsidP="007A1E05">
            <w:pPr>
              <w:spacing w:before="120"/>
              <w:jc w:val="center"/>
              <w:rPr>
                <w:rFonts w:cstheme="majorBidi"/>
                <w:szCs w:val="22"/>
                <w:lang w:val="en-US"/>
              </w:rPr>
            </w:pPr>
            <w:r>
              <w:rPr>
                <w:rFonts w:cstheme="majorBidi"/>
                <w:szCs w:val="22"/>
                <w:lang w:val="en-US"/>
              </w:rPr>
              <w:t>4,7</w:t>
            </w:r>
          </w:p>
        </w:tc>
        <w:tc>
          <w:tcPr>
            <w:tcW w:w="4395" w:type="dxa"/>
          </w:tcPr>
          <w:p w14:paraId="59AA716B" w14:textId="02EF64B3" w:rsidR="00D145EB" w:rsidRPr="00CE436D" w:rsidRDefault="00DE0B9B" w:rsidP="009546A4">
            <w:pPr>
              <w:tabs>
                <w:tab w:val="left" w:pos="883"/>
              </w:tabs>
              <w:spacing w:before="120"/>
              <w:rPr>
                <w:rFonts w:cstheme="majorBidi"/>
                <w:szCs w:val="22"/>
                <w:lang w:val="en-US"/>
              </w:rPr>
            </w:pPr>
            <w:r w:rsidRPr="00CE436D">
              <w:rPr>
                <w:rFonts w:cstheme="majorBidi"/>
                <w:szCs w:val="22"/>
                <w:lang w:val="en-US"/>
              </w:rPr>
              <w:t>Tel:</w:t>
            </w:r>
            <w:r w:rsidRPr="00CE436D">
              <w:rPr>
                <w:rFonts w:cstheme="majorBidi"/>
                <w:szCs w:val="22"/>
                <w:lang w:val="en-US"/>
              </w:rPr>
              <w:tab/>
            </w:r>
            <w:r w:rsidR="00D145EB" w:rsidRPr="00CE436D">
              <w:rPr>
                <w:rFonts w:cstheme="majorBidi"/>
                <w:szCs w:val="22"/>
                <w:lang w:val="en-US"/>
              </w:rPr>
              <w:t>+998 78 113 33 31</w:t>
            </w:r>
          </w:p>
          <w:p w14:paraId="5C1501E4" w14:textId="18E28AE7" w:rsidR="00DE0B9B" w:rsidRPr="00CE436D" w:rsidRDefault="00D145EB" w:rsidP="00AF4963">
            <w:pPr>
              <w:tabs>
                <w:tab w:val="clear" w:pos="794"/>
                <w:tab w:val="clear" w:pos="1191"/>
                <w:tab w:val="clear" w:pos="1588"/>
                <w:tab w:val="clear" w:pos="1985"/>
              </w:tabs>
              <w:overflowPunct/>
              <w:autoSpaceDE/>
              <w:autoSpaceDN/>
              <w:adjustRightInd/>
              <w:spacing w:before="0"/>
              <w:textAlignment w:val="auto"/>
              <w:rPr>
                <w:rFonts w:ascii="Calibri" w:hAnsi="Calibri" w:cs="Calibri"/>
                <w:color w:val="0563C1"/>
                <w:szCs w:val="22"/>
                <w:u w:val="single"/>
                <w:lang w:val="en-US" w:eastAsia="ru-RU"/>
              </w:rPr>
            </w:pPr>
            <w:hyperlink r:id="rId12" w:history="1">
              <w:r w:rsidRPr="00CE436D">
                <w:rPr>
                  <w:rStyle w:val="Hyperlink"/>
                  <w:rFonts w:ascii="Calibri" w:hAnsi="Calibri" w:cs="Calibri"/>
                  <w:szCs w:val="22"/>
                  <w:lang w:val="en-US"/>
                </w:rPr>
                <w:t>https://www.radissonhotels.com/ru-ru/hotels/radisson-individuals-panarams-tashkent</w:t>
              </w:r>
            </w:hyperlink>
          </w:p>
        </w:tc>
      </w:tr>
      <w:tr w:rsidR="00DE0B9B" w:rsidRPr="007A1E05" w14:paraId="68BFC582" w14:textId="77777777" w:rsidTr="00221584">
        <w:trPr>
          <w:trHeight w:val="1275"/>
        </w:trPr>
        <w:tc>
          <w:tcPr>
            <w:tcW w:w="1843" w:type="dxa"/>
          </w:tcPr>
          <w:p w14:paraId="04835DFC" w14:textId="71A8568C" w:rsidR="00DE0B9B" w:rsidRPr="00B46142" w:rsidRDefault="0034315B" w:rsidP="009546A4">
            <w:pPr>
              <w:spacing w:before="120"/>
              <w:rPr>
                <w:rFonts w:cstheme="majorBidi"/>
                <w:b/>
                <w:bCs/>
                <w:szCs w:val="22"/>
                <w:lang w:val="en-US"/>
              </w:rPr>
            </w:pPr>
            <w:r w:rsidRPr="0034315B">
              <w:rPr>
                <w:rFonts w:cstheme="majorBidi"/>
                <w:b/>
                <w:bCs/>
                <w:szCs w:val="22"/>
                <w:lang w:val="en-US"/>
              </w:rPr>
              <w:t>Wellness Hotel and Spa</w:t>
            </w:r>
          </w:p>
        </w:tc>
        <w:tc>
          <w:tcPr>
            <w:tcW w:w="992" w:type="dxa"/>
          </w:tcPr>
          <w:p w14:paraId="7D81455C" w14:textId="76D6E804" w:rsidR="00DE0B9B" w:rsidRPr="00B46142" w:rsidRDefault="00850AE1" w:rsidP="009546A4">
            <w:pPr>
              <w:spacing w:before="120"/>
              <w:rPr>
                <w:rFonts w:cstheme="majorBidi"/>
                <w:szCs w:val="22"/>
                <w:lang w:val="en-US"/>
              </w:rPr>
            </w:pPr>
            <w:r>
              <w:rPr>
                <w:rFonts w:cstheme="majorBidi"/>
                <w:szCs w:val="22"/>
                <w:lang w:val="en-US"/>
              </w:rPr>
              <w:t>4</w:t>
            </w:r>
          </w:p>
        </w:tc>
        <w:tc>
          <w:tcPr>
            <w:tcW w:w="2268" w:type="dxa"/>
          </w:tcPr>
          <w:p w14:paraId="541290D8" w14:textId="7AC5A9DE" w:rsidR="00B86799" w:rsidRPr="00B46142" w:rsidRDefault="00BB2F0A" w:rsidP="00BB2F0A">
            <w:pPr>
              <w:spacing w:before="120"/>
              <w:rPr>
                <w:rFonts w:cstheme="majorBidi"/>
                <w:szCs w:val="22"/>
                <w:lang w:val="en-US"/>
              </w:rPr>
            </w:pPr>
            <w:r>
              <w:rPr>
                <w:rFonts w:cstheme="majorBidi"/>
                <w:szCs w:val="22"/>
                <w:lang w:val="en-US"/>
              </w:rPr>
              <w:t xml:space="preserve">Suite </w:t>
            </w:r>
            <w:r w:rsidR="00B86799">
              <w:rPr>
                <w:rFonts w:cstheme="majorBidi"/>
                <w:szCs w:val="22"/>
                <w:lang w:val="en-US"/>
              </w:rPr>
              <w:t xml:space="preserve">– </w:t>
            </w:r>
            <w:r w:rsidR="00B86799" w:rsidRPr="00B86799">
              <w:rPr>
                <w:rFonts w:cstheme="majorBidi"/>
                <w:szCs w:val="22"/>
                <w:lang w:val="en-US"/>
              </w:rPr>
              <w:t>228</w:t>
            </w:r>
            <w:r w:rsidR="00B86799">
              <w:rPr>
                <w:rFonts w:cstheme="majorBidi"/>
                <w:szCs w:val="22"/>
                <w:lang w:val="en-US"/>
              </w:rPr>
              <w:t xml:space="preserve"> $</w:t>
            </w:r>
          </w:p>
          <w:p w14:paraId="22E4568C" w14:textId="3BDF4A1A" w:rsidR="00BB2F0A" w:rsidRDefault="00BB2F0A" w:rsidP="00BB2F0A">
            <w:pPr>
              <w:spacing w:before="120"/>
              <w:rPr>
                <w:rFonts w:cstheme="majorBidi"/>
                <w:szCs w:val="22"/>
                <w:lang w:val="en-US"/>
              </w:rPr>
            </w:pPr>
            <w:r>
              <w:rPr>
                <w:rFonts w:cstheme="majorBidi"/>
                <w:szCs w:val="22"/>
                <w:lang w:val="en-US"/>
              </w:rPr>
              <w:t>Junior Suite –</w:t>
            </w:r>
            <w:r w:rsidRPr="00B46142">
              <w:rPr>
                <w:rFonts w:cstheme="majorBidi"/>
                <w:szCs w:val="22"/>
                <w:lang w:val="en-US"/>
              </w:rPr>
              <w:t xml:space="preserve"> </w:t>
            </w:r>
            <w:r w:rsidR="00B86799" w:rsidRPr="00B86799">
              <w:rPr>
                <w:rFonts w:cstheme="majorBidi"/>
                <w:szCs w:val="22"/>
                <w:lang w:val="en-US"/>
              </w:rPr>
              <w:t>123,5</w:t>
            </w:r>
            <w:r w:rsidR="00B86799">
              <w:rPr>
                <w:rFonts w:cstheme="majorBidi"/>
                <w:szCs w:val="22"/>
                <w:lang w:val="en-US"/>
              </w:rPr>
              <w:t xml:space="preserve"> $</w:t>
            </w:r>
          </w:p>
          <w:p w14:paraId="67533645" w14:textId="5A2F469A" w:rsidR="00AF4963" w:rsidRPr="003B55ED" w:rsidRDefault="00BB2F0A" w:rsidP="00BB2F0A">
            <w:pPr>
              <w:spacing w:before="120"/>
              <w:rPr>
                <w:rFonts w:cstheme="majorBidi"/>
                <w:szCs w:val="22"/>
                <w:lang w:val="en-US"/>
              </w:rPr>
            </w:pPr>
            <w:r>
              <w:rPr>
                <w:rFonts w:cstheme="majorBidi"/>
                <w:szCs w:val="22"/>
                <w:lang w:val="en-US"/>
              </w:rPr>
              <w:t>Standar</w:t>
            </w:r>
            <w:r w:rsidR="003D5671">
              <w:rPr>
                <w:rFonts w:cstheme="majorBidi"/>
                <w:szCs w:val="22"/>
                <w:lang w:val="en-US"/>
              </w:rPr>
              <w:t>d</w:t>
            </w:r>
            <w:r>
              <w:rPr>
                <w:rFonts w:cstheme="majorBidi"/>
                <w:szCs w:val="22"/>
                <w:lang w:val="en-US"/>
              </w:rPr>
              <w:t xml:space="preserve"> </w:t>
            </w:r>
            <w:r w:rsidR="00AF4963">
              <w:rPr>
                <w:rFonts w:cstheme="majorBidi"/>
                <w:szCs w:val="22"/>
                <w:lang w:val="en-US"/>
              </w:rPr>
              <w:t>–</w:t>
            </w:r>
            <w:r w:rsidR="00B86799">
              <w:rPr>
                <w:rFonts w:cstheme="majorBidi"/>
                <w:szCs w:val="22"/>
                <w:lang w:val="en-US"/>
              </w:rPr>
              <w:t xml:space="preserve"> </w:t>
            </w:r>
            <w:r w:rsidR="00B86799" w:rsidRPr="00B86799">
              <w:rPr>
                <w:rFonts w:cstheme="majorBidi"/>
                <w:szCs w:val="22"/>
                <w:lang w:val="en-US"/>
              </w:rPr>
              <w:t>90,25</w:t>
            </w:r>
            <w:r w:rsidR="00B86799">
              <w:rPr>
                <w:rFonts w:cstheme="majorBidi"/>
                <w:szCs w:val="22"/>
                <w:lang w:val="en-US"/>
              </w:rPr>
              <w:t xml:space="preserve"> $</w:t>
            </w:r>
          </w:p>
        </w:tc>
        <w:tc>
          <w:tcPr>
            <w:tcW w:w="1134" w:type="dxa"/>
          </w:tcPr>
          <w:p w14:paraId="7E55EE26" w14:textId="79C327DD" w:rsidR="00DE0B9B" w:rsidRPr="00B46142" w:rsidRDefault="00E463FE" w:rsidP="007A1E05">
            <w:pPr>
              <w:spacing w:before="120"/>
              <w:jc w:val="center"/>
              <w:rPr>
                <w:rFonts w:cstheme="majorBidi"/>
                <w:szCs w:val="22"/>
                <w:lang w:val="en-US"/>
              </w:rPr>
            </w:pPr>
            <w:r>
              <w:rPr>
                <w:rFonts w:cstheme="majorBidi"/>
                <w:szCs w:val="22"/>
                <w:lang w:val="en-US"/>
              </w:rPr>
              <w:t>3,5</w:t>
            </w:r>
          </w:p>
        </w:tc>
        <w:tc>
          <w:tcPr>
            <w:tcW w:w="4395" w:type="dxa"/>
          </w:tcPr>
          <w:p w14:paraId="2C143296" w14:textId="739A5447" w:rsidR="00D145EB" w:rsidRPr="00CE436D" w:rsidRDefault="00DE0B9B" w:rsidP="009546A4">
            <w:pPr>
              <w:tabs>
                <w:tab w:val="left" w:pos="883"/>
              </w:tabs>
              <w:spacing w:before="120"/>
              <w:rPr>
                <w:rFonts w:cstheme="majorBidi"/>
                <w:szCs w:val="22"/>
                <w:lang w:val="en-US"/>
              </w:rPr>
            </w:pPr>
            <w:r w:rsidRPr="00CE436D">
              <w:rPr>
                <w:rFonts w:cstheme="majorBidi"/>
                <w:szCs w:val="22"/>
                <w:lang w:val="en-US"/>
              </w:rPr>
              <w:t>Tel:</w:t>
            </w:r>
            <w:r w:rsidRPr="00CE436D">
              <w:rPr>
                <w:rFonts w:cstheme="majorBidi"/>
                <w:szCs w:val="22"/>
                <w:lang w:val="en-US"/>
              </w:rPr>
              <w:tab/>
            </w:r>
            <w:r w:rsidR="00D145EB" w:rsidRPr="00CE436D">
              <w:rPr>
                <w:rFonts w:cstheme="majorBidi"/>
                <w:szCs w:val="22"/>
                <w:lang w:val="en-US"/>
              </w:rPr>
              <w:t>+998 71 203 1717</w:t>
            </w:r>
          </w:p>
          <w:p w14:paraId="419E1606" w14:textId="2ED07126" w:rsidR="00DE0B9B" w:rsidRPr="00CE436D" w:rsidRDefault="00CB4AD2" w:rsidP="003B55ED">
            <w:pPr>
              <w:tabs>
                <w:tab w:val="clear" w:pos="794"/>
                <w:tab w:val="clear" w:pos="1191"/>
                <w:tab w:val="clear" w:pos="1588"/>
                <w:tab w:val="clear" w:pos="1985"/>
              </w:tabs>
              <w:overflowPunct/>
              <w:autoSpaceDE/>
              <w:autoSpaceDN/>
              <w:adjustRightInd/>
              <w:spacing w:before="0"/>
              <w:textAlignment w:val="auto"/>
              <w:rPr>
                <w:rFonts w:ascii="Calibri" w:hAnsi="Calibri" w:cs="Calibri"/>
                <w:color w:val="0563C1"/>
                <w:szCs w:val="22"/>
                <w:u w:val="single"/>
                <w:lang w:val="en-US" w:eastAsia="ru-RU"/>
              </w:rPr>
            </w:pPr>
            <w:hyperlink r:id="rId13" w:history="1">
              <w:r w:rsidRPr="00A912D1">
                <w:rPr>
                  <w:rStyle w:val="Hyperlink"/>
                  <w:rFonts w:ascii="Calibri" w:hAnsi="Calibri" w:cs="Calibri"/>
                  <w:szCs w:val="22"/>
                  <w:lang w:val="en-US"/>
                </w:rPr>
                <w:t>https://wellnesshotel.uz/</w:t>
              </w:r>
            </w:hyperlink>
          </w:p>
        </w:tc>
      </w:tr>
      <w:tr w:rsidR="00DE0B9B" w:rsidRPr="005617D9" w14:paraId="3EEDDB20" w14:textId="77777777" w:rsidTr="00221584">
        <w:trPr>
          <w:trHeight w:val="1252"/>
        </w:trPr>
        <w:tc>
          <w:tcPr>
            <w:tcW w:w="1843" w:type="dxa"/>
          </w:tcPr>
          <w:p w14:paraId="20090A8F" w14:textId="74439E4C" w:rsidR="00DE0B9B" w:rsidRPr="00B46142" w:rsidRDefault="0034315B" w:rsidP="009546A4">
            <w:pPr>
              <w:spacing w:before="120"/>
              <w:rPr>
                <w:rFonts w:cstheme="majorBidi"/>
                <w:b/>
                <w:bCs/>
                <w:szCs w:val="22"/>
                <w:lang w:val="en-US"/>
              </w:rPr>
            </w:pPr>
            <w:r w:rsidRPr="0034315B">
              <w:rPr>
                <w:rFonts w:cstheme="majorBidi"/>
                <w:b/>
                <w:bCs/>
                <w:szCs w:val="22"/>
                <w:lang w:val="en-US"/>
              </w:rPr>
              <w:t>Frankfort Hotel</w:t>
            </w:r>
          </w:p>
        </w:tc>
        <w:tc>
          <w:tcPr>
            <w:tcW w:w="992" w:type="dxa"/>
          </w:tcPr>
          <w:p w14:paraId="6450F06C" w14:textId="2D8FD5E5" w:rsidR="00DE0B9B" w:rsidRPr="00B46142" w:rsidRDefault="00850AE1" w:rsidP="009546A4">
            <w:pPr>
              <w:spacing w:before="120"/>
              <w:rPr>
                <w:rFonts w:cstheme="majorBidi"/>
                <w:szCs w:val="22"/>
                <w:lang w:val="en-US"/>
              </w:rPr>
            </w:pPr>
            <w:r>
              <w:rPr>
                <w:rFonts w:cstheme="majorBidi"/>
                <w:szCs w:val="22"/>
                <w:lang w:val="en-US"/>
              </w:rPr>
              <w:t>4</w:t>
            </w:r>
          </w:p>
        </w:tc>
        <w:tc>
          <w:tcPr>
            <w:tcW w:w="2268" w:type="dxa"/>
          </w:tcPr>
          <w:p w14:paraId="6F77443D" w14:textId="23914539" w:rsidR="00B86799" w:rsidRPr="00B46142" w:rsidRDefault="00BB2F0A" w:rsidP="00BB2F0A">
            <w:pPr>
              <w:spacing w:before="120"/>
              <w:rPr>
                <w:rFonts w:cstheme="majorBidi"/>
                <w:szCs w:val="22"/>
                <w:lang w:val="en-US"/>
              </w:rPr>
            </w:pPr>
            <w:r>
              <w:rPr>
                <w:rFonts w:cstheme="majorBidi"/>
                <w:szCs w:val="22"/>
                <w:lang w:val="en-US"/>
              </w:rPr>
              <w:t xml:space="preserve">Suite </w:t>
            </w:r>
            <w:r w:rsidR="00B86799">
              <w:rPr>
                <w:rFonts w:cstheme="majorBidi"/>
                <w:szCs w:val="22"/>
                <w:lang w:val="en-US"/>
              </w:rPr>
              <w:t xml:space="preserve">– </w:t>
            </w:r>
            <w:r w:rsidR="00B86799" w:rsidRPr="00B86799">
              <w:rPr>
                <w:rFonts w:cstheme="majorBidi"/>
                <w:szCs w:val="22"/>
                <w:lang w:val="en-US"/>
              </w:rPr>
              <w:t>130</w:t>
            </w:r>
            <w:r w:rsidR="00B86799">
              <w:rPr>
                <w:rFonts w:cstheme="majorBidi"/>
                <w:szCs w:val="22"/>
                <w:lang w:val="en-US"/>
              </w:rPr>
              <w:t xml:space="preserve"> $</w:t>
            </w:r>
          </w:p>
          <w:p w14:paraId="76689E4F" w14:textId="1F04F32D" w:rsidR="00BB2F0A" w:rsidRDefault="00BB2F0A" w:rsidP="00BB2F0A">
            <w:pPr>
              <w:spacing w:before="120"/>
              <w:rPr>
                <w:rFonts w:cstheme="majorBidi"/>
                <w:szCs w:val="22"/>
                <w:lang w:val="en-US"/>
              </w:rPr>
            </w:pPr>
            <w:r>
              <w:rPr>
                <w:rFonts w:cstheme="majorBidi"/>
                <w:szCs w:val="22"/>
                <w:lang w:val="en-US"/>
              </w:rPr>
              <w:t>Junior Suite –</w:t>
            </w:r>
            <w:r w:rsidRPr="00B46142">
              <w:rPr>
                <w:rFonts w:cstheme="majorBidi"/>
                <w:szCs w:val="22"/>
                <w:lang w:val="en-US"/>
              </w:rPr>
              <w:t xml:space="preserve"> </w:t>
            </w:r>
            <w:r w:rsidR="00B86799" w:rsidRPr="00B86799">
              <w:rPr>
                <w:rFonts w:cstheme="majorBidi"/>
                <w:szCs w:val="22"/>
                <w:lang w:val="en-US"/>
              </w:rPr>
              <w:t>110</w:t>
            </w:r>
            <w:r w:rsidR="00B86799">
              <w:rPr>
                <w:rFonts w:cstheme="majorBidi"/>
                <w:szCs w:val="22"/>
                <w:lang w:val="en-US"/>
              </w:rPr>
              <w:t xml:space="preserve"> $</w:t>
            </w:r>
          </w:p>
          <w:p w14:paraId="524E2DF9" w14:textId="7316D0AB" w:rsidR="00DE0B9B" w:rsidRPr="00B46142" w:rsidRDefault="00BB2F0A" w:rsidP="009546A4">
            <w:pPr>
              <w:spacing w:before="120"/>
              <w:rPr>
                <w:rFonts w:cstheme="majorBidi"/>
                <w:szCs w:val="22"/>
                <w:lang w:val="en-US"/>
              </w:rPr>
            </w:pPr>
            <w:r>
              <w:rPr>
                <w:rFonts w:cstheme="majorBidi"/>
                <w:szCs w:val="22"/>
                <w:lang w:val="en-US"/>
              </w:rPr>
              <w:t>Standar</w:t>
            </w:r>
            <w:r w:rsidR="003D5671">
              <w:rPr>
                <w:rFonts w:cstheme="majorBidi"/>
                <w:szCs w:val="22"/>
                <w:lang w:val="en-US"/>
              </w:rPr>
              <w:t>d</w:t>
            </w:r>
            <w:r w:rsidR="00AF4963">
              <w:rPr>
                <w:rFonts w:cstheme="majorBidi"/>
                <w:szCs w:val="22"/>
                <w:lang w:val="en-US"/>
              </w:rPr>
              <w:t>–</w:t>
            </w:r>
            <w:r w:rsidR="00B86799">
              <w:rPr>
                <w:rFonts w:cstheme="majorBidi"/>
                <w:szCs w:val="22"/>
                <w:lang w:val="en-US"/>
              </w:rPr>
              <w:t xml:space="preserve"> </w:t>
            </w:r>
            <w:r w:rsidR="00B86799" w:rsidRPr="00B86799">
              <w:rPr>
                <w:rFonts w:cstheme="majorBidi"/>
                <w:szCs w:val="22"/>
                <w:lang w:val="en-US"/>
              </w:rPr>
              <w:t>90</w:t>
            </w:r>
            <w:r w:rsidR="00B86799">
              <w:rPr>
                <w:rFonts w:cstheme="majorBidi"/>
                <w:szCs w:val="22"/>
                <w:lang w:val="en-US"/>
              </w:rPr>
              <w:t xml:space="preserve"> $</w:t>
            </w:r>
          </w:p>
        </w:tc>
        <w:tc>
          <w:tcPr>
            <w:tcW w:w="1134" w:type="dxa"/>
          </w:tcPr>
          <w:p w14:paraId="1C4694AF" w14:textId="6E71A4C8" w:rsidR="00DE0B9B" w:rsidRPr="00B46142" w:rsidRDefault="00E463FE" w:rsidP="007A1E05">
            <w:pPr>
              <w:spacing w:before="120"/>
              <w:jc w:val="center"/>
              <w:rPr>
                <w:rFonts w:cstheme="majorBidi"/>
                <w:szCs w:val="22"/>
                <w:lang w:val="en-US"/>
              </w:rPr>
            </w:pPr>
            <w:r>
              <w:rPr>
                <w:rFonts w:cstheme="majorBidi"/>
                <w:szCs w:val="22"/>
                <w:lang w:val="en-US"/>
              </w:rPr>
              <w:t>0,8</w:t>
            </w:r>
          </w:p>
          <w:p w14:paraId="5AC2AE47" w14:textId="77777777" w:rsidR="00DE0B9B" w:rsidRPr="00B46142" w:rsidRDefault="00DE0B9B" w:rsidP="007A1E05">
            <w:pPr>
              <w:spacing w:before="120"/>
              <w:jc w:val="center"/>
              <w:rPr>
                <w:rFonts w:cstheme="majorBidi"/>
                <w:szCs w:val="22"/>
                <w:lang w:val="en-US"/>
              </w:rPr>
            </w:pPr>
          </w:p>
        </w:tc>
        <w:tc>
          <w:tcPr>
            <w:tcW w:w="4395" w:type="dxa"/>
          </w:tcPr>
          <w:p w14:paraId="5DE28CEA" w14:textId="452F4832" w:rsidR="003B55ED" w:rsidRPr="007A1E05" w:rsidRDefault="00DE0B9B" w:rsidP="003B55ED">
            <w:pPr>
              <w:tabs>
                <w:tab w:val="left" w:pos="883"/>
              </w:tabs>
              <w:spacing w:before="120"/>
              <w:rPr>
                <w:rFonts w:cstheme="majorBidi"/>
                <w:szCs w:val="22"/>
                <w:lang w:val="de-CH"/>
              </w:rPr>
            </w:pPr>
            <w:r w:rsidRPr="007A1E05">
              <w:rPr>
                <w:rFonts w:cstheme="majorBidi"/>
                <w:szCs w:val="22"/>
                <w:lang w:val="de-CH"/>
              </w:rPr>
              <w:t>Tel:</w:t>
            </w:r>
            <w:r w:rsidRPr="007A1E05">
              <w:rPr>
                <w:rFonts w:cstheme="majorBidi"/>
                <w:szCs w:val="22"/>
                <w:lang w:val="de-CH"/>
              </w:rPr>
              <w:tab/>
            </w:r>
            <w:r w:rsidR="003B55ED" w:rsidRPr="007A1E05">
              <w:rPr>
                <w:rFonts w:cstheme="majorBidi"/>
                <w:szCs w:val="22"/>
                <w:lang w:val="de-CH"/>
              </w:rPr>
              <w:t>+998 55 501</w:t>
            </w:r>
            <w:r w:rsidR="003B55ED" w:rsidRPr="007A1E05">
              <w:rPr>
                <w:rFonts w:ascii="Cambria Math" w:hAnsi="Cambria Math" w:cs="Cambria Math"/>
                <w:szCs w:val="22"/>
                <w:lang w:val="de-CH"/>
              </w:rPr>
              <w:t>‑</w:t>
            </w:r>
            <w:r w:rsidR="003B55ED" w:rsidRPr="007A1E05">
              <w:rPr>
                <w:rFonts w:cstheme="majorBidi"/>
                <w:szCs w:val="22"/>
                <w:lang w:val="de-CH"/>
              </w:rPr>
              <w:t>7000</w:t>
            </w:r>
            <w:r w:rsidR="007A1E05">
              <w:rPr>
                <w:rFonts w:cstheme="majorBidi"/>
                <w:szCs w:val="22"/>
                <w:lang w:val="de-CH"/>
              </w:rPr>
              <w:t xml:space="preserve"> / </w:t>
            </w:r>
            <w:r w:rsidR="003B55ED" w:rsidRPr="007A1E05">
              <w:rPr>
                <w:rFonts w:cstheme="majorBidi"/>
                <w:szCs w:val="22"/>
                <w:lang w:val="de-CH"/>
              </w:rPr>
              <w:t>+998 55 502</w:t>
            </w:r>
            <w:r w:rsidR="003B55ED" w:rsidRPr="007A1E05">
              <w:rPr>
                <w:rFonts w:ascii="Cambria Math" w:hAnsi="Cambria Math" w:cs="Cambria Math"/>
                <w:szCs w:val="22"/>
                <w:lang w:val="de-CH"/>
              </w:rPr>
              <w:t>‑</w:t>
            </w:r>
            <w:r w:rsidR="003B55ED" w:rsidRPr="007A1E05">
              <w:rPr>
                <w:rFonts w:cstheme="majorBidi"/>
                <w:szCs w:val="22"/>
                <w:lang w:val="de-CH"/>
              </w:rPr>
              <w:t>0808</w:t>
            </w:r>
          </w:p>
          <w:p w14:paraId="3601BCC7" w14:textId="77777777" w:rsidR="003B55ED" w:rsidRPr="007A1E05" w:rsidRDefault="003B55ED" w:rsidP="003B55ED">
            <w:pPr>
              <w:tabs>
                <w:tab w:val="clear" w:pos="794"/>
                <w:tab w:val="clear" w:pos="1191"/>
                <w:tab w:val="clear" w:pos="1588"/>
                <w:tab w:val="clear" w:pos="1985"/>
              </w:tabs>
              <w:overflowPunct/>
              <w:autoSpaceDE/>
              <w:autoSpaceDN/>
              <w:adjustRightInd/>
              <w:spacing w:before="0"/>
              <w:textAlignment w:val="auto"/>
              <w:rPr>
                <w:rFonts w:ascii="Calibri" w:hAnsi="Calibri" w:cs="Calibri"/>
                <w:color w:val="0563C1"/>
                <w:szCs w:val="22"/>
                <w:u w:val="single"/>
                <w:lang w:val="de-CH" w:eastAsia="ru-RU"/>
              </w:rPr>
            </w:pPr>
            <w:hyperlink r:id="rId14" w:history="1">
              <w:r w:rsidRPr="007A1E05">
                <w:rPr>
                  <w:rStyle w:val="Hyperlink"/>
                  <w:rFonts w:ascii="Calibri" w:hAnsi="Calibri" w:cs="Calibri"/>
                  <w:szCs w:val="22"/>
                  <w:lang w:val="de-CH"/>
                </w:rPr>
                <w:t>https://frankfort.uz/en/</w:t>
              </w:r>
            </w:hyperlink>
          </w:p>
          <w:p w14:paraId="79A4B62D" w14:textId="28910110" w:rsidR="00DE0B9B" w:rsidRPr="007A1E05" w:rsidRDefault="00DE0B9B" w:rsidP="003B55ED">
            <w:pPr>
              <w:tabs>
                <w:tab w:val="left" w:pos="883"/>
              </w:tabs>
              <w:spacing w:before="120"/>
              <w:rPr>
                <w:rFonts w:cstheme="majorBidi"/>
                <w:szCs w:val="22"/>
                <w:lang w:val="de-CH"/>
              </w:rPr>
            </w:pPr>
            <w:r w:rsidRPr="007A1E05">
              <w:rPr>
                <w:rFonts w:cstheme="majorBidi"/>
                <w:szCs w:val="22"/>
                <w:lang w:val="de-CH"/>
              </w:rPr>
              <w:t xml:space="preserve"> </w:t>
            </w:r>
          </w:p>
        </w:tc>
      </w:tr>
      <w:tr w:rsidR="00DE0B9B" w:rsidRPr="005617D9" w14:paraId="513D48F8" w14:textId="77777777" w:rsidTr="00221584">
        <w:trPr>
          <w:trHeight w:val="1371"/>
        </w:trPr>
        <w:tc>
          <w:tcPr>
            <w:tcW w:w="1843" w:type="dxa"/>
          </w:tcPr>
          <w:p w14:paraId="45FC415A" w14:textId="413B9F68" w:rsidR="00DE0B9B" w:rsidRPr="00B46142" w:rsidRDefault="0034315B" w:rsidP="009546A4">
            <w:pPr>
              <w:spacing w:before="120"/>
              <w:rPr>
                <w:rFonts w:cstheme="majorBidi"/>
                <w:b/>
                <w:bCs/>
                <w:szCs w:val="22"/>
                <w:lang w:val="en-US"/>
              </w:rPr>
            </w:pPr>
            <w:r w:rsidRPr="0034315B">
              <w:rPr>
                <w:rFonts w:cstheme="majorBidi"/>
                <w:b/>
                <w:bCs/>
                <w:szCs w:val="22"/>
                <w:lang w:val="en-US"/>
              </w:rPr>
              <w:t>Crowne Plaza</w:t>
            </w:r>
          </w:p>
        </w:tc>
        <w:tc>
          <w:tcPr>
            <w:tcW w:w="992" w:type="dxa"/>
          </w:tcPr>
          <w:p w14:paraId="58AB7FB4" w14:textId="020D7029" w:rsidR="00DE0B9B" w:rsidRPr="00B46142" w:rsidRDefault="00850AE1" w:rsidP="009546A4">
            <w:pPr>
              <w:spacing w:before="120"/>
              <w:rPr>
                <w:rFonts w:cstheme="majorBidi"/>
                <w:szCs w:val="22"/>
                <w:lang w:val="en-US"/>
              </w:rPr>
            </w:pPr>
            <w:r>
              <w:rPr>
                <w:rFonts w:cstheme="majorBidi"/>
                <w:szCs w:val="22"/>
                <w:lang w:val="en-US"/>
              </w:rPr>
              <w:t>5</w:t>
            </w:r>
          </w:p>
        </w:tc>
        <w:tc>
          <w:tcPr>
            <w:tcW w:w="2268" w:type="dxa"/>
          </w:tcPr>
          <w:p w14:paraId="4FC10C9A" w14:textId="0D0FB1B1" w:rsidR="00B86799" w:rsidRPr="00B46142" w:rsidRDefault="00BB2F0A" w:rsidP="00BB2F0A">
            <w:pPr>
              <w:spacing w:before="120"/>
              <w:rPr>
                <w:rFonts w:cstheme="majorBidi"/>
                <w:szCs w:val="22"/>
                <w:lang w:val="en-US"/>
              </w:rPr>
            </w:pPr>
            <w:r>
              <w:rPr>
                <w:rFonts w:cstheme="majorBidi"/>
                <w:szCs w:val="22"/>
                <w:lang w:val="en-US"/>
              </w:rPr>
              <w:t xml:space="preserve">Suite </w:t>
            </w:r>
            <w:r w:rsidR="00B86799">
              <w:rPr>
                <w:rFonts w:cstheme="majorBidi"/>
                <w:szCs w:val="22"/>
                <w:lang w:val="en-US"/>
              </w:rPr>
              <w:t xml:space="preserve">– </w:t>
            </w:r>
            <w:r w:rsidR="00B86799" w:rsidRPr="00B86799">
              <w:rPr>
                <w:rFonts w:cstheme="majorBidi"/>
                <w:szCs w:val="22"/>
                <w:lang w:val="en-US"/>
              </w:rPr>
              <w:t>275,1</w:t>
            </w:r>
            <w:r w:rsidR="00B86799">
              <w:rPr>
                <w:rFonts w:cstheme="majorBidi"/>
                <w:szCs w:val="22"/>
                <w:lang w:val="en-US"/>
              </w:rPr>
              <w:t xml:space="preserve"> $</w:t>
            </w:r>
          </w:p>
          <w:p w14:paraId="1F99EE56" w14:textId="2E2092D7" w:rsidR="00BB2F0A" w:rsidRDefault="00BB2F0A" w:rsidP="00BB2F0A">
            <w:pPr>
              <w:spacing w:before="120"/>
              <w:rPr>
                <w:rFonts w:cstheme="majorBidi"/>
                <w:szCs w:val="22"/>
                <w:lang w:val="en-US"/>
              </w:rPr>
            </w:pPr>
            <w:r>
              <w:rPr>
                <w:rFonts w:cstheme="majorBidi"/>
                <w:szCs w:val="22"/>
                <w:lang w:val="en-US"/>
              </w:rPr>
              <w:t>Junior Suite –</w:t>
            </w:r>
            <w:r w:rsidRPr="00B46142">
              <w:rPr>
                <w:rFonts w:cstheme="majorBidi"/>
                <w:szCs w:val="22"/>
                <w:lang w:val="en-US"/>
              </w:rPr>
              <w:t xml:space="preserve"> </w:t>
            </w:r>
            <w:r w:rsidR="00B86799" w:rsidRPr="00B86799">
              <w:rPr>
                <w:rFonts w:cstheme="majorBidi"/>
                <w:szCs w:val="22"/>
                <w:lang w:val="en-US"/>
              </w:rPr>
              <w:t>146,2</w:t>
            </w:r>
            <w:r w:rsidR="00B86799">
              <w:rPr>
                <w:rFonts w:cstheme="majorBidi"/>
                <w:szCs w:val="22"/>
                <w:lang w:val="en-US"/>
              </w:rPr>
              <w:t xml:space="preserve"> $</w:t>
            </w:r>
          </w:p>
          <w:p w14:paraId="0AADBE81" w14:textId="1843B2F0" w:rsidR="00AF4963" w:rsidRPr="00B46142" w:rsidRDefault="00BB2F0A" w:rsidP="00BB2F0A">
            <w:pPr>
              <w:spacing w:before="120"/>
              <w:rPr>
                <w:rFonts w:cstheme="majorBidi"/>
                <w:szCs w:val="22"/>
                <w:lang w:val="en-US"/>
              </w:rPr>
            </w:pPr>
            <w:r>
              <w:rPr>
                <w:rFonts w:cstheme="majorBidi"/>
                <w:szCs w:val="22"/>
                <w:lang w:val="en-US"/>
              </w:rPr>
              <w:t>Standar</w:t>
            </w:r>
            <w:r w:rsidR="003D5671">
              <w:rPr>
                <w:rFonts w:cstheme="majorBidi"/>
                <w:szCs w:val="22"/>
                <w:lang w:val="en-US"/>
              </w:rPr>
              <w:t>d</w:t>
            </w:r>
            <w:r>
              <w:rPr>
                <w:rFonts w:cstheme="majorBidi"/>
                <w:szCs w:val="22"/>
                <w:lang w:val="en-US"/>
              </w:rPr>
              <w:t xml:space="preserve"> </w:t>
            </w:r>
            <w:r w:rsidR="00AF4963">
              <w:rPr>
                <w:rFonts w:cstheme="majorBidi"/>
                <w:szCs w:val="22"/>
                <w:lang w:val="en-US"/>
              </w:rPr>
              <w:t xml:space="preserve">– </w:t>
            </w:r>
            <w:r w:rsidR="00B86799" w:rsidRPr="00B86799">
              <w:rPr>
                <w:rFonts w:cstheme="majorBidi"/>
                <w:szCs w:val="22"/>
                <w:lang w:val="en-US"/>
              </w:rPr>
              <w:t>117,9</w:t>
            </w:r>
            <w:r w:rsidR="00B86799">
              <w:rPr>
                <w:rFonts w:cstheme="majorBidi"/>
                <w:szCs w:val="22"/>
                <w:lang w:val="en-US"/>
              </w:rPr>
              <w:t xml:space="preserve"> $</w:t>
            </w:r>
          </w:p>
        </w:tc>
        <w:tc>
          <w:tcPr>
            <w:tcW w:w="1134" w:type="dxa"/>
          </w:tcPr>
          <w:p w14:paraId="46721CE0" w14:textId="47D15FBD" w:rsidR="00DE0B9B" w:rsidRPr="00B46142" w:rsidRDefault="00E463FE" w:rsidP="007A1E05">
            <w:pPr>
              <w:spacing w:before="120"/>
              <w:jc w:val="center"/>
              <w:rPr>
                <w:rFonts w:cstheme="majorBidi"/>
                <w:szCs w:val="22"/>
                <w:lang w:val="en-US"/>
              </w:rPr>
            </w:pPr>
            <w:r>
              <w:rPr>
                <w:rFonts w:cstheme="majorBidi"/>
                <w:szCs w:val="22"/>
                <w:lang w:val="en-US"/>
              </w:rPr>
              <w:t>6,6</w:t>
            </w:r>
          </w:p>
        </w:tc>
        <w:tc>
          <w:tcPr>
            <w:tcW w:w="4395" w:type="dxa"/>
          </w:tcPr>
          <w:p w14:paraId="1E43F51F" w14:textId="77777777" w:rsidR="00DE0B9B" w:rsidRPr="007A1E05" w:rsidRDefault="00DE0B9B" w:rsidP="009546A4">
            <w:pPr>
              <w:tabs>
                <w:tab w:val="left" w:pos="883"/>
              </w:tabs>
              <w:spacing w:before="120"/>
              <w:rPr>
                <w:lang w:val="de-CH"/>
              </w:rPr>
            </w:pPr>
            <w:r w:rsidRPr="007A1E05">
              <w:rPr>
                <w:rFonts w:cstheme="majorBidi"/>
                <w:szCs w:val="22"/>
                <w:lang w:val="de-CH"/>
              </w:rPr>
              <w:t>Tel:</w:t>
            </w:r>
            <w:r w:rsidRPr="007A1E05">
              <w:rPr>
                <w:rFonts w:cstheme="majorBidi"/>
                <w:szCs w:val="22"/>
                <w:lang w:val="de-CH"/>
              </w:rPr>
              <w:tab/>
            </w:r>
            <w:r w:rsidR="00123F10" w:rsidRPr="007A1E05">
              <w:rPr>
                <w:rFonts w:cstheme="majorBidi"/>
                <w:szCs w:val="22"/>
                <w:lang w:val="de-CH"/>
              </w:rPr>
              <w:t xml:space="preserve"> +998 55 511 5555</w:t>
            </w:r>
            <w:r w:rsidRPr="007A1E05">
              <w:rPr>
                <w:rFonts w:cstheme="majorBidi"/>
                <w:szCs w:val="22"/>
                <w:lang w:val="de-CH"/>
              </w:rPr>
              <w:t xml:space="preserve"> </w:t>
            </w:r>
            <w:r w:rsidR="00123F10" w:rsidRPr="007A1E05">
              <w:rPr>
                <w:rFonts w:cstheme="majorBidi"/>
                <w:szCs w:val="22"/>
                <w:lang w:val="de-CH"/>
              </w:rPr>
              <w:t xml:space="preserve"> </w:t>
            </w:r>
          </w:p>
          <w:p w14:paraId="22CA9831" w14:textId="35AB4CF1" w:rsidR="00123F10" w:rsidRPr="007A1E05" w:rsidRDefault="00123F10" w:rsidP="007A1E05">
            <w:pPr>
              <w:tabs>
                <w:tab w:val="clear" w:pos="794"/>
                <w:tab w:val="clear" w:pos="1191"/>
                <w:tab w:val="clear" w:pos="1588"/>
                <w:tab w:val="clear" w:pos="1985"/>
              </w:tabs>
              <w:overflowPunct/>
              <w:autoSpaceDE/>
              <w:autoSpaceDN/>
              <w:adjustRightInd/>
              <w:spacing w:before="0"/>
              <w:textAlignment w:val="auto"/>
              <w:rPr>
                <w:rFonts w:ascii="Calibri" w:hAnsi="Calibri" w:cs="Calibri"/>
                <w:color w:val="0563C1"/>
                <w:szCs w:val="22"/>
                <w:u w:val="single"/>
                <w:lang w:val="de-CH" w:eastAsia="ru-RU"/>
              </w:rPr>
            </w:pPr>
            <w:hyperlink r:id="rId15" w:history="1">
              <w:r w:rsidRPr="007A1E05">
                <w:rPr>
                  <w:rStyle w:val="Hyperlink"/>
                  <w:rFonts w:ascii="Calibri" w:hAnsi="Calibri" w:cs="Calibri"/>
                  <w:szCs w:val="22"/>
                  <w:lang w:val="de-CH"/>
                </w:rPr>
                <w:t>https://www.ihg.com/crowneplaza/hotels/ru/ru/tashkent/tastm/hoteldetail</w:t>
              </w:r>
            </w:hyperlink>
          </w:p>
        </w:tc>
      </w:tr>
    </w:tbl>
    <w:p w14:paraId="4EA5D61C" w14:textId="20817165" w:rsidR="00421580" w:rsidRPr="001A7A5E" w:rsidRDefault="00E856D7" w:rsidP="001A7A5E">
      <w:pPr>
        <w:pStyle w:val="ListParagraph"/>
        <w:tabs>
          <w:tab w:val="clear" w:pos="794"/>
          <w:tab w:val="left" w:pos="709"/>
        </w:tabs>
        <w:spacing w:before="120"/>
        <w:ind w:left="0"/>
        <w:rPr>
          <w:rFonts w:asciiTheme="minorHAnsi" w:hAnsiTheme="minorHAnsi" w:cstheme="majorBidi"/>
          <w:b/>
          <w:bCs/>
          <w:sz w:val="24"/>
          <w:szCs w:val="24"/>
        </w:rPr>
      </w:pPr>
      <w:r w:rsidRPr="001A7A5E">
        <w:rPr>
          <w:rFonts w:asciiTheme="minorHAnsi" w:hAnsiTheme="minorHAnsi" w:cstheme="majorBidi"/>
          <w:b/>
          <w:bCs/>
          <w:sz w:val="24"/>
          <w:szCs w:val="24"/>
        </w:rPr>
        <w:t>3</w:t>
      </w:r>
      <w:r w:rsidR="00EE7A65" w:rsidRPr="001A7A5E">
        <w:rPr>
          <w:rFonts w:asciiTheme="minorHAnsi" w:hAnsiTheme="minorHAnsi" w:cstheme="majorBidi"/>
          <w:b/>
          <w:bCs/>
          <w:sz w:val="24"/>
          <w:szCs w:val="24"/>
        </w:rPr>
        <w:t>.</w:t>
      </w:r>
      <w:r w:rsidR="00EE7A65" w:rsidRPr="001A7A5E">
        <w:rPr>
          <w:rFonts w:asciiTheme="minorHAnsi" w:hAnsiTheme="minorHAnsi" w:cstheme="majorBidi"/>
          <w:b/>
          <w:bCs/>
          <w:sz w:val="24"/>
          <w:szCs w:val="24"/>
        </w:rPr>
        <w:tab/>
      </w:r>
      <w:r w:rsidR="00FF44EC" w:rsidRPr="001A7A5E">
        <w:rPr>
          <w:rFonts w:asciiTheme="minorHAnsi" w:hAnsiTheme="minorHAnsi" w:cstheme="majorBidi"/>
          <w:b/>
          <w:bCs/>
          <w:sz w:val="24"/>
          <w:szCs w:val="24"/>
        </w:rPr>
        <w:t>V</w:t>
      </w:r>
      <w:r w:rsidR="00F42CAF" w:rsidRPr="001A7A5E">
        <w:rPr>
          <w:rFonts w:asciiTheme="minorHAnsi" w:hAnsiTheme="minorHAnsi" w:cstheme="majorBidi"/>
          <w:b/>
          <w:bCs/>
          <w:sz w:val="24"/>
          <w:szCs w:val="24"/>
        </w:rPr>
        <w:t>isa</w:t>
      </w:r>
    </w:p>
    <w:p w14:paraId="243B9B33" w14:textId="260E68D9" w:rsidR="00421580" w:rsidRPr="006F6E1D" w:rsidRDefault="00421580" w:rsidP="00421580">
      <w:pPr>
        <w:spacing w:before="120"/>
        <w:rPr>
          <w:szCs w:val="22"/>
        </w:rPr>
      </w:pPr>
      <w:r w:rsidRPr="006F6E1D">
        <w:rPr>
          <w:szCs w:val="22"/>
        </w:rPr>
        <w:t>There are two ways to obtain a visa to Uzbekistan:</w:t>
      </w:r>
    </w:p>
    <w:p w14:paraId="4AA6E320" w14:textId="79644D2F" w:rsidR="00B67F6E" w:rsidRPr="006F6E1D" w:rsidRDefault="00421580" w:rsidP="00421580">
      <w:pPr>
        <w:spacing w:before="120"/>
        <w:rPr>
          <w:szCs w:val="22"/>
        </w:rPr>
      </w:pPr>
      <w:r w:rsidRPr="006F6E1D">
        <w:rPr>
          <w:szCs w:val="22"/>
        </w:rPr>
        <w:t>1. E-VISA. To obtain an electronic visa, use the link https://e-visa.gov.uz/</w:t>
      </w:r>
    </w:p>
    <w:p w14:paraId="142C0FF4" w14:textId="5C54810D" w:rsidR="00421580" w:rsidRPr="006F6E1D" w:rsidRDefault="00421580" w:rsidP="00421580">
      <w:pPr>
        <w:spacing w:before="120"/>
        <w:rPr>
          <w:szCs w:val="22"/>
        </w:rPr>
      </w:pPr>
      <w:r w:rsidRPr="006F6E1D">
        <w:rPr>
          <w:szCs w:val="22"/>
        </w:rPr>
        <w:t>2. If your country is not on the list of countries for obtaining an E-VISA, to obtain an “up on arrival” visa, you must fill out an application form on the website: http://visa.mfa.uz/</w:t>
      </w:r>
    </w:p>
    <w:p w14:paraId="796CCC78" w14:textId="03221AC8" w:rsidR="00421580" w:rsidRPr="006F6E1D" w:rsidRDefault="00421580" w:rsidP="00421580">
      <w:pPr>
        <w:spacing w:before="120"/>
        <w:rPr>
          <w:szCs w:val="22"/>
        </w:rPr>
      </w:pPr>
      <w:r w:rsidRPr="006F6E1D">
        <w:rPr>
          <w:szCs w:val="22"/>
        </w:rPr>
        <w:t>When filling out the application form, you must indicate the place where you will receive your visa; if your country is not on the list of countries where you can obtain a visa, you should indicate Tashkent to obtain an “up on arrival</w:t>
      </w:r>
      <w:r w:rsidR="0083311E" w:rsidRPr="006F6E1D">
        <w:rPr>
          <w:szCs w:val="22"/>
        </w:rPr>
        <w:t>/visa on arrival</w:t>
      </w:r>
      <w:r w:rsidRPr="006F6E1D">
        <w:rPr>
          <w:szCs w:val="22"/>
        </w:rPr>
        <w:t>” visa.</w:t>
      </w:r>
    </w:p>
    <w:p w14:paraId="52D79423" w14:textId="76488521" w:rsidR="00421580" w:rsidRPr="006F6E1D" w:rsidRDefault="00421580" w:rsidP="00421580">
      <w:pPr>
        <w:spacing w:before="120"/>
        <w:rPr>
          <w:szCs w:val="22"/>
          <w:highlight w:val="yellow"/>
        </w:rPr>
      </w:pPr>
      <w:r w:rsidRPr="006F6E1D">
        <w:rPr>
          <w:szCs w:val="22"/>
        </w:rPr>
        <w:lastRenderedPageBreak/>
        <w:t xml:space="preserve">After filling out the application form, you must download and send a scanned copy of the signed application form by </w:t>
      </w:r>
      <w:r w:rsidR="00344356">
        <w:rPr>
          <w:szCs w:val="22"/>
        </w:rPr>
        <w:t>e</w:t>
      </w:r>
      <w:r w:rsidRPr="006F6E1D">
        <w:rPr>
          <w:szCs w:val="22"/>
        </w:rPr>
        <w:t>mail to the following addresses: r.dautova@digital.uz, u.musayeva@digital.uz.</w:t>
      </w:r>
    </w:p>
    <w:p w14:paraId="3FB94A6A" w14:textId="031840E4" w:rsidR="00F42CAF" w:rsidRPr="00F42CAF" w:rsidRDefault="009C5431" w:rsidP="009546A4">
      <w:pPr>
        <w:spacing w:before="120"/>
        <w:rPr>
          <w:b/>
          <w:bCs/>
          <w:sz w:val="24"/>
          <w:szCs w:val="24"/>
        </w:rPr>
      </w:pPr>
      <w:r>
        <w:rPr>
          <w:b/>
          <w:bCs/>
          <w:sz w:val="24"/>
          <w:szCs w:val="24"/>
        </w:rPr>
        <w:t>4</w:t>
      </w:r>
      <w:r w:rsidR="00F42CAF" w:rsidRPr="00F42CAF">
        <w:rPr>
          <w:b/>
          <w:bCs/>
          <w:sz w:val="24"/>
          <w:szCs w:val="24"/>
        </w:rPr>
        <w:t>.</w:t>
      </w:r>
      <w:r w:rsidR="00F42CAF" w:rsidRPr="00F42CAF">
        <w:rPr>
          <w:b/>
          <w:bCs/>
          <w:sz w:val="24"/>
          <w:szCs w:val="24"/>
        </w:rPr>
        <w:tab/>
        <w:t>Climate</w:t>
      </w:r>
    </w:p>
    <w:p w14:paraId="4268938F" w14:textId="406A171C" w:rsidR="00BE7171" w:rsidRPr="003D34AA" w:rsidRDefault="00140129" w:rsidP="009546A4">
      <w:pPr>
        <w:spacing w:before="120"/>
        <w:rPr>
          <w:sz w:val="24"/>
          <w:szCs w:val="24"/>
        </w:rPr>
      </w:pPr>
      <w:r>
        <w:t>The weather in Uzbekistan is mostly sunny or partly cloudy, with little wind. The air remains quite warm during the day, but it can get chilly in the evenings. Temperatures range from 12°C to 22°C.</w:t>
      </w:r>
    </w:p>
    <w:p w14:paraId="40F1A0A1" w14:textId="0415B6C2" w:rsidR="00CB2628" w:rsidRPr="00B46142" w:rsidRDefault="009C5431" w:rsidP="009546A4">
      <w:pPr>
        <w:spacing w:before="120"/>
        <w:rPr>
          <w:rFonts w:cstheme="majorBidi"/>
          <w:b/>
          <w:bCs/>
          <w:sz w:val="24"/>
          <w:szCs w:val="24"/>
        </w:rPr>
      </w:pPr>
      <w:r>
        <w:rPr>
          <w:rFonts w:cstheme="majorBidi"/>
          <w:b/>
          <w:bCs/>
          <w:sz w:val="24"/>
          <w:szCs w:val="24"/>
        </w:rPr>
        <w:t>5</w:t>
      </w:r>
      <w:r w:rsidR="00F42CAF">
        <w:rPr>
          <w:rFonts w:cstheme="majorBidi"/>
          <w:b/>
          <w:bCs/>
          <w:sz w:val="24"/>
          <w:szCs w:val="24"/>
        </w:rPr>
        <w:t>.</w:t>
      </w:r>
      <w:r w:rsidR="00F42CAF">
        <w:rPr>
          <w:rFonts w:cstheme="majorBidi"/>
          <w:b/>
          <w:bCs/>
          <w:sz w:val="24"/>
          <w:szCs w:val="24"/>
        </w:rPr>
        <w:tab/>
      </w:r>
      <w:r w:rsidR="00CB2628" w:rsidRPr="00B46142">
        <w:rPr>
          <w:rFonts w:cstheme="majorBidi"/>
          <w:b/>
          <w:bCs/>
          <w:sz w:val="24"/>
          <w:szCs w:val="24"/>
        </w:rPr>
        <w:t>Time zone</w:t>
      </w:r>
    </w:p>
    <w:p w14:paraId="10AC0580" w14:textId="384DE9B6" w:rsidR="005B1AC3" w:rsidRPr="00B46142" w:rsidRDefault="00140129" w:rsidP="009546A4">
      <w:pPr>
        <w:spacing w:before="120"/>
        <w:rPr>
          <w:rFonts w:cstheme="majorBidi"/>
          <w:sz w:val="24"/>
          <w:szCs w:val="24"/>
        </w:rPr>
      </w:pPr>
      <w:r>
        <w:t xml:space="preserve">Time zone in Uzbekistan — UTC+5 (permanent, no </w:t>
      </w:r>
      <w:r w:rsidR="00513999">
        <w:t>daylight-saving</w:t>
      </w:r>
      <w:r>
        <w:t xml:space="preserve"> time).</w:t>
      </w:r>
    </w:p>
    <w:p w14:paraId="325BBE24" w14:textId="3211844E" w:rsidR="005B1AC3" w:rsidRPr="00B46142" w:rsidRDefault="009C5431" w:rsidP="009546A4">
      <w:pPr>
        <w:spacing w:before="120"/>
        <w:rPr>
          <w:rFonts w:cstheme="majorBidi"/>
          <w:b/>
          <w:bCs/>
          <w:sz w:val="24"/>
          <w:szCs w:val="24"/>
        </w:rPr>
      </w:pPr>
      <w:r>
        <w:rPr>
          <w:rFonts w:cstheme="majorBidi"/>
          <w:b/>
          <w:bCs/>
          <w:sz w:val="24"/>
          <w:szCs w:val="24"/>
        </w:rPr>
        <w:t>6</w:t>
      </w:r>
      <w:r w:rsidR="005B1AC3" w:rsidRPr="00B46142">
        <w:rPr>
          <w:rFonts w:cstheme="majorBidi"/>
          <w:b/>
          <w:bCs/>
          <w:sz w:val="24"/>
          <w:szCs w:val="24"/>
        </w:rPr>
        <w:t>.</w:t>
      </w:r>
      <w:r w:rsidR="005B1AC3" w:rsidRPr="00B46142">
        <w:rPr>
          <w:rFonts w:cstheme="majorBidi"/>
          <w:b/>
          <w:bCs/>
          <w:sz w:val="24"/>
          <w:szCs w:val="24"/>
        </w:rPr>
        <w:tab/>
      </w:r>
      <w:r w:rsidR="00415A09" w:rsidRPr="00B46142">
        <w:rPr>
          <w:rFonts w:cstheme="majorBidi"/>
          <w:b/>
          <w:bCs/>
          <w:sz w:val="24"/>
          <w:szCs w:val="24"/>
        </w:rPr>
        <w:t>Currency</w:t>
      </w:r>
    </w:p>
    <w:p w14:paraId="049A3F3A" w14:textId="6F49C392" w:rsidR="005B1AC3" w:rsidRPr="003D34AA" w:rsidRDefault="00140129" w:rsidP="009546A4">
      <w:pPr>
        <w:spacing w:before="120"/>
        <w:rPr>
          <w:sz w:val="24"/>
          <w:szCs w:val="24"/>
        </w:rPr>
      </w:pPr>
      <w:r>
        <w:t xml:space="preserve">The currency in Uzbekistan is the Uzbekistani </w:t>
      </w:r>
      <w:proofErr w:type="spellStart"/>
      <w:r>
        <w:t>som</w:t>
      </w:r>
      <w:proofErr w:type="spellEnd"/>
      <w:r>
        <w:t xml:space="preserve"> (UZS).</w:t>
      </w:r>
      <w:r w:rsidRPr="00140129">
        <w:rPr>
          <w:lang w:val="en-US"/>
        </w:rPr>
        <w:t xml:space="preserve"> </w:t>
      </w:r>
      <w:r>
        <w:t>It is the official means of payment throughout the country.</w:t>
      </w:r>
    </w:p>
    <w:p w14:paraId="2C7846E0" w14:textId="525DAE21" w:rsidR="005B1AC3" w:rsidRPr="00B46142" w:rsidRDefault="009C5431" w:rsidP="009546A4">
      <w:pPr>
        <w:spacing w:before="120"/>
        <w:rPr>
          <w:rFonts w:cstheme="majorBidi"/>
          <w:b/>
          <w:bCs/>
          <w:sz w:val="24"/>
          <w:szCs w:val="24"/>
        </w:rPr>
      </w:pPr>
      <w:r>
        <w:rPr>
          <w:rFonts w:cstheme="majorBidi"/>
          <w:b/>
          <w:bCs/>
          <w:sz w:val="24"/>
          <w:szCs w:val="24"/>
        </w:rPr>
        <w:t>7</w:t>
      </w:r>
      <w:r w:rsidR="005B1AC3" w:rsidRPr="00B46142">
        <w:rPr>
          <w:rFonts w:cstheme="majorBidi"/>
          <w:b/>
          <w:bCs/>
          <w:sz w:val="24"/>
          <w:szCs w:val="24"/>
        </w:rPr>
        <w:t>.</w:t>
      </w:r>
      <w:r w:rsidR="005B1AC3" w:rsidRPr="00B46142">
        <w:rPr>
          <w:rFonts w:cstheme="majorBidi"/>
          <w:b/>
          <w:bCs/>
          <w:sz w:val="24"/>
          <w:szCs w:val="24"/>
        </w:rPr>
        <w:tab/>
      </w:r>
      <w:r w:rsidR="00415A09" w:rsidRPr="00B46142">
        <w:rPr>
          <w:rFonts w:cstheme="majorBidi"/>
          <w:b/>
          <w:bCs/>
          <w:sz w:val="24"/>
          <w:szCs w:val="24"/>
        </w:rPr>
        <w:t xml:space="preserve">Banking Business Hours </w:t>
      </w:r>
    </w:p>
    <w:p w14:paraId="54500C30" w14:textId="70666ECD" w:rsidR="00140129" w:rsidRPr="00513999" w:rsidRDefault="00140129" w:rsidP="00140129">
      <w:pPr>
        <w:tabs>
          <w:tab w:val="clear" w:pos="794"/>
          <w:tab w:val="clear" w:pos="1191"/>
          <w:tab w:val="clear" w:pos="1588"/>
          <w:tab w:val="clear" w:pos="1985"/>
        </w:tabs>
        <w:overflowPunct/>
        <w:autoSpaceDE/>
        <w:autoSpaceDN/>
        <w:adjustRightInd/>
        <w:spacing w:beforeAutospacing="1" w:after="100" w:afterAutospacing="1"/>
        <w:textAlignment w:val="auto"/>
        <w:rPr>
          <w:rFonts w:cstheme="minorHAnsi"/>
          <w:szCs w:val="22"/>
          <w:lang w:val="en-US" w:eastAsia="ru-RU"/>
        </w:rPr>
      </w:pPr>
      <w:r w:rsidRPr="00513999">
        <w:rPr>
          <w:rFonts w:cstheme="minorHAnsi"/>
          <w:szCs w:val="22"/>
          <w:lang w:val="en-US" w:eastAsia="ru-RU"/>
        </w:rPr>
        <w:t>Bank working hours in Uzbekistan are usually as follows: Monday to Friday: from 9:00 AM to 6:00 PM. Lunch break: approximately from 1:00 PM to 2:00 PM. Saturday and Sunday are days off (weekend)</w:t>
      </w:r>
      <w:r w:rsidR="00513999">
        <w:rPr>
          <w:rFonts w:cstheme="minorHAnsi"/>
          <w:szCs w:val="22"/>
          <w:lang w:val="en-US" w:eastAsia="ru-RU"/>
        </w:rPr>
        <w:t>.</w:t>
      </w:r>
    </w:p>
    <w:p w14:paraId="4A115CC8" w14:textId="3E49F6D9" w:rsidR="005B1AC3" w:rsidRDefault="009C5431" w:rsidP="009546A4">
      <w:pPr>
        <w:spacing w:before="120"/>
        <w:rPr>
          <w:rFonts w:cstheme="majorBidi"/>
          <w:b/>
          <w:bCs/>
          <w:sz w:val="24"/>
          <w:szCs w:val="24"/>
        </w:rPr>
      </w:pPr>
      <w:r>
        <w:rPr>
          <w:rFonts w:cstheme="majorBidi"/>
          <w:b/>
          <w:bCs/>
          <w:sz w:val="24"/>
          <w:szCs w:val="24"/>
        </w:rPr>
        <w:t>8</w:t>
      </w:r>
      <w:r w:rsidR="004F3783">
        <w:rPr>
          <w:rFonts w:cstheme="majorBidi"/>
          <w:b/>
          <w:bCs/>
          <w:sz w:val="24"/>
          <w:szCs w:val="24"/>
        </w:rPr>
        <w:t>.</w:t>
      </w:r>
      <w:r w:rsidR="004F3783">
        <w:rPr>
          <w:rFonts w:cstheme="majorBidi"/>
          <w:b/>
          <w:bCs/>
          <w:sz w:val="24"/>
          <w:szCs w:val="24"/>
        </w:rPr>
        <w:tab/>
        <w:t>Airport Departure Tax</w:t>
      </w:r>
    </w:p>
    <w:p w14:paraId="75B5B415" w14:textId="6FEF0A05" w:rsidR="0031367E" w:rsidRPr="004F3783" w:rsidRDefault="0031367E" w:rsidP="009546A4">
      <w:pPr>
        <w:spacing w:before="120"/>
        <w:rPr>
          <w:rFonts w:cstheme="majorBidi"/>
          <w:b/>
          <w:bCs/>
          <w:sz w:val="24"/>
          <w:szCs w:val="24"/>
        </w:rPr>
      </w:pPr>
      <w:r>
        <w:t>In Uzbekistan, the airport fee is a mandatory charge included in the price of the airline ticket. It applies to all passenger flights, regardless of the airline. The fee is collected at the time of ticket purchase and is not paid separately at the airport. Thus, the airport fee in Uzbekistan is part of the ticket price and does not require separate payment by passengers at the airport.</w:t>
      </w:r>
    </w:p>
    <w:p w14:paraId="6F2879AC" w14:textId="2C421DF4" w:rsidR="005B1AC3" w:rsidRPr="001C6C8B" w:rsidRDefault="009C5431" w:rsidP="009546A4">
      <w:pPr>
        <w:keepNext/>
        <w:keepLines/>
        <w:spacing w:before="120"/>
        <w:rPr>
          <w:rFonts w:cstheme="majorBidi"/>
          <w:b/>
          <w:bCs/>
          <w:sz w:val="24"/>
          <w:szCs w:val="24"/>
        </w:rPr>
      </w:pPr>
      <w:r>
        <w:rPr>
          <w:rFonts w:cstheme="majorBidi"/>
          <w:b/>
          <w:bCs/>
          <w:sz w:val="24"/>
          <w:szCs w:val="24"/>
        </w:rPr>
        <w:t>9</w:t>
      </w:r>
      <w:r w:rsidR="001C6C8B">
        <w:rPr>
          <w:rFonts w:cstheme="majorBidi"/>
          <w:b/>
          <w:bCs/>
          <w:sz w:val="24"/>
          <w:szCs w:val="24"/>
        </w:rPr>
        <w:t>.</w:t>
      </w:r>
      <w:r w:rsidR="001C6C8B">
        <w:rPr>
          <w:rFonts w:cstheme="majorBidi"/>
          <w:b/>
          <w:bCs/>
          <w:sz w:val="24"/>
          <w:szCs w:val="24"/>
        </w:rPr>
        <w:tab/>
        <w:t>Electrical Appliances</w:t>
      </w:r>
    </w:p>
    <w:p w14:paraId="7ED0A774" w14:textId="159E06F2" w:rsidR="005B1AC3" w:rsidRPr="007A1E05" w:rsidRDefault="0031367E" w:rsidP="007A1E05">
      <w:pPr>
        <w:tabs>
          <w:tab w:val="clear" w:pos="794"/>
          <w:tab w:val="clear" w:pos="1191"/>
          <w:tab w:val="clear" w:pos="1588"/>
          <w:tab w:val="clear" w:pos="1985"/>
        </w:tabs>
        <w:overflowPunct/>
        <w:autoSpaceDE/>
        <w:autoSpaceDN/>
        <w:adjustRightInd/>
        <w:spacing w:beforeAutospacing="1" w:after="100" w:afterAutospacing="1"/>
        <w:textAlignment w:val="auto"/>
        <w:rPr>
          <w:rFonts w:cstheme="minorHAnsi"/>
          <w:szCs w:val="22"/>
          <w:lang w:val="en-US" w:eastAsia="ru-RU"/>
        </w:rPr>
      </w:pPr>
      <w:r w:rsidRPr="003D3DAC">
        <w:rPr>
          <w:rFonts w:cstheme="minorHAnsi"/>
          <w:szCs w:val="22"/>
          <w:lang w:val="en-US" w:eastAsia="ru-RU"/>
        </w:rPr>
        <w:t>In Uzbekistan, the voltage for household electrical appliances is 220 volts, and the frequency is 50 Hz.</w:t>
      </w:r>
      <w:r w:rsidR="00934A23">
        <w:rPr>
          <w:rFonts w:cstheme="minorHAnsi"/>
          <w:szCs w:val="22"/>
          <w:lang w:val="en-US" w:eastAsia="ru-RU"/>
        </w:rPr>
        <w:br/>
      </w:r>
      <w:r w:rsidRPr="003D3DAC">
        <w:rPr>
          <w:rFonts w:cstheme="minorHAnsi"/>
          <w:szCs w:val="22"/>
          <w:lang w:val="en-US" w:eastAsia="ru-RU"/>
        </w:rPr>
        <w:t>European-type sockets with two round pins (type C) or with grounding (type F) are used for connection.</w:t>
      </w:r>
    </w:p>
    <w:p w14:paraId="25B5039B" w14:textId="0365AFC4" w:rsidR="005B1AC3" w:rsidRPr="001C6C8B" w:rsidRDefault="00CB2628" w:rsidP="009546A4">
      <w:pPr>
        <w:spacing w:before="120"/>
        <w:rPr>
          <w:rFonts w:cstheme="majorBidi"/>
          <w:b/>
          <w:bCs/>
          <w:sz w:val="24"/>
          <w:szCs w:val="24"/>
        </w:rPr>
      </w:pPr>
      <w:r w:rsidRPr="00B46142">
        <w:rPr>
          <w:rFonts w:cstheme="majorBidi"/>
          <w:b/>
          <w:bCs/>
          <w:sz w:val="24"/>
          <w:szCs w:val="24"/>
        </w:rPr>
        <w:t>1</w:t>
      </w:r>
      <w:r w:rsidR="009C5431">
        <w:rPr>
          <w:rFonts w:cstheme="majorBidi"/>
          <w:b/>
          <w:bCs/>
          <w:sz w:val="24"/>
          <w:szCs w:val="24"/>
        </w:rPr>
        <w:t>0</w:t>
      </w:r>
      <w:r w:rsidR="001C6C8B">
        <w:rPr>
          <w:rFonts w:cstheme="majorBidi"/>
          <w:b/>
          <w:bCs/>
          <w:sz w:val="24"/>
          <w:szCs w:val="24"/>
        </w:rPr>
        <w:t>.</w:t>
      </w:r>
      <w:r w:rsidR="001C6C8B">
        <w:rPr>
          <w:rFonts w:cstheme="majorBidi"/>
          <w:b/>
          <w:bCs/>
          <w:sz w:val="24"/>
          <w:szCs w:val="24"/>
        </w:rPr>
        <w:tab/>
        <w:t>Security</w:t>
      </w:r>
    </w:p>
    <w:p w14:paraId="295F8A37" w14:textId="2F8FD1E1" w:rsidR="0031367E" w:rsidRPr="00F057F3" w:rsidRDefault="0031367E" w:rsidP="0031367E">
      <w:pPr>
        <w:tabs>
          <w:tab w:val="clear" w:pos="794"/>
          <w:tab w:val="clear" w:pos="1191"/>
          <w:tab w:val="clear" w:pos="1588"/>
          <w:tab w:val="clear" w:pos="1985"/>
        </w:tabs>
        <w:overflowPunct/>
        <w:autoSpaceDE/>
        <w:autoSpaceDN/>
        <w:adjustRightInd/>
        <w:spacing w:beforeAutospacing="1" w:after="100" w:afterAutospacing="1"/>
        <w:textAlignment w:val="auto"/>
        <w:rPr>
          <w:rFonts w:cstheme="minorHAnsi"/>
          <w:szCs w:val="22"/>
          <w:lang w:val="en-US" w:eastAsia="ru-RU"/>
        </w:rPr>
      </w:pPr>
      <w:r w:rsidRPr="00F057F3">
        <w:rPr>
          <w:rFonts w:cstheme="minorHAnsi"/>
          <w:szCs w:val="22"/>
          <w:lang w:val="en-US" w:eastAsia="ru-RU"/>
        </w:rPr>
        <w:t xml:space="preserve">Uzbekistan is considered </w:t>
      </w:r>
      <w:r w:rsidR="00F057F3">
        <w:rPr>
          <w:rFonts w:cstheme="minorHAnsi"/>
          <w:szCs w:val="22"/>
          <w:lang w:val="en-US" w:eastAsia="ru-RU"/>
        </w:rPr>
        <w:t>as o</w:t>
      </w:r>
      <w:r w:rsidRPr="00F057F3">
        <w:rPr>
          <w:rFonts w:cstheme="minorHAnsi"/>
          <w:szCs w:val="22"/>
          <w:lang w:val="en-US" w:eastAsia="ru-RU"/>
        </w:rPr>
        <w:t>ne of the safest countries in Central Asia. The locals are known for their friendliness and hospitality. However, it is recommended to be careful with your personal belongings and not leave them unattended. Photography: it is not recommended to take photos in airports, train stations, the metro, and religious sites without permission.</w:t>
      </w:r>
    </w:p>
    <w:p w14:paraId="51461721" w14:textId="77777777" w:rsidR="0031367E" w:rsidRPr="00F057F3" w:rsidRDefault="0031367E" w:rsidP="0031367E">
      <w:pPr>
        <w:tabs>
          <w:tab w:val="clear" w:pos="794"/>
          <w:tab w:val="clear" w:pos="1191"/>
          <w:tab w:val="clear" w:pos="1588"/>
          <w:tab w:val="clear" w:pos="1985"/>
        </w:tabs>
        <w:overflowPunct/>
        <w:autoSpaceDE/>
        <w:autoSpaceDN/>
        <w:adjustRightInd/>
        <w:spacing w:beforeAutospacing="1" w:after="100" w:afterAutospacing="1"/>
        <w:textAlignment w:val="auto"/>
        <w:rPr>
          <w:rFonts w:cstheme="minorHAnsi"/>
          <w:szCs w:val="22"/>
          <w:lang w:val="en-US" w:eastAsia="ru-RU"/>
        </w:rPr>
      </w:pPr>
      <w:r w:rsidRPr="00F057F3">
        <w:rPr>
          <w:rFonts w:cstheme="minorHAnsi"/>
          <w:szCs w:val="22"/>
          <w:lang w:val="en-US" w:eastAsia="ru-RU"/>
        </w:rPr>
        <w:t>Emergency numbers:</w:t>
      </w:r>
      <w:r w:rsidRPr="00F057F3">
        <w:rPr>
          <w:rFonts w:cstheme="minorHAnsi"/>
          <w:szCs w:val="22"/>
          <w:lang w:val="en-US" w:eastAsia="ru-RU"/>
        </w:rPr>
        <w:br/>
        <w:t>Ambulance: 103</w:t>
      </w:r>
      <w:r w:rsidRPr="00F057F3">
        <w:rPr>
          <w:rFonts w:cstheme="minorHAnsi"/>
          <w:szCs w:val="22"/>
          <w:lang w:val="en-US" w:eastAsia="ru-RU"/>
        </w:rPr>
        <w:br/>
        <w:t>Police: 102</w:t>
      </w:r>
      <w:r w:rsidRPr="00F057F3">
        <w:rPr>
          <w:rFonts w:cstheme="minorHAnsi"/>
          <w:szCs w:val="22"/>
          <w:lang w:val="en-US" w:eastAsia="ru-RU"/>
        </w:rPr>
        <w:br/>
        <w:t>Fire service: 101</w:t>
      </w:r>
    </w:p>
    <w:p w14:paraId="08F21AD8" w14:textId="77777777" w:rsidR="0031367E" w:rsidRPr="00715763" w:rsidRDefault="0031367E" w:rsidP="0031367E">
      <w:pPr>
        <w:tabs>
          <w:tab w:val="clear" w:pos="794"/>
          <w:tab w:val="clear" w:pos="1191"/>
          <w:tab w:val="clear" w:pos="1588"/>
          <w:tab w:val="clear" w:pos="1985"/>
        </w:tabs>
        <w:overflowPunct/>
        <w:autoSpaceDE/>
        <w:autoSpaceDN/>
        <w:adjustRightInd/>
        <w:spacing w:beforeAutospacing="1" w:after="100" w:afterAutospacing="1"/>
        <w:textAlignment w:val="auto"/>
        <w:rPr>
          <w:rFonts w:cstheme="minorHAnsi"/>
          <w:szCs w:val="22"/>
          <w:lang w:val="en-US" w:eastAsia="ru-RU"/>
        </w:rPr>
      </w:pPr>
      <w:r w:rsidRPr="00715763">
        <w:rPr>
          <w:rFonts w:cstheme="minorHAnsi"/>
          <w:szCs w:val="22"/>
          <w:lang w:val="en-US" w:eastAsia="ru-RU"/>
        </w:rPr>
        <w:t>By following these recommendations, your trip to Uzbekistan will be safe and enjoyable.</w:t>
      </w:r>
    </w:p>
    <w:p w14:paraId="4BED84BE" w14:textId="05FC97B2" w:rsidR="005B1AC3" w:rsidRPr="001C6C8B" w:rsidRDefault="00EE7A65" w:rsidP="009546A4">
      <w:pPr>
        <w:spacing w:before="120"/>
        <w:rPr>
          <w:rFonts w:cstheme="majorBidi"/>
          <w:b/>
          <w:bCs/>
          <w:sz w:val="24"/>
          <w:szCs w:val="24"/>
        </w:rPr>
      </w:pPr>
      <w:r w:rsidRPr="00B46142">
        <w:rPr>
          <w:rFonts w:cstheme="majorBidi"/>
          <w:b/>
          <w:bCs/>
          <w:sz w:val="24"/>
          <w:szCs w:val="24"/>
        </w:rPr>
        <w:t>1</w:t>
      </w:r>
      <w:r w:rsidR="009C5431">
        <w:rPr>
          <w:rFonts w:cstheme="majorBidi"/>
          <w:b/>
          <w:bCs/>
          <w:sz w:val="24"/>
          <w:szCs w:val="24"/>
        </w:rPr>
        <w:t>1</w:t>
      </w:r>
      <w:r w:rsidR="00F40A02">
        <w:rPr>
          <w:rFonts w:cstheme="majorBidi"/>
          <w:b/>
          <w:bCs/>
          <w:sz w:val="24"/>
          <w:szCs w:val="24"/>
        </w:rPr>
        <w:t>.</w:t>
      </w:r>
      <w:r w:rsidR="001C6C8B">
        <w:rPr>
          <w:rFonts w:cstheme="majorBidi"/>
          <w:b/>
          <w:bCs/>
          <w:sz w:val="24"/>
          <w:szCs w:val="24"/>
        </w:rPr>
        <w:tab/>
        <w:t xml:space="preserve">Customs Concession </w:t>
      </w:r>
    </w:p>
    <w:p w14:paraId="720A3DA5" w14:textId="0713A998" w:rsidR="005B1AC3" w:rsidRPr="00453CA7" w:rsidRDefault="00453CA7" w:rsidP="009546A4">
      <w:pPr>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Cs w:val="22"/>
          <w:lang w:val="en-ZA" w:eastAsia="en-ZA"/>
        </w:rPr>
      </w:pPr>
      <w:r w:rsidRPr="00453CA7">
        <w:rPr>
          <w:rFonts w:eastAsiaTheme="minorEastAsia" w:cstheme="majorBidi"/>
          <w:szCs w:val="22"/>
          <w:lang w:val="en-ZA" w:eastAsia="en-ZA"/>
        </w:rPr>
        <w:t>Uzbekistan allows certain personal items to be imported duty-free within specified limits. You can bring in clothing, personal gadgets, and other non-commercial goods. Typically, these items should not exceed a specific value threshold. Please check the latest regulations before travelinghttps://www.uzairways.com/uz/information-customs-regulations-individuals</w:t>
      </w:r>
    </w:p>
    <w:p w14:paraId="0DEBCDDE" w14:textId="2B420529" w:rsidR="005E0DA0" w:rsidRPr="001C6C8B" w:rsidRDefault="00EE7A65" w:rsidP="009546A4">
      <w:pPr>
        <w:spacing w:before="120"/>
        <w:rPr>
          <w:rFonts w:cstheme="majorBidi"/>
          <w:b/>
          <w:bCs/>
          <w:sz w:val="24"/>
          <w:szCs w:val="24"/>
        </w:rPr>
      </w:pPr>
      <w:r w:rsidRPr="00B46142">
        <w:rPr>
          <w:rFonts w:cstheme="majorBidi"/>
          <w:b/>
          <w:bCs/>
          <w:sz w:val="24"/>
          <w:szCs w:val="24"/>
        </w:rPr>
        <w:t>1</w:t>
      </w:r>
      <w:r w:rsidR="009C5431">
        <w:rPr>
          <w:rFonts w:cstheme="majorBidi"/>
          <w:b/>
          <w:bCs/>
          <w:sz w:val="24"/>
          <w:szCs w:val="24"/>
        </w:rPr>
        <w:t>2</w:t>
      </w:r>
      <w:r w:rsidR="00F40A02">
        <w:rPr>
          <w:rFonts w:cstheme="majorBidi"/>
          <w:b/>
          <w:bCs/>
          <w:sz w:val="24"/>
          <w:szCs w:val="24"/>
        </w:rPr>
        <w:t>.</w:t>
      </w:r>
      <w:r w:rsidR="001C6C8B">
        <w:rPr>
          <w:rFonts w:cstheme="majorBidi"/>
          <w:b/>
          <w:bCs/>
          <w:sz w:val="24"/>
          <w:szCs w:val="24"/>
        </w:rPr>
        <w:tab/>
        <w:t>Communication</w:t>
      </w:r>
    </w:p>
    <w:p w14:paraId="1FDAEC5D" w14:textId="77777777" w:rsidR="00F87E07" w:rsidRDefault="00F87E07" w:rsidP="009546A4">
      <w:pPr>
        <w:spacing w:before="120"/>
      </w:pPr>
      <w:r>
        <w:t xml:space="preserve">The access code for Uzbekistan is 998, and the country </w:t>
      </w:r>
      <w:proofErr w:type="gramStart"/>
      <w:r>
        <w:t>is located in</w:t>
      </w:r>
      <w:proofErr w:type="gramEnd"/>
      <w:r>
        <w:t xml:space="preserve"> the Central Asian Time zone (UTC+5). There are several fixed-line telephone operators and several major mobile cellular network providers in the country. Internet access is available through internet cafes in cities, as well as in access zones in hotels, business </w:t>
      </w:r>
      <w:proofErr w:type="spellStart"/>
      <w:r>
        <w:t>centers</w:t>
      </w:r>
      <w:proofErr w:type="spellEnd"/>
      <w:r>
        <w:t>, and international airports.</w:t>
      </w:r>
    </w:p>
    <w:p w14:paraId="3B3BE24C" w14:textId="77777777" w:rsidR="00682E86" w:rsidRDefault="00682E86" w:rsidP="009546A4">
      <w:pPr>
        <w:spacing w:before="120"/>
      </w:pPr>
    </w:p>
    <w:p w14:paraId="463C9CD9" w14:textId="6C40BA69" w:rsidR="00B1370D" w:rsidRPr="00AC3BD5" w:rsidRDefault="00CB2628" w:rsidP="009546A4">
      <w:pPr>
        <w:spacing w:before="120"/>
        <w:rPr>
          <w:rFonts w:cstheme="majorBidi"/>
          <w:b/>
          <w:bCs/>
          <w:sz w:val="24"/>
          <w:szCs w:val="24"/>
        </w:rPr>
      </w:pPr>
      <w:r w:rsidRPr="00B46142">
        <w:rPr>
          <w:rFonts w:cstheme="majorBidi"/>
          <w:b/>
          <w:bCs/>
          <w:sz w:val="24"/>
          <w:szCs w:val="24"/>
        </w:rPr>
        <w:lastRenderedPageBreak/>
        <w:t>1</w:t>
      </w:r>
      <w:r w:rsidR="009C5431">
        <w:rPr>
          <w:rFonts w:cstheme="majorBidi"/>
          <w:b/>
          <w:bCs/>
          <w:sz w:val="24"/>
          <w:szCs w:val="24"/>
        </w:rPr>
        <w:t>3.</w:t>
      </w:r>
      <w:r w:rsidR="00DC7CE6" w:rsidRPr="00B46142">
        <w:rPr>
          <w:rFonts w:cstheme="majorBidi"/>
          <w:b/>
          <w:bCs/>
          <w:sz w:val="24"/>
          <w:szCs w:val="24"/>
        </w:rPr>
        <w:tab/>
      </w:r>
      <w:r w:rsidR="009C5431" w:rsidRPr="009C5431">
        <w:rPr>
          <w:rFonts w:cstheme="majorBidi"/>
          <w:b/>
          <w:bCs/>
          <w:sz w:val="24"/>
          <w:szCs w:val="24"/>
        </w:rPr>
        <w:t xml:space="preserve">About </w:t>
      </w:r>
      <w:r w:rsidR="00AC3BD5" w:rsidRPr="009C5431">
        <w:rPr>
          <w:rFonts w:cstheme="majorBidi"/>
          <w:b/>
          <w:bCs/>
          <w:sz w:val="24"/>
          <w:szCs w:val="24"/>
        </w:rPr>
        <w:t>Uzbekistan</w:t>
      </w:r>
    </w:p>
    <w:p w14:paraId="0A7CCF59" w14:textId="77777777" w:rsidR="00C1021A" w:rsidRDefault="00F87E07" w:rsidP="009546A4">
      <w:pPr>
        <w:spacing w:before="120"/>
      </w:pPr>
      <w:r>
        <w:t>Uzbekistan is a landlocked country located in Central Asia, with a population of approximately 36 million people. It borders Kazakhstan to the north, Kyrgyzstan to the northeast, Tajikistan to the southeast, Afghanistan to the south, and Turkmenistan to the southwest. The capital city is Tashkent, and other major cities include Samarkand, Bukhara, Nukus, and Andijan.</w:t>
      </w:r>
    </w:p>
    <w:p w14:paraId="7E4A064F" w14:textId="08A202C6" w:rsidR="005E0DA0" w:rsidRDefault="00B1370D" w:rsidP="009546A4">
      <w:pPr>
        <w:spacing w:before="120"/>
        <w:rPr>
          <w:rFonts w:cstheme="majorBidi"/>
          <w:b/>
          <w:bCs/>
          <w:sz w:val="24"/>
          <w:szCs w:val="24"/>
        </w:rPr>
      </w:pPr>
      <w:r w:rsidRPr="00B46142">
        <w:rPr>
          <w:rFonts w:cstheme="majorBidi"/>
          <w:b/>
          <w:bCs/>
          <w:sz w:val="24"/>
          <w:szCs w:val="24"/>
        </w:rPr>
        <w:t>1</w:t>
      </w:r>
      <w:r w:rsidR="00845C70">
        <w:rPr>
          <w:rFonts w:cstheme="majorBidi"/>
          <w:b/>
          <w:bCs/>
          <w:sz w:val="24"/>
          <w:szCs w:val="24"/>
        </w:rPr>
        <w:t>4</w:t>
      </w:r>
      <w:r w:rsidR="00F40A02">
        <w:rPr>
          <w:rFonts w:cstheme="majorBidi"/>
          <w:b/>
          <w:bCs/>
          <w:sz w:val="24"/>
          <w:szCs w:val="24"/>
        </w:rPr>
        <w:t>.</w:t>
      </w:r>
      <w:r w:rsidRPr="00B46142">
        <w:rPr>
          <w:rFonts w:cstheme="majorBidi"/>
          <w:b/>
          <w:bCs/>
          <w:sz w:val="24"/>
          <w:szCs w:val="24"/>
        </w:rPr>
        <w:tab/>
      </w:r>
      <w:r w:rsidR="00DC7CE6" w:rsidRPr="00B46142">
        <w:rPr>
          <w:rFonts w:cstheme="majorBidi"/>
          <w:b/>
          <w:bCs/>
          <w:sz w:val="24"/>
          <w:szCs w:val="24"/>
        </w:rPr>
        <w:t>Tourism</w:t>
      </w:r>
    </w:p>
    <w:p w14:paraId="08B0CFD1" w14:textId="41C21566" w:rsidR="00C1021A" w:rsidRPr="00F40A02" w:rsidRDefault="00C1021A" w:rsidP="009546A4">
      <w:pPr>
        <w:spacing w:before="120"/>
        <w:rPr>
          <w:rFonts w:cstheme="majorBidi"/>
          <w:b/>
          <w:bCs/>
          <w:sz w:val="24"/>
          <w:szCs w:val="24"/>
        </w:rPr>
      </w:pPr>
      <w:r>
        <w:t xml:space="preserve">Uzbekistan is a hospitable, unique, and fascinating tourist country known for its rich historical and cultural heritage. The country is home to famous Silk Road cities such as Samarkand, Bukhara, and Khiva, each of which amazes visitors with the grandeur of ancient architecture, mosques, madrasahs, and bazaars. Uzbekistan is also renowned for its picturesque deserts, fertile valleys, and mountains, offering a diverse range of natural landscapes. Its rich culture, ancient traditions, and the warm friendliness of the local people make Uzbekistan one of the most attractive tourist destinations in Central Asia. These features draw </w:t>
      </w:r>
      <w:proofErr w:type="spellStart"/>
      <w:r>
        <w:t>travelers</w:t>
      </w:r>
      <w:proofErr w:type="spellEnd"/>
      <w:r>
        <w:t xml:space="preserve"> from all over the world who wish to explore the history and culture of the Great Silk Road.</w:t>
      </w:r>
    </w:p>
    <w:p w14:paraId="6C045DF9" w14:textId="236286CD" w:rsidR="00EE7A65" w:rsidRPr="0046435C" w:rsidRDefault="00B1370D" w:rsidP="009546A4">
      <w:pPr>
        <w:spacing w:before="120"/>
        <w:rPr>
          <w:rFonts w:eastAsiaTheme="minorEastAsia" w:cs="Arial"/>
          <w:b/>
          <w:szCs w:val="22"/>
          <w:u w:val="single"/>
          <w:lang w:val="en-US" w:eastAsia="en-ZA"/>
        </w:rPr>
      </w:pPr>
      <w:r w:rsidRPr="00B46142">
        <w:rPr>
          <w:rFonts w:cstheme="majorBidi"/>
          <w:b/>
          <w:bCs/>
          <w:sz w:val="24"/>
          <w:szCs w:val="24"/>
        </w:rPr>
        <w:t>1</w:t>
      </w:r>
      <w:r w:rsidR="00845C70">
        <w:rPr>
          <w:rFonts w:cstheme="majorBidi"/>
          <w:b/>
          <w:bCs/>
          <w:sz w:val="24"/>
          <w:szCs w:val="24"/>
        </w:rPr>
        <w:t>5</w:t>
      </w:r>
      <w:r w:rsidR="00F40A02">
        <w:rPr>
          <w:rFonts w:cstheme="majorBidi"/>
          <w:b/>
          <w:bCs/>
          <w:sz w:val="24"/>
          <w:szCs w:val="24"/>
        </w:rPr>
        <w:t>.</w:t>
      </w:r>
      <w:r w:rsidR="00F40A02">
        <w:rPr>
          <w:rFonts w:cstheme="majorBidi"/>
          <w:b/>
          <w:bCs/>
          <w:sz w:val="24"/>
          <w:szCs w:val="24"/>
        </w:rPr>
        <w:tab/>
        <w:t xml:space="preserve">Culture, Religion and </w:t>
      </w:r>
      <w:proofErr w:type="spellStart"/>
      <w:r w:rsidR="00F40A02">
        <w:rPr>
          <w:rFonts w:cstheme="majorBidi"/>
          <w:b/>
          <w:bCs/>
          <w:sz w:val="24"/>
          <w:szCs w:val="24"/>
        </w:rPr>
        <w:t>Langua</w:t>
      </w:r>
      <w:r w:rsidR="0046435C">
        <w:rPr>
          <w:rFonts w:cstheme="majorBidi"/>
          <w:b/>
          <w:bCs/>
          <w:sz w:val="24"/>
          <w:szCs w:val="24"/>
          <w:lang w:val="en-US"/>
        </w:rPr>
        <w:t>ge</w:t>
      </w:r>
      <w:proofErr w:type="spellEnd"/>
    </w:p>
    <w:p w14:paraId="76E7BDC9" w14:textId="77777777" w:rsidR="00C1021A" w:rsidRDefault="00C1021A" w:rsidP="00B17A1B">
      <w:pPr>
        <w:keepNext/>
        <w:keepLines/>
        <w:spacing w:before="120"/>
        <w:jc w:val="both"/>
      </w:pPr>
      <w:r>
        <w:t xml:space="preserve">Uzbekistan is a multinational country where people of different ethnic groups live together in peace and mutual respect. In the cities, residents often lead a modern lifestyle, while traditional values and customs are preserved both in urban and rural areas. The predominant religion is Sunni Islam, but there are also followers of Christianity and other religious communities. The official language is Uzbek, spoken by </w:t>
      </w:r>
      <w:proofErr w:type="gramStart"/>
      <w:r>
        <w:t>the vast majority of</w:t>
      </w:r>
      <w:proofErr w:type="gramEnd"/>
      <w:r>
        <w:t xml:space="preserve"> the population. Additionally, Russian and other languages of national minorities, such as Tajik, Karakalpak, and others, are widely spoken.</w:t>
      </w:r>
    </w:p>
    <w:p w14:paraId="5C32DEDE" w14:textId="6E7AEA68" w:rsidR="00346DAA" w:rsidRPr="00B46142" w:rsidRDefault="00346DAA" w:rsidP="009546A4">
      <w:pPr>
        <w:keepNext/>
        <w:keepLines/>
        <w:spacing w:before="120"/>
        <w:rPr>
          <w:rFonts w:cstheme="majorBidi"/>
          <w:b/>
          <w:bCs/>
          <w:sz w:val="24"/>
          <w:szCs w:val="24"/>
        </w:rPr>
      </w:pPr>
      <w:r w:rsidRPr="00B46142">
        <w:rPr>
          <w:rFonts w:cstheme="majorBidi"/>
          <w:b/>
          <w:bCs/>
          <w:sz w:val="24"/>
          <w:szCs w:val="24"/>
        </w:rPr>
        <w:t>1</w:t>
      </w:r>
      <w:r w:rsidR="00845C70">
        <w:rPr>
          <w:rFonts w:cstheme="majorBidi"/>
          <w:b/>
          <w:bCs/>
          <w:sz w:val="24"/>
          <w:szCs w:val="24"/>
        </w:rPr>
        <w:t>6</w:t>
      </w:r>
      <w:r w:rsidRPr="00B46142">
        <w:rPr>
          <w:rFonts w:cstheme="majorBidi"/>
          <w:b/>
          <w:bCs/>
          <w:sz w:val="24"/>
          <w:szCs w:val="24"/>
        </w:rPr>
        <w:t>.</w:t>
      </w:r>
      <w:r w:rsidR="00F40A02">
        <w:rPr>
          <w:rFonts w:cstheme="majorBidi"/>
          <w:b/>
          <w:bCs/>
          <w:sz w:val="24"/>
          <w:szCs w:val="24"/>
        </w:rPr>
        <w:tab/>
      </w:r>
      <w:r w:rsidRPr="00B46142">
        <w:rPr>
          <w:rFonts w:cstheme="majorBidi"/>
          <w:b/>
          <w:bCs/>
          <w:sz w:val="24"/>
          <w:szCs w:val="24"/>
        </w:rPr>
        <w:t>Traditional Foods</w:t>
      </w:r>
    </w:p>
    <w:p w14:paraId="13BAF3A9" w14:textId="5499602F" w:rsidR="00931044" w:rsidRPr="00B17A1B" w:rsidRDefault="00931044" w:rsidP="00B17A1B">
      <w:pPr>
        <w:tabs>
          <w:tab w:val="clear" w:pos="794"/>
          <w:tab w:val="clear" w:pos="1191"/>
          <w:tab w:val="clear" w:pos="1588"/>
          <w:tab w:val="clear" w:pos="1985"/>
        </w:tabs>
        <w:overflowPunct/>
        <w:autoSpaceDE/>
        <w:autoSpaceDN/>
        <w:adjustRightInd/>
        <w:spacing w:beforeAutospacing="1" w:after="100" w:afterAutospacing="1"/>
        <w:jc w:val="both"/>
        <w:textAlignment w:val="auto"/>
        <w:rPr>
          <w:rFonts w:cstheme="minorHAnsi"/>
          <w:szCs w:val="22"/>
          <w:lang w:val="en-US" w:eastAsia="ru-RU"/>
        </w:rPr>
      </w:pPr>
      <w:r w:rsidRPr="00B17A1B">
        <w:rPr>
          <w:rFonts w:cstheme="minorHAnsi"/>
          <w:szCs w:val="22"/>
          <w:lang w:val="en-US" w:eastAsia="ru-RU"/>
        </w:rPr>
        <w:t xml:space="preserve">Hotels, restaurants, and homes in Uzbekistan offer a wide variety of dishes — from European and Oriental cuisine to modern fast food — but the most popular and respected are the local traditional dishes, known for their richness, aroma, and use of natural ingredients. The cornerstone of Uzbek cuisine is </w:t>
      </w:r>
      <w:proofErr w:type="spellStart"/>
      <w:r w:rsidRPr="00B17A1B">
        <w:rPr>
          <w:rFonts w:cstheme="minorHAnsi"/>
          <w:i/>
          <w:iCs/>
          <w:szCs w:val="22"/>
          <w:lang w:val="en-US" w:eastAsia="ru-RU"/>
        </w:rPr>
        <w:t>plov</w:t>
      </w:r>
      <w:proofErr w:type="spellEnd"/>
      <w:r w:rsidRPr="00B17A1B">
        <w:rPr>
          <w:rFonts w:cstheme="minorHAnsi"/>
          <w:szCs w:val="22"/>
          <w:lang w:val="en-US" w:eastAsia="ru-RU"/>
        </w:rPr>
        <w:t xml:space="preserve">, the national dish made from rice, meat (usually lamb or beef), carrots, and spices. Plov is served both in everyday life and </w:t>
      </w:r>
      <w:proofErr w:type="gramStart"/>
      <w:r w:rsidRPr="00B17A1B">
        <w:rPr>
          <w:rFonts w:cstheme="minorHAnsi"/>
          <w:szCs w:val="22"/>
          <w:lang w:val="en-US" w:eastAsia="ru-RU"/>
        </w:rPr>
        <w:t>at</w:t>
      </w:r>
      <w:proofErr w:type="gramEnd"/>
      <w:r w:rsidRPr="00B17A1B">
        <w:rPr>
          <w:rFonts w:cstheme="minorHAnsi"/>
          <w:szCs w:val="22"/>
          <w:lang w:val="en-US" w:eastAsia="ru-RU"/>
        </w:rPr>
        <w:t xml:space="preserve"> festive occasions. Other popular dishes include </w:t>
      </w:r>
      <w:proofErr w:type="spellStart"/>
      <w:r w:rsidRPr="00B17A1B">
        <w:rPr>
          <w:rFonts w:cstheme="minorHAnsi"/>
          <w:i/>
          <w:iCs/>
          <w:szCs w:val="22"/>
          <w:lang w:val="en-US" w:eastAsia="ru-RU"/>
        </w:rPr>
        <w:t>samsa</w:t>
      </w:r>
      <w:proofErr w:type="spellEnd"/>
      <w:r w:rsidRPr="00B17A1B">
        <w:rPr>
          <w:rFonts w:cstheme="minorHAnsi"/>
          <w:szCs w:val="22"/>
          <w:lang w:val="en-US" w:eastAsia="ru-RU"/>
        </w:rPr>
        <w:t xml:space="preserve"> (pastry filled with meat or vegetables), </w:t>
      </w:r>
      <w:proofErr w:type="spellStart"/>
      <w:r w:rsidRPr="00B17A1B">
        <w:rPr>
          <w:rFonts w:cstheme="minorHAnsi"/>
          <w:i/>
          <w:iCs/>
          <w:szCs w:val="22"/>
          <w:lang w:val="en-US" w:eastAsia="ru-RU"/>
        </w:rPr>
        <w:t>manti</w:t>
      </w:r>
      <w:proofErr w:type="spellEnd"/>
      <w:r w:rsidRPr="00B17A1B">
        <w:rPr>
          <w:rFonts w:cstheme="minorHAnsi"/>
          <w:szCs w:val="22"/>
          <w:lang w:val="en-US" w:eastAsia="ru-RU"/>
        </w:rPr>
        <w:t xml:space="preserve"> (</w:t>
      </w:r>
      <w:proofErr w:type="gramStart"/>
      <w:r w:rsidRPr="00B17A1B">
        <w:rPr>
          <w:rFonts w:cstheme="minorHAnsi"/>
          <w:szCs w:val="22"/>
          <w:lang w:val="en-US" w:eastAsia="ru-RU"/>
        </w:rPr>
        <w:t>large steamed</w:t>
      </w:r>
      <w:proofErr w:type="gramEnd"/>
      <w:r w:rsidRPr="00B17A1B">
        <w:rPr>
          <w:rFonts w:cstheme="minorHAnsi"/>
          <w:szCs w:val="22"/>
          <w:lang w:val="en-US" w:eastAsia="ru-RU"/>
        </w:rPr>
        <w:t xml:space="preserve"> dumplings), </w:t>
      </w:r>
      <w:proofErr w:type="spellStart"/>
      <w:r w:rsidRPr="00B17A1B">
        <w:rPr>
          <w:rFonts w:cstheme="minorHAnsi"/>
          <w:i/>
          <w:iCs/>
          <w:szCs w:val="22"/>
          <w:lang w:val="en-US" w:eastAsia="ru-RU"/>
        </w:rPr>
        <w:t>lagman</w:t>
      </w:r>
      <w:proofErr w:type="spellEnd"/>
      <w:r w:rsidRPr="00B17A1B">
        <w:rPr>
          <w:rFonts w:cstheme="minorHAnsi"/>
          <w:szCs w:val="22"/>
          <w:lang w:val="en-US" w:eastAsia="ru-RU"/>
        </w:rPr>
        <w:t xml:space="preserve"> (noodles with meat and vegetables in broth), </w:t>
      </w:r>
      <w:proofErr w:type="spellStart"/>
      <w:r w:rsidRPr="00B17A1B">
        <w:rPr>
          <w:rFonts w:cstheme="minorHAnsi"/>
          <w:i/>
          <w:iCs/>
          <w:szCs w:val="22"/>
          <w:lang w:val="en-US" w:eastAsia="ru-RU"/>
        </w:rPr>
        <w:t>shurpa</w:t>
      </w:r>
      <w:proofErr w:type="spellEnd"/>
      <w:r w:rsidRPr="00B17A1B">
        <w:rPr>
          <w:rFonts w:cstheme="minorHAnsi"/>
          <w:szCs w:val="22"/>
          <w:lang w:val="en-US" w:eastAsia="ru-RU"/>
        </w:rPr>
        <w:t xml:space="preserve"> (hearty soup with meat and vegetables), and </w:t>
      </w:r>
      <w:r w:rsidRPr="00B17A1B">
        <w:rPr>
          <w:rFonts w:cstheme="minorHAnsi"/>
          <w:i/>
          <w:iCs/>
          <w:szCs w:val="22"/>
          <w:lang w:val="en-US" w:eastAsia="ru-RU"/>
        </w:rPr>
        <w:t>shashlik</w:t>
      </w:r>
      <w:r w:rsidRPr="00B17A1B">
        <w:rPr>
          <w:rFonts w:cstheme="minorHAnsi"/>
          <w:szCs w:val="22"/>
          <w:lang w:val="en-US" w:eastAsia="ru-RU"/>
        </w:rPr>
        <w:t xml:space="preserve"> (grilled meat skewers). A special place is held by </w:t>
      </w:r>
      <w:proofErr w:type="spellStart"/>
      <w:r w:rsidRPr="00B17A1B">
        <w:rPr>
          <w:rFonts w:cstheme="minorHAnsi"/>
          <w:i/>
          <w:iCs/>
          <w:szCs w:val="22"/>
          <w:lang w:val="en-US" w:eastAsia="ru-RU"/>
        </w:rPr>
        <w:t>lepeshka</w:t>
      </w:r>
      <w:proofErr w:type="spellEnd"/>
      <w:r w:rsidRPr="00B17A1B">
        <w:rPr>
          <w:rFonts w:cstheme="minorHAnsi"/>
          <w:szCs w:val="22"/>
          <w:lang w:val="en-US" w:eastAsia="ru-RU"/>
        </w:rPr>
        <w:t xml:space="preserve"> — traditional Uzbek bread baked in a tandoor oven and served with almost every meal. Dairy products, fresh and dried fruits, and nuts are also widely consumed, while popular beverages include green tea, </w:t>
      </w:r>
      <w:proofErr w:type="spellStart"/>
      <w:r w:rsidRPr="00B17A1B">
        <w:rPr>
          <w:rFonts w:cstheme="minorHAnsi"/>
          <w:i/>
          <w:iCs/>
          <w:szCs w:val="22"/>
          <w:lang w:val="en-US" w:eastAsia="ru-RU"/>
        </w:rPr>
        <w:t>ayran</w:t>
      </w:r>
      <w:proofErr w:type="spellEnd"/>
      <w:r w:rsidRPr="00B17A1B">
        <w:rPr>
          <w:rFonts w:cstheme="minorHAnsi"/>
          <w:szCs w:val="22"/>
          <w:lang w:val="en-US" w:eastAsia="ru-RU"/>
        </w:rPr>
        <w:t xml:space="preserve"> (a yogurt-based drink), and compotes made from dried fruits.</w:t>
      </w:r>
    </w:p>
    <w:p w14:paraId="6B131413" w14:textId="45D3F1D8" w:rsidR="008866A7" w:rsidRPr="000E47D2" w:rsidRDefault="008866A7" w:rsidP="009546A4">
      <w:pPr>
        <w:spacing w:before="120"/>
        <w:rPr>
          <w:rFonts w:eastAsiaTheme="minorEastAsia" w:cstheme="majorBidi"/>
          <w:b/>
          <w:bCs/>
          <w:color w:val="000000" w:themeColor="text1"/>
          <w:sz w:val="24"/>
          <w:szCs w:val="24"/>
          <w:lang w:val="en-US" w:eastAsia="en-ZA"/>
        </w:rPr>
      </w:pPr>
      <w:r w:rsidRPr="007A1E05">
        <w:rPr>
          <w:rFonts w:eastAsiaTheme="minorEastAsia" w:cstheme="majorBidi"/>
          <w:b/>
          <w:bCs/>
          <w:color w:val="000000" w:themeColor="text1"/>
          <w:sz w:val="24"/>
          <w:szCs w:val="24"/>
          <w:lang w:eastAsia="en-ZA"/>
        </w:rPr>
        <w:t>1</w:t>
      </w:r>
      <w:r w:rsidR="00845C70">
        <w:rPr>
          <w:rFonts w:eastAsiaTheme="minorEastAsia" w:cstheme="majorBidi"/>
          <w:b/>
          <w:bCs/>
          <w:color w:val="000000" w:themeColor="text1"/>
          <w:sz w:val="24"/>
          <w:szCs w:val="24"/>
          <w:lang w:eastAsia="en-ZA"/>
        </w:rPr>
        <w:t>7</w:t>
      </w:r>
      <w:r w:rsidRPr="007A1E05">
        <w:rPr>
          <w:rFonts w:eastAsiaTheme="minorEastAsia" w:cstheme="majorBidi"/>
          <w:b/>
          <w:bCs/>
          <w:color w:val="000000" w:themeColor="text1"/>
          <w:sz w:val="24"/>
          <w:szCs w:val="24"/>
          <w:lang w:eastAsia="en-ZA"/>
        </w:rPr>
        <w:t>.</w:t>
      </w:r>
      <w:r w:rsidR="00F40A02" w:rsidRPr="007A1E05">
        <w:rPr>
          <w:rFonts w:eastAsiaTheme="minorEastAsia" w:cstheme="majorBidi"/>
          <w:b/>
          <w:bCs/>
          <w:color w:val="000000" w:themeColor="text1"/>
          <w:sz w:val="24"/>
          <w:szCs w:val="24"/>
          <w:lang w:eastAsia="en-ZA"/>
        </w:rPr>
        <w:tab/>
      </w:r>
      <w:r w:rsidRPr="000E47D2">
        <w:rPr>
          <w:rFonts w:eastAsiaTheme="minorEastAsia" w:cstheme="majorBidi"/>
          <w:b/>
          <w:bCs/>
          <w:color w:val="000000" w:themeColor="text1"/>
          <w:sz w:val="24"/>
          <w:szCs w:val="24"/>
          <w:lang w:val="en-ZA" w:eastAsia="en-ZA"/>
        </w:rPr>
        <w:t>Motor</w:t>
      </w:r>
      <w:r w:rsidRPr="007A1E05">
        <w:rPr>
          <w:rFonts w:eastAsiaTheme="minorEastAsia" w:cstheme="majorBidi"/>
          <w:b/>
          <w:bCs/>
          <w:color w:val="000000" w:themeColor="text1"/>
          <w:sz w:val="24"/>
          <w:szCs w:val="24"/>
          <w:lang w:eastAsia="en-ZA"/>
        </w:rPr>
        <w:t xml:space="preserve"> </w:t>
      </w:r>
      <w:r w:rsidR="00C74E1A" w:rsidRPr="000E47D2">
        <w:rPr>
          <w:rFonts w:eastAsiaTheme="minorEastAsia" w:cstheme="majorBidi"/>
          <w:b/>
          <w:bCs/>
          <w:color w:val="000000" w:themeColor="text1"/>
          <w:sz w:val="24"/>
          <w:szCs w:val="24"/>
          <w:lang w:val="en-ZA" w:eastAsia="en-ZA"/>
        </w:rPr>
        <w:t>Vehicles</w:t>
      </w:r>
      <w:r w:rsidR="00F64EFE" w:rsidRPr="007A1E05">
        <w:rPr>
          <w:rFonts w:eastAsiaTheme="minorEastAsia" w:cstheme="majorBidi"/>
          <w:b/>
          <w:bCs/>
          <w:color w:val="000000" w:themeColor="text1"/>
          <w:sz w:val="24"/>
          <w:szCs w:val="24"/>
          <w:lang w:eastAsia="en-ZA"/>
        </w:rPr>
        <w:t xml:space="preserve"> </w:t>
      </w:r>
      <w:r w:rsidR="000E47D2" w:rsidRPr="000E47D2">
        <w:rPr>
          <w:rFonts w:eastAsiaTheme="minorEastAsia" w:cstheme="majorBidi"/>
          <w:b/>
          <w:bCs/>
          <w:color w:val="000000" w:themeColor="text1"/>
          <w:sz w:val="24"/>
          <w:szCs w:val="24"/>
          <w:lang w:val="en-US" w:eastAsia="en-ZA"/>
        </w:rPr>
        <w:t xml:space="preserve"> </w:t>
      </w:r>
    </w:p>
    <w:p w14:paraId="55F60DF8" w14:textId="4A39814B" w:rsidR="00E856D7" w:rsidRPr="00934A23" w:rsidRDefault="008866A7" w:rsidP="00CB4AD2">
      <w:pPr>
        <w:keepNext/>
        <w:keepLines/>
        <w:tabs>
          <w:tab w:val="clear" w:pos="794"/>
          <w:tab w:val="clear" w:pos="1191"/>
          <w:tab w:val="clear" w:pos="1588"/>
          <w:tab w:val="clear" w:pos="1985"/>
        </w:tabs>
        <w:overflowPunct/>
        <w:autoSpaceDE/>
        <w:autoSpaceDN/>
        <w:adjustRightInd/>
        <w:spacing w:before="120"/>
        <w:textAlignment w:val="auto"/>
        <w:rPr>
          <w:rFonts w:cstheme="minorHAnsi"/>
          <w:szCs w:val="22"/>
          <w:lang w:val="en-US" w:eastAsia="ru-RU"/>
        </w:rPr>
      </w:pPr>
      <w:r w:rsidRPr="00934A23">
        <w:rPr>
          <w:rFonts w:cstheme="minorHAnsi"/>
          <w:szCs w:val="22"/>
          <w:lang w:val="en-US" w:eastAsia="ru-RU"/>
        </w:rPr>
        <w:t xml:space="preserve">Private motor vehicles, caravans and trailers may be brought temporarily into </w:t>
      </w:r>
      <w:r w:rsidR="000E47D2" w:rsidRPr="00934A23">
        <w:rPr>
          <w:rFonts w:cstheme="minorHAnsi"/>
          <w:szCs w:val="22"/>
          <w:lang w:val="en-US" w:eastAsia="ru-RU"/>
        </w:rPr>
        <w:t>Uzbekistan</w:t>
      </w:r>
      <w:r w:rsidRPr="00934A23">
        <w:rPr>
          <w:rFonts w:cstheme="minorHAnsi"/>
          <w:szCs w:val="22"/>
          <w:lang w:val="en-US" w:eastAsia="ru-RU"/>
        </w:rPr>
        <w:t xml:space="preserve"> provided they are licensed in their home countries and bear the appropriate registration plates and a nationality plaque. The International Certificate of Motor Vehi</w:t>
      </w:r>
      <w:r w:rsidR="00F40A02" w:rsidRPr="00934A23">
        <w:rPr>
          <w:rFonts w:cstheme="minorHAnsi"/>
          <w:szCs w:val="22"/>
          <w:lang w:val="en-US" w:eastAsia="ru-RU"/>
        </w:rPr>
        <w:t xml:space="preserve">cles is recognized in </w:t>
      </w:r>
      <w:r w:rsidR="000E47D2" w:rsidRPr="00934A23">
        <w:rPr>
          <w:rFonts w:cstheme="minorHAnsi"/>
          <w:szCs w:val="22"/>
          <w:lang w:val="en-US" w:eastAsia="ru-RU"/>
        </w:rPr>
        <w:t>Uzbekistan</w:t>
      </w:r>
      <w:r w:rsidR="00F40A02" w:rsidRPr="00934A23">
        <w:rPr>
          <w:rFonts w:cstheme="minorHAnsi"/>
          <w:szCs w:val="22"/>
          <w:lang w:val="en-US" w:eastAsia="ru-RU"/>
        </w:rPr>
        <w:t>.</w:t>
      </w:r>
    </w:p>
    <w:p w14:paraId="126CE352" w14:textId="2FCEDC88" w:rsidR="00CB4AD2" w:rsidRPr="00934A23" w:rsidRDefault="009546A4" w:rsidP="00CB4AD2">
      <w:pPr>
        <w:keepNext/>
        <w:keepLines/>
        <w:tabs>
          <w:tab w:val="clear" w:pos="794"/>
          <w:tab w:val="clear" w:pos="1191"/>
          <w:tab w:val="clear" w:pos="1588"/>
          <w:tab w:val="clear" w:pos="1985"/>
        </w:tabs>
        <w:overflowPunct/>
        <w:autoSpaceDE/>
        <w:autoSpaceDN/>
        <w:adjustRightInd/>
        <w:spacing w:before="120"/>
        <w:textAlignment w:val="auto"/>
        <w:rPr>
          <w:rFonts w:cstheme="minorHAnsi"/>
          <w:szCs w:val="22"/>
          <w:lang w:val="en-US" w:eastAsia="ru-RU"/>
        </w:rPr>
      </w:pPr>
      <w:r w:rsidRPr="00934A23">
        <w:rPr>
          <w:rFonts w:cstheme="minorHAnsi"/>
          <w:szCs w:val="22"/>
          <w:lang w:val="en-US" w:eastAsia="ru-RU"/>
        </w:rPr>
        <w:t>C</w:t>
      </w:r>
      <w:r w:rsidR="00E856D7" w:rsidRPr="00934A23">
        <w:rPr>
          <w:rFonts w:cstheme="minorHAnsi"/>
          <w:szCs w:val="22"/>
          <w:lang w:val="en-US" w:eastAsia="ru-RU"/>
        </w:rPr>
        <w:t xml:space="preserve">ars with or without chauffeurs can be hired in most tourist areas from </w:t>
      </w:r>
      <w:proofErr w:type="gramStart"/>
      <w:r w:rsidR="00E856D7" w:rsidRPr="00934A23">
        <w:rPr>
          <w:rFonts w:cstheme="minorHAnsi"/>
          <w:szCs w:val="22"/>
          <w:lang w:val="en-US" w:eastAsia="ru-RU"/>
        </w:rPr>
        <w:t>international</w:t>
      </w:r>
      <w:proofErr w:type="gramEnd"/>
      <w:r w:rsidR="00E856D7" w:rsidRPr="00934A23">
        <w:rPr>
          <w:rFonts w:cstheme="minorHAnsi"/>
          <w:szCs w:val="22"/>
          <w:lang w:val="en-US" w:eastAsia="ru-RU"/>
        </w:rPr>
        <w:t xml:space="preserve"> recognized firms.</w:t>
      </w:r>
      <w:r w:rsidR="00C81DB5" w:rsidRPr="00934A23">
        <w:rPr>
          <w:rFonts w:cstheme="minorHAnsi"/>
          <w:szCs w:val="22"/>
          <w:lang w:val="en-US" w:eastAsia="ru-RU"/>
        </w:rPr>
        <w:t xml:space="preserve"> </w:t>
      </w:r>
      <w:r w:rsidR="00E856D7" w:rsidRPr="00934A23">
        <w:rPr>
          <w:rFonts w:cstheme="minorHAnsi"/>
          <w:szCs w:val="22"/>
          <w:lang w:val="en-US" w:eastAsia="ru-RU"/>
        </w:rPr>
        <w:t>Taxis are available at every airport and hotel in</w:t>
      </w:r>
      <w:r w:rsidR="000E47D2" w:rsidRPr="00934A23">
        <w:rPr>
          <w:rFonts w:cstheme="minorHAnsi"/>
          <w:szCs w:val="22"/>
          <w:lang w:val="en-US" w:eastAsia="ru-RU"/>
        </w:rPr>
        <w:t xml:space="preserve"> Uzbekistan</w:t>
      </w:r>
      <w:r w:rsidR="00E856D7" w:rsidRPr="00934A23">
        <w:rPr>
          <w:rFonts w:cstheme="minorHAnsi"/>
          <w:szCs w:val="22"/>
          <w:lang w:val="en-US" w:eastAsia="ru-RU"/>
        </w:rPr>
        <w:t>.</w:t>
      </w:r>
      <w:r w:rsidR="00CB4AD2">
        <w:rPr>
          <w:rFonts w:cstheme="minorHAnsi"/>
          <w:szCs w:val="22"/>
          <w:lang w:val="en-US" w:eastAsia="ru-RU"/>
        </w:rPr>
        <w:br/>
      </w:r>
    </w:p>
    <w:p w14:paraId="2E88F8C3" w14:textId="4ED19AD9" w:rsidR="00F22863" w:rsidRPr="00AC3BD5" w:rsidRDefault="008866A7" w:rsidP="00F22863">
      <w:pPr>
        <w:spacing w:before="120"/>
        <w:rPr>
          <w:rFonts w:cstheme="majorBidi"/>
          <w:b/>
          <w:bCs/>
          <w:sz w:val="24"/>
          <w:szCs w:val="24"/>
        </w:rPr>
      </w:pPr>
      <w:r w:rsidRPr="00B46142">
        <w:rPr>
          <w:rFonts w:eastAsiaTheme="minorEastAsia" w:cstheme="majorBidi"/>
          <w:b/>
          <w:bCs/>
          <w:sz w:val="24"/>
          <w:szCs w:val="24"/>
          <w:lang w:val="en-ZA" w:eastAsia="en-ZA"/>
        </w:rPr>
        <w:t>1</w:t>
      </w:r>
      <w:r w:rsidR="00845C70">
        <w:rPr>
          <w:rFonts w:eastAsiaTheme="minorEastAsia" w:cstheme="majorBidi"/>
          <w:b/>
          <w:bCs/>
          <w:sz w:val="24"/>
          <w:szCs w:val="24"/>
          <w:lang w:val="en-ZA" w:eastAsia="en-ZA"/>
        </w:rPr>
        <w:t>8</w:t>
      </w:r>
      <w:r w:rsidRPr="00B46142">
        <w:rPr>
          <w:rFonts w:eastAsiaTheme="minorEastAsia" w:cstheme="majorBidi"/>
          <w:b/>
          <w:bCs/>
          <w:sz w:val="24"/>
          <w:szCs w:val="24"/>
          <w:lang w:val="en-ZA" w:eastAsia="en-ZA"/>
        </w:rPr>
        <w:t>.</w:t>
      </w:r>
      <w:r w:rsidR="00F40A02">
        <w:rPr>
          <w:rFonts w:eastAsiaTheme="minorEastAsia" w:cstheme="majorBidi"/>
          <w:b/>
          <w:bCs/>
          <w:sz w:val="24"/>
          <w:szCs w:val="24"/>
          <w:lang w:val="en-ZA" w:eastAsia="en-ZA"/>
        </w:rPr>
        <w:tab/>
      </w:r>
      <w:r w:rsidRPr="00B46142">
        <w:rPr>
          <w:rFonts w:eastAsiaTheme="minorEastAsia" w:cstheme="majorBidi"/>
          <w:b/>
          <w:bCs/>
          <w:sz w:val="24"/>
          <w:szCs w:val="24"/>
          <w:lang w:val="en-ZA" w:eastAsia="en-ZA"/>
        </w:rPr>
        <w:t xml:space="preserve">Driving in </w:t>
      </w:r>
      <w:r w:rsidR="00F22863" w:rsidRPr="00AC3BD5">
        <w:rPr>
          <w:b/>
          <w:bCs/>
        </w:rPr>
        <w:t>Uzbekistan</w:t>
      </w:r>
    </w:p>
    <w:p w14:paraId="21A47270" w14:textId="2DE02D1D" w:rsidR="008F4643" w:rsidRPr="0060516D" w:rsidRDefault="008F4643" w:rsidP="0060516D">
      <w:pPr>
        <w:tabs>
          <w:tab w:val="clear" w:pos="794"/>
          <w:tab w:val="clear" w:pos="1191"/>
          <w:tab w:val="clear" w:pos="1588"/>
          <w:tab w:val="clear" w:pos="1985"/>
        </w:tabs>
        <w:overflowPunct/>
        <w:autoSpaceDE/>
        <w:autoSpaceDN/>
        <w:adjustRightInd/>
        <w:spacing w:beforeAutospacing="1" w:after="100" w:afterAutospacing="1"/>
        <w:jc w:val="both"/>
        <w:textAlignment w:val="auto"/>
        <w:rPr>
          <w:rFonts w:cstheme="minorHAnsi"/>
          <w:szCs w:val="22"/>
          <w:lang w:val="en-US" w:eastAsia="ru-RU"/>
        </w:rPr>
      </w:pPr>
      <w:r w:rsidRPr="0060516D">
        <w:rPr>
          <w:rFonts w:cstheme="minorHAnsi"/>
          <w:szCs w:val="22"/>
          <w:lang w:val="en-US" w:eastAsia="ru-RU"/>
        </w:rPr>
        <w:t>Foreign citizens are allowed to drive in Uzbekistan with a valid International Driving Permit (IDP) along with their national driving license. These documents must be translated into Uzbek or Russian if they are not originally written in one of these languages.</w:t>
      </w:r>
      <w:r w:rsidR="004D5492">
        <w:rPr>
          <w:rFonts w:cstheme="minorHAnsi"/>
          <w:szCs w:val="22"/>
          <w:lang w:val="en-US" w:eastAsia="ru-RU"/>
        </w:rPr>
        <w:t xml:space="preserve"> </w:t>
      </w:r>
      <w:r w:rsidRPr="0060516D">
        <w:rPr>
          <w:rFonts w:cstheme="minorHAnsi"/>
          <w:szCs w:val="22"/>
          <w:lang w:val="en-US" w:eastAsia="ru-RU"/>
        </w:rPr>
        <w:t>The permitted period for driving with a foreign license is up to 12 months. After this period, a local driving license must be obtained through the Main Directorate of Road Traffic Safety (GUBDD).</w:t>
      </w:r>
      <w:r w:rsidR="00A90C62">
        <w:rPr>
          <w:rFonts w:cstheme="minorHAnsi"/>
          <w:szCs w:val="22"/>
          <w:lang w:val="en-US" w:eastAsia="ru-RU"/>
        </w:rPr>
        <w:t xml:space="preserve"> </w:t>
      </w:r>
      <w:r w:rsidRPr="0060516D">
        <w:rPr>
          <w:rFonts w:cstheme="minorHAnsi"/>
          <w:szCs w:val="22"/>
          <w:lang w:val="en-US" w:eastAsia="ru-RU"/>
        </w:rPr>
        <w:t xml:space="preserve">Driving in Uzbekistan is on the right-hand side of the road. Drivers must </w:t>
      </w:r>
      <w:proofErr w:type="gramStart"/>
      <w:r w:rsidRPr="0060516D">
        <w:rPr>
          <w:rFonts w:cstheme="minorHAnsi"/>
          <w:szCs w:val="22"/>
          <w:lang w:val="en-US" w:eastAsia="ru-RU"/>
        </w:rPr>
        <w:t>yield to</w:t>
      </w:r>
      <w:proofErr w:type="gramEnd"/>
      <w:r w:rsidRPr="0060516D">
        <w:rPr>
          <w:rFonts w:cstheme="minorHAnsi"/>
          <w:szCs w:val="22"/>
          <w:lang w:val="en-US" w:eastAsia="ru-RU"/>
        </w:rPr>
        <w:t xml:space="preserve"> vehicles with activated sirens and flashing lights, including ambulances, fire trucks, and police cars.</w:t>
      </w:r>
      <w:r w:rsidR="00FC6086">
        <w:rPr>
          <w:rFonts w:cstheme="minorHAnsi"/>
          <w:szCs w:val="22"/>
          <w:lang w:val="en-US" w:eastAsia="ru-RU"/>
        </w:rPr>
        <w:t xml:space="preserve"> </w:t>
      </w:r>
      <w:r w:rsidRPr="0060516D">
        <w:rPr>
          <w:rFonts w:cstheme="minorHAnsi"/>
          <w:szCs w:val="22"/>
          <w:lang w:val="en-US" w:eastAsia="ru-RU"/>
        </w:rPr>
        <w:t>Speed limits:</w:t>
      </w:r>
    </w:p>
    <w:p w14:paraId="3CC6E903" w14:textId="77777777" w:rsidR="008F4643" w:rsidRPr="0077194D" w:rsidRDefault="008F4643" w:rsidP="008F4643">
      <w:pPr>
        <w:numPr>
          <w:ilvl w:val="0"/>
          <w:numId w:val="38"/>
        </w:numPr>
        <w:tabs>
          <w:tab w:val="clear" w:pos="794"/>
          <w:tab w:val="clear" w:pos="1191"/>
          <w:tab w:val="clear" w:pos="1588"/>
          <w:tab w:val="clear" w:pos="1985"/>
        </w:tabs>
        <w:overflowPunct/>
        <w:autoSpaceDE/>
        <w:autoSpaceDN/>
        <w:adjustRightInd/>
        <w:spacing w:beforeAutospacing="1" w:after="100" w:afterAutospacing="1"/>
        <w:textAlignment w:val="auto"/>
        <w:rPr>
          <w:rFonts w:cstheme="minorHAnsi"/>
          <w:szCs w:val="22"/>
          <w:lang w:val="ru-RU" w:eastAsia="ru-RU"/>
        </w:rPr>
      </w:pPr>
      <w:r w:rsidRPr="0077194D">
        <w:rPr>
          <w:rFonts w:cstheme="minorHAnsi"/>
          <w:szCs w:val="22"/>
          <w:lang w:val="ru-RU" w:eastAsia="ru-RU"/>
        </w:rPr>
        <w:t xml:space="preserve">60 </w:t>
      </w:r>
      <w:proofErr w:type="spellStart"/>
      <w:r w:rsidRPr="0077194D">
        <w:rPr>
          <w:rFonts w:cstheme="minorHAnsi"/>
          <w:szCs w:val="22"/>
          <w:lang w:val="ru-RU" w:eastAsia="ru-RU"/>
        </w:rPr>
        <w:t>km</w:t>
      </w:r>
      <w:proofErr w:type="spellEnd"/>
      <w:r w:rsidRPr="0077194D">
        <w:rPr>
          <w:rFonts w:cstheme="minorHAnsi"/>
          <w:szCs w:val="22"/>
          <w:lang w:val="ru-RU" w:eastAsia="ru-RU"/>
        </w:rPr>
        <w:t xml:space="preserve">/h – in </w:t>
      </w:r>
      <w:proofErr w:type="spellStart"/>
      <w:r w:rsidRPr="0077194D">
        <w:rPr>
          <w:rFonts w:cstheme="minorHAnsi"/>
          <w:szCs w:val="22"/>
          <w:lang w:val="ru-RU" w:eastAsia="ru-RU"/>
        </w:rPr>
        <w:t>populated</w:t>
      </w:r>
      <w:proofErr w:type="spellEnd"/>
      <w:r w:rsidRPr="0077194D">
        <w:rPr>
          <w:rFonts w:cstheme="minorHAnsi"/>
          <w:szCs w:val="22"/>
          <w:lang w:val="ru-RU" w:eastAsia="ru-RU"/>
        </w:rPr>
        <w:t xml:space="preserve"> </w:t>
      </w:r>
      <w:proofErr w:type="spellStart"/>
      <w:r w:rsidRPr="0077194D">
        <w:rPr>
          <w:rFonts w:cstheme="minorHAnsi"/>
          <w:szCs w:val="22"/>
          <w:lang w:val="ru-RU" w:eastAsia="ru-RU"/>
        </w:rPr>
        <w:t>areas</w:t>
      </w:r>
      <w:proofErr w:type="spellEnd"/>
    </w:p>
    <w:p w14:paraId="35E5E604" w14:textId="77777777" w:rsidR="008F4643" w:rsidRPr="0077194D" w:rsidRDefault="008F4643" w:rsidP="008F4643">
      <w:pPr>
        <w:numPr>
          <w:ilvl w:val="0"/>
          <w:numId w:val="38"/>
        </w:numPr>
        <w:tabs>
          <w:tab w:val="clear" w:pos="794"/>
          <w:tab w:val="clear" w:pos="1191"/>
          <w:tab w:val="clear" w:pos="1588"/>
          <w:tab w:val="clear" w:pos="1985"/>
        </w:tabs>
        <w:overflowPunct/>
        <w:autoSpaceDE/>
        <w:autoSpaceDN/>
        <w:adjustRightInd/>
        <w:spacing w:beforeAutospacing="1" w:after="100" w:afterAutospacing="1"/>
        <w:textAlignment w:val="auto"/>
        <w:rPr>
          <w:rFonts w:cstheme="minorHAnsi"/>
          <w:szCs w:val="22"/>
          <w:lang w:val="ru-RU" w:eastAsia="ru-RU"/>
        </w:rPr>
      </w:pPr>
      <w:r w:rsidRPr="0077194D">
        <w:rPr>
          <w:rFonts w:cstheme="minorHAnsi"/>
          <w:szCs w:val="22"/>
          <w:lang w:val="ru-RU" w:eastAsia="ru-RU"/>
        </w:rPr>
        <w:t xml:space="preserve">90 </w:t>
      </w:r>
      <w:proofErr w:type="spellStart"/>
      <w:r w:rsidRPr="0077194D">
        <w:rPr>
          <w:rFonts w:cstheme="minorHAnsi"/>
          <w:szCs w:val="22"/>
          <w:lang w:val="ru-RU" w:eastAsia="ru-RU"/>
        </w:rPr>
        <w:t>km</w:t>
      </w:r>
      <w:proofErr w:type="spellEnd"/>
      <w:r w:rsidRPr="0077194D">
        <w:rPr>
          <w:rFonts w:cstheme="minorHAnsi"/>
          <w:szCs w:val="22"/>
          <w:lang w:val="ru-RU" w:eastAsia="ru-RU"/>
        </w:rPr>
        <w:t xml:space="preserve">/h – </w:t>
      </w:r>
      <w:proofErr w:type="spellStart"/>
      <w:r w:rsidRPr="0077194D">
        <w:rPr>
          <w:rFonts w:cstheme="minorHAnsi"/>
          <w:szCs w:val="22"/>
          <w:lang w:val="ru-RU" w:eastAsia="ru-RU"/>
        </w:rPr>
        <w:t>outside</w:t>
      </w:r>
      <w:proofErr w:type="spellEnd"/>
      <w:r w:rsidRPr="0077194D">
        <w:rPr>
          <w:rFonts w:cstheme="minorHAnsi"/>
          <w:szCs w:val="22"/>
          <w:lang w:val="ru-RU" w:eastAsia="ru-RU"/>
        </w:rPr>
        <w:t xml:space="preserve"> </w:t>
      </w:r>
      <w:proofErr w:type="spellStart"/>
      <w:r w:rsidRPr="0077194D">
        <w:rPr>
          <w:rFonts w:cstheme="minorHAnsi"/>
          <w:szCs w:val="22"/>
          <w:lang w:val="ru-RU" w:eastAsia="ru-RU"/>
        </w:rPr>
        <w:t>populated</w:t>
      </w:r>
      <w:proofErr w:type="spellEnd"/>
      <w:r w:rsidRPr="0077194D">
        <w:rPr>
          <w:rFonts w:cstheme="minorHAnsi"/>
          <w:szCs w:val="22"/>
          <w:lang w:val="ru-RU" w:eastAsia="ru-RU"/>
        </w:rPr>
        <w:t xml:space="preserve"> </w:t>
      </w:r>
      <w:proofErr w:type="spellStart"/>
      <w:r w:rsidRPr="0077194D">
        <w:rPr>
          <w:rFonts w:cstheme="minorHAnsi"/>
          <w:szCs w:val="22"/>
          <w:lang w:val="ru-RU" w:eastAsia="ru-RU"/>
        </w:rPr>
        <w:t>areas</w:t>
      </w:r>
      <w:proofErr w:type="spellEnd"/>
    </w:p>
    <w:p w14:paraId="4FB5FDB2" w14:textId="77777777" w:rsidR="008F4643" w:rsidRPr="0077194D" w:rsidRDefault="008F4643" w:rsidP="008F4643">
      <w:pPr>
        <w:numPr>
          <w:ilvl w:val="0"/>
          <w:numId w:val="38"/>
        </w:numPr>
        <w:tabs>
          <w:tab w:val="clear" w:pos="794"/>
          <w:tab w:val="clear" w:pos="1191"/>
          <w:tab w:val="clear" w:pos="1588"/>
          <w:tab w:val="clear" w:pos="1985"/>
        </w:tabs>
        <w:overflowPunct/>
        <w:autoSpaceDE/>
        <w:autoSpaceDN/>
        <w:adjustRightInd/>
        <w:spacing w:beforeAutospacing="1" w:after="100" w:afterAutospacing="1"/>
        <w:textAlignment w:val="auto"/>
        <w:rPr>
          <w:rFonts w:cstheme="minorHAnsi"/>
          <w:szCs w:val="22"/>
          <w:lang w:val="en-US" w:eastAsia="ru-RU"/>
        </w:rPr>
      </w:pPr>
      <w:r w:rsidRPr="0077194D">
        <w:rPr>
          <w:rFonts w:cstheme="minorHAnsi"/>
          <w:szCs w:val="22"/>
          <w:lang w:val="en-US" w:eastAsia="ru-RU"/>
        </w:rPr>
        <w:t>100–110 km/h – on certain sections of highways (unless otherwise indicated by signs)</w:t>
      </w:r>
    </w:p>
    <w:p w14:paraId="553A4E68" w14:textId="0FA5F178" w:rsidR="00430C94" w:rsidRPr="00B46142" w:rsidRDefault="00845C70" w:rsidP="009546A4">
      <w:pPr>
        <w:spacing w:before="120"/>
        <w:rPr>
          <w:rFonts w:eastAsiaTheme="minorEastAsia" w:cstheme="majorBidi"/>
          <w:b/>
          <w:bCs/>
          <w:sz w:val="24"/>
          <w:szCs w:val="24"/>
          <w:lang w:val="en-ZA" w:eastAsia="en-ZA"/>
        </w:rPr>
      </w:pPr>
      <w:r>
        <w:rPr>
          <w:rFonts w:eastAsiaTheme="minorEastAsia" w:cstheme="majorBidi"/>
          <w:b/>
          <w:bCs/>
          <w:sz w:val="24"/>
          <w:szCs w:val="24"/>
          <w:lang w:val="en-ZA" w:eastAsia="en-ZA"/>
        </w:rPr>
        <w:lastRenderedPageBreak/>
        <w:t>19</w:t>
      </w:r>
      <w:r w:rsidR="00430C94" w:rsidRPr="00B46142">
        <w:rPr>
          <w:rFonts w:eastAsiaTheme="minorEastAsia" w:cstheme="majorBidi"/>
          <w:b/>
          <w:bCs/>
          <w:sz w:val="24"/>
          <w:szCs w:val="24"/>
          <w:lang w:val="en-ZA" w:eastAsia="en-ZA"/>
        </w:rPr>
        <w:t>.</w:t>
      </w:r>
      <w:r w:rsidR="00F40A02">
        <w:rPr>
          <w:rFonts w:eastAsiaTheme="minorEastAsia" w:cstheme="majorBidi"/>
          <w:b/>
          <w:bCs/>
          <w:sz w:val="24"/>
          <w:szCs w:val="24"/>
          <w:lang w:val="en-ZA" w:eastAsia="en-ZA"/>
        </w:rPr>
        <w:tab/>
      </w:r>
      <w:r w:rsidR="00430C94" w:rsidRPr="00B46142">
        <w:rPr>
          <w:rFonts w:eastAsiaTheme="minorEastAsia" w:cstheme="majorBidi"/>
          <w:b/>
          <w:bCs/>
          <w:sz w:val="24"/>
          <w:szCs w:val="24"/>
          <w:lang w:val="en-ZA" w:eastAsia="en-ZA"/>
        </w:rPr>
        <w:t>Contact person</w:t>
      </w:r>
    </w:p>
    <w:p w14:paraId="38DEC745" w14:textId="77777777" w:rsidR="00430C94" w:rsidRPr="00B46142" w:rsidRDefault="005221C6" w:rsidP="009546A4">
      <w:pPr>
        <w:keepNext/>
        <w:keepLines/>
        <w:tabs>
          <w:tab w:val="clear" w:pos="794"/>
          <w:tab w:val="clear" w:pos="1191"/>
          <w:tab w:val="clear" w:pos="1588"/>
          <w:tab w:val="clear" w:pos="1985"/>
        </w:tabs>
        <w:overflowPunct/>
        <w:autoSpaceDE/>
        <w:autoSpaceDN/>
        <w:adjustRightInd/>
        <w:spacing w:before="120"/>
        <w:jc w:val="both"/>
        <w:textAlignment w:val="auto"/>
        <w:rPr>
          <w:rFonts w:eastAsiaTheme="minorEastAsia" w:cstheme="majorBidi"/>
          <w:sz w:val="24"/>
          <w:szCs w:val="24"/>
          <w:lang w:val="en-US" w:eastAsia="en-ZA"/>
        </w:rPr>
      </w:pPr>
      <w:r w:rsidRPr="00B46142">
        <w:rPr>
          <w:rFonts w:eastAsiaTheme="minorEastAsia" w:cstheme="majorBidi"/>
          <w:sz w:val="24"/>
          <w:szCs w:val="24"/>
          <w:lang w:val="en-US" w:eastAsia="en-ZA"/>
        </w:rPr>
        <w:t xml:space="preserve">For any </w:t>
      </w:r>
      <w:r w:rsidRPr="00F40A02">
        <w:rPr>
          <w:rFonts w:eastAsiaTheme="minorEastAsia" w:cstheme="majorBidi"/>
          <w:sz w:val="24"/>
          <w:szCs w:val="24"/>
          <w:lang w:val="en-ZA" w:eastAsia="en-ZA"/>
        </w:rPr>
        <w:t>further</w:t>
      </w:r>
      <w:r w:rsidRPr="00B46142">
        <w:rPr>
          <w:rFonts w:eastAsiaTheme="minorEastAsia" w:cstheme="majorBidi"/>
          <w:sz w:val="24"/>
          <w:szCs w:val="24"/>
          <w:lang w:val="en-US" w:eastAsia="en-ZA"/>
        </w:rPr>
        <w:t xml:space="preserve"> information concerning the meeting </w:t>
      </w:r>
      <w:r w:rsidR="009546A4">
        <w:rPr>
          <w:rFonts w:eastAsiaTheme="minorEastAsia" w:cstheme="majorBidi"/>
          <w:sz w:val="24"/>
          <w:szCs w:val="24"/>
          <w:lang w:val="en-US" w:eastAsia="en-ZA"/>
        </w:rPr>
        <w:t>and the country please contact:</w:t>
      </w:r>
    </w:p>
    <w:p w14:paraId="7B52334E" w14:textId="6CB9F559" w:rsidR="00430C94" w:rsidRPr="00934A23" w:rsidRDefault="00F22863" w:rsidP="00934A23">
      <w:pPr>
        <w:tabs>
          <w:tab w:val="clear" w:pos="794"/>
          <w:tab w:val="clear" w:pos="1191"/>
          <w:tab w:val="clear" w:pos="1588"/>
          <w:tab w:val="clear" w:pos="1985"/>
        </w:tabs>
        <w:overflowPunct/>
        <w:autoSpaceDE/>
        <w:autoSpaceDN/>
        <w:adjustRightInd/>
        <w:spacing w:before="120"/>
        <w:textAlignment w:val="auto"/>
        <w:rPr>
          <w:rFonts w:eastAsiaTheme="minorEastAsia" w:cstheme="majorBidi"/>
          <w:b/>
          <w:bCs/>
          <w:sz w:val="24"/>
          <w:szCs w:val="24"/>
          <w:lang w:val="pt-PT" w:eastAsia="en-ZA"/>
        </w:rPr>
      </w:pPr>
      <w:r w:rsidRPr="007A1E05">
        <w:rPr>
          <w:rFonts w:eastAsiaTheme="minorEastAsia" w:cstheme="majorBidi"/>
          <w:b/>
          <w:bCs/>
          <w:sz w:val="24"/>
          <w:szCs w:val="24"/>
          <w:lang w:val="pt-PT" w:eastAsia="en-ZA"/>
        </w:rPr>
        <w:t>Diana Kenjayeva</w:t>
      </w:r>
      <w:r w:rsidR="0077194D" w:rsidRPr="007A1E05">
        <w:rPr>
          <w:rFonts w:eastAsiaTheme="minorEastAsia" w:cstheme="majorBidi"/>
          <w:sz w:val="24"/>
          <w:szCs w:val="24"/>
          <w:lang w:val="pt-PT" w:eastAsia="en-ZA"/>
        </w:rPr>
        <w:t xml:space="preserve"> </w:t>
      </w:r>
      <w:r w:rsidR="00EB0E47" w:rsidRPr="007A1E05">
        <w:rPr>
          <w:rFonts w:eastAsiaTheme="minorEastAsia" w:cstheme="majorBidi"/>
          <w:sz w:val="24"/>
          <w:szCs w:val="24"/>
          <w:lang w:val="pt-PT" w:eastAsia="en-ZA"/>
        </w:rPr>
        <w:br/>
      </w:r>
      <w:r w:rsidR="00F40A02" w:rsidRPr="007A1E05">
        <w:rPr>
          <w:rFonts w:eastAsiaTheme="minorEastAsia"/>
          <w:sz w:val="24"/>
          <w:szCs w:val="24"/>
          <w:lang w:val="pt-PT"/>
        </w:rPr>
        <w:t>Email :</w:t>
      </w:r>
      <w:r w:rsidR="00EB0E47" w:rsidRPr="007A1E05">
        <w:rPr>
          <w:rFonts w:eastAsiaTheme="minorEastAsia"/>
          <w:sz w:val="24"/>
          <w:szCs w:val="24"/>
          <w:lang w:val="pt-PT"/>
        </w:rPr>
        <w:tab/>
      </w:r>
      <w:hyperlink r:id="rId16" w:history="1">
        <w:r w:rsidR="007A1E05" w:rsidRPr="008D013F">
          <w:rPr>
            <w:rStyle w:val="Hyperlink"/>
            <w:rFonts w:eastAsiaTheme="minorEastAsia"/>
            <w:sz w:val="24"/>
            <w:szCs w:val="24"/>
            <w:lang w:val="pt-PT"/>
          </w:rPr>
          <w:t>d.kenjaeva@ite-association.uz</w:t>
        </w:r>
      </w:hyperlink>
      <w:r w:rsidR="007A1E05">
        <w:rPr>
          <w:rFonts w:eastAsiaTheme="minorEastAsia"/>
          <w:sz w:val="24"/>
          <w:szCs w:val="24"/>
          <w:lang w:val="pt-PT"/>
        </w:rPr>
        <w:t xml:space="preserve"> </w:t>
      </w:r>
    </w:p>
    <w:p w14:paraId="1B87342B" w14:textId="5402BC46" w:rsidR="00430C94" w:rsidRPr="00F22863" w:rsidRDefault="00F40A02" w:rsidP="009546A4">
      <w:pPr>
        <w:tabs>
          <w:tab w:val="clear" w:pos="794"/>
          <w:tab w:val="clear" w:pos="1191"/>
          <w:tab w:val="clear" w:pos="1588"/>
          <w:tab w:val="clear" w:pos="1985"/>
          <w:tab w:val="left" w:pos="993"/>
        </w:tabs>
        <w:overflowPunct/>
        <w:autoSpaceDE/>
        <w:autoSpaceDN/>
        <w:adjustRightInd/>
        <w:spacing w:before="120"/>
        <w:jc w:val="both"/>
        <w:textAlignment w:val="auto"/>
        <w:rPr>
          <w:rFonts w:eastAsiaTheme="minorEastAsia" w:cstheme="majorBidi"/>
          <w:szCs w:val="22"/>
          <w:lang w:val="fr-CH" w:eastAsia="en-ZA"/>
        </w:rPr>
      </w:pPr>
      <w:proofErr w:type="gramStart"/>
      <w:r w:rsidRPr="00F40A02">
        <w:rPr>
          <w:rFonts w:eastAsiaTheme="minorEastAsia" w:cstheme="majorBidi"/>
          <w:sz w:val="24"/>
          <w:szCs w:val="24"/>
          <w:lang w:val="fr-CH" w:eastAsia="en-ZA"/>
        </w:rPr>
        <w:t>Phones:</w:t>
      </w:r>
      <w:proofErr w:type="gramEnd"/>
      <w:r w:rsidR="00EB0E47">
        <w:rPr>
          <w:rFonts w:eastAsiaTheme="minorEastAsia" w:cstheme="majorBidi"/>
          <w:sz w:val="24"/>
          <w:szCs w:val="24"/>
          <w:lang w:val="fr-CH" w:eastAsia="en-ZA"/>
        </w:rPr>
        <w:tab/>
      </w:r>
      <w:r w:rsidR="00430C94" w:rsidRPr="00F22863">
        <w:rPr>
          <w:rFonts w:eastAsiaTheme="minorEastAsia" w:cstheme="majorBidi"/>
          <w:szCs w:val="22"/>
          <w:lang w:val="fr-CH" w:eastAsia="en-ZA"/>
        </w:rPr>
        <w:t>+</w:t>
      </w:r>
      <w:r w:rsidR="00F22863" w:rsidRPr="00F22863">
        <w:rPr>
          <w:rFonts w:eastAsiaTheme="minorEastAsia" w:cstheme="majorBidi"/>
          <w:szCs w:val="22"/>
          <w:lang w:val="fr-CH" w:eastAsia="en-ZA"/>
        </w:rPr>
        <w:t>99890</w:t>
      </w:r>
      <w:r w:rsidR="00F22863">
        <w:rPr>
          <w:rFonts w:eastAsiaTheme="minorEastAsia" w:cstheme="majorBidi"/>
          <w:szCs w:val="22"/>
          <w:lang w:val="fr-CH" w:eastAsia="en-ZA"/>
        </w:rPr>
        <w:t xml:space="preserve"> </w:t>
      </w:r>
      <w:r w:rsidR="00F22863" w:rsidRPr="00F22863">
        <w:rPr>
          <w:rFonts w:eastAsiaTheme="minorEastAsia" w:cstheme="majorBidi"/>
          <w:szCs w:val="22"/>
          <w:lang w:val="fr-CH" w:eastAsia="en-ZA"/>
        </w:rPr>
        <w:t>9566024</w:t>
      </w:r>
      <w:r w:rsidR="00430C94" w:rsidRPr="00F22863">
        <w:rPr>
          <w:rFonts w:eastAsiaTheme="minorEastAsia" w:cstheme="majorBidi"/>
          <w:szCs w:val="22"/>
          <w:lang w:val="fr-CH" w:eastAsia="en-ZA"/>
        </w:rPr>
        <w:t xml:space="preserve"> </w:t>
      </w:r>
    </w:p>
    <w:p w14:paraId="2CE920C7" w14:textId="07FD9B08" w:rsidR="00430C94" w:rsidRPr="00F22863" w:rsidRDefault="00EB0E47" w:rsidP="009546A4">
      <w:pPr>
        <w:tabs>
          <w:tab w:val="clear" w:pos="794"/>
          <w:tab w:val="clear" w:pos="1191"/>
          <w:tab w:val="clear" w:pos="1588"/>
          <w:tab w:val="clear" w:pos="1985"/>
          <w:tab w:val="left" w:pos="993"/>
        </w:tabs>
        <w:overflowPunct/>
        <w:autoSpaceDE/>
        <w:autoSpaceDN/>
        <w:adjustRightInd/>
        <w:spacing w:before="120"/>
        <w:jc w:val="both"/>
        <w:textAlignment w:val="auto"/>
        <w:rPr>
          <w:rFonts w:eastAsiaTheme="minorEastAsia" w:cstheme="majorBidi"/>
          <w:color w:val="000000" w:themeColor="text1"/>
          <w:sz w:val="24"/>
          <w:szCs w:val="24"/>
          <w:lang w:val="fr-CH" w:eastAsia="en-ZA"/>
        </w:rPr>
      </w:pPr>
      <w:r w:rsidRPr="00F22863">
        <w:rPr>
          <w:rFonts w:eastAsiaTheme="minorEastAsia" w:cstheme="majorBidi"/>
          <w:szCs w:val="22"/>
          <w:lang w:val="fr-CH" w:eastAsia="en-ZA"/>
        </w:rPr>
        <w:tab/>
      </w:r>
      <w:r w:rsidR="009546A4" w:rsidRPr="00F22863">
        <w:rPr>
          <w:rFonts w:eastAsiaTheme="minorEastAsia" w:cstheme="majorBidi"/>
          <w:szCs w:val="22"/>
          <w:lang w:val="fr-CH" w:eastAsia="en-ZA"/>
        </w:rPr>
        <w:t>+</w:t>
      </w:r>
      <w:r w:rsidR="00F22863" w:rsidRPr="00F22863">
        <w:rPr>
          <w:rFonts w:ascii="Calibri" w:hAnsi="Calibri" w:cs="Calibri"/>
          <w:color w:val="000000" w:themeColor="text1"/>
          <w:szCs w:val="22"/>
          <w:shd w:val="clear" w:color="auto" w:fill="FFFFFF"/>
        </w:rPr>
        <w:t>99877</w:t>
      </w:r>
      <w:r w:rsidR="00F22863">
        <w:rPr>
          <w:rFonts w:ascii="Calibri" w:hAnsi="Calibri" w:cs="Calibri"/>
          <w:color w:val="000000" w:themeColor="text1"/>
          <w:szCs w:val="22"/>
          <w:shd w:val="clear" w:color="auto" w:fill="FFFFFF"/>
        </w:rPr>
        <w:t xml:space="preserve"> </w:t>
      </w:r>
      <w:r w:rsidR="00F22863" w:rsidRPr="00F22863">
        <w:rPr>
          <w:rFonts w:ascii="Calibri" w:hAnsi="Calibri" w:cs="Calibri"/>
          <w:color w:val="000000" w:themeColor="text1"/>
          <w:szCs w:val="22"/>
          <w:shd w:val="clear" w:color="auto" w:fill="FFFFFF"/>
        </w:rPr>
        <w:t>7070066</w:t>
      </w:r>
    </w:p>
    <w:p w14:paraId="7A005395" w14:textId="073F40F1" w:rsidR="00CC0390" w:rsidRDefault="0077194D" w:rsidP="00EB0E47">
      <w:pPr>
        <w:tabs>
          <w:tab w:val="clear" w:pos="794"/>
          <w:tab w:val="clear" w:pos="1191"/>
          <w:tab w:val="clear" w:pos="1588"/>
          <w:tab w:val="clear" w:pos="1985"/>
          <w:tab w:val="left" w:pos="993"/>
        </w:tabs>
        <w:overflowPunct/>
        <w:autoSpaceDE/>
        <w:autoSpaceDN/>
        <w:adjustRightInd/>
        <w:spacing w:before="0"/>
        <w:jc w:val="both"/>
        <w:textAlignment w:val="auto"/>
        <w:rPr>
          <w:rFonts w:eastAsiaTheme="minorEastAsia" w:cstheme="majorBidi"/>
          <w:sz w:val="24"/>
          <w:szCs w:val="24"/>
          <w:lang w:val="en-ZA" w:eastAsia="en-ZA"/>
        </w:rPr>
      </w:pPr>
      <w:r>
        <w:rPr>
          <w:rFonts w:eastAsiaTheme="minorEastAsia" w:cstheme="majorBidi"/>
          <w:b/>
          <w:bCs/>
          <w:sz w:val="24"/>
          <w:szCs w:val="24"/>
          <w:lang w:val="fr-CH" w:eastAsia="en-ZA"/>
        </w:rPr>
        <w:t xml:space="preserve"> </w:t>
      </w:r>
    </w:p>
    <w:p w14:paraId="79936C7E" w14:textId="77777777" w:rsidR="00857559" w:rsidRPr="00F40A02" w:rsidRDefault="00857559" w:rsidP="00EB0E47">
      <w:pPr>
        <w:tabs>
          <w:tab w:val="clear" w:pos="794"/>
          <w:tab w:val="clear" w:pos="1191"/>
          <w:tab w:val="clear" w:pos="1588"/>
          <w:tab w:val="clear" w:pos="1985"/>
          <w:tab w:val="left" w:pos="993"/>
        </w:tabs>
        <w:overflowPunct/>
        <w:autoSpaceDE/>
        <w:autoSpaceDN/>
        <w:adjustRightInd/>
        <w:spacing w:before="0"/>
        <w:jc w:val="both"/>
        <w:textAlignment w:val="auto"/>
        <w:rPr>
          <w:rFonts w:eastAsiaTheme="minorEastAsia" w:cstheme="majorBidi"/>
          <w:sz w:val="24"/>
          <w:szCs w:val="24"/>
          <w:lang w:val="en-ZA" w:eastAsia="en-ZA"/>
        </w:rPr>
      </w:pPr>
    </w:p>
    <w:p w14:paraId="27B6173C" w14:textId="77777777" w:rsidR="005B1AC3" w:rsidRPr="00FF3365" w:rsidRDefault="008F188F" w:rsidP="00FF3365">
      <w:pPr>
        <w:jc w:val="center"/>
        <w:rPr>
          <w:lang w:val="en-ZA"/>
        </w:rPr>
      </w:pPr>
      <w:r w:rsidRPr="00FF3365">
        <w:rPr>
          <w:lang w:val="en-ZA"/>
        </w:rPr>
        <w:t>_______________</w:t>
      </w:r>
      <w:r w:rsidR="00FF3365">
        <w:rPr>
          <w:lang w:val="en-ZA"/>
        </w:rPr>
        <w:t>__</w:t>
      </w:r>
    </w:p>
    <w:sectPr w:rsidR="005B1AC3" w:rsidRPr="00FF3365" w:rsidSect="005617D9">
      <w:headerReference w:type="default" r:id="rId17"/>
      <w:footerReference w:type="default" r:id="rId18"/>
      <w:headerReference w:type="first" r:id="rId19"/>
      <w:footerReference w:type="first" r:id="rId20"/>
      <w:pgSz w:w="11907" w:h="16834" w:code="9"/>
      <w:pgMar w:top="709" w:right="851" w:bottom="284" w:left="850" w:header="284" w:footer="143"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326A6" w14:textId="77777777" w:rsidR="00520450" w:rsidRDefault="00520450">
      <w:r>
        <w:separator/>
      </w:r>
    </w:p>
  </w:endnote>
  <w:endnote w:type="continuationSeparator" w:id="0">
    <w:p w14:paraId="2DCE5630" w14:textId="77777777" w:rsidR="00520450" w:rsidRDefault="0052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825634372"/>
      <w:docPartObj>
        <w:docPartGallery w:val="Page Numbers (Bottom of Page)"/>
        <w:docPartUnique/>
      </w:docPartObj>
    </w:sdtPr>
    <w:sdtEndPr>
      <w:rPr>
        <w:noProof/>
      </w:rPr>
    </w:sdtEndPr>
    <w:sdtContent>
      <w:p w14:paraId="7F96EF38" w14:textId="2BEC057C" w:rsidR="00CD6D47" w:rsidRDefault="00CD6D47">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2E51D925" w14:textId="77777777" w:rsidR="00444471" w:rsidRPr="00196AB1" w:rsidRDefault="00444471"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2E5C" w14:textId="77777777" w:rsidR="00444471" w:rsidRPr="00C345C7" w:rsidRDefault="00444471"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B82F5" w14:textId="77777777" w:rsidR="00520450" w:rsidRDefault="00520450">
      <w:r>
        <w:t>____________________</w:t>
      </w:r>
    </w:p>
  </w:footnote>
  <w:footnote w:type="continuationSeparator" w:id="0">
    <w:p w14:paraId="1F36EC36" w14:textId="77777777" w:rsidR="00520450" w:rsidRDefault="0052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BE43" w14:textId="1A11006F" w:rsidR="00444471" w:rsidRDefault="00444471" w:rsidP="00BB588D">
    <w:pPr>
      <w:pStyle w:val="Header"/>
      <w:rPr>
        <w:noProof/>
      </w:rPr>
    </w:pPr>
  </w:p>
  <w:p w14:paraId="5A590C2F" w14:textId="008B5AA7" w:rsidR="00444471" w:rsidRDefault="007A1E05" w:rsidP="00BB588D">
    <w:pPr>
      <w:pStyle w:val="Header"/>
      <w:rPr>
        <w:noProof/>
      </w:rPr>
    </w:pPr>
    <w:r>
      <w:rPr>
        <w:noProof/>
      </w:rPr>
      <w:t>SG13 meeting,</w:t>
    </w:r>
    <w:r w:rsidRPr="007A1E05">
      <w:rPr>
        <w:noProof/>
      </w:rPr>
      <w:t xml:space="preserve"> Tashkent, Uzbekistan, 28 October – 6 November 2025</w:t>
    </w:r>
  </w:p>
  <w:p w14:paraId="253557D8" w14:textId="77777777" w:rsidR="00444471" w:rsidRPr="00BB588D" w:rsidRDefault="00444471" w:rsidP="00BB588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E2A6" w14:textId="77777777" w:rsidR="00444471" w:rsidRDefault="00444471" w:rsidP="009F2290">
    <w:pPr>
      <w:pStyle w:val="Header"/>
      <w:tabs>
        <w:tab w:val="left" w:pos="68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46B1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55B3371"/>
    <w:multiLevelType w:val="hybridMultilevel"/>
    <w:tmpl w:val="601805C0"/>
    <w:lvl w:ilvl="0" w:tplc="406CFCF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5861FED"/>
    <w:multiLevelType w:val="hybridMultilevel"/>
    <w:tmpl w:val="2306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EA3077"/>
    <w:multiLevelType w:val="hybridMultilevel"/>
    <w:tmpl w:val="41026884"/>
    <w:lvl w:ilvl="0" w:tplc="95A8E5D8">
      <w:start w:val="1"/>
      <w:numFmt w:val="bullet"/>
      <w:lvlText w:val="–"/>
      <w:lvlJc w:val="left"/>
      <w:pPr>
        <w:ind w:left="1200" w:hanging="400"/>
      </w:pPr>
      <w:rPr>
        <w:rFonts w:ascii="Malgun Gothic" w:eastAsia="Malgun Gothic" w:hAnsi="Malgun Gothic" w:hint="eastAsia"/>
      </w:rPr>
    </w:lvl>
    <w:lvl w:ilvl="1" w:tplc="8C04D69A">
      <w:start w:val="1"/>
      <w:numFmt w:val="bullet"/>
      <w:lvlText w:val="•"/>
      <w:lvlJc w:val="left"/>
      <w:pPr>
        <w:ind w:left="1600" w:hanging="400"/>
      </w:pPr>
      <w:rPr>
        <w:rFonts w:ascii="Arial" w:hAnsi="Arial" w:hint="default"/>
        <w:color w:val="auto"/>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11297261"/>
    <w:multiLevelType w:val="hybridMultilevel"/>
    <w:tmpl w:val="B19403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8527D"/>
    <w:multiLevelType w:val="hybridMultilevel"/>
    <w:tmpl w:val="8888372C"/>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32E49A3"/>
    <w:multiLevelType w:val="hybridMultilevel"/>
    <w:tmpl w:val="68E0B33A"/>
    <w:lvl w:ilvl="0" w:tplc="4E0E05E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2F4F30C6"/>
    <w:multiLevelType w:val="hybridMultilevel"/>
    <w:tmpl w:val="C1822F76"/>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FAB41C2"/>
    <w:multiLevelType w:val="hybridMultilevel"/>
    <w:tmpl w:val="DA56AA3C"/>
    <w:lvl w:ilvl="0" w:tplc="086ECA6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41CA26D3"/>
    <w:multiLevelType w:val="hybridMultilevel"/>
    <w:tmpl w:val="64B4A3EA"/>
    <w:lvl w:ilvl="0" w:tplc="FC18B8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461032F"/>
    <w:multiLevelType w:val="hybridMultilevel"/>
    <w:tmpl w:val="C062DFAA"/>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47F247F0"/>
    <w:multiLevelType w:val="hybridMultilevel"/>
    <w:tmpl w:val="11B46348"/>
    <w:lvl w:ilvl="0" w:tplc="C5A4D596">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497730C9"/>
    <w:multiLevelType w:val="hybridMultilevel"/>
    <w:tmpl w:val="71DC6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5E56BE9"/>
    <w:multiLevelType w:val="hybridMultilevel"/>
    <w:tmpl w:val="DF6E2B70"/>
    <w:lvl w:ilvl="0" w:tplc="C90ED9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303555"/>
    <w:multiLevelType w:val="hybridMultilevel"/>
    <w:tmpl w:val="65BEC76A"/>
    <w:lvl w:ilvl="0" w:tplc="A68CC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637B3254"/>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5F1525"/>
    <w:multiLevelType w:val="multilevel"/>
    <w:tmpl w:val="B7C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66B72"/>
    <w:multiLevelType w:val="hybridMultilevel"/>
    <w:tmpl w:val="964082CE"/>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6E6D0B29"/>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5" w15:restartNumberingAfterBreak="0">
    <w:nsid w:val="78331B28"/>
    <w:multiLevelType w:val="hybridMultilevel"/>
    <w:tmpl w:val="09DC7C22"/>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15:restartNumberingAfterBreak="0">
    <w:nsid w:val="7D6264B9"/>
    <w:multiLevelType w:val="hybridMultilevel"/>
    <w:tmpl w:val="D0608462"/>
    <w:lvl w:ilvl="0" w:tplc="406CFCF0">
      <w:numFmt w:val="bullet"/>
      <w:lvlText w:val="•"/>
      <w:lvlJc w:val="left"/>
      <w:pPr>
        <w:ind w:left="720" w:hanging="360"/>
      </w:pPr>
      <w:rPr>
        <w:rFonts w:ascii="Times New Roman" w:eastAsia="MS Mincho" w:hAnsi="Times New Roman" w:cs="Times New Roman" w:hint="default"/>
      </w:rPr>
    </w:lvl>
    <w:lvl w:ilvl="1" w:tplc="BFE677F8">
      <w:start w:val="1"/>
      <w:numFmt w:val="bullet"/>
      <w:lvlText w:val="o"/>
      <w:lvlJc w:val="left"/>
      <w:pPr>
        <w:ind w:left="1440" w:hanging="360"/>
      </w:pPr>
      <w:rPr>
        <w:rFonts w:ascii="Courier New" w:hAnsi="Courier New" w:cs="Arial" w:hint="default"/>
      </w:rPr>
    </w:lvl>
    <w:lvl w:ilvl="2" w:tplc="406CFCF0">
      <w:numFmt w:val="bullet"/>
      <w:lvlText w:val="•"/>
      <w:lvlJc w:val="left"/>
      <w:pPr>
        <w:ind w:left="2592" w:hanging="792"/>
      </w:pPr>
      <w:rPr>
        <w:rFonts w:ascii="Times New Roman" w:eastAsia="MS Mincho" w:hAnsi="Times New Roman" w:cs="Times New Roman" w:hint="default"/>
      </w:rPr>
    </w:lvl>
    <w:lvl w:ilvl="3" w:tplc="F1F0398A" w:tentative="1">
      <w:start w:val="1"/>
      <w:numFmt w:val="bullet"/>
      <w:lvlText w:val=""/>
      <w:lvlJc w:val="left"/>
      <w:pPr>
        <w:ind w:left="2880" w:hanging="360"/>
      </w:pPr>
      <w:rPr>
        <w:rFonts w:ascii="Symbol" w:hAnsi="Symbol" w:hint="default"/>
      </w:rPr>
    </w:lvl>
    <w:lvl w:ilvl="4" w:tplc="F72AB826" w:tentative="1">
      <w:start w:val="1"/>
      <w:numFmt w:val="bullet"/>
      <w:lvlText w:val="o"/>
      <w:lvlJc w:val="left"/>
      <w:pPr>
        <w:ind w:left="3600" w:hanging="360"/>
      </w:pPr>
      <w:rPr>
        <w:rFonts w:ascii="Courier New" w:hAnsi="Courier New" w:cs="Arial" w:hint="default"/>
      </w:rPr>
    </w:lvl>
    <w:lvl w:ilvl="5" w:tplc="1AEC42D6" w:tentative="1">
      <w:start w:val="1"/>
      <w:numFmt w:val="bullet"/>
      <w:lvlText w:val=""/>
      <w:lvlJc w:val="left"/>
      <w:pPr>
        <w:ind w:left="4320" w:hanging="360"/>
      </w:pPr>
      <w:rPr>
        <w:rFonts w:ascii="Wingdings" w:hAnsi="Wingdings" w:hint="default"/>
      </w:rPr>
    </w:lvl>
    <w:lvl w:ilvl="6" w:tplc="8684DBBC" w:tentative="1">
      <w:start w:val="1"/>
      <w:numFmt w:val="bullet"/>
      <w:lvlText w:val=""/>
      <w:lvlJc w:val="left"/>
      <w:pPr>
        <w:ind w:left="5040" w:hanging="360"/>
      </w:pPr>
      <w:rPr>
        <w:rFonts w:ascii="Symbol" w:hAnsi="Symbol" w:hint="default"/>
      </w:rPr>
    </w:lvl>
    <w:lvl w:ilvl="7" w:tplc="5478DCCC" w:tentative="1">
      <w:start w:val="1"/>
      <w:numFmt w:val="bullet"/>
      <w:lvlText w:val="o"/>
      <w:lvlJc w:val="left"/>
      <w:pPr>
        <w:ind w:left="5760" w:hanging="360"/>
      </w:pPr>
      <w:rPr>
        <w:rFonts w:ascii="Courier New" w:hAnsi="Courier New" w:cs="Arial" w:hint="default"/>
      </w:rPr>
    </w:lvl>
    <w:lvl w:ilvl="8" w:tplc="1E9A856C" w:tentative="1">
      <w:start w:val="1"/>
      <w:numFmt w:val="bullet"/>
      <w:lvlText w:val=""/>
      <w:lvlJc w:val="left"/>
      <w:pPr>
        <w:ind w:left="6480" w:hanging="360"/>
      </w:pPr>
      <w:rPr>
        <w:rFonts w:ascii="Wingdings" w:hAnsi="Wingdings" w:hint="default"/>
      </w:rPr>
    </w:lvl>
  </w:abstractNum>
  <w:abstractNum w:abstractNumId="37" w15:restartNumberingAfterBreak="0">
    <w:nsid w:val="7E9166A1"/>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971787746">
    <w:abstractNumId w:val="10"/>
  </w:num>
  <w:num w:numId="2" w16cid:durableId="1577665047">
    <w:abstractNumId w:val="8"/>
  </w:num>
  <w:num w:numId="3" w16cid:durableId="1164319193">
    <w:abstractNumId w:val="7"/>
  </w:num>
  <w:num w:numId="4" w16cid:durableId="535890809">
    <w:abstractNumId w:val="6"/>
  </w:num>
  <w:num w:numId="5" w16cid:durableId="129400626">
    <w:abstractNumId w:val="5"/>
  </w:num>
  <w:num w:numId="6" w16cid:durableId="459499409">
    <w:abstractNumId w:val="9"/>
  </w:num>
  <w:num w:numId="7" w16cid:durableId="347558638">
    <w:abstractNumId w:val="4"/>
  </w:num>
  <w:num w:numId="8" w16cid:durableId="1743984233">
    <w:abstractNumId w:val="3"/>
  </w:num>
  <w:num w:numId="9" w16cid:durableId="2101024410">
    <w:abstractNumId w:val="2"/>
  </w:num>
  <w:num w:numId="10" w16cid:durableId="1643390183">
    <w:abstractNumId w:val="1"/>
  </w:num>
  <w:num w:numId="11" w16cid:durableId="1531802460">
    <w:abstractNumId w:val="34"/>
  </w:num>
  <w:num w:numId="12" w16cid:durableId="1795908880">
    <w:abstractNumId w:val="28"/>
  </w:num>
  <w:num w:numId="13" w16cid:durableId="15037936">
    <w:abstractNumId w:val="13"/>
  </w:num>
  <w:num w:numId="14" w16cid:durableId="1383362291">
    <w:abstractNumId w:val="31"/>
  </w:num>
  <w:num w:numId="15" w16cid:durableId="1583219850">
    <w:abstractNumId w:val="14"/>
  </w:num>
  <w:num w:numId="16" w16cid:durableId="365982934">
    <w:abstractNumId w:val="11"/>
  </w:num>
  <w:num w:numId="17" w16cid:durableId="113182423">
    <w:abstractNumId w:val="0"/>
  </w:num>
  <w:num w:numId="18" w16cid:durableId="1099527271">
    <w:abstractNumId w:val="12"/>
  </w:num>
  <w:num w:numId="19" w16cid:durableId="2003972955">
    <w:abstractNumId w:val="25"/>
  </w:num>
  <w:num w:numId="20" w16cid:durableId="162356289">
    <w:abstractNumId w:val="36"/>
  </w:num>
  <w:num w:numId="21" w16cid:durableId="499466797">
    <w:abstractNumId w:val="18"/>
  </w:num>
  <w:num w:numId="22" w16cid:durableId="1254633934">
    <w:abstractNumId w:val="33"/>
  </w:num>
  <w:num w:numId="23" w16cid:durableId="141387516">
    <w:abstractNumId w:val="15"/>
  </w:num>
  <w:num w:numId="24" w16cid:durableId="1386760651">
    <w:abstractNumId w:val="26"/>
  </w:num>
  <w:num w:numId="25" w16cid:durableId="699161639">
    <w:abstractNumId w:val="23"/>
  </w:num>
  <w:num w:numId="26" w16cid:durableId="189993729">
    <w:abstractNumId w:val="19"/>
  </w:num>
  <w:num w:numId="27" w16cid:durableId="383793525">
    <w:abstractNumId w:val="17"/>
  </w:num>
  <w:num w:numId="28" w16cid:durableId="42368015">
    <w:abstractNumId w:val="35"/>
  </w:num>
  <w:num w:numId="29" w16cid:durableId="87431014">
    <w:abstractNumId w:val="22"/>
  </w:num>
  <w:num w:numId="30" w16cid:durableId="415707695">
    <w:abstractNumId w:val="30"/>
  </w:num>
  <w:num w:numId="31" w16cid:durableId="435491028">
    <w:abstractNumId w:val="21"/>
  </w:num>
  <w:num w:numId="32" w16cid:durableId="127667461">
    <w:abstractNumId w:val="27"/>
  </w:num>
  <w:num w:numId="33" w16cid:durableId="133761769">
    <w:abstractNumId w:val="37"/>
  </w:num>
  <w:num w:numId="34" w16cid:durableId="938103579">
    <w:abstractNumId w:val="20"/>
  </w:num>
  <w:num w:numId="35" w16cid:durableId="110635054">
    <w:abstractNumId w:val="32"/>
  </w:num>
  <w:num w:numId="36" w16cid:durableId="535240095">
    <w:abstractNumId w:val="16"/>
  </w:num>
  <w:num w:numId="37" w16cid:durableId="560361854">
    <w:abstractNumId w:val="24"/>
  </w:num>
  <w:num w:numId="38" w16cid:durableId="15566199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ZA" w:vendorID="64" w:dllVersion="6" w:nlCheck="1" w:checkStyle="1"/>
  <w:activeWritingStyle w:appName="MSWord" w:lang="en-GB" w:vendorID="64" w:dllVersion="4096" w:nlCheck="1" w:checkStyle="0"/>
  <w:activeWritingStyle w:appName="MSWord" w:lang="en-ZA"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ZA" w:vendorID="64" w:dllVersion="0" w:nlCheck="1" w:checkStyle="0"/>
  <w:activeWritingStyle w:appName="MSWord" w:lang="ru-R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68"/>
    <w:rsid w:val="00000FC7"/>
    <w:rsid w:val="000069D4"/>
    <w:rsid w:val="0000705A"/>
    <w:rsid w:val="0000760C"/>
    <w:rsid w:val="000103B1"/>
    <w:rsid w:val="00010B0B"/>
    <w:rsid w:val="000174AD"/>
    <w:rsid w:val="00025A7B"/>
    <w:rsid w:val="000305E1"/>
    <w:rsid w:val="0004589D"/>
    <w:rsid w:val="000473DF"/>
    <w:rsid w:val="00053AD3"/>
    <w:rsid w:val="00057223"/>
    <w:rsid w:val="00060020"/>
    <w:rsid w:val="00065898"/>
    <w:rsid w:val="000676D0"/>
    <w:rsid w:val="00073152"/>
    <w:rsid w:val="00075193"/>
    <w:rsid w:val="00076EB6"/>
    <w:rsid w:val="0007742D"/>
    <w:rsid w:val="000877A6"/>
    <w:rsid w:val="00094945"/>
    <w:rsid w:val="00095667"/>
    <w:rsid w:val="00096C2F"/>
    <w:rsid w:val="000A332E"/>
    <w:rsid w:val="000A402E"/>
    <w:rsid w:val="000A7D55"/>
    <w:rsid w:val="000B2F64"/>
    <w:rsid w:val="000B31A0"/>
    <w:rsid w:val="000B46FB"/>
    <w:rsid w:val="000B7817"/>
    <w:rsid w:val="000C2E8E"/>
    <w:rsid w:val="000C3C92"/>
    <w:rsid w:val="000C4D66"/>
    <w:rsid w:val="000D49FB"/>
    <w:rsid w:val="000D4F24"/>
    <w:rsid w:val="000D70A5"/>
    <w:rsid w:val="000E0AE4"/>
    <w:rsid w:val="000E0E7C"/>
    <w:rsid w:val="000E47D2"/>
    <w:rsid w:val="000F1B4B"/>
    <w:rsid w:val="000F3A8D"/>
    <w:rsid w:val="000F6D51"/>
    <w:rsid w:val="00112327"/>
    <w:rsid w:val="00115DF1"/>
    <w:rsid w:val="00120B55"/>
    <w:rsid w:val="00123F10"/>
    <w:rsid w:val="00124AE2"/>
    <w:rsid w:val="00126E71"/>
    <w:rsid w:val="0012744F"/>
    <w:rsid w:val="00135065"/>
    <w:rsid w:val="0013699E"/>
    <w:rsid w:val="00136A91"/>
    <w:rsid w:val="00140129"/>
    <w:rsid w:val="0014326B"/>
    <w:rsid w:val="00145A03"/>
    <w:rsid w:val="00150FE5"/>
    <w:rsid w:val="00156DFF"/>
    <w:rsid w:val="00156F66"/>
    <w:rsid w:val="00161E5A"/>
    <w:rsid w:val="00166BC0"/>
    <w:rsid w:val="0018068E"/>
    <w:rsid w:val="001809AC"/>
    <w:rsid w:val="00182528"/>
    <w:rsid w:val="0018500B"/>
    <w:rsid w:val="001850FC"/>
    <w:rsid w:val="0018534E"/>
    <w:rsid w:val="001863B9"/>
    <w:rsid w:val="0019193B"/>
    <w:rsid w:val="00191E5E"/>
    <w:rsid w:val="001922BB"/>
    <w:rsid w:val="00196A19"/>
    <w:rsid w:val="00196AB1"/>
    <w:rsid w:val="001A0955"/>
    <w:rsid w:val="001A2E1F"/>
    <w:rsid w:val="001A6605"/>
    <w:rsid w:val="001A7A5E"/>
    <w:rsid w:val="001A7DDC"/>
    <w:rsid w:val="001B24FA"/>
    <w:rsid w:val="001C0948"/>
    <w:rsid w:val="001C39A4"/>
    <w:rsid w:val="001C3CDB"/>
    <w:rsid w:val="001C6C8B"/>
    <w:rsid w:val="001C7D59"/>
    <w:rsid w:val="001E2029"/>
    <w:rsid w:val="001E3C14"/>
    <w:rsid w:val="001E50C0"/>
    <w:rsid w:val="001F5794"/>
    <w:rsid w:val="00202DC1"/>
    <w:rsid w:val="002039F5"/>
    <w:rsid w:val="00206F31"/>
    <w:rsid w:val="0020709B"/>
    <w:rsid w:val="002116EE"/>
    <w:rsid w:val="00212393"/>
    <w:rsid w:val="0021661A"/>
    <w:rsid w:val="002169B6"/>
    <w:rsid w:val="00221584"/>
    <w:rsid w:val="00223220"/>
    <w:rsid w:val="002309D8"/>
    <w:rsid w:val="002346FE"/>
    <w:rsid w:val="00241934"/>
    <w:rsid w:val="0024485F"/>
    <w:rsid w:val="00263CE7"/>
    <w:rsid w:val="00267A46"/>
    <w:rsid w:val="0027640C"/>
    <w:rsid w:val="00282A23"/>
    <w:rsid w:val="00287BF1"/>
    <w:rsid w:val="00294914"/>
    <w:rsid w:val="002A2F20"/>
    <w:rsid w:val="002A3D35"/>
    <w:rsid w:val="002A7FE2"/>
    <w:rsid w:val="002B7101"/>
    <w:rsid w:val="002B711C"/>
    <w:rsid w:val="002C0244"/>
    <w:rsid w:val="002C3E7B"/>
    <w:rsid w:val="002C6C2A"/>
    <w:rsid w:val="002D0ACE"/>
    <w:rsid w:val="002D2D49"/>
    <w:rsid w:val="002E1B4F"/>
    <w:rsid w:val="002F2CFE"/>
    <w:rsid w:val="002F2E67"/>
    <w:rsid w:val="002F6530"/>
    <w:rsid w:val="00300095"/>
    <w:rsid w:val="00301488"/>
    <w:rsid w:val="003032D7"/>
    <w:rsid w:val="00310217"/>
    <w:rsid w:val="0031367E"/>
    <w:rsid w:val="00314B40"/>
    <w:rsid w:val="00315546"/>
    <w:rsid w:val="0031577B"/>
    <w:rsid w:val="003172EE"/>
    <w:rsid w:val="00321F5C"/>
    <w:rsid w:val="00322D45"/>
    <w:rsid w:val="003302F9"/>
    <w:rsid w:val="00330567"/>
    <w:rsid w:val="00341B07"/>
    <w:rsid w:val="0034315B"/>
    <w:rsid w:val="00344356"/>
    <w:rsid w:val="0034610C"/>
    <w:rsid w:val="00346DAA"/>
    <w:rsid w:val="00350914"/>
    <w:rsid w:val="00351DA5"/>
    <w:rsid w:val="003614F8"/>
    <w:rsid w:val="00365034"/>
    <w:rsid w:val="00380E19"/>
    <w:rsid w:val="0038260B"/>
    <w:rsid w:val="00383598"/>
    <w:rsid w:val="003839E7"/>
    <w:rsid w:val="00384E5D"/>
    <w:rsid w:val="00386A9D"/>
    <w:rsid w:val="00391081"/>
    <w:rsid w:val="003A33CB"/>
    <w:rsid w:val="003A71AF"/>
    <w:rsid w:val="003B2789"/>
    <w:rsid w:val="003B362E"/>
    <w:rsid w:val="003B55ED"/>
    <w:rsid w:val="003B625C"/>
    <w:rsid w:val="003B7B04"/>
    <w:rsid w:val="003B7FF4"/>
    <w:rsid w:val="003C13CE"/>
    <w:rsid w:val="003C29A6"/>
    <w:rsid w:val="003D1461"/>
    <w:rsid w:val="003D34AA"/>
    <w:rsid w:val="003D3DAC"/>
    <w:rsid w:val="003D5671"/>
    <w:rsid w:val="003E2518"/>
    <w:rsid w:val="003E537F"/>
    <w:rsid w:val="003F0DED"/>
    <w:rsid w:val="003F2C9E"/>
    <w:rsid w:val="003F633A"/>
    <w:rsid w:val="0040250E"/>
    <w:rsid w:val="00403926"/>
    <w:rsid w:val="00413914"/>
    <w:rsid w:val="00414944"/>
    <w:rsid w:val="00415A09"/>
    <w:rsid w:val="00421580"/>
    <w:rsid w:val="00424F69"/>
    <w:rsid w:val="00426BDA"/>
    <w:rsid w:val="004275B6"/>
    <w:rsid w:val="0043040C"/>
    <w:rsid w:val="00430C94"/>
    <w:rsid w:val="004314A2"/>
    <w:rsid w:val="004371D8"/>
    <w:rsid w:val="004378F2"/>
    <w:rsid w:val="00442C9B"/>
    <w:rsid w:val="00444471"/>
    <w:rsid w:val="00446E76"/>
    <w:rsid w:val="00447690"/>
    <w:rsid w:val="00453805"/>
    <w:rsid w:val="00453CA7"/>
    <w:rsid w:val="004548A2"/>
    <w:rsid w:val="004611B9"/>
    <w:rsid w:val="00462660"/>
    <w:rsid w:val="0046435C"/>
    <w:rsid w:val="004748F4"/>
    <w:rsid w:val="004821F2"/>
    <w:rsid w:val="00484B34"/>
    <w:rsid w:val="00491EEB"/>
    <w:rsid w:val="004976A9"/>
    <w:rsid w:val="004A26EA"/>
    <w:rsid w:val="004A2FEE"/>
    <w:rsid w:val="004A3D68"/>
    <w:rsid w:val="004A6172"/>
    <w:rsid w:val="004B19BD"/>
    <w:rsid w:val="004B1EF7"/>
    <w:rsid w:val="004B3DB3"/>
    <w:rsid w:val="004B3FAD"/>
    <w:rsid w:val="004B4DC2"/>
    <w:rsid w:val="004B5628"/>
    <w:rsid w:val="004B68FA"/>
    <w:rsid w:val="004C58A9"/>
    <w:rsid w:val="004C7685"/>
    <w:rsid w:val="004D0180"/>
    <w:rsid w:val="004D170F"/>
    <w:rsid w:val="004D2B92"/>
    <w:rsid w:val="004D5492"/>
    <w:rsid w:val="004E3CF9"/>
    <w:rsid w:val="004F3783"/>
    <w:rsid w:val="004F7071"/>
    <w:rsid w:val="00501DCA"/>
    <w:rsid w:val="00501F4A"/>
    <w:rsid w:val="00513999"/>
    <w:rsid w:val="00513A47"/>
    <w:rsid w:val="00514383"/>
    <w:rsid w:val="00514907"/>
    <w:rsid w:val="00517901"/>
    <w:rsid w:val="00520450"/>
    <w:rsid w:val="005221C6"/>
    <w:rsid w:val="00523878"/>
    <w:rsid w:val="005255BC"/>
    <w:rsid w:val="00532ADA"/>
    <w:rsid w:val="00535F8D"/>
    <w:rsid w:val="00537EF9"/>
    <w:rsid w:val="005408DF"/>
    <w:rsid w:val="005444BD"/>
    <w:rsid w:val="00550318"/>
    <w:rsid w:val="0055318D"/>
    <w:rsid w:val="005617D9"/>
    <w:rsid w:val="00561822"/>
    <w:rsid w:val="00565D83"/>
    <w:rsid w:val="005729DB"/>
    <w:rsid w:val="00573344"/>
    <w:rsid w:val="00573954"/>
    <w:rsid w:val="00573DBA"/>
    <w:rsid w:val="00576D0E"/>
    <w:rsid w:val="0057770B"/>
    <w:rsid w:val="0058225B"/>
    <w:rsid w:val="00583F9B"/>
    <w:rsid w:val="00584AFA"/>
    <w:rsid w:val="005A569C"/>
    <w:rsid w:val="005A581D"/>
    <w:rsid w:val="005B1AC3"/>
    <w:rsid w:val="005B6E10"/>
    <w:rsid w:val="005C0AFD"/>
    <w:rsid w:val="005C19B3"/>
    <w:rsid w:val="005C580C"/>
    <w:rsid w:val="005C7CEF"/>
    <w:rsid w:val="005C7E74"/>
    <w:rsid w:val="005D2650"/>
    <w:rsid w:val="005D3724"/>
    <w:rsid w:val="005D71A2"/>
    <w:rsid w:val="005E0DA0"/>
    <w:rsid w:val="005E1223"/>
    <w:rsid w:val="005E5C10"/>
    <w:rsid w:val="005E70E3"/>
    <w:rsid w:val="005F2C78"/>
    <w:rsid w:val="005F7F20"/>
    <w:rsid w:val="006006A3"/>
    <w:rsid w:val="0060516D"/>
    <w:rsid w:val="00610944"/>
    <w:rsid w:val="006144E4"/>
    <w:rsid w:val="00617501"/>
    <w:rsid w:val="00622D0F"/>
    <w:rsid w:val="0062450E"/>
    <w:rsid w:val="00624555"/>
    <w:rsid w:val="00635B51"/>
    <w:rsid w:val="00640280"/>
    <w:rsid w:val="00650299"/>
    <w:rsid w:val="006513DD"/>
    <w:rsid w:val="006550C0"/>
    <w:rsid w:val="00655FC5"/>
    <w:rsid w:val="00655FDD"/>
    <w:rsid w:val="00670B08"/>
    <w:rsid w:val="00680D49"/>
    <w:rsid w:val="00682E86"/>
    <w:rsid w:val="00687BD5"/>
    <w:rsid w:val="006907AE"/>
    <w:rsid w:val="00690BFB"/>
    <w:rsid w:val="00693478"/>
    <w:rsid w:val="00695A25"/>
    <w:rsid w:val="006A116C"/>
    <w:rsid w:val="006A184C"/>
    <w:rsid w:val="006B43D3"/>
    <w:rsid w:val="006C0159"/>
    <w:rsid w:val="006C44C1"/>
    <w:rsid w:val="006C4F72"/>
    <w:rsid w:val="006C6E0B"/>
    <w:rsid w:val="006D4085"/>
    <w:rsid w:val="006D4ABA"/>
    <w:rsid w:val="006D6AF4"/>
    <w:rsid w:val="006D7202"/>
    <w:rsid w:val="006E3A75"/>
    <w:rsid w:val="006E63FD"/>
    <w:rsid w:val="006F6E1D"/>
    <w:rsid w:val="00703C71"/>
    <w:rsid w:val="007059C0"/>
    <w:rsid w:val="00710D11"/>
    <w:rsid w:val="00713CDB"/>
    <w:rsid w:val="00715763"/>
    <w:rsid w:val="00746371"/>
    <w:rsid w:val="0075739B"/>
    <w:rsid w:val="00766333"/>
    <w:rsid w:val="0077194D"/>
    <w:rsid w:val="00776750"/>
    <w:rsid w:val="00783E10"/>
    <w:rsid w:val="00785F0A"/>
    <w:rsid w:val="00792A3A"/>
    <w:rsid w:val="007A0AF8"/>
    <w:rsid w:val="007A1E05"/>
    <w:rsid w:val="007A3B5D"/>
    <w:rsid w:val="007B451C"/>
    <w:rsid w:val="007C0045"/>
    <w:rsid w:val="007C2288"/>
    <w:rsid w:val="007C3D6E"/>
    <w:rsid w:val="007D0DC2"/>
    <w:rsid w:val="007D2F64"/>
    <w:rsid w:val="007D71FF"/>
    <w:rsid w:val="007E51DC"/>
    <w:rsid w:val="007F6623"/>
    <w:rsid w:val="00801031"/>
    <w:rsid w:val="00802953"/>
    <w:rsid w:val="00807FF1"/>
    <w:rsid w:val="00810262"/>
    <w:rsid w:val="0081204C"/>
    <w:rsid w:val="00817BB4"/>
    <w:rsid w:val="00821BC5"/>
    <w:rsid w:val="00822581"/>
    <w:rsid w:val="00824257"/>
    <w:rsid w:val="008309DD"/>
    <w:rsid w:val="00830DBC"/>
    <w:rsid w:val="00831A6E"/>
    <w:rsid w:val="0083227A"/>
    <w:rsid w:val="0083311E"/>
    <w:rsid w:val="00834B1E"/>
    <w:rsid w:val="00835B8B"/>
    <w:rsid w:val="008415AD"/>
    <w:rsid w:val="0084293C"/>
    <w:rsid w:val="00843171"/>
    <w:rsid w:val="00845C70"/>
    <w:rsid w:val="00850AE1"/>
    <w:rsid w:val="008556CA"/>
    <w:rsid w:val="00857559"/>
    <w:rsid w:val="00857C67"/>
    <w:rsid w:val="00862CC9"/>
    <w:rsid w:val="00866900"/>
    <w:rsid w:val="00870336"/>
    <w:rsid w:val="0087300D"/>
    <w:rsid w:val="0087539F"/>
    <w:rsid w:val="00875B05"/>
    <w:rsid w:val="008768C5"/>
    <w:rsid w:val="00881BA1"/>
    <w:rsid w:val="00885066"/>
    <w:rsid w:val="008866A7"/>
    <w:rsid w:val="008A0A55"/>
    <w:rsid w:val="008A3EAC"/>
    <w:rsid w:val="008A7747"/>
    <w:rsid w:val="008B0087"/>
    <w:rsid w:val="008B1AA0"/>
    <w:rsid w:val="008C26B8"/>
    <w:rsid w:val="008C7E47"/>
    <w:rsid w:val="008D58D7"/>
    <w:rsid w:val="008D7896"/>
    <w:rsid w:val="008D79A4"/>
    <w:rsid w:val="008E51E1"/>
    <w:rsid w:val="008F16BF"/>
    <w:rsid w:val="008F188F"/>
    <w:rsid w:val="008F309E"/>
    <w:rsid w:val="008F3300"/>
    <w:rsid w:val="008F4643"/>
    <w:rsid w:val="008F4B1B"/>
    <w:rsid w:val="0090173C"/>
    <w:rsid w:val="00902D14"/>
    <w:rsid w:val="00905875"/>
    <w:rsid w:val="009069C7"/>
    <w:rsid w:val="00912B2C"/>
    <w:rsid w:val="00913C97"/>
    <w:rsid w:val="0092452C"/>
    <w:rsid w:val="009273EC"/>
    <w:rsid w:val="00931044"/>
    <w:rsid w:val="00931726"/>
    <w:rsid w:val="00931D00"/>
    <w:rsid w:val="00932E45"/>
    <w:rsid w:val="00934A23"/>
    <w:rsid w:val="00936D00"/>
    <w:rsid w:val="00945C87"/>
    <w:rsid w:val="00951309"/>
    <w:rsid w:val="0095168F"/>
    <w:rsid w:val="009546A4"/>
    <w:rsid w:val="009574D3"/>
    <w:rsid w:val="00957761"/>
    <w:rsid w:val="00957A2F"/>
    <w:rsid w:val="00960310"/>
    <w:rsid w:val="009607B6"/>
    <w:rsid w:val="009616FE"/>
    <w:rsid w:val="00964CF0"/>
    <w:rsid w:val="00977A25"/>
    <w:rsid w:val="00980F76"/>
    <w:rsid w:val="00982084"/>
    <w:rsid w:val="00991A72"/>
    <w:rsid w:val="00995963"/>
    <w:rsid w:val="009A4991"/>
    <w:rsid w:val="009A54D9"/>
    <w:rsid w:val="009B56D9"/>
    <w:rsid w:val="009B61EB"/>
    <w:rsid w:val="009B6449"/>
    <w:rsid w:val="009C2064"/>
    <w:rsid w:val="009C5431"/>
    <w:rsid w:val="009D1697"/>
    <w:rsid w:val="009D1DF7"/>
    <w:rsid w:val="009D1DF9"/>
    <w:rsid w:val="009D548E"/>
    <w:rsid w:val="009E13BC"/>
    <w:rsid w:val="009E4F80"/>
    <w:rsid w:val="009E6349"/>
    <w:rsid w:val="009E6A69"/>
    <w:rsid w:val="009F12DC"/>
    <w:rsid w:val="009F2290"/>
    <w:rsid w:val="009F3E9B"/>
    <w:rsid w:val="009F6A52"/>
    <w:rsid w:val="009F75B5"/>
    <w:rsid w:val="00A014F8"/>
    <w:rsid w:val="00A015F3"/>
    <w:rsid w:val="00A0506B"/>
    <w:rsid w:val="00A1123A"/>
    <w:rsid w:val="00A11DCA"/>
    <w:rsid w:val="00A129C1"/>
    <w:rsid w:val="00A1765C"/>
    <w:rsid w:val="00A2504D"/>
    <w:rsid w:val="00A3099A"/>
    <w:rsid w:val="00A352AD"/>
    <w:rsid w:val="00A428FD"/>
    <w:rsid w:val="00A4403B"/>
    <w:rsid w:val="00A5173C"/>
    <w:rsid w:val="00A57624"/>
    <w:rsid w:val="00A60FE3"/>
    <w:rsid w:val="00A61AEF"/>
    <w:rsid w:val="00A71850"/>
    <w:rsid w:val="00A75CB3"/>
    <w:rsid w:val="00A80FB6"/>
    <w:rsid w:val="00A8676D"/>
    <w:rsid w:val="00A90C62"/>
    <w:rsid w:val="00A9233F"/>
    <w:rsid w:val="00A92A63"/>
    <w:rsid w:val="00A95848"/>
    <w:rsid w:val="00A9652E"/>
    <w:rsid w:val="00A9718D"/>
    <w:rsid w:val="00AA1543"/>
    <w:rsid w:val="00AA5940"/>
    <w:rsid w:val="00AA68BB"/>
    <w:rsid w:val="00AB0FFD"/>
    <w:rsid w:val="00AB26C6"/>
    <w:rsid w:val="00AB2D32"/>
    <w:rsid w:val="00AC0326"/>
    <w:rsid w:val="00AC2918"/>
    <w:rsid w:val="00AC3BD5"/>
    <w:rsid w:val="00AC4D2A"/>
    <w:rsid w:val="00AD24EC"/>
    <w:rsid w:val="00AD32BA"/>
    <w:rsid w:val="00AD32FB"/>
    <w:rsid w:val="00AD4CA7"/>
    <w:rsid w:val="00AD5B0E"/>
    <w:rsid w:val="00AD7192"/>
    <w:rsid w:val="00AE03A7"/>
    <w:rsid w:val="00AE24B9"/>
    <w:rsid w:val="00AE2D19"/>
    <w:rsid w:val="00AE57FC"/>
    <w:rsid w:val="00AF10F1"/>
    <w:rsid w:val="00AF12F1"/>
    <w:rsid w:val="00AF173A"/>
    <w:rsid w:val="00AF2757"/>
    <w:rsid w:val="00AF4963"/>
    <w:rsid w:val="00B0065A"/>
    <w:rsid w:val="00B027CC"/>
    <w:rsid w:val="00B066A4"/>
    <w:rsid w:val="00B079E5"/>
    <w:rsid w:val="00B07A13"/>
    <w:rsid w:val="00B07B81"/>
    <w:rsid w:val="00B1370D"/>
    <w:rsid w:val="00B143E2"/>
    <w:rsid w:val="00B145EC"/>
    <w:rsid w:val="00B14895"/>
    <w:rsid w:val="00B1657D"/>
    <w:rsid w:val="00B17A1B"/>
    <w:rsid w:val="00B20A67"/>
    <w:rsid w:val="00B30E7D"/>
    <w:rsid w:val="00B3437B"/>
    <w:rsid w:val="00B34BDA"/>
    <w:rsid w:val="00B34F4C"/>
    <w:rsid w:val="00B4279B"/>
    <w:rsid w:val="00B42E70"/>
    <w:rsid w:val="00B45FC9"/>
    <w:rsid w:val="00B46142"/>
    <w:rsid w:val="00B50540"/>
    <w:rsid w:val="00B55E68"/>
    <w:rsid w:val="00B57728"/>
    <w:rsid w:val="00B60D37"/>
    <w:rsid w:val="00B61795"/>
    <w:rsid w:val="00B66955"/>
    <w:rsid w:val="00B67F6E"/>
    <w:rsid w:val="00B7001F"/>
    <w:rsid w:val="00B70109"/>
    <w:rsid w:val="00B75797"/>
    <w:rsid w:val="00B805FC"/>
    <w:rsid w:val="00B83461"/>
    <w:rsid w:val="00B84B81"/>
    <w:rsid w:val="00B86799"/>
    <w:rsid w:val="00B9685D"/>
    <w:rsid w:val="00BA100B"/>
    <w:rsid w:val="00BA77C0"/>
    <w:rsid w:val="00BB2F0A"/>
    <w:rsid w:val="00BB3ED5"/>
    <w:rsid w:val="00BB588D"/>
    <w:rsid w:val="00BC398D"/>
    <w:rsid w:val="00BC41E7"/>
    <w:rsid w:val="00BC5760"/>
    <w:rsid w:val="00BC7CCF"/>
    <w:rsid w:val="00BD33CC"/>
    <w:rsid w:val="00BD6254"/>
    <w:rsid w:val="00BE1A8D"/>
    <w:rsid w:val="00BE3F36"/>
    <w:rsid w:val="00BE470B"/>
    <w:rsid w:val="00BE7171"/>
    <w:rsid w:val="00BE76E2"/>
    <w:rsid w:val="00BE7B8E"/>
    <w:rsid w:val="00BF1A76"/>
    <w:rsid w:val="00BF72E2"/>
    <w:rsid w:val="00C018E7"/>
    <w:rsid w:val="00C1021A"/>
    <w:rsid w:val="00C129F9"/>
    <w:rsid w:val="00C245D7"/>
    <w:rsid w:val="00C25538"/>
    <w:rsid w:val="00C267D6"/>
    <w:rsid w:val="00C42CE3"/>
    <w:rsid w:val="00C53523"/>
    <w:rsid w:val="00C57A91"/>
    <w:rsid w:val="00C63D7C"/>
    <w:rsid w:val="00C740E1"/>
    <w:rsid w:val="00C74E1A"/>
    <w:rsid w:val="00C75C0D"/>
    <w:rsid w:val="00C76E40"/>
    <w:rsid w:val="00C81884"/>
    <w:rsid w:val="00C81DB5"/>
    <w:rsid w:val="00C87A03"/>
    <w:rsid w:val="00C87E56"/>
    <w:rsid w:val="00C91EC4"/>
    <w:rsid w:val="00CA1C8E"/>
    <w:rsid w:val="00CA2AA1"/>
    <w:rsid w:val="00CA4D9F"/>
    <w:rsid w:val="00CB2628"/>
    <w:rsid w:val="00CB2C86"/>
    <w:rsid w:val="00CB37D2"/>
    <w:rsid w:val="00CB43AF"/>
    <w:rsid w:val="00CB4AD2"/>
    <w:rsid w:val="00CC01C2"/>
    <w:rsid w:val="00CC0390"/>
    <w:rsid w:val="00CD43E8"/>
    <w:rsid w:val="00CD6D47"/>
    <w:rsid w:val="00CD7B22"/>
    <w:rsid w:val="00CE218B"/>
    <w:rsid w:val="00CE37EC"/>
    <w:rsid w:val="00CE436D"/>
    <w:rsid w:val="00CE58D2"/>
    <w:rsid w:val="00CE640E"/>
    <w:rsid w:val="00CF141F"/>
    <w:rsid w:val="00CF1D31"/>
    <w:rsid w:val="00CF21F2"/>
    <w:rsid w:val="00CF4DBA"/>
    <w:rsid w:val="00CF5EBB"/>
    <w:rsid w:val="00D02712"/>
    <w:rsid w:val="00D057B9"/>
    <w:rsid w:val="00D070C6"/>
    <w:rsid w:val="00D145D8"/>
    <w:rsid w:val="00D145EB"/>
    <w:rsid w:val="00D214D0"/>
    <w:rsid w:val="00D21537"/>
    <w:rsid w:val="00D33EE4"/>
    <w:rsid w:val="00D3526A"/>
    <w:rsid w:val="00D360C6"/>
    <w:rsid w:val="00D36721"/>
    <w:rsid w:val="00D442B4"/>
    <w:rsid w:val="00D44F90"/>
    <w:rsid w:val="00D50796"/>
    <w:rsid w:val="00D51C12"/>
    <w:rsid w:val="00D6546B"/>
    <w:rsid w:val="00D82A2A"/>
    <w:rsid w:val="00D8684E"/>
    <w:rsid w:val="00D97F9B"/>
    <w:rsid w:val="00DA3E91"/>
    <w:rsid w:val="00DA4AEF"/>
    <w:rsid w:val="00DA6274"/>
    <w:rsid w:val="00DB3E56"/>
    <w:rsid w:val="00DB473F"/>
    <w:rsid w:val="00DB6AC5"/>
    <w:rsid w:val="00DC36AC"/>
    <w:rsid w:val="00DC4133"/>
    <w:rsid w:val="00DC7CE6"/>
    <w:rsid w:val="00DD0952"/>
    <w:rsid w:val="00DD0F61"/>
    <w:rsid w:val="00DD42B2"/>
    <w:rsid w:val="00DD4BED"/>
    <w:rsid w:val="00DD4F99"/>
    <w:rsid w:val="00DE0B9B"/>
    <w:rsid w:val="00DE39F0"/>
    <w:rsid w:val="00DF0AF3"/>
    <w:rsid w:val="00E0115C"/>
    <w:rsid w:val="00E03224"/>
    <w:rsid w:val="00E03A76"/>
    <w:rsid w:val="00E06CA9"/>
    <w:rsid w:val="00E07BB8"/>
    <w:rsid w:val="00E12891"/>
    <w:rsid w:val="00E1680D"/>
    <w:rsid w:val="00E17CCC"/>
    <w:rsid w:val="00E20FD8"/>
    <w:rsid w:val="00E21FE2"/>
    <w:rsid w:val="00E2221C"/>
    <w:rsid w:val="00E27D7E"/>
    <w:rsid w:val="00E3102C"/>
    <w:rsid w:val="00E319EC"/>
    <w:rsid w:val="00E34935"/>
    <w:rsid w:val="00E35A1F"/>
    <w:rsid w:val="00E37C19"/>
    <w:rsid w:val="00E40339"/>
    <w:rsid w:val="00E40E7B"/>
    <w:rsid w:val="00E41DFE"/>
    <w:rsid w:val="00E41FE0"/>
    <w:rsid w:val="00E42E13"/>
    <w:rsid w:val="00E44B6D"/>
    <w:rsid w:val="00E463FE"/>
    <w:rsid w:val="00E5309E"/>
    <w:rsid w:val="00E6257C"/>
    <w:rsid w:val="00E63C59"/>
    <w:rsid w:val="00E65FF1"/>
    <w:rsid w:val="00E6788D"/>
    <w:rsid w:val="00E757C8"/>
    <w:rsid w:val="00E75E0B"/>
    <w:rsid w:val="00E82060"/>
    <w:rsid w:val="00E856D7"/>
    <w:rsid w:val="00E93E5E"/>
    <w:rsid w:val="00EA4E6F"/>
    <w:rsid w:val="00EA789F"/>
    <w:rsid w:val="00EB0E47"/>
    <w:rsid w:val="00EC0EF4"/>
    <w:rsid w:val="00ED00C7"/>
    <w:rsid w:val="00ED2303"/>
    <w:rsid w:val="00EE12EF"/>
    <w:rsid w:val="00EE1D23"/>
    <w:rsid w:val="00EE2623"/>
    <w:rsid w:val="00EE32F5"/>
    <w:rsid w:val="00EE72FD"/>
    <w:rsid w:val="00EE7A65"/>
    <w:rsid w:val="00F057F3"/>
    <w:rsid w:val="00F07162"/>
    <w:rsid w:val="00F22863"/>
    <w:rsid w:val="00F311F8"/>
    <w:rsid w:val="00F31B83"/>
    <w:rsid w:val="00F32CCF"/>
    <w:rsid w:val="00F37AB8"/>
    <w:rsid w:val="00F40852"/>
    <w:rsid w:val="00F40A02"/>
    <w:rsid w:val="00F42CAF"/>
    <w:rsid w:val="00F42EF2"/>
    <w:rsid w:val="00F443AE"/>
    <w:rsid w:val="00F54DF5"/>
    <w:rsid w:val="00F556B0"/>
    <w:rsid w:val="00F64EFE"/>
    <w:rsid w:val="00F676CC"/>
    <w:rsid w:val="00F67C38"/>
    <w:rsid w:val="00F717FE"/>
    <w:rsid w:val="00F81072"/>
    <w:rsid w:val="00F82B88"/>
    <w:rsid w:val="00F8385A"/>
    <w:rsid w:val="00F85826"/>
    <w:rsid w:val="00F87E07"/>
    <w:rsid w:val="00FA124A"/>
    <w:rsid w:val="00FA21D2"/>
    <w:rsid w:val="00FB211E"/>
    <w:rsid w:val="00FC032F"/>
    <w:rsid w:val="00FC08DD"/>
    <w:rsid w:val="00FC2316"/>
    <w:rsid w:val="00FC25B6"/>
    <w:rsid w:val="00FC2CFD"/>
    <w:rsid w:val="00FC6086"/>
    <w:rsid w:val="00FD06C7"/>
    <w:rsid w:val="00FD2B1B"/>
    <w:rsid w:val="00FE091D"/>
    <w:rsid w:val="00FE540B"/>
    <w:rsid w:val="00FE7990"/>
    <w:rsid w:val="00FE7C0E"/>
    <w:rsid w:val="00FF1070"/>
    <w:rsid w:val="00FF2A0C"/>
    <w:rsid w:val="00FF3365"/>
    <w:rsid w:val="00FF44EC"/>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C1CF4"/>
  <w15:docId w15:val="{9F9A86C1-984D-424B-A80F-228CE7F0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1"/>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1"/>
    <w:qFormat/>
    <w:rsid w:val="00E63C59"/>
    <w:pPr>
      <w:spacing w:before="200"/>
      <w:outlineLvl w:val="2"/>
    </w:pPr>
    <w:rPr>
      <w:sz w:val="24"/>
    </w:rPr>
  </w:style>
  <w:style w:type="paragraph" w:styleId="Heading4">
    <w:name w:val="heading 4"/>
    <w:basedOn w:val="Heading3"/>
    <w:next w:val="Normal"/>
    <w:link w:val="Heading4Char1"/>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1"/>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1"/>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rsid w:val="00E63C59"/>
    <w:pPr>
      <w:keepLines/>
      <w:tabs>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uiPriority w:val="99"/>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rsid w:val="0087300D"/>
    <w:rPr>
      <w:rFonts w:ascii="Times New Roman" w:hAnsi="Times New Roman"/>
      <w:sz w:val="24"/>
      <w:lang w:val="en-GB" w:eastAsia="en-US"/>
    </w:rPr>
  </w:style>
  <w:style w:type="paragraph" w:styleId="BodyText3">
    <w:name w:val="Body Text 3"/>
    <w:basedOn w:val="Normal"/>
    <w:link w:val="BodyText3Char"/>
    <w:uiPriority w:val="99"/>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2290"/>
    <w:rPr>
      <w:i/>
      <w:iCs/>
    </w:rPr>
  </w:style>
  <w:style w:type="paragraph" w:customStyle="1" w:styleId="TableTitle0">
    <w:name w:val="Table_Title"/>
    <w:basedOn w:val="Normal"/>
    <w:next w:val="Normal"/>
    <w:rsid w:val="009F2290"/>
    <w:pPr>
      <w:keepNext/>
      <w:keepLines/>
      <w:overflowPunct/>
      <w:autoSpaceDE/>
      <w:autoSpaceDN/>
      <w:adjustRightInd/>
      <w:spacing w:before="0" w:after="120"/>
      <w:jc w:val="center"/>
      <w:textAlignment w:val="auto"/>
    </w:pPr>
    <w:rPr>
      <w:rFonts w:ascii="Times New Roman" w:hAnsi="Times New Roman"/>
      <w:b/>
      <w:sz w:val="24"/>
    </w:rPr>
  </w:style>
  <w:style w:type="paragraph" w:customStyle="1" w:styleId="Docnumber">
    <w:name w:val="Docnumber"/>
    <w:basedOn w:val="Normal"/>
    <w:link w:val="DocnumberChar"/>
    <w:qFormat/>
    <w:rsid w:val="009F2290"/>
    <w:pPr>
      <w:spacing w:before="120"/>
      <w:jc w:val="right"/>
    </w:pPr>
    <w:rPr>
      <w:rFonts w:ascii="Times New Roman" w:hAnsi="Times New Roman"/>
      <w:b/>
      <w:bCs/>
      <w:sz w:val="40"/>
    </w:rPr>
  </w:style>
  <w:style w:type="character" w:customStyle="1" w:styleId="DocnumberChar">
    <w:name w:val="Docnumber Char"/>
    <w:basedOn w:val="DefaultParagraphFont"/>
    <w:link w:val="Docnumber"/>
    <w:rsid w:val="009F2290"/>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9F2290"/>
    <w:pPr>
      <w:keepNext/>
      <w:keepLines/>
      <w:spacing w:before="280"/>
      <w:ind w:left="1134" w:hanging="1134"/>
      <w:outlineLvl w:val="0"/>
    </w:pPr>
    <w:rPr>
      <w:rFonts w:ascii="Calibri" w:eastAsiaTheme="minorEastAsia" w:hAnsi="Calibri" w:cstheme="minorBidi"/>
      <w:b/>
      <w:sz w:val="28"/>
      <w:szCs w:val="22"/>
    </w:rPr>
  </w:style>
  <w:style w:type="paragraph" w:customStyle="1" w:styleId="Heading21">
    <w:name w:val="Heading 21"/>
    <w:basedOn w:val="Heading1"/>
    <w:next w:val="Normal"/>
    <w:qFormat/>
    <w:rsid w:val="009F2290"/>
    <w:pPr>
      <w:spacing w:before="200"/>
      <w:outlineLvl w:val="1"/>
    </w:pPr>
    <w:rPr>
      <w:rFonts w:ascii="Calibri" w:hAnsi="Calibri"/>
      <w:sz w:val="24"/>
    </w:rPr>
  </w:style>
  <w:style w:type="paragraph" w:customStyle="1" w:styleId="Heading31">
    <w:name w:val="Heading 31"/>
    <w:basedOn w:val="Heading1"/>
    <w:next w:val="Normal"/>
    <w:link w:val="Heading3Char"/>
    <w:uiPriority w:val="9"/>
    <w:qFormat/>
    <w:rsid w:val="009F2290"/>
    <w:pPr>
      <w:spacing w:before="200"/>
      <w:outlineLvl w:val="2"/>
    </w:pPr>
    <w:rPr>
      <w:rFonts w:ascii="Calibri" w:eastAsiaTheme="minorEastAsia" w:hAnsi="Calibri" w:cstheme="minorBidi"/>
      <w:sz w:val="24"/>
      <w:szCs w:val="22"/>
    </w:rPr>
  </w:style>
  <w:style w:type="paragraph" w:customStyle="1" w:styleId="Heading41">
    <w:name w:val="Heading 41"/>
    <w:basedOn w:val="Heading3"/>
    <w:next w:val="Normal"/>
    <w:link w:val="Heading4Char"/>
    <w:uiPriority w:val="9"/>
    <w:qFormat/>
    <w:rsid w:val="009F2290"/>
    <w:pPr>
      <w:outlineLvl w:val="3"/>
    </w:pPr>
    <w:rPr>
      <w:rFonts w:ascii="Calibri" w:eastAsiaTheme="minorEastAsia" w:hAnsi="Calibri" w:cstheme="minorBidi"/>
      <w:szCs w:val="22"/>
    </w:rPr>
  </w:style>
  <w:style w:type="paragraph" w:customStyle="1" w:styleId="Heading51">
    <w:name w:val="Heading 51"/>
    <w:basedOn w:val="Heading4"/>
    <w:next w:val="Normal"/>
    <w:qFormat/>
    <w:locked/>
    <w:rsid w:val="009F2290"/>
    <w:pPr>
      <w:outlineLvl w:val="4"/>
    </w:pPr>
    <w:rPr>
      <w:rFonts w:ascii="Calibri" w:hAnsi="Calibri"/>
    </w:rPr>
  </w:style>
  <w:style w:type="paragraph" w:customStyle="1" w:styleId="Heading61">
    <w:name w:val="Heading 61"/>
    <w:basedOn w:val="Heading4"/>
    <w:next w:val="Normal"/>
    <w:link w:val="Heading6Char"/>
    <w:uiPriority w:val="9"/>
    <w:qFormat/>
    <w:locked/>
    <w:rsid w:val="009F2290"/>
    <w:pPr>
      <w:outlineLvl w:val="5"/>
    </w:pPr>
    <w:rPr>
      <w:rFonts w:ascii="Calibri" w:eastAsiaTheme="minorEastAsia" w:hAnsi="Calibri" w:cstheme="minorBidi"/>
      <w:szCs w:val="22"/>
    </w:rPr>
  </w:style>
  <w:style w:type="paragraph" w:customStyle="1" w:styleId="Heading71">
    <w:name w:val="Heading 71"/>
    <w:basedOn w:val="Heading6"/>
    <w:next w:val="Normal"/>
    <w:qFormat/>
    <w:rsid w:val="009F2290"/>
    <w:pPr>
      <w:outlineLvl w:val="6"/>
    </w:pPr>
    <w:rPr>
      <w:rFonts w:ascii="Calibri" w:hAnsi="Calibri"/>
    </w:rPr>
  </w:style>
  <w:style w:type="paragraph" w:customStyle="1" w:styleId="Heading81">
    <w:name w:val="Heading 81"/>
    <w:basedOn w:val="Heading6"/>
    <w:next w:val="Normal"/>
    <w:qFormat/>
    <w:locked/>
    <w:rsid w:val="009F2290"/>
    <w:pPr>
      <w:outlineLvl w:val="7"/>
    </w:pPr>
    <w:rPr>
      <w:rFonts w:ascii="Calibri" w:hAnsi="Calibri"/>
    </w:rPr>
  </w:style>
  <w:style w:type="paragraph" w:customStyle="1" w:styleId="Heading91">
    <w:name w:val="Heading 91"/>
    <w:basedOn w:val="Heading6"/>
    <w:next w:val="Normal"/>
    <w:qFormat/>
    <w:rsid w:val="009F2290"/>
    <w:pPr>
      <w:outlineLvl w:val="8"/>
    </w:pPr>
    <w:rPr>
      <w:rFonts w:ascii="Calibri" w:hAnsi="Calibri"/>
    </w:rPr>
  </w:style>
  <w:style w:type="numbering" w:customStyle="1" w:styleId="NoList1">
    <w:name w:val="No List1"/>
    <w:next w:val="NoList"/>
    <w:uiPriority w:val="99"/>
    <w:semiHidden/>
    <w:unhideWhenUsed/>
    <w:rsid w:val="009F2290"/>
  </w:style>
  <w:style w:type="character" w:customStyle="1" w:styleId="Heading1Char">
    <w:name w:val="Heading 1 Char"/>
    <w:basedOn w:val="DefaultParagraphFont"/>
    <w:link w:val="Heading11"/>
    <w:rsid w:val="009F2290"/>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9F2290"/>
    <w:rPr>
      <w:rFonts w:asciiTheme="minorHAnsi" w:hAnsiTheme="minorHAnsi"/>
      <w:b/>
      <w:sz w:val="24"/>
      <w:lang w:val="en-GB" w:eastAsia="en-US"/>
    </w:rPr>
  </w:style>
  <w:style w:type="character" w:customStyle="1" w:styleId="Heading3Char">
    <w:name w:val="Heading 3 Char"/>
    <w:basedOn w:val="DefaultParagraphFont"/>
    <w:link w:val="Heading31"/>
    <w:rsid w:val="009F2290"/>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rsid w:val="009F2290"/>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9F2290"/>
    <w:rPr>
      <w:rFonts w:asciiTheme="minorHAnsi" w:hAnsiTheme="minorHAnsi"/>
      <w:b/>
      <w:sz w:val="24"/>
      <w:lang w:val="en-GB" w:eastAsia="en-US"/>
    </w:rPr>
  </w:style>
  <w:style w:type="character" w:customStyle="1" w:styleId="Heading6Char">
    <w:name w:val="Heading 6 Char"/>
    <w:basedOn w:val="DefaultParagraphFont"/>
    <w:link w:val="Heading61"/>
    <w:rsid w:val="009F2290"/>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9F2290"/>
    <w:rPr>
      <w:rFonts w:asciiTheme="minorHAnsi" w:hAnsiTheme="minorHAnsi"/>
      <w:b/>
      <w:sz w:val="24"/>
      <w:lang w:val="en-GB" w:eastAsia="en-US"/>
    </w:rPr>
  </w:style>
  <w:style w:type="character" w:customStyle="1" w:styleId="Heading8Char">
    <w:name w:val="Heading 8 Char"/>
    <w:basedOn w:val="DefaultParagraphFont"/>
    <w:link w:val="Heading8"/>
    <w:rsid w:val="009F2290"/>
    <w:rPr>
      <w:rFonts w:asciiTheme="minorHAnsi" w:hAnsiTheme="minorHAnsi"/>
      <w:b/>
      <w:sz w:val="24"/>
      <w:lang w:val="en-GB" w:eastAsia="en-US"/>
    </w:rPr>
  </w:style>
  <w:style w:type="character" w:customStyle="1" w:styleId="Heading9Char">
    <w:name w:val="Heading 9 Char"/>
    <w:basedOn w:val="DefaultParagraphFont"/>
    <w:link w:val="Heading9"/>
    <w:rsid w:val="009F2290"/>
    <w:rPr>
      <w:rFonts w:asciiTheme="minorHAnsi" w:hAnsiTheme="minorHAnsi"/>
      <w:b/>
      <w:sz w:val="24"/>
      <w:lang w:val="en-GB" w:eastAsia="en-US"/>
    </w:rPr>
  </w:style>
  <w:style w:type="character" w:customStyle="1" w:styleId="FootnoteReference1">
    <w:name w:val="Footnote Reference1"/>
    <w:basedOn w:val="DefaultParagraphFont"/>
    <w:rsid w:val="009F2290"/>
    <w:rPr>
      <w:rFonts w:ascii="Calibri" w:hAnsi="Calibri"/>
      <w:position w:val="6"/>
      <w:sz w:val="18"/>
    </w:rPr>
  </w:style>
  <w:style w:type="paragraph" w:customStyle="1" w:styleId="FootnoteText1">
    <w:name w:val="Footnote Text1"/>
    <w:basedOn w:val="Normal"/>
    <w:next w:val="FootnoteText"/>
    <w:link w:val="FootnoteTextChar"/>
    <w:uiPriority w:val="99"/>
    <w:rsid w:val="009F2290"/>
    <w:pPr>
      <w:keepLines/>
      <w:tabs>
        <w:tab w:val="left" w:pos="255"/>
      </w:tabs>
    </w:pPr>
    <w:rPr>
      <w:rFonts w:ascii="Calibri" w:eastAsiaTheme="minorEastAsia" w:hAnsi="Calibri" w:cstheme="minorBidi"/>
      <w:szCs w:val="22"/>
    </w:rPr>
  </w:style>
  <w:style w:type="character" w:customStyle="1" w:styleId="FootnoteTextChar">
    <w:name w:val="Footnote Text Char"/>
    <w:basedOn w:val="DefaultParagraphFont"/>
    <w:link w:val="FootnoteText1"/>
    <w:rsid w:val="009F2290"/>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9F2290"/>
  </w:style>
  <w:style w:type="paragraph" w:customStyle="1" w:styleId="Index21">
    <w:name w:val="Index 21"/>
    <w:basedOn w:val="Normal"/>
    <w:next w:val="Normal"/>
    <w:semiHidden/>
    <w:rsid w:val="009F2290"/>
    <w:pPr>
      <w:ind w:left="283"/>
    </w:pPr>
  </w:style>
  <w:style w:type="paragraph" w:customStyle="1" w:styleId="Index31">
    <w:name w:val="Index 31"/>
    <w:basedOn w:val="Normal"/>
    <w:next w:val="Normal"/>
    <w:semiHidden/>
    <w:rsid w:val="009F2290"/>
    <w:pPr>
      <w:ind w:left="566"/>
    </w:pPr>
  </w:style>
  <w:style w:type="paragraph" w:customStyle="1" w:styleId="TOC21">
    <w:name w:val="TOC 21"/>
    <w:basedOn w:val="TOC1"/>
    <w:next w:val="TOC2"/>
    <w:rsid w:val="009F2290"/>
    <w:pPr>
      <w:spacing w:before="120"/>
    </w:pPr>
  </w:style>
  <w:style w:type="paragraph" w:customStyle="1" w:styleId="TOC31">
    <w:name w:val="TOC 31"/>
    <w:basedOn w:val="TOC2"/>
    <w:next w:val="TOC3"/>
    <w:rsid w:val="009F2290"/>
  </w:style>
  <w:style w:type="paragraph" w:customStyle="1" w:styleId="TOC41">
    <w:name w:val="TOC 41"/>
    <w:basedOn w:val="TOC3"/>
    <w:next w:val="TOC4"/>
    <w:rsid w:val="009F2290"/>
  </w:style>
  <w:style w:type="paragraph" w:customStyle="1" w:styleId="TOC51">
    <w:name w:val="TOC 51"/>
    <w:basedOn w:val="TOC4"/>
    <w:next w:val="TOC5"/>
    <w:rsid w:val="009F2290"/>
  </w:style>
  <w:style w:type="paragraph" w:customStyle="1" w:styleId="TOC61">
    <w:name w:val="TOC 61"/>
    <w:basedOn w:val="TOC4"/>
    <w:next w:val="TOC6"/>
    <w:semiHidden/>
    <w:rsid w:val="009F2290"/>
  </w:style>
  <w:style w:type="paragraph" w:customStyle="1" w:styleId="TOC71">
    <w:name w:val="TOC 71"/>
    <w:basedOn w:val="TOC4"/>
    <w:next w:val="TOC7"/>
    <w:semiHidden/>
    <w:rsid w:val="009F2290"/>
  </w:style>
  <w:style w:type="paragraph" w:customStyle="1" w:styleId="TOC81">
    <w:name w:val="TOC 81"/>
    <w:basedOn w:val="TOC4"/>
    <w:next w:val="TOC8"/>
    <w:semiHidden/>
    <w:rsid w:val="009F2290"/>
  </w:style>
  <w:style w:type="paragraph" w:customStyle="1" w:styleId="NormalIndent1">
    <w:name w:val="Normal Indent1"/>
    <w:basedOn w:val="Normal"/>
    <w:next w:val="NormalIndent"/>
    <w:rsid w:val="009F2290"/>
    <w:pPr>
      <w:ind w:left="1134"/>
    </w:pPr>
  </w:style>
  <w:style w:type="paragraph" w:customStyle="1" w:styleId="Index41">
    <w:name w:val="Index 41"/>
    <w:basedOn w:val="Normal"/>
    <w:next w:val="Normal"/>
    <w:rsid w:val="009F2290"/>
    <w:pPr>
      <w:ind w:left="849"/>
    </w:pPr>
  </w:style>
  <w:style w:type="paragraph" w:customStyle="1" w:styleId="Index51">
    <w:name w:val="Index 51"/>
    <w:basedOn w:val="Normal"/>
    <w:next w:val="Normal"/>
    <w:rsid w:val="009F2290"/>
    <w:pPr>
      <w:ind w:left="1132"/>
    </w:pPr>
  </w:style>
  <w:style w:type="paragraph" w:customStyle="1" w:styleId="Index61">
    <w:name w:val="Index 61"/>
    <w:basedOn w:val="Normal"/>
    <w:next w:val="Normal"/>
    <w:rsid w:val="009F2290"/>
    <w:pPr>
      <w:ind w:left="1415"/>
    </w:pPr>
  </w:style>
  <w:style w:type="paragraph" w:customStyle="1" w:styleId="Index71">
    <w:name w:val="Index 71"/>
    <w:basedOn w:val="Normal"/>
    <w:next w:val="Normal"/>
    <w:rsid w:val="009F2290"/>
    <w:pPr>
      <w:ind w:left="1698"/>
    </w:pPr>
  </w:style>
  <w:style w:type="paragraph" w:customStyle="1" w:styleId="IndexHeading1">
    <w:name w:val="Index Heading1"/>
    <w:basedOn w:val="Normal"/>
    <w:next w:val="Index1"/>
    <w:rsid w:val="009F2290"/>
  </w:style>
  <w:style w:type="paragraph" w:customStyle="1" w:styleId="BodyText21">
    <w:name w:val="Body Text 21"/>
    <w:basedOn w:val="Normal"/>
    <w:next w:val="BodyText2"/>
    <w:rsid w:val="009F2290"/>
    <w:pPr>
      <w:tabs>
        <w:tab w:val="left" w:pos="1418"/>
        <w:tab w:val="left" w:pos="1702"/>
        <w:tab w:val="left" w:pos="2160"/>
      </w:tabs>
      <w:overflowPunct/>
      <w:autoSpaceDE/>
      <w:autoSpaceDN/>
      <w:adjustRightInd/>
      <w:ind w:right="92"/>
      <w:textAlignment w:val="auto"/>
    </w:pPr>
    <w:rPr>
      <w:rFonts w:ascii="Calibri" w:eastAsiaTheme="minorEastAsia" w:hAnsi="Calibri" w:cstheme="minorBidi"/>
      <w:szCs w:val="22"/>
    </w:rPr>
  </w:style>
  <w:style w:type="paragraph" w:customStyle="1" w:styleId="BodyText31">
    <w:name w:val="Body Text 31"/>
    <w:basedOn w:val="Normal"/>
    <w:next w:val="BodyText3"/>
    <w:rsid w:val="009F2290"/>
    <w:pPr>
      <w:overflowPunct/>
      <w:autoSpaceDE/>
      <w:autoSpaceDN/>
      <w:adjustRightInd/>
      <w:spacing w:before="1701"/>
      <w:ind w:right="91"/>
      <w:textAlignment w:val="auto"/>
    </w:pPr>
    <w:rPr>
      <w:rFonts w:ascii="Calibri" w:eastAsiaTheme="minorEastAsia" w:hAnsi="Calibri" w:cstheme="minorBidi"/>
      <w:szCs w:val="22"/>
    </w:rPr>
  </w:style>
  <w:style w:type="character" w:customStyle="1" w:styleId="FollowedHyperlink1">
    <w:name w:val="FollowedHyperlink1"/>
    <w:basedOn w:val="DefaultParagraphFont"/>
    <w:rsid w:val="009F2290"/>
    <w:rPr>
      <w:color w:val="800080"/>
      <w:u w:val="single"/>
    </w:rPr>
  </w:style>
  <w:style w:type="paragraph" w:customStyle="1" w:styleId="PlainText1">
    <w:name w:val="Plain Text1"/>
    <w:basedOn w:val="Normal"/>
    <w:next w:val="PlainText"/>
    <w:uiPriority w:val="99"/>
    <w:unhideWhenUsed/>
    <w:rsid w:val="009F2290"/>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paragraph" w:customStyle="1" w:styleId="CommentText1">
    <w:name w:val="Comment Text1"/>
    <w:basedOn w:val="Normal"/>
    <w:next w:val="CommentText"/>
    <w:semiHidden/>
    <w:unhideWhenUsed/>
    <w:rsid w:val="009F2290"/>
    <w:rPr>
      <w:rFonts w:ascii="Calibri" w:eastAsiaTheme="minorEastAsia" w:hAnsi="Calibri" w:cstheme="minorBidi"/>
      <w:szCs w:val="22"/>
    </w:rPr>
  </w:style>
  <w:style w:type="paragraph" w:customStyle="1" w:styleId="CommentSubject1">
    <w:name w:val="Comment Subject1"/>
    <w:basedOn w:val="CommentText"/>
    <w:next w:val="CommentText"/>
    <w:semiHidden/>
    <w:unhideWhenUsed/>
    <w:rsid w:val="009F2290"/>
    <w:rPr>
      <w:b/>
      <w:bCs/>
    </w:rPr>
  </w:style>
  <w:style w:type="paragraph" w:customStyle="1" w:styleId="Revision1">
    <w:name w:val="Revision1"/>
    <w:next w:val="Revision"/>
    <w:hidden/>
    <w:uiPriority w:val="99"/>
    <w:semiHidden/>
    <w:rsid w:val="009F2290"/>
    <w:rPr>
      <w:rFonts w:asciiTheme="minorHAnsi" w:hAnsiTheme="minorHAnsi"/>
      <w:sz w:val="24"/>
      <w:lang w:val="en-GB" w:eastAsia="en-US"/>
    </w:rPr>
  </w:style>
  <w:style w:type="paragraph" w:customStyle="1" w:styleId="AnnexNotitle">
    <w:name w:val="Annex_No &amp; title"/>
    <w:basedOn w:val="Normal"/>
    <w:next w:val="Normal"/>
    <w:rsid w:val="009F2290"/>
    <w:pPr>
      <w:keepNext/>
      <w:keepLines/>
      <w:tabs>
        <w:tab w:val="clear" w:pos="794"/>
        <w:tab w:val="clear" w:pos="1191"/>
        <w:tab w:val="clear" w:pos="1588"/>
        <w:tab w:val="clear" w:pos="1985"/>
      </w:tabs>
      <w:overflowPunct/>
      <w:autoSpaceDE/>
      <w:autoSpaceDN/>
      <w:adjustRightInd/>
      <w:spacing w:before="240"/>
      <w:jc w:val="center"/>
      <w:textAlignment w:val="auto"/>
    </w:pPr>
    <w:rPr>
      <w:rFonts w:ascii="Times New Roman" w:hAnsi="Times New Roman"/>
      <w:b/>
      <w:sz w:val="28"/>
      <w:szCs w:val="24"/>
      <w:lang w:eastAsia="ja-JP"/>
    </w:rPr>
  </w:style>
  <w:style w:type="character" w:customStyle="1" w:styleId="Heading1Char1">
    <w:name w:val="Heading 1 Char1"/>
    <w:basedOn w:val="DefaultParagraphFont"/>
    <w:link w:val="Heading1"/>
    <w:uiPriority w:val="9"/>
    <w:rsid w:val="009F2290"/>
    <w:rPr>
      <w:rFonts w:asciiTheme="minorHAnsi" w:hAnsiTheme="minorHAnsi"/>
      <w:b/>
      <w:sz w:val="28"/>
      <w:lang w:val="en-GB" w:eastAsia="en-US"/>
    </w:rPr>
  </w:style>
  <w:style w:type="character" w:customStyle="1" w:styleId="Heading3Char1">
    <w:name w:val="Heading 3 Char1"/>
    <w:basedOn w:val="DefaultParagraphFont"/>
    <w:link w:val="Heading3"/>
    <w:uiPriority w:val="9"/>
    <w:rsid w:val="009F2290"/>
    <w:rPr>
      <w:rFonts w:asciiTheme="minorHAnsi" w:hAnsiTheme="minorHAnsi"/>
      <w:b/>
      <w:sz w:val="24"/>
      <w:lang w:val="en-GB" w:eastAsia="en-US"/>
    </w:rPr>
  </w:style>
  <w:style w:type="character" w:customStyle="1" w:styleId="Heading4Char1">
    <w:name w:val="Heading 4 Char1"/>
    <w:basedOn w:val="DefaultParagraphFont"/>
    <w:link w:val="Heading4"/>
    <w:uiPriority w:val="9"/>
    <w:rsid w:val="009F2290"/>
    <w:rPr>
      <w:rFonts w:asciiTheme="minorHAnsi" w:hAnsiTheme="minorHAnsi"/>
      <w:b/>
      <w:sz w:val="24"/>
      <w:lang w:val="en-GB" w:eastAsia="en-US"/>
    </w:rPr>
  </w:style>
  <w:style w:type="character" w:customStyle="1" w:styleId="Heading6Char1">
    <w:name w:val="Heading 6 Char1"/>
    <w:basedOn w:val="DefaultParagraphFont"/>
    <w:link w:val="Heading6"/>
    <w:uiPriority w:val="9"/>
    <w:rsid w:val="009F2290"/>
    <w:rPr>
      <w:rFonts w:asciiTheme="minorHAnsi" w:hAnsiTheme="minorHAnsi"/>
      <w:b/>
      <w:sz w:val="24"/>
      <w:lang w:val="en-GB" w:eastAsia="en-US"/>
    </w:rPr>
  </w:style>
  <w:style w:type="character" w:customStyle="1" w:styleId="Heading2Char1">
    <w:name w:val="Heading 2 Char1"/>
    <w:basedOn w:val="DefaultParagraphFont"/>
    <w:uiPriority w:val="9"/>
    <w:semiHidden/>
    <w:rsid w:val="009F2290"/>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9F2290"/>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9F2290"/>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9F2290"/>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9F2290"/>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uiPriority w:val="99"/>
    <w:rsid w:val="009F2290"/>
    <w:rPr>
      <w:rFonts w:asciiTheme="minorHAnsi" w:hAnsiTheme="minorHAnsi"/>
      <w:sz w:val="22"/>
      <w:lang w:val="en-GB" w:eastAsia="en-US"/>
    </w:rPr>
  </w:style>
  <w:style w:type="character" w:customStyle="1" w:styleId="BodyText2Char1">
    <w:name w:val="Body Text 2 Char1"/>
    <w:basedOn w:val="DefaultParagraphFont"/>
    <w:uiPriority w:val="99"/>
    <w:semiHidden/>
    <w:rsid w:val="009F2290"/>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F2290"/>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F2290"/>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F2290"/>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F2290"/>
    <w:rPr>
      <w:rFonts w:eastAsia="Times New Roman" w:cs="Times New Roman"/>
      <w:b/>
      <w:bCs/>
      <w:sz w:val="20"/>
      <w:szCs w:val="20"/>
      <w:lang w:val="en-GB" w:eastAsia="en-US"/>
    </w:rPr>
  </w:style>
  <w:style w:type="paragraph" w:customStyle="1" w:styleId="msonormal0">
    <w:name w:val="msonormal"/>
    <w:basedOn w:val="Normal"/>
    <w:rsid w:val="009F2290"/>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customStyle="1" w:styleId="AppendixNotitle">
    <w:name w:val="Appendix_No &amp; title"/>
    <w:basedOn w:val="AnnexNotitle"/>
    <w:next w:val="Normal"/>
    <w:rsid w:val="00821BC5"/>
  </w:style>
  <w:style w:type="paragraph" w:customStyle="1" w:styleId="FigureNotitle">
    <w:name w:val="Figure_No &amp; title"/>
    <w:basedOn w:val="Normal"/>
    <w:next w:val="Normal"/>
    <w:qFormat/>
    <w:rsid w:val="00821BC5"/>
    <w:pPr>
      <w:keepLines/>
      <w:spacing w:before="240" w:after="120"/>
      <w:jc w:val="center"/>
    </w:pPr>
    <w:rPr>
      <w:rFonts w:ascii="Times New Roman" w:eastAsiaTheme="minorHAnsi" w:hAnsi="Times New Roman"/>
      <w:b/>
      <w:sz w:val="24"/>
      <w:lang w:eastAsia="ja-JP"/>
    </w:rPr>
  </w:style>
  <w:style w:type="paragraph" w:customStyle="1" w:styleId="TableNotitle">
    <w:name w:val="Table_No &amp; title"/>
    <w:basedOn w:val="Normal"/>
    <w:next w:val="Normal"/>
    <w:qFormat/>
    <w:rsid w:val="00821BC5"/>
    <w:pPr>
      <w:keepNext/>
      <w:keepLines/>
      <w:spacing w:before="360" w:after="120"/>
      <w:jc w:val="center"/>
    </w:pPr>
    <w:rPr>
      <w:rFonts w:ascii="Times New Roman" w:eastAsiaTheme="minorHAnsi" w:hAnsi="Times New Roman"/>
      <w:b/>
      <w:sz w:val="24"/>
      <w:lang w:eastAsia="ja-JP"/>
    </w:rPr>
  </w:style>
  <w:style w:type="paragraph" w:customStyle="1" w:styleId="Headingib">
    <w:name w:val="Heading_ib"/>
    <w:basedOn w:val="Headingi"/>
    <w:next w:val="Normal"/>
    <w:qFormat/>
    <w:rsid w:val="00821BC5"/>
    <w:rPr>
      <w:rFonts w:ascii="Times New Roman" w:eastAsiaTheme="minorHAnsi" w:hAnsi="Times New Roman"/>
      <w:b/>
      <w:bCs/>
      <w:sz w:val="24"/>
      <w:lang w:eastAsia="ja-JP"/>
    </w:rPr>
  </w:style>
  <w:style w:type="paragraph" w:customStyle="1" w:styleId="Normalbeforetable">
    <w:name w:val="Normal before table"/>
    <w:basedOn w:val="Normal"/>
    <w:rsid w:val="00821BC5"/>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character" w:styleId="PlaceholderText">
    <w:name w:val="Placeholder Text"/>
    <w:basedOn w:val="DefaultParagraphFont"/>
    <w:uiPriority w:val="99"/>
    <w:semiHidden/>
    <w:rsid w:val="00821BC5"/>
    <w:rPr>
      <w:rFonts w:ascii="Times New Roman" w:hAnsi="Times New Roman" w:cs="Times New Roman" w:hint="default"/>
      <w:color w:val="808080"/>
    </w:rPr>
  </w:style>
  <w:style w:type="paragraph" w:customStyle="1" w:styleId="Note1">
    <w:name w:val="Note 1"/>
    <w:basedOn w:val="Normal"/>
    <w:rsid w:val="00821BC5"/>
    <w:pPr>
      <w:tabs>
        <w:tab w:val="clear" w:pos="794"/>
        <w:tab w:val="clear" w:pos="1191"/>
        <w:tab w:val="clear" w:pos="1588"/>
        <w:tab w:val="clear" w:pos="1985"/>
      </w:tabs>
      <w:overflowPunct/>
      <w:autoSpaceDE/>
      <w:autoSpaceDN/>
      <w:adjustRightInd/>
      <w:spacing w:before="60" w:line="199" w:lineRule="exact"/>
      <w:ind w:left="284"/>
      <w:textAlignment w:val="auto"/>
    </w:pPr>
    <w:rPr>
      <w:rFonts w:ascii="Times New Roman" w:eastAsia="MS Mincho" w:hAnsi="Times New Roman"/>
      <w:sz w:val="18"/>
      <w:szCs w:val="24"/>
      <w:lang w:eastAsia="ja-JP"/>
    </w:rPr>
  </w:style>
  <w:style w:type="paragraph" w:customStyle="1" w:styleId="NormalITU">
    <w:name w:val="Normal_ITU"/>
    <w:basedOn w:val="Normal"/>
    <w:rsid w:val="00821BC5"/>
    <w:pPr>
      <w:tabs>
        <w:tab w:val="clear" w:pos="794"/>
        <w:tab w:val="clear" w:pos="1191"/>
        <w:tab w:val="clear" w:pos="1588"/>
        <w:tab w:val="clear" w:pos="1985"/>
      </w:tabs>
      <w:overflowPunct/>
      <w:autoSpaceDE/>
      <w:autoSpaceDN/>
      <w:adjustRightInd/>
      <w:spacing w:before="120"/>
      <w:textAlignment w:val="auto"/>
    </w:pPr>
    <w:rPr>
      <w:rFonts w:ascii="Times New Roman" w:eastAsia="Calibri" w:hAnsi="Times New Roman"/>
      <w:sz w:val="20"/>
      <w:szCs w:val="24"/>
      <w:lang w:eastAsia="ja-JP"/>
    </w:rPr>
  </w:style>
  <w:style w:type="character" w:customStyle="1" w:styleId="Char">
    <w:name w:val="批注文字 Char"/>
    <w:basedOn w:val="DefaultParagraphFont"/>
    <w:rsid w:val="00821BC5"/>
    <w:rPr>
      <w:sz w:val="24"/>
      <w:lang w:val="en-GB"/>
    </w:rPr>
  </w:style>
  <w:style w:type="paragraph" w:styleId="TableofFigures">
    <w:name w:val="table of figures"/>
    <w:basedOn w:val="Normal"/>
    <w:next w:val="Normal"/>
    <w:uiPriority w:val="99"/>
    <w:rsid w:val="00821BC5"/>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eastAsia="MS Mincho" w:hAnsi="Times New Roman"/>
      <w:sz w:val="24"/>
      <w:szCs w:val="24"/>
      <w:lang w:eastAsia="ja-JP"/>
    </w:rPr>
  </w:style>
  <w:style w:type="character" w:styleId="Strong">
    <w:name w:val="Strong"/>
    <w:uiPriority w:val="22"/>
    <w:rsid w:val="00821BC5"/>
    <w:rPr>
      <w:b/>
      <w:bCs/>
    </w:rPr>
  </w:style>
  <w:style w:type="paragraph" w:styleId="DocumentMap">
    <w:name w:val="Document Map"/>
    <w:basedOn w:val="Normal"/>
    <w:link w:val="DocumentMapChar"/>
    <w:rsid w:val="00821BC5"/>
    <w:pPr>
      <w:tabs>
        <w:tab w:val="clear" w:pos="794"/>
        <w:tab w:val="clear" w:pos="1191"/>
        <w:tab w:val="clear" w:pos="1588"/>
        <w:tab w:val="clear" w:pos="1985"/>
      </w:tabs>
      <w:overflowPunct/>
      <w:autoSpaceDE/>
      <w:autoSpaceDN/>
      <w:adjustRightInd/>
      <w:spacing w:before="120"/>
      <w:textAlignment w:val="auto"/>
    </w:pPr>
    <w:rPr>
      <w:rFonts w:ascii="SimSun" w:eastAsia="SimSun" w:hAnsi="Times New Roman"/>
      <w:sz w:val="18"/>
      <w:szCs w:val="18"/>
      <w:lang w:eastAsia="ja-JP"/>
    </w:rPr>
  </w:style>
  <w:style w:type="character" w:customStyle="1" w:styleId="DocumentMapChar">
    <w:name w:val="Document Map Char"/>
    <w:basedOn w:val="DefaultParagraphFont"/>
    <w:link w:val="DocumentMap"/>
    <w:rsid w:val="00821BC5"/>
    <w:rPr>
      <w:rFonts w:ascii="SimSun" w:eastAsia="SimSun" w:hAnsi="Times New Roman"/>
      <w:sz w:val="18"/>
      <w:szCs w:val="18"/>
      <w:lang w:val="en-GB" w:eastAsia="ja-JP"/>
    </w:rPr>
  </w:style>
  <w:style w:type="paragraph" w:customStyle="1" w:styleId="CorrectionSeparatorBegin">
    <w:name w:val="Correction Separator Begin"/>
    <w:basedOn w:val="Normal"/>
    <w:rsid w:val="00821BC5"/>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szCs w:val="24"/>
      <w:lang w:val="en-US" w:eastAsia="ja-JP"/>
    </w:rPr>
  </w:style>
  <w:style w:type="paragraph" w:customStyle="1" w:styleId="CorrectionSeparatorEnd">
    <w:name w:val="Correction Separator End"/>
    <w:basedOn w:val="Normal"/>
    <w:rsid w:val="00821BC5"/>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szCs w:val="24"/>
      <w:lang w:val="en-US" w:eastAsia="ja-JP"/>
    </w:rPr>
  </w:style>
  <w:style w:type="character" w:customStyle="1" w:styleId="ReftextArial9pt">
    <w:name w:val="Ref_text Arial 9 pt"/>
    <w:rsid w:val="00821BC5"/>
    <w:rPr>
      <w:rFonts w:ascii="Arial" w:hAnsi="Arial" w:cs="Arial"/>
      <w:sz w:val="18"/>
      <w:szCs w:val="18"/>
    </w:rPr>
  </w:style>
  <w:style w:type="paragraph" w:styleId="Caption">
    <w:name w:val="caption"/>
    <w:basedOn w:val="Normal"/>
    <w:next w:val="Normal"/>
    <w:semiHidden/>
    <w:unhideWhenUsed/>
    <w:rsid w:val="00821BC5"/>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HAnsi" w:hAnsi="Times New Roman"/>
      <w:i/>
      <w:iCs/>
      <w:color w:val="1F497D" w:themeColor="text2"/>
      <w:sz w:val="18"/>
      <w:szCs w:val="18"/>
      <w:lang w:eastAsia="ja-JP"/>
    </w:rPr>
  </w:style>
  <w:style w:type="paragraph" w:styleId="Subtitle">
    <w:name w:val="Subtitle"/>
    <w:basedOn w:val="Normal"/>
    <w:next w:val="Normal"/>
    <w:link w:val="SubtitleChar"/>
    <w:rsid w:val="00821BC5"/>
    <w:pPr>
      <w:numPr>
        <w:ilvl w:val="1"/>
      </w:numPr>
      <w:tabs>
        <w:tab w:val="clear" w:pos="794"/>
        <w:tab w:val="clear" w:pos="1191"/>
        <w:tab w:val="clear" w:pos="1588"/>
        <w:tab w:val="clear" w:pos="1985"/>
      </w:tabs>
      <w:overflowPunct/>
      <w:autoSpaceDE/>
      <w:autoSpaceDN/>
      <w:adjustRightInd/>
      <w:spacing w:before="120" w:after="160"/>
      <w:textAlignment w:val="auto"/>
    </w:pPr>
    <w:rPr>
      <w:rFonts w:eastAsiaTheme="minorEastAsia" w:cstheme="minorBidi"/>
      <w:color w:val="5A5A5A" w:themeColor="text1" w:themeTint="A5"/>
      <w:spacing w:val="15"/>
      <w:szCs w:val="22"/>
      <w:lang w:eastAsia="ja-JP"/>
    </w:rPr>
  </w:style>
  <w:style w:type="character" w:customStyle="1" w:styleId="SubtitleChar">
    <w:name w:val="Subtitle Char"/>
    <w:basedOn w:val="DefaultParagraphFont"/>
    <w:link w:val="Subtitle"/>
    <w:rsid w:val="00821BC5"/>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821BC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HAnsi"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821BC5"/>
    <w:rPr>
      <w:rFonts w:ascii="Times New Roman" w:eastAsiaTheme="minorHAnsi" w:hAnsi="Times New Roman"/>
      <w:i/>
      <w:iCs/>
      <w:color w:val="404040" w:themeColor="text1" w:themeTint="BF"/>
      <w:sz w:val="24"/>
      <w:szCs w:val="24"/>
      <w:lang w:val="en-GB" w:eastAsia="ja-JP"/>
    </w:rPr>
  </w:style>
  <w:style w:type="paragraph" w:customStyle="1" w:styleId="Heading1Centered">
    <w:name w:val="Heading 1 Centered"/>
    <w:basedOn w:val="Heading1"/>
    <w:rsid w:val="00821BC5"/>
    <w:pPr>
      <w:spacing w:before="360"/>
      <w:ind w:left="0" w:firstLine="0"/>
      <w:jc w:val="center"/>
    </w:pPr>
    <w:rPr>
      <w:rFonts w:ascii="Times New Roman" w:eastAsiaTheme="minorHAnsi" w:hAnsi="Times New Roman"/>
      <w:bCs/>
      <w:sz w:val="24"/>
    </w:rPr>
  </w:style>
  <w:style w:type="character" w:styleId="UnresolvedMention">
    <w:name w:val="Unresolved Mention"/>
    <w:basedOn w:val="DefaultParagraphFont"/>
    <w:uiPriority w:val="99"/>
    <w:semiHidden/>
    <w:unhideWhenUsed/>
    <w:rsid w:val="00421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587">
      <w:bodyDiv w:val="1"/>
      <w:marLeft w:val="0"/>
      <w:marRight w:val="0"/>
      <w:marTop w:val="0"/>
      <w:marBottom w:val="0"/>
      <w:divBdr>
        <w:top w:val="none" w:sz="0" w:space="0" w:color="auto"/>
        <w:left w:val="none" w:sz="0" w:space="0" w:color="auto"/>
        <w:bottom w:val="none" w:sz="0" w:space="0" w:color="auto"/>
        <w:right w:val="none" w:sz="0" w:space="0" w:color="auto"/>
      </w:divBdr>
    </w:div>
    <w:div w:id="10767856">
      <w:bodyDiv w:val="1"/>
      <w:marLeft w:val="0"/>
      <w:marRight w:val="0"/>
      <w:marTop w:val="0"/>
      <w:marBottom w:val="0"/>
      <w:divBdr>
        <w:top w:val="none" w:sz="0" w:space="0" w:color="auto"/>
        <w:left w:val="none" w:sz="0" w:space="0" w:color="auto"/>
        <w:bottom w:val="none" w:sz="0" w:space="0" w:color="auto"/>
        <w:right w:val="none" w:sz="0" w:space="0" w:color="auto"/>
      </w:divBdr>
    </w:div>
    <w:div w:id="36586100">
      <w:bodyDiv w:val="1"/>
      <w:marLeft w:val="0"/>
      <w:marRight w:val="0"/>
      <w:marTop w:val="0"/>
      <w:marBottom w:val="0"/>
      <w:divBdr>
        <w:top w:val="none" w:sz="0" w:space="0" w:color="auto"/>
        <w:left w:val="none" w:sz="0" w:space="0" w:color="auto"/>
        <w:bottom w:val="none" w:sz="0" w:space="0" w:color="auto"/>
        <w:right w:val="none" w:sz="0" w:space="0" w:color="auto"/>
      </w:divBdr>
    </w:div>
    <w:div w:id="108743832">
      <w:bodyDiv w:val="1"/>
      <w:marLeft w:val="0"/>
      <w:marRight w:val="0"/>
      <w:marTop w:val="0"/>
      <w:marBottom w:val="0"/>
      <w:divBdr>
        <w:top w:val="none" w:sz="0" w:space="0" w:color="auto"/>
        <w:left w:val="none" w:sz="0" w:space="0" w:color="auto"/>
        <w:bottom w:val="none" w:sz="0" w:space="0" w:color="auto"/>
        <w:right w:val="none" w:sz="0" w:space="0" w:color="auto"/>
      </w:divBdr>
    </w:div>
    <w:div w:id="231549775">
      <w:bodyDiv w:val="1"/>
      <w:marLeft w:val="0"/>
      <w:marRight w:val="0"/>
      <w:marTop w:val="0"/>
      <w:marBottom w:val="0"/>
      <w:divBdr>
        <w:top w:val="none" w:sz="0" w:space="0" w:color="auto"/>
        <w:left w:val="none" w:sz="0" w:space="0" w:color="auto"/>
        <w:bottom w:val="none" w:sz="0" w:space="0" w:color="auto"/>
        <w:right w:val="none" w:sz="0" w:space="0" w:color="auto"/>
      </w:divBdr>
    </w:div>
    <w:div w:id="332148689">
      <w:bodyDiv w:val="1"/>
      <w:marLeft w:val="0"/>
      <w:marRight w:val="0"/>
      <w:marTop w:val="0"/>
      <w:marBottom w:val="0"/>
      <w:divBdr>
        <w:top w:val="none" w:sz="0" w:space="0" w:color="auto"/>
        <w:left w:val="none" w:sz="0" w:space="0" w:color="auto"/>
        <w:bottom w:val="none" w:sz="0" w:space="0" w:color="auto"/>
        <w:right w:val="none" w:sz="0" w:space="0" w:color="auto"/>
      </w:divBdr>
    </w:div>
    <w:div w:id="349256974">
      <w:bodyDiv w:val="1"/>
      <w:marLeft w:val="0"/>
      <w:marRight w:val="0"/>
      <w:marTop w:val="0"/>
      <w:marBottom w:val="0"/>
      <w:divBdr>
        <w:top w:val="none" w:sz="0" w:space="0" w:color="auto"/>
        <w:left w:val="none" w:sz="0" w:space="0" w:color="auto"/>
        <w:bottom w:val="none" w:sz="0" w:space="0" w:color="auto"/>
        <w:right w:val="none" w:sz="0" w:space="0" w:color="auto"/>
      </w:divBdr>
    </w:div>
    <w:div w:id="603652197">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163497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68207860">
      <w:bodyDiv w:val="1"/>
      <w:marLeft w:val="0"/>
      <w:marRight w:val="0"/>
      <w:marTop w:val="0"/>
      <w:marBottom w:val="0"/>
      <w:divBdr>
        <w:top w:val="none" w:sz="0" w:space="0" w:color="auto"/>
        <w:left w:val="none" w:sz="0" w:space="0" w:color="auto"/>
        <w:bottom w:val="none" w:sz="0" w:space="0" w:color="auto"/>
        <w:right w:val="none" w:sz="0" w:space="0" w:color="auto"/>
      </w:divBdr>
    </w:div>
    <w:div w:id="1217232536">
      <w:bodyDiv w:val="1"/>
      <w:marLeft w:val="0"/>
      <w:marRight w:val="0"/>
      <w:marTop w:val="0"/>
      <w:marBottom w:val="0"/>
      <w:divBdr>
        <w:top w:val="none" w:sz="0" w:space="0" w:color="auto"/>
        <w:left w:val="none" w:sz="0" w:space="0" w:color="auto"/>
        <w:bottom w:val="none" w:sz="0" w:space="0" w:color="auto"/>
        <w:right w:val="none" w:sz="0" w:space="0" w:color="auto"/>
      </w:divBdr>
    </w:div>
    <w:div w:id="1241213172">
      <w:bodyDiv w:val="1"/>
      <w:marLeft w:val="0"/>
      <w:marRight w:val="0"/>
      <w:marTop w:val="0"/>
      <w:marBottom w:val="0"/>
      <w:divBdr>
        <w:top w:val="none" w:sz="0" w:space="0" w:color="auto"/>
        <w:left w:val="none" w:sz="0" w:space="0" w:color="auto"/>
        <w:bottom w:val="none" w:sz="0" w:space="0" w:color="auto"/>
        <w:right w:val="none" w:sz="0" w:space="0" w:color="auto"/>
      </w:divBdr>
    </w:div>
    <w:div w:id="1274437709">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81107143">
      <w:bodyDiv w:val="1"/>
      <w:marLeft w:val="0"/>
      <w:marRight w:val="0"/>
      <w:marTop w:val="0"/>
      <w:marBottom w:val="0"/>
      <w:divBdr>
        <w:top w:val="none" w:sz="0" w:space="0" w:color="auto"/>
        <w:left w:val="none" w:sz="0" w:space="0" w:color="auto"/>
        <w:bottom w:val="none" w:sz="0" w:space="0" w:color="auto"/>
        <w:right w:val="none" w:sz="0" w:space="0" w:color="auto"/>
      </w:divBdr>
    </w:div>
    <w:div w:id="171291802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787309715">
      <w:bodyDiv w:val="1"/>
      <w:marLeft w:val="0"/>
      <w:marRight w:val="0"/>
      <w:marTop w:val="0"/>
      <w:marBottom w:val="0"/>
      <w:divBdr>
        <w:top w:val="none" w:sz="0" w:space="0" w:color="auto"/>
        <w:left w:val="none" w:sz="0" w:space="0" w:color="auto"/>
        <w:bottom w:val="none" w:sz="0" w:space="0" w:color="auto"/>
        <w:right w:val="none" w:sz="0" w:space="0" w:color="auto"/>
      </w:divBdr>
    </w:div>
    <w:div w:id="1853951075">
      <w:bodyDiv w:val="1"/>
      <w:marLeft w:val="0"/>
      <w:marRight w:val="0"/>
      <w:marTop w:val="0"/>
      <w:marBottom w:val="0"/>
      <w:divBdr>
        <w:top w:val="none" w:sz="0" w:space="0" w:color="auto"/>
        <w:left w:val="none" w:sz="0" w:space="0" w:color="auto"/>
        <w:bottom w:val="none" w:sz="0" w:space="0" w:color="auto"/>
        <w:right w:val="none" w:sz="0" w:space="0" w:color="auto"/>
      </w:divBdr>
    </w:div>
    <w:div w:id="1895968268">
      <w:bodyDiv w:val="1"/>
      <w:marLeft w:val="0"/>
      <w:marRight w:val="0"/>
      <w:marTop w:val="0"/>
      <w:marBottom w:val="0"/>
      <w:divBdr>
        <w:top w:val="none" w:sz="0" w:space="0" w:color="auto"/>
        <w:left w:val="none" w:sz="0" w:space="0" w:color="auto"/>
        <w:bottom w:val="none" w:sz="0" w:space="0" w:color="auto"/>
        <w:right w:val="none" w:sz="0" w:space="0" w:color="auto"/>
      </w:divBdr>
    </w:div>
    <w:div w:id="1934708233">
      <w:bodyDiv w:val="1"/>
      <w:marLeft w:val="0"/>
      <w:marRight w:val="0"/>
      <w:marTop w:val="0"/>
      <w:marBottom w:val="0"/>
      <w:divBdr>
        <w:top w:val="none" w:sz="0" w:space="0" w:color="auto"/>
        <w:left w:val="none" w:sz="0" w:space="0" w:color="auto"/>
        <w:bottom w:val="none" w:sz="0" w:space="0" w:color="auto"/>
        <w:right w:val="none" w:sz="0" w:space="0" w:color="auto"/>
      </w:divBdr>
      <w:divsChild>
        <w:div w:id="2052653179">
          <w:marLeft w:val="0"/>
          <w:marRight w:val="0"/>
          <w:marTop w:val="0"/>
          <w:marBottom w:val="0"/>
          <w:divBdr>
            <w:top w:val="none" w:sz="0" w:space="0" w:color="auto"/>
            <w:left w:val="none" w:sz="0" w:space="0" w:color="auto"/>
            <w:bottom w:val="none" w:sz="0" w:space="0" w:color="auto"/>
            <w:right w:val="none" w:sz="0" w:space="0" w:color="auto"/>
          </w:divBdr>
          <w:divsChild>
            <w:div w:id="325522360">
              <w:marLeft w:val="0"/>
              <w:marRight w:val="0"/>
              <w:marTop w:val="0"/>
              <w:marBottom w:val="0"/>
              <w:divBdr>
                <w:top w:val="none" w:sz="0" w:space="0" w:color="auto"/>
                <w:left w:val="none" w:sz="0" w:space="0" w:color="auto"/>
                <w:bottom w:val="none" w:sz="0" w:space="0" w:color="auto"/>
                <w:right w:val="none" w:sz="0" w:space="0" w:color="auto"/>
              </w:divBdr>
              <w:divsChild>
                <w:div w:id="24257232">
                  <w:marLeft w:val="0"/>
                  <w:marRight w:val="0"/>
                  <w:marTop w:val="0"/>
                  <w:marBottom w:val="0"/>
                  <w:divBdr>
                    <w:top w:val="none" w:sz="0" w:space="0" w:color="auto"/>
                    <w:left w:val="none" w:sz="0" w:space="0" w:color="auto"/>
                    <w:bottom w:val="none" w:sz="0" w:space="0" w:color="auto"/>
                    <w:right w:val="none" w:sz="0" w:space="0" w:color="auto"/>
                  </w:divBdr>
                  <w:divsChild>
                    <w:div w:id="904148999">
                      <w:marLeft w:val="0"/>
                      <w:marRight w:val="0"/>
                      <w:marTop w:val="0"/>
                      <w:marBottom w:val="0"/>
                      <w:divBdr>
                        <w:top w:val="none" w:sz="0" w:space="0" w:color="auto"/>
                        <w:left w:val="none" w:sz="0" w:space="0" w:color="auto"/>
                        <w:bottom w:val="none" w:sz="0" w:space="0" w:color="auto"/>
                        <w:right w:val="none" w:sz="0" w:space="0" w:color="auto"/>
                      </w:divBdr>
                      <w:divsChild>
                        <w:div w:id="1201045054">
                          <w:marLeft w:val="0"/>
                          <w:marRight w:val="0"/>
                          <w:marTop w:val="0"/>
                          <w:marBottom w:val="0"/>
                          <w:divBdr>
                            <w:top w:val="none" w:sz="0" w:space="0" w:color="auto"/>
                            <w:left w:val="none" w:sz="0" w:space="0" w:color="auto"/>
                            <w:bottom w:val="none" w:sz="0" w:space="0" w:color="auto"/>
                            <w:right w:val="none" w:sz="0" w:space="0" w:color="auto"/>
                          </w:divBdr>
                          <w:divsChild>
                            <w:div w:id="946427755">
                              <w:marLeft w:val="0"/>
                              <w:marRight w:val="0"/>
                              <w:marTop w:val="0"/>
                              <w:marBottom w:val="0"/>
                              <w:divBdr>
                                <w:top w:val="none" w:sz="0" w:space="0" w:color="auto"/>
                                <w:left w:val="none" w:sz="0" w:space="0" w:color="auto"/>
                                <w:bottom w:val="none" w:sz="0" w:space="0" w:color="auto"/>
                                <w:right w:val="none" w:sz="0" w:space="0" w:color="auto"/>
                              </w:divBdr>
                              <w:divsChild>
                                <w:div w:id="2119830053">
                                  <w:marLeft w:val="0"/>
                                  <w:marRight w:val="0"/>
                                  <w:marTop w:val="0"/>
                                  <w:marBottom w:val="0"/>
                                  <w:divBdr>
                                    <w:top w:val="none" w:sz="0" w:space="0" w:color="auto"/>
                                    <w:left w:val="none" w:sz="0" w:space="0" w:color="auto"/>
                                    <w:bottom w:val="none" w:sz="0" w:space="0" w:color="auto"/>
                                    <w:right w:val="none" w:sz="0" w:space="0" w:color="auto"/>
                                  </w:divBdr>
                                  <w:divsChild>
                                    <w:div w:id="1251237134">
                                      <w:marLeft w:val="0"/>
                                      <w:marRight w:val="0"/>
                                      <w:marTop w:val="0"/>
                                      <w:marBottom w:val="0"/>
                                      <w:divBdr>
                                        <w:top w:val="none" w:sz="0" w:space="0" w:color="auto"/>
                                        <w:left w:val="none" w:sz="0" w:space="0" w:color="auto"/>
                                        <w:bottom w:val="none" w:sz="0" w:space="0" w:color="auto"/>
                                        <w:right w:val="none" w:sz="0" w:space="0" w:color="auto"/>
                                      </w:divBdr>
                                      <w:divsChild>
                                        <w:div w:id="2068071421">
                                          <w:marLeft w:val="0"/>
                                          <w:marRight w:val="0"/>
                                          <w:marTop w:val="0"/>
                                          <w:marBottom w:val="0"/>
                                          <w:divBdr>
                                            <w:top w:val="none" w:sz="0" w:space="0" w:color="auto"/>
                                            <w:left w:val="none" w:sz="0" w:space="0" w:color="auto"/>
                                            <w:bottom w:val="none" w:sz="0" w:space="0" w:color="auto"/>
                                            <w:right w:val="none" w:sz="0" w:space="0" w:color="auto"/>
                                          </w:divBdr>
                                          <w:divsChild>
                                            <w:div w:id="132450931">
                                              <w:marLeft w:val="0"/>
                                              <w:marRight w:val="0"/>
                                              <w:marTop w:val="0"/>
                                              <w:marBottom w:val="0"/>
                                              <w:divBdr>
                                                <w:top w:val="none" w:sz="0" w:space="0" w:color="auto"/>
                                                <w:left w:val="none" w:sz="0" w:space="0" w:color="auto"/>
                                                <w:bottom w:val="none" w:sz="0" w:space="0" w:color="auto"/>
                                                <w:right w:val="none" w:sz="0" w:space="0" w:color="auto"/>
                                              </w:divBdr>
                                              <w:divsChild>
                                                <w:div w:id="2070303533">
                                                  <w:marLeft w:val="0"/>
                                                  <w:marRight w:val="0"/>
                                                  <w:marTop w:val="0"/>
                                                  <w:marBottom w:val="0"/>
                                                  <w:divBdr>
                                                    <w:top w:val="none" w:sz="0" w:space="0" w:color="auto"/>
                                                    <w:left w:val="none" w:sz="0" w:space="0" w:color="auto"/>
                                                    <w:bottom w:val="none" w:sz="0" w:space="0" w:color="auto"/>
                                                    <w:right w:val="none" w:sz="0" w:space="0" w:color="auto"/>
                                                  </w:divBdr>
                                                  <w:divsChild>
                                                    <w:div w:id="1008295475">
                                                      <w:marLeft w:val="0"/>
                                                      <w:marRight w:val="0"/>
                                                      <w:marTop w:val="0"/>
                                                      <w:marBottom w:val="0"/>
                                                      <w:divBdr>
                                                        <w:top w:val="none" w:sz="0" w:space="0" w:color="auto"/>
                                                        <w:left w:val="none" w:sz="0" w:space="0" w:color="auto"/>
                                                        <w:bottom w:val="none" w:sz="0" w:space="0" w:color="auto"/>
                                                        <w:right w:val="none" w:sz="0" w:space="0" w:color="auto"/>
                                                      </w:divBdr>
                                                      <w:divsChild>
                                                        <w:div w:id="153301694">
                                                          <w:marLeft w:val="0"/>
                                                          <w:marRight w:val="0"/>
                                                          <w:marTop w:val="0"/>
                                                          <w:marBottom w:val="0"/>
                                                          <w:divBdr>
                                                            <w:top w:val="none" w:sz="0" w:space="0" w:color="auto"/>
                                                            <w:left w:val="none" w:sz="0" w:space="0" w:color="auto"/>
                                                            <w:bottom w:val="none" w:sz="0" w:space="0" w:color="auto"/>
                                                            <w:right w:val="none" w:sz="0" w:space="0" w:color="auto"/>
                                                          </w:divBdr>
                                                          <w:divsChild>
                                                            <w:div w:id="18475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89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wellnesshotel.u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dissonhotels.com/ru-ru/hotels/radisson-individuals-panarams-tashkent"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d.kenjaeva@ite-association.u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lton.com/en/hotels/tastchi-hilton-tashkent-city/"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ihg.com/crowneplaza/hotels/ru/ru/tashkent/tastm/hoteldetail" TargetMode="Externa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 TargetMode="External"/><Relationship Id="rId14" Type="http://schemas.openxmlformats.org/officeDocument/2006/relationships/hyperlink" Target="https://frankfort.uz/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882C5D553ACA40B0E0E8276C7E0029" ma:contentTypeVersion="1" ma:contentTypeDescription="Create a new document." ma:contentTypeScope="" ma:versionID="94d1d47a4de59c5346e67f7deb31d3cd">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CF9833-F9AE-4ECB-AD2A-844CF6C2E234}">
  <ds:schemaRefs>
    <ds:schemaRef ds:uri="http://schemas.openxmlformats.org/officeDocument/2006/bibliography"/>
  </ds:schemaRefs>
</ds:datastoreItem>
</file>

<file path=customXml/itemProps2.xml><?xml version="1.0" encoding="utf-8"?>
<ds:datastoreItem xmlns:ds="http://schemas.openxmlformats.org/officeDocument/2006/customXml" ds:itemID="{47B0F126-3C87-4EE6-93DF-B3EA7EB8F5B3}"/>
</file>

<file path=customXml/itemProps3.xml><?xml version="1.0" encoding="utf-8"?>
<ds:datastoreItem xmlns:ds="http://schemas.openxmlformats.org/officeDocument/2006/customXml" ds:itemID="{199327C2-5B68-4533-8519-AA53C26F45BD}"/>
</file>

<file path=customXml/itemProps4.xml><?xml version="1.0" encoding="utf-8"?>
<ds:datastoreItem xmlns:ds="http://schemas.openxmlformats.org/officeDocument/2006/customXml" ds:itemID="{03FA25DE-761B-478C-9815-05248AC58939}"/>
</file>

<file path=docProps/app.xml><?xml version="1.0" encoding="utf-8"?>
<Properties xmlns="http://schemas.openxmlformats.org/officeDocument/2006/extended-properties" xmlns:vt="http://schemas.openxmlformats.org/officeDocument/2006/docPropsVTypes">
  <Template>TSB_Collective-E.dotx</Template>
  <TotalTime>19</TotalTime>
  <Pages>4</Pages>
  <Words>1331</Words>
  <Characters>8120</Characters>
  <Application>Microsoft Office Word</Application>
  <DocSecurity>0</DocSecurity>
  <Lines>312</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Karimova, Shabnam</dc:creator>
  <cp:lastModifiedBy>ShK</cp:lastModifiedBy>
  <cp:revision>26</cp:revision>
  <cp:lastPrinted>2018-12-06T16:30:00Z</cp:lastPrinted>
  <dcterms:created xsi:type="dcterms:W3CDTF">2025-07-23T13:35:00Z</dcterms:created>
  <dcterms:modified xsi:type="dcterms:W3CDTF">2025-07-23T14:44:00Z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0x010100A2882C5D553ACA40B0E0E8276C7E0029</vt:lpwstr>
  </property>
</Properties>
</file>