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02" w:rsidRPr="007C4D9A" w:rsidRDefault="00183A4C" w:rsidP="00183A4C">
      <w:pPr>
        <w:pStyle w:val="AnnexNotitle"/>
      </w:pPr>
      <w:r w:rsidRPr="009F4E20">
        <w:t>ITU-T study group guidelines</w:t>
      </w:r>
      <w:proofErr w:type="gramStart"/>
      <w:r>
        <w:t>:</w:t>
      </w:r>
      <w:proofErr w:type="gramEnd"/>
      <w:r>
        <w:br/>
      </w:r>
      <w:r w:rsidR="00CB4157">
        <w:t xml:space="preserve">Fully virtual </w:t>
      </w:r>
      <w:r>
        <w:t>e-meetings</w:t>
      </w:r>
    </w:p>
    <w:p w:rsidR="00783890" w:rsidRPr="007C4D9A" w:rsidRDefault="00783890" w:rsidP="00783890">
      <w:pPr>
        <w:pStyle w:val="Heading1"/>
        <w:rPr>
          <w:lang w:val="en-US"/>
        </w:rPr>
      </w:pPr>
      <w:r w:rsidRPr="007C4D9A">
        <w:rPr>
          <w:lang w:val="en-US"/>
        </w:rPr>
        <w:t>Overview and quick start</w:t>
      </w:r>
    </w:p>
    <w:p w:rsidR="00120644" w:rsidRPr="007C4D9A" w:rsidRDefault="00120644" w:rsidP="00120644">
      <w:r w:rsidRPr="007C4D9A">
        <w:rPr>
          <w:lang w:val="en-US"/>
        </w:rPr>
        <w:t xml:space="preserve">ITU-T provides </w:t>
      </w:r>
      <w:r w:rsidR="00A40003" w:rsidRPr="007C4D9A">
        <w:rPr>
          <w:lang w:val="en-US"/>
        </w:rPr>
        <w:t xml:space="preserve">support for </w:t>
      </w:r>
      <w:r w:rsidRPr="007C4D9A">
        <w:rPr>
          <w:lang w:val="en-US"/>
        </w:rPr>
        <w:t xml:space="preserve">three main types of remote </w:t>
      </w:r>
      <w:r w:rsidR="00A40003" w:rsidRPr="007C4D9A">
        <w:rPr>
          <w:lang w:val="en-US"/>
        </w:rPr>
        <w:t>participation</w:t>
      </w:r>
      <w:r w:rsidR="004415CA">
        <w:rPr>
          <w:lang w:val="en-US"/>
        </w:rPr>
        <w:t xml:space="preserve"> (</w:t>
      </w:r>
      <w:hyperlink r:id="rId7" w:history="1">
        <w:r w:rsidR="004415CA" w:rsidRPr="004415CA">
          <w:rPr>
            <w:rStyle w:val="Hyperlink"/>
            <w:lang w:val="en-US"/>
          </w:rPr>
          <w:t>E-meetings homepage</w:t>
        </w:r>
      </w:hyperlink>
      <w:bookmarkStart w:id="0" w:name="_GoBack"/>
      <w:bookmarkEnd w:id="0"/>
      <w:r w:rsidR="004415CA">
        <w:rPr>
          <w:lang w:val="en-US"/>
        </w:rPr>
        <w:t>)</w:t>
      </w:r>
      <w:r w:rsidRPr="007C4D9A">
        <w:rPr>
          <w:lang w:val="en-US"/>
        </w:rPr>
        <w:t>:</w:t>
      </w:r>
    </w:p>
    <w:p w:rsidR="00120644" w:rsidRPr="00BF6316" w:rsidRDefault="00BF6316" w:rsidP="00BF6316">
      <w:pPr>
        <w:pStyle w:val="enumlev1"/>
      </w:pPr>
      <w:r w:rsidRPr="00BF6316">
        <w:t>–</w:t>
      </w:r>
      <w:r w:rsidRPr="00BF6316">
        <w:tab/>
      </w:r>
      <w:r w:rsidR="00120644" w:rsidRPr="00BF6316">
        <w:t>Physical meetings with remote observation (webcast)</w:t>
      </w:r>
      <w:r w:rsidR="00B31E36" w:rsidRPr="00BF6316">
        <w:t>.</w:t>
      </w:r>
    </w:p>
    <w:p w:rsidR="00120644" w:rsidRPr="00BF6316" w:rsidRDefault="00BF6316" w:rsidP="00BF6316">
      <w:pPr>
        <w:pStyle w:val="enumlev1"/>
      </w:pPr>
      <w:r w:rsidRPr="00BF6316">
        <w:t>–</w:t>
      </w:r>
      <w:r w:rsidRPr="00BF6316">
        <w:tab/>
      </w:r>
      <w:r w:rsidR="00120644" w:rsidRPr="00BF6316">
        <w:t>Physical meetings with (active) remote participation</w:t>
      </w:r>
      <w:r w:rsidR="00D61664">
        <w:t xml:space="preserve"> (see </w:t>
      </w:r>
      <w:hyperlink r:id="rId8" w:history="1">
        <w:r w:rsidR="00D61664" w:rsidRPr="00D61664">
          <w:rPr>
            <w:rStyle w:val="Hyperlink"/>
          </w:rPr>
          <w:t>ITU-T A-Supp.4</w:t>
        </w:r>
      </w:hyperlink>
      <w:r w:rsidR="00D61664">
        <w:t>)</w:t>
      </w:r>
      <w:r w:rsidR="00B31E36" w:rsidRPr="00BF6316">
        <w:t>.</w:t>
      </w:r>
    </w:p>
    <w:p w:rsidR="00120644" w:rsidRPr="00BF6316" w:rsidRDefault="00BF6316" w:rsidP="00BF6316">
      <w:pPr>
        <w:pStyle w:val="enumlev1"/>
      </w:pPr>
      <w:proofErr w:type="gramStart"/>
      <w:r w:rsidRPr="00BF6316">
        <w:t>–</w:t>
      </w:r>
      <w:r w:rsidRPr="00BF6316">
        <w:tab/>
      </w:r>
      <w:r w:rsidR="00A40003" w:rsidRPr="00BF6316">
        <w:t xml:space="preserve">Fully </w:t>
      </w:r>
      <w:r w:rsidR="00120644" w:rsidRPr="00BF6316">
        <w:t>virtual</w:t>
      </w:r>
      <w:proofErr w:type="gramEnd"/>
      <w:r w:rsidR="00120644" w:rsidRPr="00BF6316">
        <w:t xml:space="preserve"> </w:t>
      </w:r>
      <w:r w:rsidR="00A40003" w:rsidRPr="00BF6316">
        <w:t>e-</w:t>
      </w:r>
      <w:r w:rsidR="00120644" w:rsidRPr="00BF6316">
        <w:t>meetings</w:t>
      </w:r>
      <w:r w:rsidR="00B31E36" w:rsidRPr="00BF6316">
        <w:t>.</w:t>
      </w:r>
    </w:p>
    <w:p w:rsidR="00B31E36" w:rsidRPr="007C4D9A" w:rsidRDefault="00B31E36" w:rsidP="00183A4C">
      <w:pPr>
        <w:rPr>
          <w:lang w:val="en-US"/>
        </w:rPr>
      </w:pPr>
      <w:r w:rsidRPr="007C4D9A">
        <w:rPr>
          <w:lang w:val="en-US"/>
        </w:rPr>
        <w:t xml:space="preserve">It is the third of these, e-meetings, that </w:t>
      </w:r>
      <w:proofErr w:type="gramStart"/>
      <w:r w:rsidRPr="007C4D9A">
        <w:rPr>
          <w:lang w:val="en-US"/>
        </w:rPr>
        <w:t>is discussed</w:t>
      </w:r>
      <w:proofErr w:type="gramEnd"/>
      <w:r w:rsidRPr="007C4D9A">
        <w:rPr>
          <w:lang w:val="en-US"/>
        </w:rPr>
        <w:t xml:space="preserve"> in this guideline.</w:t>
      </w:r>
    </w:p>
    <w:p w:rsidR="00082F02" w:rsidRPr="007C4D9A" w:rsidRDefault="00A40003" w:rsidP="00A40003">
      <w:proofErr w:type="gramStart"/>
      <w:r w:rsidRPr="007C4D9A">
        <w:rPr>
          <w:lang w:val="en-US"/>
        </w:rPr>
        <w:t>Fully virtual</w:t>
      </w:r>
      <w:proofErr w:type="gramEnd"/>
      <w:r w:rsidRPr="007C4D9A">
        <w:rPr>
          <w:lang w:val="en-US"/>
        </w:rPr>
        <w:t xml:space="preserve"> e</w:t>
      </w:r>
      <w:r w:rsidR="00B31E36" w:rsidRPr="007C4D9A">
        <w:rPr>
          <w:lang w:val="en-US"/>
        </w:rPr>
        <w:t xml:space="preserve">-meetings normally </w:t>
      </w:r>
      <w:r w:rsidRPr="007C4D9A">
        <w:rPr>
          <w:lang w:val="en-US"/>
        </w:rPr>
        <w:t>use</w:t>
      </w:r>
      <w:r w:rsidR="00B31E36" w:rsidRPr="007C4D9A">
        <w:rPr>
          <w:lang w:val="en-US"/>
        </w:rPr>
        <w:t xml:space="preserve"> </w:t>
      </w:r>
      <w:hyperlink r:id="rId9" w:history="1">
        <w:r w:rsidR="00B31E36" w:rsidRPr="00CB4157">
          <w:rPr>
            <w:rStyle w:val="Hyperlink"/>
            <w:lang w:val="en-US"/>
          </w:rPr>
          <w:t>GoToMeeting</w:t>
        </w:r>
      </w:hyperlink>
      <w:r w:rsidR="00B31E36" w:rsidRPr="007C4D9A">
        <w:rPr>
          <w:lang w:val="en-US"/>
        </w:rPr>
        <w:t xml:space="preserve">, </w:t>
      </w:r>
      <w:r w:rsidR="00CB4157">
        <w:rPr>
          <w:lang w:val="en-US"/>
        </w:rPr>
        <w:t>a web conferencing tool that allows attendees</w:t>
      </w:r>
      <w:r w:rsidR="00B31E36" w:rsidRPr="007C4D9A">
        <w:rPr>
          <w:lang w:val="en-US"/>
        </w:rPr>
        <w:t xml:space="preserve"> to</w:t>
      </w:r>
      <w:r w:rsidR="007C4D9A" w:rsidRPr="007C4D9A">
        <w:rPr>
          <w:lang w:val="en-US"/>
        </w:rPr>
        <w:t xml:space="preserve"> listen, intervene,</w:t>
      </w:r>
      <w:r w:rsidR="00783890" w:rsidRPr="007C4D9A">
        <w:rPr>
          <w:lang w:val="en-US"/>
        </w:rPr>
        <w:t xml:space="preserve"> share a </w:t>
      </w:r>
      <w:r w:rsidR="00CB4157">
        <w:rPr>
          <w:lang w:val="en-US"/>
        </w:rPr>
        <w:t>screen, and text chat with others</w:t>
      </w:r>
      <w:r w:rsidR="00783890" w:rsidRPr="007C4D9A">
        <w:rPr>
          <w:lang w:val="en-US"/>
        </w:rPr>
        <w:t>.</w:t>
      </w:r>
      <w:r w:rsidR="008B45EB">
        <w:rPr>
          <w:lang w:val="en-US"/>
        </w:rPr>
        <w:t xml:space="preserve"> When more than 25 attendees are expected, </w:t>
      </w:r>
      <w:hyperlink r:id="rId10" w:history="1">
        <w:proofErr w:type="spellStart"/>
        <w:r w:rsidR="008B45EB" w:rsidRPr="008B45EB">
          <w:rPr>
            <w:rStyle w:val="Hyperlink"/>
            <w:lang w:val="en-US"/>
          </w:rPr>
          <w:t>GoToWebinar</w:t>
        </w:r>
        <w:proofErr w:type="spellEnd"/>
      </w:hyperlink>
      <w:r w:rsidR="008B45EB">
        <w:rPr>
          <w:lang w:val="en-US"/>
        </w:rPr>
        <w:t xml:space="preserve"> </w:t>
      </w:r>
      <w:proofErr w:type="gramStart"/>
      <w:r w:rsidR="008B45EB">
        <w:rPr>
          <w:lang w:val="en-US"/>
        </w:rPr>
        <w:t>is used</w:t>
      </w:r>
      <w:proofErr w:type="gramEnd"/>
      <w:r w:rsidR="008B45EB">
        <w:rPr>
          <w:lang w:val="en-US"/>
        </w:rPr>
        <w:t xml:space="preserve"> instead.</w:t>
      </w:r>
    </w:p>
    <w:p w:rsidR="00082F02" w:rsidRPr="007C4D9A" w:rsidRDefault="007C4D9A" w:rsidP="00783890">
      <w:r w:rsidRPr="007C4D9A">
        <w:t>E</w:t>
      </w:r>
      <w:r w:rsidR="00A40003" w:rsidRPr="007C4D9A">
        <w:t xml:space="preserve">ach </w:t>
      </w:r>
      <w:r w:rsidR="00131CFD" w:rsidRPr="007C4D9A">
        <w:t>attendee</w:t>
      </w:r>
      <w:r w:rsidR="00A40003" w:rsidRPr="007C4D9A">
        <w:t xml:space="preserve"> </w:t>
      </w:r>
      <w:proofErr w:type="gramStart"/>
      <w:r w:rsidR="00CB4157">
        <w:t>is</w:t>
      </w:r>
      <w:r w:rsidR="00A40003" w:rsidRPr="007C4D9A">
        <w:t xml:space="preserve"> assigned</w:t>
      </w:r>
      <w:proofErr w:type="gramEnd"/>
      <w:r w:rsidR="00A40003" w:rsidRPr="007C4D9A">
        <w:t xml:space="preserve"> one of t</w:t>
      </w:r>
      <w:r w:rsidR="00082F02" w:rsidRPr="007C4D9A">
        <w:t>hree roles</w:t>
      </w:r>
      <w:r w:rsidR="00A40003" w:rsidRPr="007C4D9A">
        <w:t>:</w:t>
      </w:r>
    </w:p>
    <w:p w:rsidR="00120644" w:rsidRPr="007C4D9A" w:rsidRDefault="00B31E36" w:rsidP="00302C6F">
      <w:pPr>
        <w:pStyle w:val="enumlev1"/>
      </w:pPr>
      <w:r w:rsidRPr="007C4D9A">
        <w:t>1)</w:t>
      </w:r>
      <w:r w:rsidRPr="007C4D9A">
        <w:tab/>
      </w:r>
      <w:r w:rsidRPr="007C4D9A">
        <w:rPr>
          <w:b/>
        </w:rPr>
        <w:t>Organizer</w:t>
      </w:r>
      <w:r w:rsidRPr="007C4D9A">
        <w:br/>
      </w:r>
      <w:r w:rsidR="00783890" w:rsidRPr="007C4D9A">
        <w:t>An</w:t>
      </w:r>
      <w:r w:rsidR="00082F02" w:rsidRPr="007C4D9A">
        <w:t xml:space="preserve"> organizer </w:t>
      </w:r>
      <w:r w:rsidR="00783890" w:rsidRPr="007C4D9A">
        <w:t>can</w:t>
      </w:r>
      <w:r w:rsidR="00A40003" w:rsidRPr="007C4D9A">
        <w:t xml:space="preserve"> launch </w:t>
      </w:r>
      <w:r w:rsidR="00783890" w:rsidRPr="007C4D9A">
        <w:t xml:space="preserve">the meeting, </w:t>
      </w:r>
      <w:r w:rsidR="00A40003" w:rsidRPr="007C4D9A">
        <w:t>change the roles of</w:t>
      </w:r>
      <w:r w:rsidR="00082F02" w:rsidRPr="007C4D9A">
        <w:t xml:space="preserve"> other attendees</w:t>
      </w:r>
      <w:r w:rsidR="00CB4157">
        <w:t>,</w:t>
      </w:r>
      <w:r w:rsidR="00783890" w:rsidRPr="007C4D9A">
        <w:t xml:space="preserve"> or mute them</w:t>
      </w:r>
      <w:r w:rsidR="00082F02" w:rsidRPr="007C4D9A">
        <w:t>.</w:t>
      </w:r>
      <w:r w:rsidR="00783890" w:rsidRPr="007C4D9A">
        <w:t xml:space="preserve"> </w:t>
      </w:r>
      <w:r w:rsidR="00A40003" w:rsidRPr="007C4D9A">
        <w:t>T</w:t>
      </w:r>
      <w:r w:rsidR="00082F02" w:rsidRPr="007C4D9A">
        <w:t xml:space="preserve">he organizer </w:t>
      </w:r>
      <w:r w:rsidR="00783890" w:rsidRPr="007C4D9A">
        <w:t xml:space="preserve">who launches the meeting </w:t>
      </w:r>
      <w:r w:rsidR="00082F02" w:rsidRPr="007C4D9A">
        <w:t>is the default presenter</w:t>
      </w:r>
      <w:r w:rsidR="00783890" w:rsidRPr="007C4D9A">
        <w:t>, but may then assign this option to others</w:t>
      </w:r>
      <w:r w:rsidR="00302C6F" w:rsidRPr="007C4D9A">
        <w:t xml:space="preserve">. </w:t>
      </w:r>
      <w:r w:rsidRPr="007C4D9A">
        <w:br/>
      </w:r>
      <w:r w:rsidR="00082F02" w:rsidRPr="007C4D9A">
        <w:t>This role</w:t>
      </w:r>
      <w:r w:rsidR="00A40003" w:rsidRPr="007C4D9A">
        <w:t xml:space="preserve"> </w:t>
      </w:r>
      <w:proofErr w:type="gramStart"/>
      <w:r w:rsidR="00A40003" w:rsidRPr="007C4D9A">
        <w:t>is typically fulfilled</w:t>
      </w:r>
      <w:proofErr w:type="gramEnd"/>
      <w:r w:rsidR="00A40003" w:rsidRPr="007C4D9A">
        <w:t xml:space="preserve"> by </w:t>
      </w:r>
      <w:r w:rsidR="00CB4157">
        <w:t>the</w:t>
      </w:r>
      <w:r w:rsidR="00A40003" w:rsidRPr="007C4D9A">
        <w:t xml:space="preserve"> Rapporteur</w:t>
      </w:r>
      <w:r w:rsidR="00783890" w:rsidRPr="007C4D9A">
        <w:t xml:space="preserve"> </w:t>
      </w:r>
      <w:r w:rsidR="00CB4157">
        <w:t xml:space="preserve">hosting the meeting, </w:t>
      </w:r>
      <w:r w:rsidR="00A40003" w:rsidRPr="007C4D9A">
        <w:t xml:space="preserve">or by </w:t>
      </w:r>
      <w:r w:rsidR="00CB4157">
        <w:t>TSB</w:t>
      </w:r>
      <w:r w:rsidR="00A40003" w:rsidRPr="007C4D9A">
        <w:t>.</w:t>
      </w:r>
    </w:p>
    <w:p w:rsidR="00120644" w:rsidRPr="007C4D9A" w:rsidRDefault="00B31E36" w:rsidP="00CB4157">
      <w:pPr>
        <w:pStyle w:val="enumlev1"/>
      </w:pPr>
      <w:r w:rsidRPr="007C4D9A">
        <w:t>2)</w:t>
      </w:r>
      <w:r w:rsidRPr="007C4D9A">
        <w:tab/>
      </w:r>
      <w:r w:rsidRPr="007C4D9A">
        <w:rPr>
          <w:b/>
        </w:rPr>
        <w:t>Presenter</w:t>
      </w:r>
      <w:r w:rsidRPr="007C4D9A">
        <w:br/>
      </w:r>
      <w:r w:rsidR="00302C6F" w:rsidRPr="007C4D9A">
        <w:t xml:space="preserve">When a meeting attendee is </w:t>
      </w:r>
      <w:r w:rsidR="00CB4157">
        <w:t>assigned</w:t>
      </w:r>
      <w:r w:rsidR="00302C6F" w:rsidRPr="007C4D9A">
        <w:t xml:space="preserve"> presenter rights, they are </w:t>
      </w:r>
      <w:r w:rsidR="00CB4157">
        <w:t xml:space="preserve">invited </w:t>
      </w:r>
      <w:r w:rsidR="00302C6F" w:rsidRPr="007C4D9A">
        <w:t xml:space="preserve">to share </w:t>
      </w:r>
      <w:r w:rsidR="00CB4157">
        <w:t xml:space="preserve">their </w:t>
      </w:r>
      <w:r w:rsidR="00302C6F" w:rsidRPr="007C4D9A">
        <w:t>complete desktop</w:t>
      </w:r>
      <w:r w:rsidR="00082F02" w:rsidRPr="007C4D9A">
        <w:t>, a clean screen (</w:t>
      </w:r>
      <w:r w:rsidR="00302C6F" w:rsidRPr="007C4D9A">
        <w:t xml:space="preserve">i.e., </w:t>
      </w:r>
      <w:r w:rsidR="00082F02" w:rsidRPr="007C4D9A">
        <w:t>no icons or taskbar)</w:t>
      </w:r>
      <w:r w:rsidR="00302C6F" w:rsidRPr="007C4D9A">
        <w:t>,</w:t>
      </w:r>
      <w:r w:rsidR="00082F02" w:rsidRPr="007C4D9A">
        <w:t xml:space="preserve"> or a specific application window. </w:t>
      </w:r>
    </w:p>
    <w:p w:rsidR="00120644" w:rsidRPr="007C4D9A" w:rsidRDefault="00B31E36" w:rsidP="00302C6F">
      <w:pPr>
        <w:pStyle w:val="enumlev1"/>
      </w:pPr>
      <w:r w:rsidRPr="007C4D9A">
        <w:t>3)</w:t>
      </w:r>
      <w:r w:rsidRPr="007C4D9A">
        <w:tab/>
      </w:r>
      <w:r w:rsidRPr="007C4D9A">
        <w:rPr>
          <w:b/>
        </w:rPr>
        <w:t>Attendee</w:t>
      </w:r>
      <w:r w:rsidRPr="007C4D9A">
        <w:br/>
      </w:r>
      <w:r w:rsidR="00082F02" w:rsidRPr="007C4D9A">
        <w:t xml:space="preserve">By default, attendees can view the </w:t>
      </w:r>
      <w:r w:rsidR="00CB4157">
        <w:t xml:space="preserve">current </w:t>
      </w:r>
      <w:r w:rsidR="00082F02" w:rsidRPr="007C4D9A">
        <w:t>presenter's screen</w:t>
      </w:r>
      <w:r w:rsidR="00302C6F" w:rsidRPr="007C4D9A">
        <w:t>, hear what is being said, and speak to others</w:t>
      </w:r>
      <w:r w:rsidR="00082F02" w:rsidRPr="007C4D9A">
        <w:t xml:space="preserve">. </w:t>
      </w:r>
      <w:proofErr w:type="gramStart"/>
      <w:r w:rsidR="00082F02" w:rsidRPr="007C4D9A">
        <w:t xml:space="preserve">An attendee may </w:t>
      </w:r>
      <w:r w:rsidR="00783890" w:rsidRPr="007C4D9A">
        <w:t>mute/unmute themselves</w:t>
      </w:r>
      <w:proofErr w:type="gramEnd"/>
      <w:r w:rsidR="00783890" w:rsidRPr="007C4D9A">
        <w:t xml:space="preserve"> and </w:t>
      </w:r>
      <w:r w:rsidR="00082F02" w:rsidRPr="007C4D9A">
        <w:t>remotely control the presenter's computer</w:t>
      </w:r>
      <w:r w:rsidR="00302C6F" w:rsidRPr="007C4D9A">
        <w:t xml:space="preserve"> screen if given the privilege.</w:t>
      </w:r>
      <w:r w:rsidR="00302C6F" w:rsidRPr="007C4D9A">
        <w:br/>
      </w:r>
      <w:r w:rsidR="00CB4157" w:rsidRPr="007C4D9A">
        <w:t>Attendee</w:t>
      </w:r>
      <w:r w:rsidR="00CB4157">
        <w:t>s</w:t>
      </w:r>
      <w:r w:rsidR="00CB4157" w:rsidRPr="007C4D9A">
        <w:t xml:space="preserve"> </w:t>
      </w:r>
      <w:r w:rsidR="00082F02" w:rsidRPr="007C4D9A">
        <w:t>may chat with other</w:t>
      </w:r>
      <w:r w:rsidR="00CB4157">
        <w:t>s</w:t>
      </w:r>
      <w:r w:rsidR="00082F02" w:rsidRPr="007C4D9A">
        <w:t>, use Drawing Tools or view the Attendee List.</w:t>
      </w:r>
    </w:p>
    <w:p w:rsidR="00082F02" w:rsidRPr="007C4D9A" w:rsidRDefault="00082F02" w:rsidP="00082F02">
      <w:pPr>
        <w:pStyle w:val="Heading2"/>
      </w:pPr>
      <w:r w:rsidRPr="007C4D9A">
        <w:t>Supported devices</w:t>
      </w:r>
    </w:p>
    <w:p w:rsidR="00120644" w:rsidRPr="007C4D9A" w:rsidRDefault="00302C6F" w:rsidP="00120644">
      <w:r w:rsidRPr="007C4D9A">
        <w:t xml:space="preserve">GoToMeeting </w:t>
      </w:r>
      <w:proofErr w:type="gramStart"/>
      <w:r w:rsidRPr="007C4D9A">
        <w:t xml:space="preserve">is </w:t>
      </w:r>
      <w:hyperlink r:id="rId11" w:history="1">
        <w:r w:rsidRPr="00CB4157">
          <w:rPr>
            <w:rStyle w:val="Hyperlink"/>
          </w:rPr>
          <w:t>supported</w:t>
        </w:r>
        <w:proofErr w:type="gramEnd"/>
        <w:r w:rsidRPr="00CB4157">
          <w:rPr>
            <w:rStyle w:val="Hyperlink"/>
          </w:rPr>
          <w:t xml:space="preserve"> </w:t>
        </w:r>
        <w:r w:rsidR="00CB4157" w:rsidRPr="00CB4157">
          <w:rPr>
            <w:rStyle w:val="Hyperlink"/>
          </w:rPr>
          <w:t>on most devices</w:t>
        </w:r>
      </w:hyperlink>
      <w:r w:rsidR="00CB4157">
        <w:t>, including a</w:t>
      </w:r>
      <w:r w:rsidR="00082F02" w:rsidRPr="007C4D9A">
        <w:t xml:space="preserve"> desktop app</w:t>
      </w:r>
      <w:r w:rsidRPr="007C4D9A">
        <w:t>lication or web browser for</w:t>
      </w:r>
      <w:r w:rsidR="00082F02" w:rsidRPr="007C4D9A">
        <w:t xml:space="preserve"> Windows or Mac</w:t>
      </w:r>
      <w:r w:rsidRPr="007C4D9A">
        <w:t xml:space="preserve"> OS; and by apps for iOS, Android or Windows devices</w:t>
      </w:r>
      <w:r w:rsidR="00082F02" w:rsidRPr="007C4D9A">
        <w:t>.</w:t>
      </w:r>
    </w:p>
    <w:p w:rsidR="00783890" w:rsidRPr="007C4D9A" w:rsidRDefault="00783890" w:rsidP="00783890">
      <w:pPr>
        <w:pStyle w:val="Heading2"/>
      </w:pPr>
      <w:r w:rsidRPr="007C4D9A">
        <w:t>Training, support and assistance</w:t>
      </w:r>
    </w:p>
    <w:p w:rsidR="00783890" w:rsidRPr="007C4D9A" w:rsidRDefault="00783890" w:rsidP="00783890">
      <w:pPr>
        <w:rPr>
          <w:lang w:val="en-US"/>
        </w:rPr>
      </w:pPr>
      <w:r w:rsidRPr="007C4D9A">
        <w:rPr>
          <w:lang w:val="en-US"/>
        </w:rPr>
        <w:t>The study group secretariat and E-meetings team can provide:</w:t>
      </w:r>
    </w:p>
    <w:p w:rsidR="00783890" w:rsidRPr="007C4D9A" w:rsidRDefault="00783890" w:rsidP="00783890">
      <w:pPr>
        <w:pStyle w:val="enumlev1"/>
        <w:rPr>
          <w:lang w:val="en-US"/>
        </w:rPr>
      </w:pPr>
      <w:r w:rsidRPr="007C4D9A">
        <w:rPr>
          <w:lang w:val="en-US"/>
        </w:rPr>
        <w:t>1)</w:t>
      </w:r>
      <w:r w:rsidRPr="007C4D9A">
        <w:rPr>
          <w:lang w:val="en-US"/>
        </w:rPr>
        <w:tab/>
        <w:t xml:space="preserve">Training for organizers, presenters and </w:t>
      </w:r>
      <w:r w:rsidRPr="007C4D9A">
        <w:t>attendees</w:t>
      </w:r>
      <w:r w:rsidRPr="007C4D9A">
        <w:rPr>
          <w:lang w:val="en-US"/>
        </w:rPr>
        <w:t>.</w:t>
      </w:r>
    </w:p>
    <w:p w:rsidR="00783890" w:rsidRPr="007C4D9A" w:rsidRDefault="00783890" w:rsidP="00783890">
      <w:pPr>
        <w:pStyle w:val="enumlev1"/>
        <w:rPr>
          <w:lang w:val="en-US"/>
        </w:rPr>
      </w:pPr>
      <w:r w:rsidRPr="007C4D9A">
        <w:rPr>
          <w:lang w:val="en-US"/>
        </w:rPr>
        <w:t>2)</w:t>
      </w:r>
      <w:r w:rsidRPr="007C4D9A">
        <w:rPr>
          <w:lang w:val="en-US"/>
        </w:rPr>
        <w:tab/>
        <w:t xml:space="preserve">Administrative support to help organize, announce, run and report on an </w:t>
      </w:r>
      <w:proofErr w:type="gramStart"/>
      <w:r w:rsidRPr="007C4D9A">
        <w:rPr>
          <w:lang w:val="en-US"/>
        </w:rPr>
        <w:t>e-meeting</w:t>
      </w:r>
      <w:proofErr w:type="gramEnd"/>
      <w:r w:rsidRPr="007C4D9A">
        <w:rPr>
          <w:lang w:val="en-US"/>
        </w:rPr>
        <w:t>.</w:t>
      </w:r>
    </w:p>
    <w:p w:rsidR="00783890" w:rsidRPr="007C4D9A" w:rsidRDefault="00783890" w:rsidP="00783890">
      <w:pPr>
        <w:pStyle w:val="enumlev1"/>
        <w:rPr>
          <w:lang w:val="en-US"/>
        </w:rPr>
      </w:pPr>
      <w:r w:rsidRPr="007C4D9A">
        <w:rPr>
          <w:lang w:val="en-US"/>
        </w:rPr>
        <w:t>3)</w:t>
      </w:r>
      <w:r w:rsidRPr="007C4D9A">
        <w:rPr>
          <w:lang w:val="en-US"/>
        </w:rPr>
        <w:tab/>
        <w:t>Real-time technical assistance.</w:t>
      </w:r>
    </w:p>
    <w:p w:rsidR="00783890" w:rsidRDefault="00783890" w:rsidP="00783890">
      <w:pPr>
        <w:rPr>
          <w:rStyle w:val="Hyperlink"/>
          <w:lang w:val="en-US"/>
        </w:rPr>
      </w:pPr>
      <w:r w:rsidRPr="007C4D9A">
        <w:rPr>
          <w:lang w:val="en-US"/>
        </w:rPr>
        <w:t xml:space="preserve">The TSB E-meetings team can be </w:t>
      </w:r>
      <w:r w:rsidR="00770280" w:rsidRPr="00770280">
        <w:rPr>
          <w:lang w:val="en-US"/>
        </w:rPr>
        <w:t xml:space="preserve">contacted </w:t>
      </w:r>
      <w:proofErr w:type="gramStart"/>
      <w:r w:rsidR="00770280" w:rsidRPr="00770280">
        <w:rPr>
          <w:lang w:val="en-US"/>
        </w:rPr>
        <w:t>at:</w:t>
      </w:r>
      <w:proofErr w:type="gramEnd"/>
      <w:r w:rsidR="00770280" w:rsidRPr="00770280">
        <w:rPr>
          <w:lang w:val="en-US"/>
        </w:rPr>
        <w:t xml:space="preserve"> </w:t>
      </w:r>
      <w:hyperlink r:id="rId12" w:history="1">
        <w:r w:rsidR="00770280" w:rsidRPr="00384854">
          <w:rPr>
            <w:rStyle w:val="Hyperlink"/>
            <w:lang w:val="en-US"/>
          </w:rPr>
          <w:t>tsbemeetings@itu.int</w:t>
        </w:r>
      </w:hyperlink>
      <w:r w:rsidR="00770280" w:rsidRPr="00770280">
        <w:rPr>
          <w:lang w:val="en-US"/>
        </w:rPr>
        <w:t>.</w:t>
      </w:r>
    </w:p>
    <w:p w:rsidR="00CB4157" w:rsidRPr="007C4D9A" w:rsidRDefault="009A4731" w:rsidP="00783890">
      <w:hyperlink r:id="rId13" w:history="1">
        <w:r w:rsidR="008B45EB" w:rsidRPr="008B45EB">
          <w:rPr>
            <w:rStyle w:val="Hyperlink"/>
          </w:rPr>
          <w:t>GoToMeeting support</w:t>
        </w:r>
      </w:hyperlink>
      <w:r w:rsidR="008B45EB">
        <w:t xml:space="preserve"> (external link). </w:t>
      </w:r>
    </w:p>
    <w:p w:rsidR="00783890" w:rsidRPr="007C4D9A" w:rsidRDefault="00783890" w:rsidP="00783890">
      <w:pPr>
        <w:pStyle w:val="Heading2"/>
      </w:pPr>
      <w:r w:rsidRPr="007C4D9A">
        <w:lastRenderedPageBreak/>
        <w:t>Joining an e-meeting</w:t>
      </w:r>
    </w:p>
    <w:p w:rsidR="00783890" w:rsidRPr="007C4D9A" w:rsidRDefault="008B45EB" w:rsidP="003A4536">
      <w:r>
        <w:t xml:space="preserve">Invitations to join an e-meeting are generally sent from the organizer by email. </w:t>
      </w:r>
      <w:r w:rsidR="00783890" w:rsidRPr="007C4D9A">
        <w:t>Attendees can join</w:t>
      </w:r>
      <w:r w:rsidR="007C4D9A">
        <w:t xml:space="preserve"> a meeting</w:t>
      </w:r>
      <w:r w:rsidR="00783890" w:rsidRPr="007C4D9A">
        <w:t xml:space="preserve"> by following the hyperlink in the invitation and entering the meeting password</w:t>
      </w:r>
      <w:r w:rsidR="00004ACF">
        <w:t>, if provided</w:t>
      </w:r>
      <w:r w:rsidR="00783890" w:rsidRPr="007C4D9A">
        <w:t xml:space="preserve">. </w:t>
      </w:r>
      <w:r w:rsidR="007C4D9A">
        <w:t>Alternatively</w:t>
      </w:r>
      <w:r w:rsidR="00783890" w:rsidRPr="007C4D9A">
        <w:t xml:space="preserve">, attendees can go to </w:t>
      </w:r>
      <w:hyperlink r:id="rId14" w:history="1">
        <w:r w:rsidR="00783890" w:rsidRPr="007C4D9A">
          <w:rPr>
            <w:rStyle w:val="Hyperlink"/>
            <w:lang w:val="en-US"/>
          </w:rPr>
          <w:t>www.gotomeeting.com</w:t>
        </w:r>
      </w:hyperlink>
      <w:r w:rsidR="00783890" w:rsidRPr="007C4D9A">
        <w:rPr>
          <w:lang w:val="en-US"/>
        </w:rPr>
        <w:t xml:space="preserve">, click on “Join a meeting”, and then enter the meeting ID </w:t>
      </w:r>
      <w:r w:rsidR="007C4D9A">
        <w:rPr>
          <w:lang w:val="en-US"/>
        </w:rPr>
        <w:t>that is found in the meeting invitation.</w:t>
      </w:r>
      <w:r>
        <w:rPr>
          <w:lang w:val="en-US"/>
        </w:rPr>
        <w:t xml:space="preserve"> GoToMeeting </w:t>
      </w:r>
      <w:proofErr w:type="gramStart"/>
      <w:r>
        <w:rPr>
          <w:lang w:val="en-US"/>
        </w:rPr>
        <w:t>will then be launched</w:t>
      </w:r>
      <w:proofErr w:type="gramEnd"/>
      <w:r>
        <w:rPr>
          <w:lang w:val="en-US"/>
        </w:rPr>
        <w:t xml:space="preserve"> automatically.</w:t>
      </w:r>
    </w:p>
    <w:p w:rsidR="00783890" w:rsidRPr="007C4D9A" w:rsidRDefault="00783890" w:rsidP="00783890">
      <w:pPr>
        <w:pStyle w:val="Heading2"/>
        <w:rPr>
          <w:lang w:val="en-US"/>
        </w:rPr>
      </w:pPr>
      <w:r w:rsidRPr="007C4D9A">
        <w:rPr>
          <w:lang w:val="en-US"/>
        </w:rPr>
        <w:t>Audio set-up</w:t>
      </w:r>
    </w:p>
    <w:p w:rsidR="00783890" w:rsidRPr="007C4D9A" w:rsidRDefault="00783890" w:rsidP="00783890">
      <w:r w:rsidRPr="007C4D9A">
        <w:t>GoToMeeting offers two audio connection methods:</w:t>
      </w:r>
    </w:p>
    <w:p w:rsidR="00783890" w:rsidRPr="007C4D9A" w:rsidRDefault="00783890" w:rsidP="00783890">
      <w:pPr>
        <w:pStyle w:val="enumlev1"/>
      </w:pPr>
      <w:r w:rsidRPr="007C4D9A">
        <w:t>–</w:t>
      </w:r>
      <w:r w:rsidRPr="007C4D9A">
        <w:tab/>
      </w:r>
      <w:r w:rsidRPr="007C4D9A">
        <w:rPr>
          <w:b/>
        </w:rPr>
        <w:t>Computer/device microphone and speakers (VoIP</w:t>
      </w:r>
      <w:proofErr w:type="gramStart"/>
      <w:r w:rsidRPr="007C4D9A">
        <w:rPr>
          <w:b/>
        </w:rPr>
        <w:t>)</w:t>
      </w:r>
      <w:proofErr w:type="gramEnd"/>
      <w:r w:rsidRPr="007C4D9A">
        <w:br/>
        <w:t xml:space="preserve">This method allows attendees to </w:t>
      </w:r>
      <w:r w:rsidR="007C4D9A">
        <w:t>use in-app audio at no cost</w:t>
      </w:r>
      <w:r w:rsidRPr="007C4D9A">
        <w:t xml:space="preserve">. </w:t>
      </w:r>
      <w:r w:rsidR="007C4D9A">
        <w:t xml:space="preserve">This </w:t>
      </w:r>
      <w:r w:rsidR="007C4D9A" w:rsidRPr="007C4D9A">
        <w:t xml:space="preserve">normally provides </w:t>
      </w:r>
      <w:r w:rsidR="008B45EB">
        <w:t>excellent</w:t>
      </w:r>
      <w:r w:rsidR="007C4D9A" w:rsidRPr="007C4D9A">
        <w:t xml:space="preserve"> audio quality</w:t>
      </w:r>
      <w:r w:rsidR="008B45EB">
        <w:t>, particularly</w:t>
      </w:r>
      <w:r w:rsidR="007C4D9A">
        <w:t xml:space="preserve"> when a quality headset </w:t>
      </w:r>
      <w:r w:rsidR="008B45EB">
        <w:t xml:space="preserve">is used </w:t>
      </w:r>
      <w:r w:rsidR="007C4D9A">
        <w:t>(ideally USB)</w:t>
      </w:r>
      <w:r w:rsidRPr="007C4D9A">
        <w:t>.</w:t>
      </w:r>
    </w:p>
    <w:p w:rsidR="00783890" w:rsidRPr="007C4D9A" w:rsidRDefault="00783890" w:rsidP="00783890">
      <w:pPr>
        <w:pStyle w:val="enumlev1"/>
      </w:pPr>
      <w:r w:rsidRPr="007C4D9A">
        <w:t>–</w:t>
      </w:r>
      <w:r w:rsidRPr="007C4D9A">
        <w:tab/>
      </w:r>
      <w:r w:rsidR="00004ACF">
        <w:rPr>
          <w:b/>
        </w:rPr>
        <w:t>Telephone (PSTN</w:t>
      </w:r>
      <w:proofErr w:type="gramStart"/>
      <w:r w:rsidR="00004ACF">
        <w:rPr>
          <w:b/>
        </w:rPr>
        <w:t>)</w:t>
      </w:r>
      <w:proofErr w:type="gramEnd"/>
      <w:r w:rsidRPr="007C4D9A">
        <w:br/>
      </w:r>
      <w:r w:rsidR="007C4D9A">
        <w:t>If the first option cannot be used</w:t>
      </w:r>
      <w:r w:rsidRPr="007C4D9A">
        <w:t xml:space="preserve">, attendees </w:t>
      </w:r>
      <w:r w:rsidR="007C4D9A">
        <w:t>may instead</w:t>
      </w:r>
      <w:r w:rsidRPr="007C4D9A">
        <w:t xml:space="preserve"> dial in to the audio </w:t>
      </w:r>
      <w:r w:rsidR="007C4D9A">
        <w:t>via a fixed or mobile telephone</w:t>
      </w:r>
      <w:r w:rsidR="008B45EB">
        <w:t xml:space="preserve">. A list of telephone numbers </w:t>
      </w:r>
      <w:proofErr w:type="gramStart"/>
      <w:r w:rsidR="008B45EB">
        <w:t>is provided</w:t>
      </w:r>
      <w:proofErr w:type="gramEnd"/>
      <w:r w:rsidR="008B45EB">
        <w:t xml:space="preserve"> in the e-meeting invitation</w:t>
      </w:r>
      <w:r w:rsidRPr="007C4D9A">
        <w:t xml:space="preserve">. </w:t>
      </w:r>
      <w:r w:rsidR="00004ACF">
        <w:t xml:space="preserve">This approach </w:t>
      </w:r>
      <w:proofErr w:type="gramStart"/>
      <w:r w:rsidR="00004ACF">
        <w:t>is not normally recommended</w:t>
      </w:r>
      <w:proofErr w:type="gramEnd"/>
      <w:r w:rsidR="00004ACF">
        <w:t xml:space="preserve"> because c</w:t>
      </w:r>
      <w:r w:rsidR="007C4D9A" w:rsidRPr="007C4D9A">
        <w:t>ost</w:t>
      </w:r>
      <w:r w:rsidR="007C4D9A">
        <w:t xml:space="preserve">s </w:t>
      </w:r>
      <w:r w:rsidR="00004ACF">
        <w:t>will</w:t>
      </w:r>
      <w:r w:rsidR="007C4D9A">
        <w:t xml:space="preserve"> be</w:t>
      </w:r>
      <w:r w:rsidR="007C4D9A" w:rsidRPr="007C4D9A">
        <w:t xml:space="preserve"> </w:t>
      </w:r>
      <w:r w:rsidRPr="007C4D9A">
        <w:t xml:space="preserve">incurred for the telephone call, the audio quality is likely to be lower than VoIP, and screen sharing will not be available. </w:t>
      </w:r>
    </w:p>
    <w:p w:rsidR="007C4D9A" w:rsidRPr="007C4D9A" w:rsidRDefault="007C4D9A" w:rsidP="007C4D9A">
      <w:pPr>
        <w:pStyle w:val="Heading2"/>
      </w:pPr>
      <w:r w:rsidRPr="007C4D9A">
        <w:t>Avoiding and fixing problems</w:t>
      </w:r>
    </w:p>
    <w:p w:rsidR="007C4D9A" w:rsidRPr="007C4D9A" w:rsidRDefault="007C4D9A" w:rsidP="007C4D9A">
      <w:r>
        <w:t>To</w:t>
      </w:r>
      <w:r w:rsidRPr="007C4D9A">
        <w:t xml:space="preserve"> ensure </w:t>
      </w:r>
      <w:r>
        <w:t xml:space="preserve">that </w:t>
      </w:r>
      <w:r w:rsidR="008B45EB">
        <w:t>your</w:t>
      </w:r>
      <w:r>
        <w:t xml:space="preserve"> </w:t>
      </w:r>
      <w:proofErr w:type="gramStart"/>
      <w:r>
        <w:t>e-meeting</w:t>
      </w:r>
      <w:proofErr w:type="gramEnd"/>
      <w:r>
        <w:t xml:space="preserve"> runs smoothly</w:t>
      </w:r>
      <w:r w:rsidRPr="007C4D9A">
        <w:t>:</w:t>
      </w:r>
    </w:p>
    <w:p w:rsidR="007C4D9A" w:rsidRPr="007C4D9A" w:rsidRDefault="007C4D9A" w:rsidP="007C4D9A">
      <w:pPr>
        <w:pStyle w:val="enumlev1"/>
      </w:pPr>
      <w:r w:rsidRPr="007C4D9A">
        <w:t>–</w:t>
      </w:r>
      <w:r w:rsidRPr="007C4D9A">
        <w:tab/>
      </w:r>
      <w:r w:rsidRPr="007C4D9A">
        <w:rPr>
          <w:b/>
        </w:rPr>
        <w:t>Connect and set up audio in advance</w:t>
      </w:r>
      <w:proofErr w:type="gramStart"/>
      <w:r w:rsidRPr="007C4D9A">
        <w:t>:</w:t>
      </w:r>
      <w:proofErr w:type="gramEnd"/>
      <w:r w:rsidRPr="007C4D9A">
        <w:br/>
        <w:t>Failure to do so is likely to delay the start of the meeting and/or reduce audio quality for all attendees.</w:t>
      </w:r>
    </w:p>
    <w:p w:rsidR="007C4D9A" w:rsidRPr="007C4D9A" w:rsidRDefault="007C4D9A" w:rsidP="007C4D9A">
      <w:pPr>
        <w:pStyle w:val="enumlev1"/>
      </w:pPr>
      <w:r w:rsidRPr="007C4D9A">
        <w:t>–</w:t>
      </w:r>
      <w:r w:rsidRPr="007C4D9A">
        <w:tab/>
      </w:r>
      <w:r w:rsidRPr="007C4D9A">
        <w:rPr>
          <w:b/>
        </w:rPr>
        <w:t>Mute your microphone when not in use</w:t>
      </w:r>
      <w:proofErr w:type="gramStart"/>
      <w:r w:rsidRPr="007C4D9A">
        <w:t>:</w:t>
      </w:r>
      <w:proofErr w:type="gramEnd"/>
      <w:r w:rsidRPr="007C4D9A">
        <w:br/>
        <w:t>Unmuted microphones can lead to echoes and unpleasant feedback on the call</w:t>
      </w:r>
      <w:r>
        <w:t xml:space="preserve">. </w:t>
      </w:r>
      <w:r w:rsidR="003A4536">
        <w:t>The use of a quality headset significantly reduces these side effects.</w:t>
      </w:r>
    </w:p>
    <w:p w:rsidR="007C4D9A" w:rsidRPr="007C4D9A" w:rsidRDefault="007C4D9A" w:rsidP="007C4D9A">
      <w:pPr>
        <w:pStyle w:val="enumlev1"/>
      </w:pPr>
      <w:r w:rsidRPr="007C4D9A">
        <w:t>–</w:t>
      </w:r>
      <w:r w:rsidRPr="007C4D9A">
        <w:tab/>
      </w:r>
      <w:r w:rsidRPr="007C4D9A">
        <w:rPr>
          <w:b/>
        </w:rPr>
        <w:t>Speak directly into the microphone</w:t>
      </w:r>
      <w:proofErr w:type="gramStart"/>
      <w:r w:rsidRPr="007C4D9A">
        <w:t>:</w:t>
      </w:r>
      <w:proofErr w:type="gramEnd"/>
      <w:r w:rsidRPr="007C4D9A">
        <w:br/>
        <w:t xml:space="preserve">Adapt the volume of your speech, and the position of your microphone, </w:t>
      </w:r>
      <w:r w:rsidR="008B45EB">
        <w:t>so</w:t>
      </w:r>
      <w:r w:rsidRPr="007C4D9A">
        <w:t xml:space="preserve"> that the decibel level is approximately centred on the </w:t>
      </w:r>
      <w:r>
        <w:t>in-app audio monitor</w:t>
      </w:r>
      <w:r w:rsidRPr="007C4D9A">
        <w:t>.</w:t>
      </w:r>
    </w:p>
    <w:p w:rsidR="007C4D9A" w:rsidRDefault="007C4D9A" w:rsidP="007C4D9A">
      <w:pPr>
        <w:pStyle w:val="enumlev1"/>
      </w:pPr>
      <w:r w:rsidRPr="007C4D9A">
        <w:t>–</w:t>
      </w:r>
      <w:r w:rsidRPr="007C4D9A">
        <w:tab/>
      </w:r>
      <w:r w:rsidRPr="007C4D9A">
        <w:rPr>
          <w:b/>
        </w:rPr>
        <w:t xml:space="preserve">Help others to </w:t>
      </w:r>
      <w:r w:rsidR="003A4536">
        <w:rPr>
          <w:b/>
        </w:rPr>
        <w:t>understand you</w:t>
      </w:r>
      <w:proofErr w:type="gramStart"/>
      <w:r w:rsidRPr="007C4D9A">
        <w:t>:</w:t>
      </w:r>
      <w:proofErr w:type="gramEnd"/>
      <w:r w:rsidRPr="007C4D9A">
        <w:br/>
      </w:r>
      <w:r w:rsidR="003A4536">
        <w:t>Speak slowly and clearly, and conduct the call from a quiet place.</w:t>
      </w:r>
      <w:r w:rsidRPr="007C4D9A">
        <w:t xml:space="preserve"> </w:t>
      </w:r>
      <w:r w:rsidR="003A4536">
        <w:t xml:space="preserve">If appropriate, consider ending with the words </w:t>
      </w:r>
      <w:r w:rsidRPr="007C4D9A">
        <w:t>“This concludes my intervention”.</w:t>
      </w:r>
    </w:p>
    <w:p w:rsidR="00D61664" w:rsidRPr="007C4D9A" w:rsidRDefault="00D61664" w:rsidP="00D61664">
      <w:r>
        <w:t xml:space="preserve">Guidelines for users with hearing or visual impairments are available from the Joint Coordination Activity on Accessibility and Human Factors (JCA-AHF at </w:t>
      </w:r>
      <w:hyperlink r:id="rId15" w:history="1">
        <w:r w:rsidRPr="00384854">
          <w:rPr>
            <w:rStyle w:val="Hyperlink"/>
          </w:rPr>
          <w:t>http://www.itu.int/en/ITU-T/jca/ahf</w:t>
        </w:r>
      </w:hyperlink>
      <w:r>
        <w:t>).</w:t>
      </w:r>
    </w:p>
    <w:p w:rsidR="00783890" w:rsidRPr="007C4D9A" w:rsidRDefault="00783890" w:rsidP="00183A4C">
      <w:pPr>
        <w:pStyle w:val="Heading2"/>
      </w:pPr>
      <w:r w:rsidRPr="007C4D9A">
        <w:t>Screen sharing</w:t>
      </w:r>
    </w:p>
    <w:p w:rsidR="00783890" w:rsidRPr="007C4D9A" w:rsidRDefault="00783890" w:rsidP="00783890">
      <w:r w:rsidRPr="007C4D9A">
        <w:t xml:space="preserve">The organizer may </w:t>
      </w:r>
      <w:r w:rsidR="003A4536">
        <w:t xml:space="preserve">invite you to share your screen, which </w:t>
      </w:r>
      <w:proofErr w:type="gramStart"/>
      <w:r w:rsidR="003A4536">
        <w:t>is done</w:t>
      </w:r>
      <w:proofErr w:type="gramEnd"/>
      <w:r w:rsidR="003A4536">
        <w:t xml:space="preserve"> by offering “presenter” rights.</w:t>
      </w:r>
      <w:r w:rsidRPr="007C4D9A">
        <w:t xml:space="preserve"> Once </w:t>
      </w:r>
      <w:r w:rsidR="003A4536">
        <w:t>you have</w:t>
      </w:r>
      <w:r w:rsidRPr="007C4D9A">
        <w:t xml:space="preserve"> accept</w:t>
      </w:r>
      <w:r w:rsidR="003A4536">
        <w:t>ed</w:t>
      </w:r>
      <w:r w:rsidRPr="007C4D9A">
        <w:t xml:space="preserve"> the role, </w:t>
      </w:r>
      <w:r w:rsidR="003A4536">
        <w:t xml:space="preserve">you </w:t>
      </w:r>
      <w:proofErr w:type="gramStart"/>
      <w:r w:rsidR="003A4536">
        <w:t>will be prompted</w:t>
      </w:r>
      <w:proofErr w:type="gramEnd"/>
      <w:r w:rsidR="003A4536">
        <w:t xml:space="preserve"> to</w:t>
      </w:r>
      <w:r w:rsidRPr="007C4D9A">
        <w:t xml:space="preserve"> share </w:t>
      </w:r>
      <w:r w:rsidR="003A4536">
        <w:t>your whole desktop, a specific</w:t>
      </w:r>
      <w:r w:rsidRPr="007C4D9A">
        <w:t xml:space="preserve"> application</w:t>
      </w:r>
      <w:r w:rsidR="003A4536">
        <w:t>,</w:t>
      </w:r>
      <w:r w:rsidRPr="007C4D9A">
        <w:t xml:space="preserve"> or a specific document.</w:t>
      </w:r>
      <w:r w:rsidR="003A4536">
        <w:t xml:space="preserve"> </w:t>
      </w:r>
      <w:proofErr w:type="gramStart"/>
      <w:r w:rsidR="003A4536">
        <w:t>Your screen will not be seen by others</w:t>
      </w:r>
      <w:proofErr w:type="gramEnd"/>
      <w:r w:rsidR="003A4536">
        <w:t xml:space="preserve"> until you have clicked to confirm.</w:t>
      </w:r>
    </w:p>
    <w:p w:rsidR="00783890" w:rsidRPr="007C4D9A" w:rsidRDefault="003A4536" w:rsidP="008B45EB">
      <w:r>
        <w:t>While your screen is visible to others</w:t>
      </w:r>
      <w:r w:rsidR="00783890" w:rsidRPr="007C4D9A">
        <w:t xml:space="preserve">, the “Share my screen” button will glow green. To cancel screen sharing, the click the “Share my screen” button to toggle </w:t>
      </w:r>
      <w:proofErr w:type="gramStart"/>
      <w:r w:rsidR="00783890" w:rsidRPr="007C4D9A">
        <w:t>off</w:t>
      </w:r>
      <w:proofErr w:type="gramEnd"/>
      <w:r w:rsidR="00783890" w:rsidRPr="007C4D9A">
        <w:t>.</w:t>
      </w:r>
    </w:p>
    <w:p w:rsidR="00783890" w:rsidRPr="007C4D9A" w:rsidRDefault="00783890" w:rsidP="008B45EB">
      <w:pPr>
        <w:pStyle w:val="Heading1"/>
        <w:ind w:left="0" w:firstLine="0"/>
      </w:pPr>
      <w:r w:rsidRPr="007C4D9A">
        <w:lastRenderedPageBreak/>
        <w:t>For organizers</w:t>
      </w:r>
    </w:p>
    <w:p w:rsidR="00120644" w:rsidRPr="007C4D9A" w:rsidRDefault="00082F02" w:rsidP="008B45EB">
      <w:pPr>
        <w:pStyle w:val="Heading2"/>
      </w:pPr>
      <w:r w:rsidRPr="007C4D9A">
        <w:t xml:space="preserve">Creating </w:t>
      </w:r>
      <w:r w:rsidR="004E4A75">
        <w:t xml:space="preserve">and announcing an </w:t>
      </w:r>
      <w:r w:rsidRPr="007C4D9A">
        <w:t>e-meeting</w:t>
      </w:r>
    </w:p>
    <w:p w:rsidR="00770280" w:rsidRDefault="0027658D" w:rsidP="008B45EB">
      <w:pPr>
        <w:keepNext/>
        <w:keepLines/>
      </w:pPr>
      <w:r>
        <w:t xml:space="preserve">Organizers can </w:t>
      </w:r>
      <w:r w:rsidR="004E4A75">
        <w:t xml:space="preserve">request an </w:t>
      </w:r>
      <w:proofErr w:type="gramStart"/>
      <w:r>
        <w:t>e-meeting</w:t>
      </w:r>
      <w:proofErr w:type="gramEnd"/>
      <w:r>
        <w:t xml:space="preserve"> </w:t>
      </w:r>
      <w:r w:rsidR="00044826" w:rsidRPr="007C4D9A">
        <w:t xml:space="preserve">by </w:t>
      </w:r>
      <w:r>
        <w:t>email to the</w:t>
      </w:r>
      <w:r w:rsidR="00770280">
        <w:t xml:space="preserve"> study group secretariat.</w:t>
      </w:r>
    </w:p>
    <w:p w:rsidR="0027658D" w:rsidRDefault="0027658D" w:rsidP="008B45EB">
      <w:pPr>
        <w:keepNext/>
        <w:keepLines/>
      </w:pPr>
      <w:r>
        <w:t xml:space="preserve">Requests for </w:t>
      </w:r>
      <w:r w:rsidR="00770280" w:rsidRPr="00770280">
        <w:rPr>
          <w:b/>
        </w:rPr>
        <w:t xml:space="preserve">informal </w:t>
      </w:r>
      <w:r w:rsidRPr="00770280">
        <w:rPr>
          <w:b/>
        </w:rPr>
        <w:t>ad-hoc e-meetings</w:t>
      </w:r>
      <w:r>
        <w:t xml:space="preserve"> </w:t>
      </w:r>
      <w:proofErr w:type="gramStart"/>
      <w:r>
        <w:t>should be sent</w:t>
      </w:r>
      <w:proofErr w:type="gramEnd"/>
      <w:r>
        <w:t xml:space="preserve"> as early as possible indicating the topic and the start and finish times.</w:t>
      </w:r>
    </w:p>
    <w:p w:rsidR="00082F02" w:rsidRPr="007C4D9A" w:rsidRDefault="00044826" w:rsidP="008B45EB">
      <w:pPr>
        <w:keepNext/>
        <w:keepLines/>
      </w:pPr>
      <w:r w:rsidRPr="007C4D9A">
        <w:t xml:space="preserve">Requests </w:t>
      </w:r>
      <w:r w:rsidR="00F27517" w:rsidRPr="007C4D9A">
        <w:t xml:space="preserve">for </w:t>
      </w:r>
      <w:r w:rsidR="0027658D" w:rsidRPr="00770280">
        <w:rPr>
          <w:b/>
        </w:rPr>
        <w:t>official interim meetings</w:t>
      </w:r>
      <w:r w:rsidR="0027658D">
        <w:t xml:space="preserve"> – </w:t>
      </w:r>
      <w:r w:rsidR="00F27517" w:rsidRPr="007C4D9A">
        <w:t xml:space="preserve">which </w:t>
      </w:r>
      <w:proofErr w:type="gramStart"/>
      <w:r w:rsidR="00F27517" w:rsidRPr="007C4D9A">
        <w:t>are displayed</w:t>
      </w:r>
      <w:proofErr w:type="gramEnd"/>
      <w:r w:rsidR="00F27517" w:rsidRPr="007C4D9A">
        <w:t xml:space="preserve"> on the study group’s </w:t>
      </w:r>
      <w:hyperlink r:id="rId16" w:history="1">
        <w:r w:rsidR="00F27517" w:rsidRPr="007C4D9A">
          <w:rPr>
            <w:rStyle w:val="Hyperlink"/>
          </w:rPr>
          <w:t>Rapporteur group meeting</w:t>
        </w:r>
      </w:hyperlink>
      <w:r w:rsidR="00302C6F" w:rsidRPr="007C4D9A">
        <w:t xml:space="preserve"> page</w:t>
      </w:r>
      <w:r w:rsidR="00131CFD" w:rsidRPr="007C4D9A">
        <w:t xml:space="preserve"> </w:t>
      </w:r>
      <w:r w:rsidR="0027658D">
        <w:t xml:space="preserve">– </w:t>
      </w:r>
      <w:r w:rsidR="00131CFD" w:rsidRPr="007C4D9A">
        <w:t>should be announced at least two weeks before the call, and should indicate</w:t>
      </w:r>
      <w:r w:rsidR="0027658D">
        <w:t>,</w:t>
      </w:r>
      <w:r w:rsidRPr="007C4D9A">
        <w:t xml:space="preserve"> as a minimum:</w:t>
      </w:r>
    </w:p>
    <w:p w:rsidR="00044826" w:rsidRPr="007C4D9A" w:rsidRDefault="00044826" w:rsidP="00120644">
      <w:r w:rsidRPr="007C4D9A">
        <w:t>–</w:t>
      </w:r>
      <w:r w:rsidRPr="007C4D9A">
        <w:tab/>
        <w:t>Question number(s)</w:t>
      </w:r>
      <w:r w:rsidR="00302C6F" w:rsidRPr="007C4D9A">
        <w:t xml:space="preserve"> or </w:t>
      </w:r>
      <w:r w:rsidRPr="007C4D9A">
        <w:t>working party</w:t>
      </w:r>
      <w:r w:rsidR="00302C6F" w:rsidRPr="007C4D9A">
        <w:t xml:space="preserve"> (if appropriate)</w:t>
      </w:r>
      <w:r w:rsidRPr="007C4D9A">
        <w:t>.</w:t>
      </w:r>
    </w:p>
    <w:p w:rsidR="00044826" w:rsidRPr="007C4D9A" w:rsidRDefault="00044826" w:rsidP="00120644">
      <w:r w:rsidRPr="007C4D9A">
        <w:t>–</w:t>
      </w:r>
      <w:r w:rsidRPr="007C4D9A">
        <w:tab/>
        <w:t>Meeting topic or title.</w:t>
      </w:r>
    </w:p>
    <w:p w:rsidR="00044826" w:rsidRPr="007C4D9A" w:rsidRDefault="00044826" w:rsidP="00120644">
      <w:r w:rsidRPr="007C4D9A">
        <w:t>–</w:t>
      </w:r>
      <w:r w:rsidRPr="007C4D9A">
        <w:tab/>
        <w:t>Start date/time (Geneva time).</w:t>
      </w:r>
    </w:p>
    <w:p w:rsidR="00044826" w:rsidRPr="007C4D9A" w:rsidRDefault="00044826" w:rsidP="00120644">
      <w:r w:rsidRPr="007C4D9A">
        <w:t>–</w:t>
      </w:r>
      <w:r w:rsidRPr="007C4D9A">
        <w:tab/>
        <w:t>End date/time (Geneva time).</w:t>
      </w:r>
    </w:p>
    <w:p w:rsidR="00044826" w:rsidRPr="007C4D9A" w:rsidRDefault="00044826" w:rsidP="00120644">
      <w:r w:rsidRPr="007C4D9A">
        <w:t>–</w:t>
      </w:r>
      <w:r w:rsidRPr="007C4D9A">
        <w:tab/>
        <w:t>Status: planned or confirmed.</w:t>
      </w:r>
    </w:p>
    <w:p w:rsidR="00F27517" w:rsidRPr="007C4D9A" w:rsidRDefault="00F27517" w:rsidP="00120644">
      <w:r w:rsidRPr="007C4D9A">
        <w:t>–</w:t>
      </w:r>
      <w:r w:rsidRPr="007C4D9A">
        <w:tab/>
        <w:t xml:space="preserve">Approximate number of </w:t>
      </w:r>
      <w:r w:rsidR="00131CFD" w:rsidRPr="007C4D9A">
        <w:t>attendees</w:t>
      </w:r>
      <w:r w:rsidRPr="007C4D9A">
        <w:t xml:space="preserve"> if greater than 20.</w:t>
      </w:r>
    </w:p>
    <w:p w:rsidR="00770280" w:rsidRDefault="00770280" w:rsidP="00120644">
      <w:r>
        <w:t>The</w:t>
      </w:r>
      <w:r w:rsidR="0027658D">
        <w:t xml:space="preserve"> </w:t>
      </w:r>
      <w:r>
        <w:t>study group</w:t>
      </w:r>
      <w:r w:rsidR="0027658D">
        <w:t xml:space="preserve"> </w:t>
      </w:r>
      <w:r>
        <w:t xml:space="preserve">secretariat </w:t>
      </w:r>
      <w:r w:rsidR="0027658D">
        <w:t>will email</w:t>
      </w:r>
      <w:r w:rsidR="00F27517" w:rsidRPr="007C4D9A">
        <w:t xml:space="preserve"> </w:t>
      </w:r>
      <w:r>
        <w:t xml:space="preserve">the organizer </w:t>
      </w:r>
      <w:r w:rsidR="00F27517" w:rsidRPr="007C4D9A">
        <w:t xml:space="preserve">an invitation containing </w:t>
      </w:r>
      <w:r w:rsidR="0027658D">
        <w:t xml:space="preserve">the required joining information, which </w:t>
      </w:r>
      <w:proofErr w:type="gramStart"/>
      <w:r w:rsidR="0027658D">
        <w:t>can then be shared</w:t>
      </w:r>
      <w:proofErr w:type="gramEnd"/>
      <w:r w:rsidR="0027658D">
        <w:t xml:space="preserve"> with invitees</w:t>
      </w:r>
      <w:r w:rsidR="00F27517" w:rsidRPr="007C4D9A">
        <w:t>.</w:t>
      </w:r>
      <w:r>
        <w:t xml:space="preserve"> If the organizer wishes to run the meeting themselves, the study group secretariat will provide organizer credentials, which are not to be shared with other attendees (see below).</w:t>
      </w:r>
    </w:p>
    <w:p w:rsidR="008B53CD" w:rsidRPr="007C4D9A" w:rsidRDefault="008B53CD" w:rsidP="008B53CD">
      <w:pPr>
        <w:pStyle w:val="Heading2"/>
      </w:pPr>
      <w:r w:rsidRPr="007C4D9A">
        <w:t>Launching an e-meeting</w:t>
      </w:r>
    </w:p>
    <w:p w:rsidR="004E4A75" w:rsidRPr="007C4D9A" w:rsidRDefault="004E4A75" w:rsidP="004E4A75">
      <w:r>
        <w:t xml:space="preserve">A special </w:t>
      </w:r>
      <w:r w:rsidRPr="007C4D9A">
        <w:t xml:space="preserve">GoToMeeting </w:t>
      </w:r>
      <w:r>
        <w:t xml:space="preserve">organizer’s </w:t>
      </w:r>
      <w:r w:rsidRPr="007C4D9A">
        <w:t>username/password</w:t>
      </w:r>
      <w:r>
        <w:t xml:space="preserve"> </w:t>
      </w:r>
      <w:proofErr w:type="gramStart"/>
      <w:r>
        <w:t>is needed</w:t>
      </w:r>
      <w:proofErr w:type="gramEnd"/>
      <w:r>
        <w:t xml:space="preserve"> in order to launch an e</w:t>
      </w:r>
      <w:r>
        <w:noBreakHyphen/>
        <w:t xml:space="preserve">meeting – this should not be shared with other attendees. The </w:t>
      </w:r>
      <w:r w:rsidR="00770280">
        <w:t>study group</w:t>
      </w:r>
      <w:r w:rsidRPr="007C4D9A">
        <w:t xml:space="preserve"> </w:t>
      </w:r>
      <w:r>
        <w:t xml:space="preserve">secretariat will provide these organizer credentials </w:t>
      </w:r>
      <w:r w:rsidR="00770280">
        <w:t>on request when creating the</w:t>
      </w:r>
      <w:r>
        <w:t xml:space="preserve"> meeting</w:t>
      </w:r>
      <w:r w:rsidRPr="007C4D9A">
        <w:t>.</w:t>
      </w:r>
    </w:p>
    <w:p w:rsidR="008B53CD" w:rsidRDefault="004E4A75" w:rsidP="00120644">
      <w:r>
        <w:t>Once set up, an</w:t>
      </w:r>
      <w:r w:rsidR="008B53CD" w:rsidRPr="007C4D9A">
        <w:t xml:space="preserve"> e-meeting </w:t>
      </w:r>
      <w:r>
        <w:t xml:space="preserve">may be launched </w:t>
      </w:r>
      <w:r w:rsidR="008B53CD" w:rsidRPr="007C4D9A">
        <w:t xml:space="preserve">at any time, </w:t>
      </w:r>
      <w:r>
        <w:t xml:space="preserve">but </w:t>
      </w:r>
      <w:r w:rsidR="008B53CD" w:rsidRPr="007C4D9A">
        <w:t>typically five to ten minutes before the announced start</w:t>
      </w:r>
      <w:r>
        <w:t xml:space="preserve"> time in order</w:t>
      </w:r>
      <w:r w:rsidR="008B53CD" w:rsidRPr="007C4D9A">
        <w:t xml:space="preserve"> to allow attendees to </w:t>
      </w:r>
      <w:r>
        <w:t>join</w:t>
      </w:r>
      <w:r w:rsidR="008B53CD" w:rsidRPr="007C4D9A">
        <w:t xml:space="preserve">, configure audio </w:t>
      </w:r>
      <w:r w:rsidR="00271074" w:rsidRPr="007C4D9A">
        <w:t>settings, greet one another</w:t>
      </w:r>
      <w:r>
        <w:t>, etc</w:t>
      </w:r>
      <w:r w:rsidR="008B53CD" w:rsidRPr="007C4D9A">
        <w:t>.</w:t>
      </w:r>
    </w:p>
    <w:p w:rsidR="00004ACF" w:rsidRPr="007C4D9A" w:rsidRDefault="00004ACF" w:rsidP="00120644">
      <w:r w:rsidRPr="00004ACF">
        <w:t xml:space="preserve">Please respect the </w:t>
      </w:r>
      <w:r>
        <w:t>start</w:t>
      </w:r>
      <w:r w:rsidRPr="00004ACF">
        <w:t xml:space="preserve"> and finish </w:t>
      </w:r>
      <w:r>
        <w:t xml:space="preserve">times for </w:t>
      </w:r>
      <w:r w:rsidRPr="00004ACF">
        <w:t xml:space="preserve">your meeting </w:t>
      </w:r>
      <w:r>
        <w:t xml:space="preserve">because the same GoToMeeting account </w:t>
      </w:r>
      <w:proofErr w:type="gramStart"/>
      <w:r>
        <w:t>may be used</w:t>
      </w:r>
      <w:proofErr w:type="gramEnd"/>
      <w:r>
        <w:t xml:space="preserve"> for another </w:t>
      </w:r>
      <w:r w:rsidR="00696B44">
        <w:t xml:space="preserve">group’s </w:t>
      </w:r>
      <w:r>
        <w:t>session either directly before or after yours.</w:t>
      </w:r>
    </w:p>
    <w:p w:rsidR="00120644" w:rsidRDefault="004E4A75" w:rsidP="00120644">
      <w:r>
        <w:t>An</w:t>
      </w:r>
      <w:r w:rsidR="008B53CD" w:rsidRPr="007C4D9A">
        <w:t xml:space="preserve"> </w:t>
      </w:r>
      <w:proofErr w:type="gramStart"/>
      <w:r w:rsidR="008B53CD" w:rsidRPr="007C4D9A">
        <w:t>e-meeting</w:t>
      </w:r>
      <w:proofErr w:type="gramEnd"/>
      <w:r w:rsidR="008B53CD" w:rsidRPr="007C4D9A">
        <w:t xml:space="preserve"> </w:t>
      </w:r>
      <w:r>
        <w:t xml:space="preserve">is launched </w:t>
      </w:r>
      <w:r w:rsidR="008B53CD" w:rsidRPr="007C4D9A">
        <w:t xml:space="preserve">by following the hyperlink in the invitation, and then signing in using </w:t>
      </w:r>
      <w:r>
        <w:t xml:space="preserve">the organizer username/password. </w:t>
      </w:r>
      <w:r w:rsidR="008B53CD" w:rsidRPr="007C4D9A">
        <w:t xml:space="preserve">Note that </w:t>
      </w:r>
      <w:r w:rsidR="00271074" w:rsidRPr="007C4D9A">
        <w:t>the organizer password is different to the meeting password</w:t>
      </w:r>
      <w:r w:rsidR="008B53CD" w:rsidRPr="007C4D9A">
        <w:t xml:space="preserve"> used by the other attendees.</w:t>
      </w:r>
    </w:p>
    <w:p w:rsidR="00770280" w:rsidRPr="007C4D9A" w:rsidRDefault="00770280" w:rsidP="00120644">
      <w:r>
        <w:t xml:space="preserve">The TSB E-meetings can provide training and support for organizers who wish to run their own sessions (contact: </w:t>
      </w:r>
      <w:hyperlink r:id="rId17" w:history="1">
        <w:r w:rsidRPr="00384854">
          <w:rPr>
            <w:rStyle w:val="Hyperlink"/>
            <w:lang w:val="en-US"/>
          </w:rPr>
          <w:t>tsbemeetings@itu.int</w:t>
        </w:r>
      </w:hyperlink>
      <w:r>
        <w:t>).</w:t>
      </w:r>
    </w:p>
    <w:p w:rsidR="00120644" w:rsidRPr="007C4D9A" w:rsidRDefault="00EF1D13" w:rsidP="00EF1D13">
      <w:pPr>
        <w:jc w:val="center"/>
      </w:pPr>
      <w:r w:rsidRPr="007C4D9A">
        <w:t>_____________________</w:t>
      </w:r>
    </w:p>
    <w:sectPr w:rsidR="00120644" w:rsidRPr="007C4D9A" w:rsidSect="00103B8A">
      <w:headerReference w:type="default" r:id="rId18"/>
      <w:footerReference w:type="first" r:id="rId19"/>
      <w:pgSz w:w="11907" w:h="16840"/>
      <w:pgMar w:top="851" w:right="1417" w:bottom="993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31" w:rsidRDefault="009A4731">
      <w:r>
        <w:separator/>
      </w:r>
    </w:p>
  </w:endnote>
  <w:endnote w:type="continuationSeparator" w:id="0">
    <w:p w:rsidR="009A4731" w:rsidRDefault="009A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3685"/>
      <w:gridCol w:w="4621"/>
    </w:tblGrid>
    <w:tr w:rsidR="00A17938" w:rsidRPr="00FE11F5" w:rsidTr="00FE11F5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A17938" w:rsidRPr="00FE11F5" w:rsidRDefault="00A17938" w:rsidP="00BD517F">
          <w:pPr>
            <w:rPr>
              <w:b/>
              <w:bCs/>
              <w:sz w:val="22"/>
            </w:rPr>
          </w:pPr>
          <w:r w:rsidRPr="00FE11F5">
            <w:rPr>
              <w:b/>
              <w:bCs/>
              <w:sz w:val="22"/>
            </w:rPr>
            <w:t>Contact:</w:t>
          </w:r>
        </w:p>
      </w:tc>
      <w:tc>
        <w:tcPr>
          <w:tcW w:w="3685" w:type="dxa"/>
          <w:tcBorders>
            <w:top w:val="single" w:sz="12" w:space="0" w:color="auto"/>
          </w:tcBorders>
        </w:tcPr>
        <w:p w:rsidR="00A17938" w:rsidRPr="00171065" w:rsidRDefault="00A17938" w:rsidP="00A17938">
          <w:pPr>
            <w:tabs>
              <w:tab w:val="clear" w:pos="794"/>
              <w:tab w:val="clear" w:pos="1191"/>
              <w:tab w:val="clear" w:pos="1588"/>
              <w:tab w:val="clear" w:pos="1985"/>
            </w:tabs>
            <w:rPr>
              <w:sz w:val="22"/>
              <w:lang w:val="en-US"/>
            </w:rPr>
          </w:pPr>
          <w:r w:rsidRPr="00171065">
            <w:rPr>
              <w:sz w:val="22"/>
              <w:lang w:val="en-US"/>
            </w:rPr>
            <w:t>TSB</w:t>
          </w:r>
        </w:p>
      </w:tc>
      <w:tc>
        <w:tcPr>
          <w:tcW w:w="4621" w:type="dxa"/>
          <w:tcBorders>
            <w:top w:val="single" w:sz="12" w:space="0" w:color="auto"/>
          </w:tcBorders>
        </w:tcPr>
        <w:p w:rsidR="00A17938" w:rsidRPr="00171065" w:rsidRDefault="00A17938" w:rsidP="00A17938">
          <w:pPr>
            <w:tabs>
              <w:tab w:val="clear" w:pos="794"/>
              <w:tab w:val="clear" w:pos="1191"/>
              <w:tab w:val="clear" w:pos="1588"/>
              <w:tab w:val="clear" w:pos="1985"/>
            </w:tabs>
            <w:rPr>
              <w:sz w:val="22"/>
              <w:lang w:val="en-US"/>
            </w:rPr>
          </w:pPr>
          <w:r w:rsidRPr="00171065">
            <w:rPr>
              <w:sz w:val="22"/>
              <w:lang w:val="en-US"/>
            </w:rPr>
            <w:t>Tel: +41 22 730 5515</w:t>
          </w:r>
        </w:p>
        <w:p w:rsidR="00A17938" w:rsidRPr="00171065" w:rsidRDefault="00A17938" w:rsidP="00A17938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rPr>
              <w:sz w:val="22"/>
              <w:lang w:val="en-US"/>
            </w:rPr>
          </w:pPr>
          <w:r w:rsidRPr="00171065">
            <w:rPr>
              <w:sz w:val="22"/>
              <w:lang w:val="en-US"/>
            </w:rPr>
            <w:t>Fax: +41 22 730 5853</w:t>
          </w:r>
        </w:p>
        <w:p w:rsidR="00A17938" w:rsidRPr="00171065" w:rsidRDefault="00A17938" w:rsidP="00A17938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rPr>
              <w:sz w:val="22"/>
              <w:lang w:val="en-US"/>
            </w:rPr>
          </w:pPr>
          <w:r w:rsidRPr="00171065">
            <w:rPr>
              <w:sz w:val="22"/>
              <w:lang w:val="en-US"/>
            </w:rPr>
            <w:t xml:space="preserve">Email: </w:t>
          </w:r>
          <w:hyperlink r:id="rId1" w:history="1">
            <w:r w:rsidRPr="00171065">
              <w:rPr>
                <w:color w:val="0000FF"/>
                <w:sz w:val="22"/>
                <w:u w:val="single"/>
                <w:lang w:val="en-US"/>
              </w:rPr>
              <w:t>tsbsg15@itu.int</w:t>
            </w:r>
          </w:hyperlink>
        </w:p>
      </w:tc>
    </w:tr>
    <w:tr w:rsidR="00A17938" w:rsidRPr="00FE11F5" w:rsidTr="00FE11F5">
      <w:tblPrEx>
        <w:tblCellMar>
          <w:left w:w="108" w:type="dxa"/>
          <w:right w:w="108" w:type="dxa"/>
        </w:tblCellMar>
      </w:tblPrEx>
      <w:trPr>
        <w:cantSplit/>
        <w:jc w:val="center"/>
      </w:trPr>
      <w:tc>
        <w:tcPr>
          <w:tcW w:w="992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A17938" w:rsidRPr="00FE11F5" w:rsidRDefault="00A17938" w:rsidP="00FE11F5">
          <w:pPr>
            <w:spacing w:before="0"/>
            <w:rPr>
              <w:sz w:val="18"/>
            </w:rPr>
          </w:pPr>
          <w:r w:rsidRPr="00FE11F5">
            <w:rPr>
              <w:b/>
              <w:bCs/>
              <w:sz w:val="18"/>
            </w:rPr>
            <w:t>Attention:</w:t>
          </w:r>
          <w:r w:rsidRPr="00FE11F5">
            <w:rPr>
              <w:sz w:val="18"/>
            </w:rPr>
            <w:t xml:space="preserve"> This is not a publication made available to the public, but </w:t>
          </w:r>
          <w:r w:rsidRPr="00FE11F5">
            <w:rPr>
              <w:b/>
              <w:bCs/>
              <w:sz w:val="18"/>
            </w:rPr>
            <w:t>an internal ITU-T Document</w:t>
          </w:r>
          <w:r w:rsidRPr="00FE11F5">
            <w:rPr>
              <w:sz w:val="18"/>
            </w:rPr>
            <w:t xml:space="preserve"> intended only for use by the Member States of ITU, by ITU-T Sector Members and Associates, and their respective staff and collaborators in their ITU related work. It </w:t>
          </w:r>
          <w:proofErr w:type="gramStart"/>
          <w:r w:rsidRPr="00FE11F5">
            <w:rPr>
              <w:sz w:val="18"/>
            </w:rPr>
            <w:t>shall not be made available to, and used by, any other persons or entities without the prior written consent of ITU-T.</w:t>
          </w:r>
          <w:proofErr w:type="gramEnd"/>
        </w:p>
      </w:tc>
    </w:tr>
  </w:tbl>
  <w:p w:rsidR="00A17938" w:rsidRPr="00FE11F5" w:rsidRDefault="00A17938" w:rsidP="00FE11F5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31" w:rsidRDefault="009A4731">
      <w:r>
        <w:separator/>
      </w:r>
    </w:p>
  </w:footnote>
  <w:footnote w:type="continuationSeparator" w:id="0">
    <w:p w:rsidR="009A4731" w:rsidRDefault="009A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38" w:rsidRPr="00A461FB" w:rsidRDefault="00A17938" w:rsidP="00A461FB">
    <w:pPr>
      <w:pStyle w:val="Header"/>
    </w:pPr>
    <w:r w:rsidRPr="00A461FB">
      <w:t xml:space="preserve">- </w:t>
    </w:r>
    <w:r w:rsidRPr="00A461FB">
      <w:fldChar w:fldCharType="begin"/>
    </w:r>
    <w:r w:rsidRPr="00A461FB">
      <w:instrText xml:space="preserve"> PAGE  \* MERGEFORMAT </w:instrText>
    </w:r>
    <w:r w:rsidRPr="00A461FB">
      <w:fldChar w:fldCharType="separate"/>
    </w:r>
    <w:r w:rsidR="004415CA">
      <w:rPr>
        <w:noProof/>
      </w:rPr>
      <w:t>3</w:t>
    </w:r>
    <w:r w:rsidRPr="00A461FB">
      <w:fldChar w:fldCharType="end"/>
    </w:r>
    <w:r w:rsidRPr="00A461FB">
      <w:t xml:space="preserve"> -</w:t>
    </w:r>
  </w:p>
  <w:p w:rsidR="00A17938" w:rsidRPr="00A461FB" w:rsidRDefault="00D61664" w:rsidP="00D61664">
    <w:pPr>
      <w:pStyle w:val="Header"/>
      <w:spacing w:after="240"/>
    </w:pPr>
    <w:r w:rsidRPr="00D61664">
      <w:t>SG_Guidelines_fully-virtual_meetings_082018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45183C"/>
    <w:multiLevelType w:val="hybridMultilevel"/>
    <w:tmpl w:val="81062A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416F"/>
    <w:multiLevelType w:val="hybridMultilevel"/>
    <w:tmpl w:val="FA0ADABC"/>
    <w:lvl w:ilvl="0" w:tplc="D12E6F22">
      <w:start w:val="1"/>
      <w:numFmt w:val="decimal"/>
      <w:lvlText w:val="%1)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15D3"/>
    <w:multiLevelType w:val="hybridMultilevel"/>
    <w:tmpl w:val="0060D946"/>
    <w:lvl w:ilvl="0" w:tplc="0AE8E3C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3651530"/>
    <w:multiLevelType w:val="hybridMultilevel"/>
    <w:tmpl w:val="302EA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6BE1"/>
    <w:multiLevelType w:val="hybridMultilevel"/>
    <w:tmpl w:val="EB20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1300E"/>
    <w:multiLevelType w:val="hybridMultilevel"/>
    <w:tmpl w:val="B0763F14"/>
    <w:lvl w:ilvl="0" w:tplc="0AE8E3C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500C15EE"/>
    <w:multiLevelType w:val="hybridMultilevel"/>
    <w:tmpl w:val="48541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E6062"/>
    <w:multiLevelType w:val="hybridMultilevel"/>
    <w:tmpl w:val="C844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30F5D"/>
    <w:multiLevelType w:val="hybridMultilevel"/>
    <w:tmpl w:val="48541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D09E1"/>
    <w:multiLevelType w:val="hybridMultilevel"/>
    <w:tmpl w:val="58AC3B6E"/>
    <w:lvl w:ilvl="0" w:tplc="0AE8E3C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C4F34D8"/>
    <w:multiLevelType w:val="hybridMultilevel"/>
    <w:tmpl w:val="F2DE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055CD"/>
    <w:multiLevelType w:val="hybridMultilevel"/>
    <w:tmpl w:val="CD36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F15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13"/>
  </w:num>
  <w:num w:numId="12">
    <w:abstractNumId w:val="8"/>
  </w:num>
  <w:num w:numId="13">
    <w:abstractNumId w:val="12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4ACF"/>
    <w:rsid w:val="00044826"/>
    <w:rsid w:val="00053168"/>
    <w:rsid w:val="000819B5"/>
    <w:rsid w:val="00082F02"/>
    <w:rsid w:val="0008559F"/>
    <w:rsid w:val="000B7335"/>
    <w:rsid w:val="00103B8A"/>
    <w:rsid w:val="00120644"/>
    <w:rsid w:val="00131CFD"/>
    <w:rsid w:val="00183A4C"/>
    <w:rsid w:val="001A64E2"/>
    <w:rsid w:val="001B0123"/>
    <w:rsid w:val="001B366D"/>
    <w:rsid w:val="00263F0D"/>
    <w:rsid w:val="00271074"/>
    <w:rsid w:val="0027658D"/>
    <w:rsid w:val="00291CF7"/>
    <w:rsid w:val="002E6414"/>
    <w:rsid w:val="00302C6F"/>
    <w:rsid w:val="0031502F"/>
    <w:rsid w:val="0032095B"/>
    <w:rsid w:val="003274CC"/>
    <w:rsid w:val="00336389"/>
    <w:rsid w:val="003A450B"/>
    <w:rsid w:val="003A4536"/>
    <w:rsid w:val="003C7532"/>
    <w:rsid w:val="003E0036"/>
    <w:rsid w:val="003F155D"/>
    <w:rsid w:val="004025D4"/>
    <w:rsid w:val="00420863"/>
    <w:rsid w:val="004415CA"/>
    <w:rsid w:val="0045403F"/>
    <w:rsid w:val="00471939"/>
    <w:rsid w:val="004C50C5"/>
    <w:rsid w:val="004C568E"/>
    <w:rsid w:val="004C761F"/>
    <w:rsid w:val="004D10CE"/>
    <w:rsid w:val="004E2E5B"/>
    <w:rsid w:val="004E4A75"/>
    <w:rsid w:val="005128A5"/>
    <w:rsid w:val="00524574"/>
    <w:rsid w:val="00532595"/>
    <w:rsid w:val="00534A41"/>
    <w:rsid w:val="00535CD3"/>
    <w:rsid w:val="00540F29"/>
    <w:rsid w:val="00557250"/>
    <w:rsid w:val="0058259F"/>
    <w:rsid w:val="00591224"/>
    <w:rsid w:val="0059140D"/>
    <w:rsid w:val="00591A3B"/>
    <w:rsid w:val="00593F08"/>
    <w:rsid w:val="00594065"/>
    <w:rsid w:val="005A47E7"/>
    <w:rsid w:val="005C1F1E"/>
    <w:rsid w:val="005C5E78"/>
    <w:rsid w:val="005D02FE"/>
    <w:rsid w:val="005F0D3F"/>
    <w:rsid w:val="00602E5B"/>
    <w:rsid w:val="006058EC"/>
    <w:rsid w:val="00614CFD"/>
    <w:rsid w:val="006154AA"/>
    <w:rsid w:val="00664147"/>
    <w:rsid w:val="00696B44"/>
    <w:rsid w:val="006B41AA"/>
    <w:rsid w:val="006C1037"/>
    <w:rsid w:val="006F7295"/>
    <w:rsid w:val="00721903"/>
    <w:rsid w:val="00762E0E"/>
    <w:rsid w:val="00770280"/>
    <w:rsid w:val="00773922"/>
    <w:rsid w:val="00783890"/>
    <w:rsid w:val="00785C25"/>
    <w:rsid w:val="0079093B"/>
    <w:rsid w:val="0079412B"/>
    <w:rsid w:val="007951FC"/>
    <w:rsid w:val="007B1AA8"/>
    <w:rsid w:val="007C4D9A"/>
    <w:rsid w:val="007D1088"/>
    <w:rsid w:val="00802717"/>
    <w:rsid w:val="0082348B"/>
    <w:rsid w:val="00835376"/>
    <w:rsid w:val="00863DA2"/>
    <w:rsid w:val="008B45EB"/>
    <w:rsid w:val="008B53CD"/>
    <w:rsid w:val="008C3971"/>
    <w:rsid w:val="008F1FC8"/>
    <w:rsid w:val="0090357A"/>
    <w:rsid w:val="00903595"/>
    <w:rsid w:val="00913510"/>
    <w:rsid w:val="00913C3D"/>
    <w:rsid w:val="009519D1"/>
    <w:rsid w:val="00963F98"/>
    <w:rsid w:val="0097269A"/>
    <w:rsid w:val="00986A51"/>
    <w:rsid w:val="00995D26"/>
    <w:rsid w:val="009A4731"/>
    <w:rsid w:val="009B5819"/>
    <w:rsid w:val="009D2160"/>
    <w:rsid w:val="009E3E5B"/>
    <w:rsid w:val="00A14252"/>
    <w:rsid w:val="00A17938"/>
    <w:rsid w:val="00A40003"/>
    <w:rsid w:val="00A42066"/>
    <w:rsid w:val="00A461FB"/>
    <w:rsid w:val="00A557BB"/>
    <w:rsid w:val="00A80BA1"/>
    <w:rsid w:val="00A84387"/>
    <w:rsid w:val="00AB4FB4"/>
    <w:rsid w:val="00AB530C"/>
    <w:rsid w:val="00AE7D16"/>
    <w:rsid w:val="00AF54A7"/>
    <w:rsid w:val="00AF604B"/>
    <w:rsid w:val="00B012F0"/>
    <w:rsid w:val="00B31E36"/>
    <w:rsid w:val="00B345FE"/>
    <w:rsid w:val="00B51800"/>
    <w:rsid w:val="00B819E9"/>
    <w:rsid w:val="00BA421B"/>
    <w:rsid w:val="00BD517F"/>
    <w:rsid w:val="00BF6316"/>
    <w:rsid w:val="00C25F8D"/>
    <w:rsid w:val="00C337D9"/>
    <w:rsid w:val="00C474F4"/>
    <w:rsid w:val="00C51AEE"/>
    <w:rsid w:val="00CA75BF"/>
    <w:rsid w:val="00CB4157"/>
    <w:rsid w:val="00CD300F"/>
    <w:rsid w:val="00CE27D1"/>
    <w:rsid w:val="00D166CA"/>
    <w:rsid w:val="00D21BBC"/>
    <w:rsid w:val="00D54112"/>
    <w:rsid w:val="00D61664"/>
    <w:rsid w:val="00D66340"/>
    <w:rsid w:val="00D85000"/>
    <w:rsid w:val="00D87935"/>
    <w:rsid w:val="00D90B73"/>
    <w:rsid w:val="00DC6814"/>
    <w:rsid w:val="00E27C60"/>
    <w:rsid w:val="00E41453"/>
    <w:rsid w:val="00E42058"/>
    <w:rsid w:val="00E47CCA"/>
    <w:rsid w:val="00EC2CB9"/>
    <w:rsid w:val="00EC6BE8"/>
    <w:rsid w:val="00EF0487"/>
    <w:rsid w:val="00EF1D13"/>
    <w:rsid w:val="00F27517"/>
    <w:rsid w:val="00F33933"/>
    <w:rsid w:val="00F371D0"/>
    <w:rsid w:val="00F82B1D"/>
    <w:rsid w:val="00F8565A"/>
    <w:rsid w:val="00FB1046"/>
    <w:rsid w:val="00FB6D19"/>
    <w:rsid w:val="00FD4403"/>
    <w:rsid w:val="00FE11F5"/>
    <w:rsid w:val="00FE32DF"/>
    <w:rsid w:val="00FE6874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FECC6"/>
  <w15:docId w15:val="{199D0D4E-B573-4160-A865-17E0ED3A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A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71939"/>
    <w:pPr>
      <w:keepNext/>
      <w:keepLines/>
      <w:spacing w:before="360"/>
      <w:ind w:left="794" w:hanging="794"/>
      <w:jc w:val="center"/>
      <w:outlineLvl w:val="0"/>
    </w:pPr>
    <w:rPr>
      <w:b/>
      <w:color w:val="0070C0"/>
      <w:sz w:val="32"/>
    </w:rPr>
  </w:style>
  <w:style w:type="paragraph" w:styleId="Heading2">
    <w:name w:val="heading 2"/>
    <w:basedOn w:val="Heading1"/>
    <w:next w:val="Normal"/>
    <w:qFormat/>
    <w:rsid w:val="00471939"/>
    <w:pPr>
      <w:spacing w:before="240"/>
      <w:jc w:val="left"/>
      <w:outlineLvl w:val="1"/>
    </w:pPr>
    <w:rPr>
      <w:sz w:val="28"/>
    </w:rPr>
  </w:style>
  <w:style w:type="paragraph" w:styleId="Heading3">
    <w:name w:val="heading 3"/>
    <w:basedOn w:val="Heading1"/>
    <w:next w:val="Normal"/>
    <w:qFormat/>
    <w:rsid w:val="00785C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85C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85C25"/>
    <w:pPr>
      <w:outlineLvl w:val="4"/>
    </w:pPr>
  </w:style>
  <w:style w:type="paragraph" w:styleId="Heading6">
    <w:name w:val="heading 6"/>
    <w:basedOn w:val="Heading4"/>
    <w:next w:val="Normal"/>
    <w:qFormat/>
    <w:rsid w:val="00785C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85C25"/>
    <w:pPr>
      <w:outlineLvl w:val="6"/>
    </w:pPr>
  </w:style>
  <w:style w:type="paragraph" w:styleId="Heading8">
    <w:name w:val="heading 8"/>
    <w:basedOn w:val="Heading6"/>
    <w:next w:val="Normal"/>
    <w:qFormat/>
    <w:rsid w:val="00785C25"/>
    <w:pPr>
      <w:outlineLvl w:val="7"/>
    </w:pPr>
  </w:style>
  <w:style w:type="paragraph" w:styleId="Heading9">
    <w:name w:val="heading 9"/>
    <w:basedOn w:val="Heading6"/>
    <w:next w:val="Normal"/>
    <w:qFormat/>
    <w:rsid w:val="00785C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471939"/>
    <w:pPr>
      <w:keepNext/>
      <w:keepLines/>
      <w:spacing w:before="480"/>
      <w:jc w:val="center"/>
    </w:pPr>
    <w:rPr>
      <w:b/>
      <w:color w:val="0070C0"/>
      <w:sz w:val="36"/>
    </w:rPr>
  </w:style>
  <w:style w:type="character" w:customStyle="1" w:styleId="Appdef">
    <w:name w:val="App_def"/>
    <w:basedOn w:val="DefaultParagraphFont"/>
    <w:rsid w:val="00785C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85C25"/>
  </w:style>
  <w:style w:type="paragraph" w:customStyle="1" w:styleId="AppendixNotitle">
    <w:name w:val="Appendix_No &amp; title"/>
    <w:basedOn w:val="AnnexNotitle"/>
    <w:next w:val="Normal"/>
    <w:rsid w:val="00785C25"/>
  </w:style>
  <w:style w:type="character" w:customStyle="1" w:styleId="Artdef">
    <w:name w:val="Art_def"/>
    <w:basedOn w:val="DefaultParagraphFont"/>
    <w:rsid w:val="00785C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85C2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85C2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85C25"/>
  </w:style>
  <w:style w:type="paragraph" w:customStyle="1" w:styleId="Arttitle">
    <w:name w:val="Art_title"/>
    <w:basedOn w:val="Normal"/>
    <w:next w:val="Normal"/>
    <w:rsid w:val="00785C2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85C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85C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785C2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785C2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785C25"/>
    <w:rPr>
      <w:vertAlign w:val="superscript"/>
    </w:rPr>
  </w:style>
  <w:style w:type="paragraph" w:customStyle="1" w:styleId="enumlev1">
    <w:name w:val="enumlev1"/>
    <w:basedOn w:val="Normal"/>
    <w:rsid w:val="00183A4C"/>
    <w:pPr>
      <w:spacing w:before="80"/>
      <w:ind w:left="794" w:hanging="794"/>
    </w:pPr>
  </w:style>
  <w:style w:type="paragraph" w:customStyle="1" w:styleId="enumlev2">
    <w:name w:val="enumlev2"/>
    <w:basedOn w:val="enumlev1"/>
    <w:rsid w:val="00785C25"/>
    <w:pPr>
      <w:ind w:left="1191" w:hanging="397"/>
    </w:pPr>
  </w:style>
  <w:style w:type="paragraph" w:customStyle="1" w:styleId="enumlev3">
    <w:name w:val="enumlev3"/>
    <w:basedOn w:val="enumlev2"/>
    <w:rsid w:val="00785C25"/>
    <w:pPr>
      <w:ind w:left="1588"/>
    </w:pPr>
  </w:style>
  <w:style w:type="paragraph" w:customStyle="1" w:styleId="Equation">
    <w:name w:val="Equation"/>
    <w:basedOn w:val="Normal"/>
    <w:rsid w:val="00785C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85C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785C25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785C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785C25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785C2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785C2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785C2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785C25"/>
    <w:pPr>
      <w:keepLines/>
      <w:spacing w:before="240" w:after="120"/>
      <w:jc w:val="center"/>
    </w:pPr>
  </w:style>
  <w:style w:type="paragraph" w:styleId="Footer">
    <w:name w:val="footer"/>
    <w:basedOn w:val="Normal"/>
    <w:rsid w:val="00785C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85C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785C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785C25"/>
    <w:rPr>
      <w:position w:val="6"/>
      <w:sz w:val="18"/>
    </w:rPr>
  </w:style>
  <w:style w:type="paragraph" w:customStyle="1" w:styleId="Note">
    <w:name w:val="Note"/>
    <w:basedOn w:val="Normal"/>
    <w:rsid w:val="00785C25"/>
    <w:pPr>
      <w:spacing w:before="80"/>
    </w:pPr>
  </w:style>
  <w:style w:type="paragraph" w:styleId="FootnoteText">
    <w:name w:val="footnote text"/>
    <w:basedOn w:val="Note"/>
    <w:link w:val="FootnoteTextChar"/>
    <w:semiHidden/>
    <w:rsid w:val="00785C25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785C25"/>
    <w:rPr>
      <w:b w:val="0"/>
    </w:rPr>
  </w:style>
  <w:style w:type="paragraph" w:styleId="Header">
    <w:name w:val="header"/>
    <w:basedOn w:val="Normal"/>
    <w:rsid w:val="00785C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85C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85C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85C25"/>
  </w:style>
  <w:style w:type="paragraph" w:styleId="Index2">
    <w:name w:val="index 2"/>
    <w:basedOn w:val="Normal"/>
    <w:next w:val="Normal"/>
    <w:semiHidden/>
    <w:rsid w:val="00785C25"/>
    <w:pPr>
      <w:ind w:left="283"/>
    </w:pPr>
  </w:style>
  <w:style w:type="paragraph" w:styleId="Index3">
    <w:name w:val="index 3"/>
    <w:basedOn w:val="Normal"/>
    <w:next w:val="Normal"/>
    <w:semiHidden/>
    <w:rsid w:val="00785C25"/>
    <w:pPr>
      <w:ind w:left="566"/>
    </w:pPr>
  </w:style>
  <w:style w:type="paragraph" w:customStyle="1" w:styleId="Normalaftertitle">
    <w:name w:val="Normal_after_title"/>
    <w:basedOn w:val="Normal"/>
    <w:next w:val="Normal"/>
    <w:rsid w:val="00785C25"/>
    <w:pPr>
      <w:spacing w:before="360"/>
    </w:pPr>
  </w:style>
  <w:style w:type="character" w:styleId="PageNumber">
    <w:name w:val="page number"/>
    <w:basedOn w:val="DefaultParagraphFont"/>
    <w:rsid w:val="00785C25"/>
  </w:style>
  <w:style w:type="paragraph" w:customStyle="1" w:styleId="PartNo">
    <w:name w:val="Part_No"/>
    <w:basedOn w:val="Normal"/>
    <w:next w:val="Normal"/>
    <w:rsid w:val="00785C2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785C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85C2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785C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785C25"/>
  </w:style>
  <w:style w:type="paragraph" w:customStyle="1" w:styleId="RecNo">
    <w:name w:val="Rec_No"/>
    <w:basedOn w:val="Normal"/>
    <w:next w:val="Normal"/>
    <w:rsid w:val="00785C2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785C25"/>
  </w:style>
  <w:style w:type="paragraph" w:customStyle="1" w:styleId="RecNoBR">
    <w:name w:val="Rec_No_BR"/>
    <w:basedOn w:val="Normal"/>
    <w:next w:val="Normal"/>
    <w:rsid w:val="00785C2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785C25"/>
  </w:style>
  <w:style w:type="paragraph" w:customStyle="1" w:styleId="Recref">
    <w:name w:val="Rec_ref"/>
    <w:basedOn w:val="Normal"/>
    <w:next w:val="Recdate"/>
    <w:rsid w:val="00785C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785C25"/>
  </w:style>
  <w:style w:type="paragraph" w:customStyle="1" w:styleId="Rectitle">
    <w:name w:val="Rec_title"/>
    <w:basedOn w:val="Normal"/>
    <w:next w:val="Normalaftertitle"/>
    <w:rsid w:val="00785C2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85C25"/>
  </w:style>
  <w:style w:type="character" w:customStyle="1" w:styleId="Recdef">
    <w:name w:val="Rec_def"/>
    <w:basedOn w:val="DefaultParagraphFont"/>
    <w:rsid w:val="00785C25"/>
    <w:rPr>
      <w:b/>
    </w:rPr>
  </w:style>
  <w:style w:type="paragraph" w:customStyle="1" w:styleId="Reftext">
    <w:name w:val="Ref_text"/>
    <w:basedOn w:val="Normal"/>
    <w:rsid w:val="00785C25"/>
    <w:pPr>
      <w:ind w:left="794" w:hanging="794"/>
    </w:pPr>
  </w:style>
  <w:style w:type="paragraph" w:customStyle="1" w:styleId="Reftitle">
    <w:name w:val="Ref_title"/>
    <w:basedOn w:val="Normal"/>
    <w:next w:val="Reftext"/>
    <w:rsid w:val="00785C2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785C25"/>
  </w:style>
  <w:style w:type="paragraph" w:customStyle="1" w:styleId="RepNo">
    <w:name w:val="Rep_No"/>
    <w:basedOn w:val="RecNo"/>
    <w:next w:val="Normal"/>
    <w:rsid w:val="00785C25"/>
  </w:style>
  <w:style w:type="paragraph" w:customStyle="1" w:styleId="RepNoBR">
    <w:name w:val="Rep_No_BR"/>
    <w:basedOn w:val="RecNoBR"/>
    <w:next w:val="Normal"/>
    <w:rsid w:val="00785C25"/>
  </w:style>
  <w:style w:type="paragraph" w:customStyle="1" w:styleId="Repref">
    <w:name w:val="Rep_ref"/>
    <w:basedOn w:val="Recref"/>
    <w:next w:val="Repdate"/>
    <w:rsid w:val="00785C25"/>
  </w:style>
  <w:style w:type="paragraph" w:customStyle="1" w:styleId="Reptitle">
    <w:name w:val="Rep_title"/>
    <w:basedOn w:val="Rectitle"/>
    <w:next w:val="Repref"/>
    <w:rsid w:val="00785C25"/>
  </w:style>
  <w:style w:type="paragraph" w:customStyle="1" w:styleId="Resdate">
    <w:name w:val="Res_date"/>
    <w:basedOn w:val="Recdate"/>
    <w:next w:val="Normalaftertitle"/>
    <w:rsid w:val="00785C25"/>
  </w:style>
  <w:style w:type="character" w:customStyle="1" w:styleId="Resdef">
    <w:name w:val="Res_def"/>
    <w:basedOn w:val="DefaultParagraphFont"/>
    <w:rsid w:val="00785C2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785C25"/>
  </w:style>
  <w:style w:type="paragraph" w:customStyle="1" w:styleId="ResNoBR">
    <w:name w:val="Res_No_BR"/>
    <w:basedOn w:val="RecNoBR"/>
    <w:next w:val="Normal"/>
    <w:rsid w:val="00785C25"/>
  </w:style>
  <w:style w:type="paragraph" w:customStyle="1" w:styleId="Resref">
    <w:name w:val="Res_ref"/>
    <w:basedOn w:val="Recref"/>
    <w:next w:val="Resdate"/>
    <w:rsid w:val="00785C25"/>
  </w:style>
  <w:style w:type="paragraph" w:customStyle="1" w:styleId="Restitle">
    <w:name w:val="Res_title"/>
    <w:basedOn w:val="Rectitle"/>
    <w:next w:val="Resref"/>
    <w:rsid w:val="00785C25"/>
  </w:style>
  <w:style w:type="paragraph" w:customStyle="1" w:styleId="Section1">
    <w:name w:val="Section_1"/>
    <w:basedOn w:val="Normal"/>
    <w:next w:val="Normal"/>
    <w:rsid w:val="00785C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85C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785C2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85C2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85C2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85C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85C25"/>
    <w:rPr>
      <w:b/>
      <w:color w:val="auto"/>
    </w:rPr>
  </w:style>
  <w:style w:type="paragraph" w:customStyle="1" w:styleId="Tablehead">
    <w:name w:val="Table_head"/>
    <w:basedOn w:val="Normal"/>
    <w:next w:val="Normal"/>
    <w:rsid w:val="00785C2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785C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785C2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85C2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85C2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785C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785C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785C25"/>
  </w:style>
  <w:style w:type="paragraph" w:customStyle="1" w:styleId="Title3">
    <w:name w:val="Title 3"/>
    <w:basedOn w:val="Title2"/>
    <w:next w:val="Normal"/>
    <w:rsid w:val="00785C25"/>
    <w:rPr>
      <w:caps w:val="0"/>
    </w:rPr>
  </w:style>
  <w:style w:type="paragraph" w:customStyle="1" w:styleId="Title4">
    <w:name w:val="Title 4"/>
    <w:basedOn w:val="Title3"/>
    <w:next w:val="Heading1"/>
    <w:rsid w:val="00785C25"/>
    <w:rPr>
      <w:b/>
    </w:rPr>
  </w:style>
  <w:style w:type="paragraph" w:customStyle="1" w:styleId="toc0">
    <w:name w:val="toc 0"/>
    <w:basedOn w:val="Normal"/>
    <w:next w:val="TOC1"/>
    <w:rsid w:val="00785C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85C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85C25"/>
    <w:pPr>
      <w:spacing w:before="80"/>
      <w:ind w:left="1531" w:hanging="851"/>
    </w:pPr>
  </w:style>
  <w:style w:type="paragraph" w:styleId="TOC3">
    <w:name w:val="toc 3"/>
    <w:basedOn w:val="TOC2"/>
    <w:semiHidden/>
    <w:rsid w:val="00785C25"/>
  </w:style>
  <w:style w:type="paragraph" w:styleId="TOC4">
    <w:name w:val="toc 4"/>
    <w:basedOn w:val="TOC3"/>
    <w:semiHidden/>
    <w:rsid w:val="00785C25"/>
  </w:style>
  <w:style w:type="paragraph" w:styleId="TOC5">
    <w:name w:val="toc 5"/>
    <w:basedOn w:val="TOC4"/>
    <w:semiHidden/>
    <w:rsid w:val="00785C25"/>
  </w:style>
  <w:style w:type="paragraph" w:styleId="TOC6">
    <w:name w:val="toc 6"/>
    <w:basedOn w:val="TOC4"/>
    <w:semiHidden/>
    <w:rsid w:val="00785C25"/>
  </w:style>
  <w:style w:type="paragraph" w:styleId="TOC7">
    <w:name w:val="toc 7"/>
    <w:basedOn w:val="TOC4"/>
    <w:semiHidden/>
    <w:rsid w:val="00785C25"/>
  </w:style>
  <w:style w:type="paragraph" w:styleId="TOC8">
    <w:name w:val="toc 8"/>
    <w:basedOn w:val="TOC4"/>
    <w:semiHidden/>
    <w:rsid w:val="00785C25"/>
  </w:style>
  <w:style w:type="character" w:styleId="Hyperlink">
    <w:name w:val="Hyperlink"/>
    <w:basedOn w:val="DefaultParagraphFont"/>
    <w:rsid w:val="000B7335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0B7335"/>
    <w:rPr>
      <w:sz w:val="24"/>
      <w:lang w:val="en-GB" w:eastAsia="en-US"/>
    </w:rPr>
  </w:style>
  <w:style w:type="paragraph" w:customStyle="1" w:styleId="TableText0">
    <w:name w:val="Table_Text"/>
    <w:basedOn w:val="Normal"/>
    <w:rsid w:val="00BA421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MS Mincho"/>
      <w:sz w:val="22"/>
    </w:rPr>
  </w:style>
  <w:style w:type="paragraph" w:customStyle="1" w:styleId="Style1">
    <w:name w:val="Style1"/>
    <w:basedOn w:val="Normal"/>
    <w:rsid w:val="00BA421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ind w:firstLine="32"/>
      <w:jc w:val="center"/>
    </w:pPr>
    <w:rPr>
      <w:rFonts w:eastAsia="MS Mincho"/>
      <w:b/>
      <w:sz w:val="20"/>
    </w:rPr>
  </w:style>
  <w:style w:type="character" w:styleId="CommentReference">
    <w:name w:val="annotation reference"/>
    <w:basedOn w:val="DefaultParagraphFont"/>
    <w:rsid w:val="00D21B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BB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21BB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1BBC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D21BB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BBC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6B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02F"/>
    <w:pPr>
      <w:ind w:left="720"/>
      <w:contextualSpacing/>
    </w:pPr>
  </w:style>
  <w:style w:type="paragraph" w:customStyle="1" w:styleId="Docnumber">
    <w:name w:val="Docnumber"/>
    <w:basedOn w:val="Normal"/>
    <w:link w:val="DocnumberChar"/>
    <w:rsid w:val="00FE11F5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FE11F5"/>
    <w:rPr>
      <w:b/>
      <w:bCs/>
      <w:sz w:val="40"/>
      <w:lang w:val="en-GB" w:eastAsia="en-US"/>
    </w:rPr>
  </w:style>
  <w:style w:type="character" w:styleId="FollowedHyperlink">
    <w:name w:val="FollowedHyperlink"/>
    <w:basedOn w:val="DefaultParagraphFont"/>
    <w:rsid w:val="003E003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53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rec/T-REC-A.Sup4/en" TargetMode="External"/><Relationship Id="rId13" Type="http://schemas.openxmlformats.org/officeDocument/2006/relationships/hyperlink" Target="https://www.gotomeeting.com/meeting/online-meeting-suppor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tu.int/en/ITU-T/ewm/Pages/e-meetings.aspx" TargetMode="External"/><Relationship Id="rId12" Type="http://schemas.openxmlformats.org/officeDocument/2006/relationships/hyperlink" Target="mailto:tsbemeetings@itu.int" TargetMode="External"/><Relationship Id="rId17" Type="http://schemas.openxmlformats.org/officeDocument/2006/relationships/hyperlink" Target="mailto:tsbemeetings@itu.i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net/ITU-T/lists/rgm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logmeininc.com/gotomeeting/help/system-requirements-for-attendees-g2m010003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://www.itu.int/en/ITU-T/jca/ahf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gotomeeting.com/en-gb/webina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tomeeting.com/en-gb" TargetMode="External"/><Relationship Id="rId14" Type="http://schemas.openxmlformats.org/officeDocument/2006/relationships/hyperlink" Target="http://www.gotomeeting.com" TargetMode="External"/><Relationship Id="rId22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Documents%20and%20Settings/clarker/Local%20Settings/Temporary%20Internet%20Files/Content.Outlook/AppData/Local/Microsoft/Local%20Settings/Temporary%20Internet%20Files/Content.Outlook/7YKNUKPK/tsbsg15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44FE5B3D0AF4E856E913CCADB8154" ma:contentTypeVersion="2" ma:contentTypeDescription="Create a new document." ma:contentTypeScope="" ma:versionID="1f1a1bf98de21abc9b28a997e82f3e05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2e9acaaf18dd00b418605d74a156976d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A889C3-F959-4581-8FAF-FFE7395B6D54}"/>
</file>

<file path=customXml/itemProps2.xml><?xml version="1.0" encoding="utf-8"?>
<ds:datastoreItem xmlns:ds="http://schemas.openxmlformats.org/officeDocument/2006/customXml" ds:itemID="{1F34E67F-A66E-489C-8566-45221C004835}"/>
</file>

<file path=customXml/itemProps3.xml><?xml version="1.0" encoding="utf-8"?>
<ds:datastoreItem xmlns:ds="http://schemas.openxmlformats.org/officeDocument/2006/customXml" ds:itemID="{A639A5A1-AC31-46C2-8181-C45175AE5503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100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Chairman SG15</dc:creator>
  <cp:keywords/>
  <dc:description>SG15_Virtual_Meetings_03072015.docx  For: _x000d_Document date: _x000d_Saved by ITU51010110 at 12:52:44 on 09/07/15</dc:description>
  <cp:lastModifiedBy>Rob Clark</cp:lastModifiedBy>
  <cp:revision>10</cp:revision>
  <cp:lastPrinted>2013-07-30T14:27:00Z</cp:lastPrinted>
  <dcterms:created xsi:type="dcterms:W3CDTF">2018-08-22T12:54:00Z</dcterms:created>
  <dcterms:modified xsi:type="dcterms:W3CDTF">2018-08-29T08:54:00Z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SG15_Virtual_Meetings_03072015.docx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_NewReviewCycle">
    <vt:lpwstr/>
  </property>
  <property fmtid="{D5CDD505-2E9C-101B-9397-08002B2CF9AE}" pid="9" name="ContentTypeId">
    <vt:lpwstr>0x01010019844FE5B3D0AF4E856E913CCADB8154</vt:lpwstr>
  </property>
</Properties>
</file>