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70F" w:rsidRPr="00EE470F" w:rsidRDefault="000F6D36" w:rsidP="00C63BBB">
      <w:pPr>
        <w:rPr>
          <w:b/>
        </w:rPr>
      </w:pPr>
      <w:r>
        <w:rPr>
          <w:b/>
        </w:rPr>
        <w:t>E</w:t>
      </w:r>
      <w:bookmarkStart w:id="0" w:name="_GoBack"/>
      <w:bookmarkEnd w:id="0"/>
      <w:r w:rsidR="00EE470F" w:rsidRPr="00EE470F">
        <w:rPr>
          <w:b/>
        </w:rPr>
        <w:t>xecutive summary, Study Group Leadership Assembly</w:t>
      </w:r>
    </w:p>
    <w:p w:rsidR="00EE470F" w:rsidRDefault="00C63BBB" w:rsidP="00C63BBB">
      <w:r>
        <w:t xml:space="preserve">The second Study Group Leadership Assembly </w:t>
      </w:r>
      <w:r w:rsidR="00E27D68">
        <w:t xml:space="preserve">took place alongside ITU Telecom World in Budapest, 9-10 September 2019. </w:t>
      </w:r>
    </w:p>
    <w:p w:rsidR="00C63BBB" w:rsidRDefault="00E27D68" w:rsidP="00C63BBB">
      <w:r>
        <w:t xml:space="preserve">It </w:t>
      </w:r>
      <w:r w:rsidR="00C63BBB">
        <w:t xml:space="preserve">brought together more than 50 </w:t>
      </w:r>
      <w:r w:rsidR="00EE470F">
        <w:t xml:space="preserve">participants, including </w:t>
      </w:r>
      <w:r w:rsidR="00C63BBB">
        <w:t xml:space="preserve">Chairmen, Vice-Chairmen, Working Party leaders and Rapporteurs of </w:t>
      </w:r>
      <w:r>
        <w:t xml:space="preserve">TSAG and </w:t>
      </w:r>
      <w:r w:rsidR="00C63BBB">
        <w:t>the eleven ITU-T study groups and eight focus groups</w:t>
      </w:r>
      <w:r w:rsidR="00EE470F">
        <w:t>,</w:t>
      </w:r>
      <w:r w:rsidR="00C63BBB">
        <w:t xml:space="preserve"> to discuss technical matters of growing strategic relevance to ITU standardization, and to identify opportunities for collaboration.</w:t>
      </w:r>
    </w:p>
    <w:p w:rsidR="00C63BBB" w:rsidRDefault="00C63BBB" w:rsidP="00C63BBB">
      <w:proofErr w:type="gramStart"/>
      <w:r>
        <w:t xml:space="preserve">Topics considered by the assembly included the standardization needs of </w:t>
      </w:r>
      <w:r w:rsidRPr="00C63BBB">
        <w:t>AI-enabled multimedia systems for health and vehicles</w:t>
      </w:r>
      <w:r>
        <w:t>; 5G systems and their enablers, including t</w:t>
      </w:r>
      <w:r w:rsidRPr="00C63BBB">
        <w:t>ransport</w:t>
      </w:r>
      <w:r>
        <w:t xml:space="preserve"> networks</w:t>
      </w:r>
      <w:r w:rsidRPr="00C63BBB">
        <w:t xml:space="preserve">, </w:t>
      </w:r>
      <w:r>
        <w:t xml:space="preserve">network </w:t>
      </w:r>
      <w:r w:rsidRPr="00C63BBB">
        <w:t xml:space="preserve">slicing, </w:t>
      </w:r>
      <w:r>
        <w:t xml:space="preserve">fixed-mobile convergence; the use of machine learning to </w:t>
      </w:r>
      <w:r w:rsidRPr="00C63BBB">
        <w:t>manage and orchestrate networks and provision network resources</w:t>
      </w:r>
      <w:r>
        <w:t xml:space="preserve"> and deliver data-driven networking and services; numbering, naming, addressing and identification </w:t>
      </w:r>
      <w:r w:rsidRPr="00C63BBB">
        <w:t>requirements and resource assignment</w:t>
      </w:r>
      <w:r>
        <w:t>; and security, privacy and trust.</w:t>
      </w:r>
      <w:proofErr w:type="gramEnd"/>
    </w:p>
    <w:p w:rsidR="007E205E" w:rsidRDefault="00E27D68" w:rsidP="00C63BBB">
      <w:r>
        <w:t xml:space="preserve">A year ahead of the next World Telecommunication Standardization Assembly (WTSA-20), participants </w:t>
      </w:r>
      <w:r w:rsidR="007E205E">
        <w:t>reiterated the n</w:t>
      </w:r>
      <w:r w:rsidR="007E205E" w:rsidRPr="007E205E">
        <w:t xml:space="preserve">eed to </w:t>
      </w:r>
      <w:r w:rsidR="007E205E">
        <w:t>strengthen collaboration and cooperation among all ITU-T activities</w:t>
      </w:r>
      <w:r w:rsidR="007E205E" w:rsidRPr="007E205E">
        <w:t xml:space="preserve">, and </w:t>
      </w:r>
      <w:r w:rsidR="007E205E">
        <w:t xml:space="preserve">to share information and </w:t>
      </w:r>
      <w:r w:rsidR="007E205E" w:rsidRPr="007E205E">
        <w:t xml:space="preserve">results </w:t>
      </w:r>
      <w:r w:rsidR="007E205E">
        <w:t xml:space="preserve">more regularly and effectively. </w:t>
      </w:r>
      <w:r w:rsidR="00002D19">
        <w:t xml:space="preserve">Participants also </w:t>
      </w:r>
      <w:r w:rsidR="00396C4C">
        <w:t>stressed</w:t>
      </w:r>
      <w:r w:rsidR="00002D19">
        <w:t xml:space="preserve"> the crucial role of TSAG and its rapporteur groups in </w:t>
      </w:r>
      <w:r w:rsidR="00396C4C">
        <w:t xml:space="preserve">assessing </w:t>
      </w:r>
      <w:r w:rsidR="00002D19">
        <w:t xml:space="preserve">to what extent the current study group structure and existing </w:t>
      </w:r>
      <w:r w:rsidR="00396C4C">
        <w:t xml:space="preserve">mechanisms for internal and external </w:t>
      </w:r>
      <w:r w:rsidR="00002D19">
        <w:t xml:space="preserve">collaboration can meet the </w:t>
      </w:r>
      <w:r w:rsidR="00396C4C">
        <w:t>needs</w:t>
      </w:r>
      <w:r w:rsidR="00002D19">
        <w:t xml:space="preserve"> of the sector.</w:t>
      </w:r>
    </w:p>
    <w:p w:rsidR="00EE470F" w:rsidRDefault="00EE470F" w:rsidP="00C63BBB">
      <w:r>
        <w:t>A</w:t>
      </w:r>
      <w:r w:rsidR="007E205E">
        <w:t xml:space="preserve">reas identified for </w:t>
      </w:r>
      <w:r w:rsidR="008F45EA">
        <w:t xml:space="preserve">closer </w:t>
      </w:r>
      <w:r w:rsidR="007E205E">
        <w:t>colla</w:t>
      </w:r>
      <w:r w:rsidR="00933C2D">
        <w:t>boration</w:t>
      </w:r>
      <w:r w:rsidR="008F45EA">
        <w:t>,</w:t>
      </w:r>
      <w:r w:rsidR="00933C2D">
        <w:t xml:space="preserve"> </w:t>
      </w:r>
      <w:r w:rsidR="004246F3">
        <w:t xml:space="preserve">and for </w:t>
      </w:r>
      <w:r>
        <w:t xml:space="preserve">the standardization sector </w:t>
      </w:r>
      <w:r w:rsidR="004246F3">
        <w:t>to take a lead in</w:t>
      </w:r>
      <w:r w:rsidR="008F45EA">
        <w:t>,</w:t>
      </w:r>
      <w:r w:rsidR="004246F3">
        <w:t xml:space="preserve"> </w:t>
      </w:r>
      <w:r w:rsidR="00933C2D">
        <w:t>included</w:t>
      </w:r>
      <w:r w:rsidR="008F45EA">
        <w:t>:</w:t>
      </w:r>
      <w:r w:rsidR="00933C2D">
        <w:t xml:space="preserve"> </w:t>
      </w:r>
    </w:p>
    <w:p w:rsidR="0074219E" w:rsidRDefault="0074219E" w:rsidP="00EE470F">
      <w:pPr>
        <w:pStyle w:val="ListParagraph"/>
        <w:numPr>
          <w:ilvl w:val="0"/>
          <w:numId w:val="1"/>
        </w:numPr>
      </w:pPr>
      <w:r>
        <w:t>Use of AI and machine learning for networks and services;</w:t>
      </w:r>
    </w:p>
    <w:p w:rsidR="00EE470F" w:rsidRDefault="00EE470F" w:rsidP="00EE470F">
      <w:pPr>
        <w:pStyle w:val="ListParagraph"/>
        <w:numPr>
          <w:ilvl w:val="0"/>
          <w:numId w:val="1"/>
        </w:numPr>
      </w:pPr>
      <w:r>
        <w:t>N</w:t>
      </w:r>
      <w:r w:rsidR="00933C2D">
        <w:t>etwork slicing (e.g.,</w:t>
      </w:r>
      <w:r w:rsidR="007E205E">
        <w:t xml:space="preserve"> </w:t>
      </w:r>
      <w:r w:rsidR="00512104">
        <w:t xml:space="preserve">diversity </w:t>
      </w:r>
      <w:r w:rsidR="00933C2D">
        <w:t xml:space="preserve">of </w:t>
      </w:r>
      <w:r w:rsidR="00BB610E">
        <w:t xml:space="preserve">network </w:t>
      </w:r>
      <w:r w:rsidR="00933C2D">
        <w:t>slices</w:t>
      </w:r>
      <w:r w:rsidR="007E205E">
        <w:t xml:space="preserve">, </w:t>
      </w:r>
      <w:r w:rsidR="00BB610E">
        <w:t xml:space="preserve">their </w:t>
      </w:r>
      <w:r w:rsidR="00C241C3">
        <w:t xml:space="preserve">management and operation, </w:t>
      </w:r>
      <w:r w:rsidR="007E205E">
        <w:t>identification and security requirements</w:t>
      </w:r>
      <w:r w:rsidR="00933C2D">
        <w:t xml:space="preserve">); </w:t>
      </w:r>
    </w:p>
    <w:p w:rsidR="00EE470F" w:rsidRDefault="00BB610E" w:rsidP="00EE470F">
      <w:pPr>
        <w:pStyle w:val="ListParagraph"/>
        <w:numPr>
          <w:ilvl w:val="0"/>
          <w:numId w:val="1"/>
        </w:numPr>
      </w:pPr>
      <w:r>
        <w:t>Network f</w:t>
      </w:r>
      <w:r w:rsidR="004246F3">
        <w:t>unctions and capabilities at the boundary of data plane</w:t>
      </w:r>
      <w:r w:rsidR="00DC3D77">
        <w:t>,</w:t>
      </w:r>
      <w:r w:rsidR="004246F3">
        <w:t xml:space="preserve"> control plane</w:t>
      </w:r>
      <w:r w:rsidR="00DC3D77">
        <w:t xml:space="preserve"> and management plane</w:t>
      </w:r>
      <w:r w:rsidR="00512104">
        <w:t xml:space="preserve"> (orchestration)</w:t>
      </w:r>
      <w:r w:rsidR="004246F3">
        <w:t xml:space="preserve">; </w:t>
      </w:r>
    </w:p>
    <w:p w:rsidR="00EE470F" w:rsidRDefault="00EE470F" w:rsidP="00EE470F">
      <w:pPr>
        <w:pStyle w:val="ListParagraph"/>
        <w:numPr>
          <w:ilvl w:val="0"/>
          <w:numId w:val="1"/>
        </w:numPr>
      </w:pPr>
      <w:r>
        <w:t xml:space="preserve">A </w:t>
      </w:r>
      <w:r w:rsidR="00933C2D" w:rsidRPr="00933C2D">
        <w:t xml:space="preserve">framework </w:t>
      </w:r>
      <w:r>
        <w:t xml:space="preserve">to benchmark </w:t>
      </w:r>
      <w:r w:rsidR="00933C2D" w:rsidRPr="00933C2D">
        <w:t xml:space="preserve">AI algorithms </w:t>
      </w:r>
      <w:r>
        <w:t xml:space="preserve">with respect to </w:t>
      </w:r>
      <w:r w:rsidR="00933C2D" w:rsidRPr="00933C2D">
        <w:t>the</w:t>
      </w:r>
      <w:r w:rsidR="00933C2D">
        <w:t>ir</w:t>
      </w:r>
      <w:r w:rsidR="00933C2D" w:rsidRPr="00933C2D">
        <w:t xml:space="preserve"> performance</w:t>
      </w:r>
      <w:r w:rsidR="00933C2D">
        <w:t xml:space="preserve"> and </w:t>
      </w:r>
      <w:r w:rsidR="00933C2D" w:rsidRPr="00933C2D">
        <w:t>robustness</w:t>
      </w:r>
      <w:r>
        <w:t>;</w:t>
      </w:r>
    </w:p>
    <w:p w:rsidR="00EE470F" w:rsidRDefault="00BB610E" w:rsidP="00EE470F">
      <w:pPr>
        <w:pStyle w:val="ListParagraph"/>
        <w:numPr>
          <w:ilvl w:val="0"/>
          <w:numId w:val="1"/>
        </w:numPr>
      </w:pPr>
      <w:r>
        <w:rPr>
          <w:rFonts w:eastAsia="Times New Roman" w:cstheme="minorHAnsi"/>
        </w:rPr>
        <w:t>A</w:t>
      </w:r>
      <w:r w:rsidR="00EE470F" w:rsidRPr="004809F1">
        <w:rPr>
          <w:rFonts w:eastAsia="Times New Roman" w:cstheme="minorHAnsi"/>
        </w:rPr>
        <w:t xml:space="preserve">pplications enabled by AI systems in </w:t>
      </w:r>
      <w:r w:rsidR="0074219E">
        <w:rPr>
          <w:rFonts w:eastAsia="Times New Roman" w:cstheme="minorHAnsi"/>
        </w:rPr>
        <w:t xml:space="preserve">health, </w:t>
      </w:r>
      <w:r w:rsidR="00EE470F" w:rsidRPr="004809F1">
        <w:rPr>
          <w:rFonts w:eastAsia="Times New Roman" w:cstheme="minorHAnsi"/>
        </w:rPr>
        <w:t>autonomous and assisted driving</w:t>
      </w:r>
      <w:r w:rsidR="00EE470F">
        <w:rPr>
          <w:rFonts w:eastAsia="Times New Roman" w:cstheme="minorHAnsi"/>
        </w:rPr>
        <w:t>;</w:t>
      </w:r>
    </w:p>
    <w:p w:rsidR="008F45EA" w:rsidRDefault="008F45EA" w:rsidP="00EE470F">
      <w:pPr>
        <w:pStyle w:val="ListParagraph"/>
        <w:numPr>
          <w:ilvl w:val="0"/>
          <w:numId w:val="1"/>
        </w:numPr>
      </w:pPr>
      <w:r>
        <w:t>Numbering, naming, addressing and identification for</w:t>
      </w:r>
      <w:r w:rsidR="004246F3">
        <w:t xml:space="preserve"> </w:t>
      </w:r>
      <w:proofErr w:type="spellStart"/>
      <w:r w:rsidR="004246F3">
        <w:t>IoT</w:t>
      </w:r>
      <w:proofErr w:type="spellEnd"/>
      <w:r w:rsidR="00EE470F">
        <w:t>,</w:t>
      </w:r>
      <w:r w:rsidR="004246F3">
        <w:t xml:space="preserve"> </w:t>
      </w:r>
      <w:r>
        <w:t xml:space="preserve">5G, network slicing </w:t>
      </w:r>
      <w:r w:rsidR="004246F3">
        <w:t xml:space="preserve">and </w:t>
      </w:r>
      <w:r>
        <w:t xml:space="preserve">other </w:t>
      </w:r>
      <w:r w:rsidR="003848B0">
        <w:t>technology trends</w:t>
      </w:r>
      <w:r w:rsidR="00EE470F">
        <w:t>;</w:t>
      </w:r>
    </w:p>
    <w:p w:rsidR="00933C2D" w:rsidRDefault="00717602" w:rsidP="00EE470F">
      <w:pPr>
        <w:pStyle w:val="ListParagraph"/>
        <w:numPr>
          <w:ilvl w:val="0"/>
          <w:numId w:val="1"/>
        </w:numPr>
      </w:pPr>
      <w:r>
        <w:t xml:space="preserve">Identity management, </w:t>
      </w:r>
      <w:r w:rsidR="003848B0">
        <w:t xml:space="preserve">ENUM, caller ID spoofing, </w:t>
      </w:r>
      <w:r w:rsidR="008F45EA">
        <w:t>and</w:t>
      </w:r>
      <w:r>
        <w:t xml:space="preserve"> mitigation of </w:t>
      </w:r>
      <w:r w:rsidR="00D02CEA">
        <w:t xml:space="preserve">other </w:t>
      </w:r>
      <w:r>
        <w:t>SS7 vulnerabilities</w:t>
      </w:r>
      <w:r w:rsidR="003848B0">
        <w:t>;</w:t>
      </w:r>
    </w:p>
    <w:p w:rsidR="00C241C3" w:rsidRDefault="00C241C3" w:rsidP="00EE470F">
      <w:pPr>
        <w:pStyle w:val="ListParagraph"/>
        <w:numPr>
          <w:ilvl w:val="0"/>
          <w:numId w:val="1"/>
        </w:numPr>
      </w:pPr>
      <w:r>
        <w:t>Security</w:t>
      </w:r>
      <w:r w:rsidR="0074219E">
        <w:t>, privacy</w:t>
      </w:r>
      <w:r>
        <w:t xml:space="preserve"> </w:t>
      </w:r>
      <w:r w:rsidR="00512104">
        <w:t xml:space="preserve">and trust </w:t>
      </w:r>
      <w:r>
        <w:t>for networks and network functions</w:t>
      </w:r>
      <w:r w:rsidR="00166D84">
        <w:t xml:space="preserve"> in </w:t>
      </w:r>
      <w:r w:rsidR="0051359A">
        <w:t>the</w:t>
      </w:r>
      <w:r w:rsidR="00166D84">
        <w:t xml:space="preserve"> 5G era</w:t>
      </w:r>
      <w:r>
        <w:t>;</w:t>
      </w:r>
    </w:p>
    <w:p w:rsidR="0074219E" w:rsidRDefault="0074219E" w:rsidP="0074219E">
      <w:pPr>
        <w:pStyle w:val="ListParagraph"/>
        <w:numPr>
          <w:ilvl w:val="0"/>
          <w:numId w:val="1"/>
        </w:numPr>
      </w:pPr>
      <w:r>
        <w:t>Cybersecurity threat intelligence;</w:t>
      </w:r>
    </w:p>
    <w:p w:rsidR="00512104" w:rsidRDefault="00512104" w:rsidP="00EE470F">
      <w:pPr>
        <w:pStyle w:val="ListParagraph"/>
        <w:numPr>
          <w:ilvl w:val="0"/>
          <w:numId w:val="1"/>
        </w:numPr>
      </w:pPr>
      <w:r>
        <w:t>Energy efficiency aspects and climate change;</w:t>
      </w:r>
    </w:p>
    <w:p w:rsidR="00512104" w:rsidRDefault="00512104" w:rsidP="00EE470F">
      <w:pPr>
        <w:pStyle w:val="ListParagraph"/>
        <w:numPr>
          <w:ilvl w:val="0"/>
          <w:numId w:val="1"/>
        </w:numPr>
      </w:pPr>
      <w:r>
        <w:t>Architecture considerations and methodologies</w:t>
      </w:r>
      <w:r w:rsidR="0074219E">
        <w:t>, including orchestration of various functions.</w:t>
      </w:r>
    </w:p>
    <w:p w:rsidR="004246F3" w:rsidRDefault="004246F3" w:rsidP="004246F3">
      <w:r>
        <w:t xml:space="preserve">The five </w:t>
      </w:r>
      <w:r w:rsidR="00EE470F">
        <w:t xml:space="preserve">thematic </w:t>
      </w:r>
      <w:r>
        <w:t xml:space="preserve">sessions </w:t>
      </w:r>
      <w:r w:rsidR="00EE470F">
        <w:t xml:space="preserve">of the Study Group Leadership Assembly </w:t>
      </w:r>
      <w:proofErr w:type="gramStart"/>
      <w:r>
        <w:t>are summarized</w:t>
      </w:r>
      <w:proofErr w:type="gramEnd"/>
      <w:r>
        <w:t xml:space="preserve"> below in more detail.</w:t>
      </w:r>
      <w:r w:rsidR="00C94E59">
        <w:t xml:space="preserve"> Agenda and presentation material is available at </w:t>
      </w:r>
      <w:hyperlink r:id="rId5" w:history="1">
        <w:r w:rsidR="00C94E59" w:rsidRPr="00F85C3C">
          <w:rPr>
            <w:rStyle w:val="Hyperlink"/>
          </w:rPr>
          <w:t>https://itu.int/en/ITU-T/studygroups/2017-2020/Pages/sgla.aspx</w:t>
        </w:r>
      </w:hyperlink>
      <w:r w:rsidR="00C94E59">
        <w:t xml:space="preserve">. </w:t>
      </w:r>
    </w:p>
    <w:p w:rsidR="00C94E59" w:rsidRDefault="00C94E59" w:rsidP="004246F3"/>
    <w:p w:rsidR="00231E97" w:rsidRPr="00C94E59" w:rsidRDefault="00D02CEA" w:rsidP="00C63BBB">
      <w:pPr>
        <w:rPr>
          <w:i/>
        </w:rPr>
      </w:pPr>
      <w:r w:rsidRPr="00C94E59">
        <w:rPr>
          <w:i/>
        </w:rPr>
        <w:t>[</w:t>
      </w:r>
      <w:proofErr w:type="gramStart"/>
      <w:r w:rsidRPr="00C94E59">
        <w:rPr>
          <w:i/>
        </w:rPr>
        <w:t>include</w:t>
      </w:r>
      <w:proofErr w:type="gramEnd"/>
      <w:r w:rsidRPr="00C94E59">
        <w:rPr>
          <w:i/>
        </w:rPr>
        <w:t xml:space="preserve"> session summaries reviewed by moderators and presenters</w:t>
      </w:r>
      <w:r w:rsidR="0074219E">
        <w:rPr>
          <w:i/>
        </w:rPr>
        <w:t xml:space="preserve"> – comments </w:t>
      </w:r>
      <w:r w:rsidR="00EF667C">
        <w:rPr>
          <w:i/>
        </w:rPr>
        <w:t xml:space="preserve">on session summaries </w:t>
      </w:r>
      <w:r w:rsidR="0074219E">
        <w:rPr>
          <w:i/>
        </w:rPr>
        <w:t xml:space="preserve">by Monday, </w:t>
      </w:r>
      <w:r w:rsidR="00FF701A">
        <w:rPr>
          <w:i/>
        </w:rPr>
        <w:t xml:space="preserve">16 September, </w:t>
      </w:r>
      <w:r w:rsidR="0074219E">
        <w:rPr>
          <w:i/>
        </w:rPr>
        <w:t>9 AM</w:t>
      </w:r>
      <w:r w:rsidRPr="00C94E59">
        <w:rPr>
          <w:i/>
        </w:rPr>
        <w:t>]</w:t>
      </w:r>
    </w:p>
    <w:sectPr w:rsidR="00231E97" w:rsidRPr="00C94E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A6D38"/>
    <w:multiLevelType w:val="hybridMultilevel"/>
    <w:tmpl w:val="A0D815C0"/>
    <w:lvl w:ilvl="0" w:tplc="7D627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BB"/>
    <w:rsid w:val="00002D19"/>
    <w:rsid w:val="000F0862"/>
    <w:rsid w:val="000F6D36"/>
    <w:rsid w:val="00166D84"/>
    <w:rsid w:val="00231E97"/>
    <w:rsid w:val="00282879"/>
    <w:rsid w:val="003848B0"/>
    <w:rsid w:val="00396C4C"/>
    <w:rsid w:val="004246F3"/>
    <w:rsid w:val="00512104"/>
    <w:rsid w:val="0051359A"/>
    <w:rsid w:val="00717602"/>
    <w:rsid w:val="00737805"/>
    <w:rsid w:val="0074219E"/>
    <w:rsid w:val="00792CEC"/>
    <w:rsid w:val="007E205E"/>
    <w:rsid w:val="008F45EA"/>
    <w:rsid w:val="00933C2D"/>
    <w:rsid w:val="00B51EAD"/>
    <w:rsid w:val="00BB610E"/>
    <w:rsid w:val="00C241C3"/>
    <w:rsid w:val="00C63BBB"/>
    <w:rsid w:val="00C94E59"/>
    <w:rsid w:val="00D02CEA"/>
    <w:rsid w:val="00DC3D77"/>
    <w:rsid w:val="00E27D68"/>
    <w:rsid w:val="00EE470F"/>
    <w:rsid w:val="00EF667C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4DD5F"/>
  <w15:chartTrackingRefBased/>
  <w15:docId w15:val="{087E7F8A-A518-4A4F-9352-A55D306D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7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4E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u.int/en/ITU-T/studygroups/2017-2020/Pages/sgla.asp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44FE5B3D0AF4E856E913CCADB8154" ma:contentTypeVersion="2" ma:contentTypeDescription="Create a new document." ma:contentTypeScope="" ma:versionID="1f1a1bf98de21abc9b28a997e82f3e05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2e9acaaf18dd00b418605d74a156976d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85FAC-C879-47AF-8F64-AA4D71212D87}"/>
</file>

<file path=customXml/itemProps2.xml><?xml version="1.0" encoding="utf-8"?>
<ds:datastoreItem xmlns:ds="http://schemas.openxmlformats.org/officeDocument/2006/customXml" ds:itemID="{AA5F1B1E-5648-4CB8-B692-F9E76C45AE5C}"/>
</file>

<file path=customXml/itemProps3.xml><?xml version="1.0" encoding="utf-8"?>
<ds:datastoreItem xmlns:ds="http://schemas.openxmlformats.org/officeDocument/2006/customXml" ds:itemID="{B31765DF-C8A6-480A-9856-60E22E0B20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Adolph, Martin</dc:creator>
  <cp:keywords/>
  <dc:description/>
  <cp:lastModifiedBy>Adolph, Martin</cp:lastModifiedBy>
  <cp:revision>5</cp:revision>
  <dcterms:created xsi:type="dcterms:W3CDTF">2019-09-10T15:20:00Z</dcterms:created>
  <dcterms:modified xsi:type="dcterms:W3CDTF">2019-09-10T15:39:00Z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0x01010019844FE5B3D0AF4E856E913CCADB8154</vt:lpwstr>
  </property>
</Properties>
</file>