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97" w:rsidRPr="007A60D9" w:rsidRDefault="001F5897" w:rsidP="001F5897">
      <w:pPr>
        <w:pStyle w:val="Heading1"/>
        <w:spacing w:before="240"/>
        <w:jc w:val="center"/>
      </w:pPr>
      <w:r w:rsidRPr="007A60D9">
        <w:t>Organization of ITU-T X-series Recommendations</w:t>
      </w:r>
    </w:p>
    <w:p w:rsidR="00793D76" w:rsidRDefault="00793D76" w:rsidP="00793D76">
      <w:pPr>
        <w:pStyle w:val="Header"/>
        <w:spacing w:before="240" w:after="240"/>
        <w:rPr>
          <w:sz w:val="22"/>
          <w:szCs w:val="22"/>
        </w:rPr>
      </w:pPr>
      <w:r w:rsidRPr="00DC3034">
        <w:rPr>
          <w:sz w:val="22"/>
          <w:szCs w:val="22"/>
        </w:rPr>
        <w:t>DATA NETWORKS, OPEN SYSTEM COMMUNICATIONS AND SECURITY</w:t>
      </w:r>
    </w:p>
    <w:tbl>
      <w:tblPr>
        <w:tblW w:w="4940" w:type="pct"/>
        <w:tblCellSpacing w:w="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20" w:firstRow="1" w:lastRow="0" w:firstColumn="0" w:lastColumn="0" w:noHBand="0" w:noVBand="0"/>
      </w:tblPr>
      <w:tblGrid>
        <w:gridCol w:w="7076"/>
        <w:gridCol w:w="2554"/>
      </w:tblGrid>
      <w:tr w:rsidR="00261B57" w:rsidRPr="002E6A1C" w:rsidTr="00E236E8">
        <w:trPr>
          <w:cantSplit/>
          <w:tblHeader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2E6A1C">
              <w:rPr>
                <w:rFonts w:eastAsia="SimSu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2E6A1C">
              <w:rPr>
                <w:rFonts w:eastAsia="SimSun"/>
                <w:b/>
                <w:bCs/>
                <w:sz w:val="22"/>
                <w:szCs w:val="22"/>
              </w:rPr>
              <w:t>Recommendation Series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Public data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X.1-X.199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Services and facilities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X.1-X.19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Interfaces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X.20-X.49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Transmission, signaling and switching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X.50-X.89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Network aspects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X.90-X.149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Maintenance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X.150-X.179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Administrative arrangements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X.180-X.199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Open Systems Interconnection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X.200-X.299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Model and notation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X.200-X.209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Service definitions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X.210-X.219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Connection-mode protocol specifications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X.220-X.229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Connectionless-mode protocol specifications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X.230-X.239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PICS proformas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X.240-X.259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Protocol Identification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X.260-X.269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Security Protocols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X.270-X.279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Layer Managed Objects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X.280-X.289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Conformance testing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X.290-X.299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Interworking between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X.300-X.399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General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X.300-X.349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Satellite data transmission systems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X.350-X.369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IP-based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X.370-X.379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Message Handling Systems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X.400-X.499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Directory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X.500-X.599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networking and system aspects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X.600-X.699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Networking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X.600-X.629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Efficiency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X.630-X.639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Quality of service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X.640-X.649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Naming, Addressing and Registration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X.650-X.679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Abstract Syntax Notation One (ASN.1)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X.680-X.699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management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X.700-X.799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Systems Management framework and architecture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X.700-X.709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Management Communication Service and Protocol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X.710-X.719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Structure of Management Information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X.720-X.729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Management functions and ODMA functions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X.730-X.799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X.800-X.849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OSI applications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X.850-X.899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Commitment, Concurrency and Recovery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X.850-X.859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Transaction processing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X.860-X.879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Remote operations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X.880-X.889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Generic applications of ASN.1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X.890-X.899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Open distributed processing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X.900-X.999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b/>
                <w:iCs/>
                <w:sz w:val="22"/>
                <w:szCs w:val="22"/>
              </w:rPr>
              <w:t>Information and 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X.1000-X.1099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General security aspects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X.1000-X.1029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X.1030-X.1049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Security management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X.1050-X.1069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Telebiometrics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X.1080-X.1099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sz w:val="22"/>
                <w:szCs w:val="22"/>
              </w:rPr>
              <w:t>Secure applications and services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X.1100-X.1199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sz w:val="22"/>
                <w:szCs w:val="22"/>
                <w:lang w:eastAsia="ko-KR"/>
              </w:rPr>
              <w:t>Multicast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color w:val="000000"/>
                <w:sz w:val="22"/>
                <w:szCs w:val="22"/>
                <w:lang w:eastAsia="ko-KR"/>
              </w:rPr>
              <w:t>X.1100-X.1109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Home 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X.1110-X.1119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Mobile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X.1120-X.1139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Web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X.1140-X.1149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sz w:val="22"/>
                <w:szCs w:val="22"/>
                <w:lang w:eastAsia="ko-KR"/>
              </w:rPr>
              <w:t>Security protocols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X.1150-X.1159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Peer-to-peer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X.1160-X.1169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Networked ID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</w:t>
            </w:r>
            <w:r w:rsidRPr="002E6A1C">
              <w:rPr>
                <w:color w:val="000000"/>
                <w:sz w:val="22"/>
                <w:szCs w:val="22"/>
                <w:lang w:eastAsia="ko-KR"/>
              </w:rPr>
              <w:t>1170</w:t>
            </w:r>
            <w:r w:rsidRPr="002E6A1C">
              <w:rPr>
                <w:rFonts w:eastAsia="SimSun"/>
                <w:color w:val="000000"/>
                <w:sz w:val="22"/>
                <w:szCs w:val="22"/>
              </w:rPr>
              <w:t>-X.1179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IPTV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X.11</w:t>
            </w:r>
            <w:r w:rsidRPr="002E6A1C">
              <w:rPr>
                <w:color w:val="000000"/>
                <w:sz w:val="22"/>
                <w:szCs w:val="22"/>
                <w:lang w:eastAsia="ko-KR"/>
              </w:rPr>
              <w:t>80</w:t>
            </w:r>
            <w:r w:rsidRPr="002E6A1C">
              <w:rPr>
                <w:rFonts w:eastAsia="SimSun"/>
                <w:color w:val="000000"/>
                <w:sz w:val="22"/>
                <w:szCs w:val="22"/>
              </w:rPr>
              <w:t>-X.1199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sz w:val="22"/>
                <w:szCs w:val="22"/>
              </w:rPr>
              <w:t>Cyberspace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X.1200-X.1299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Cybersecurity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X.1200-X.1229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Countering spam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X.1230-X.1249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Identity management (IdM)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X.1250-X.1279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2E6A1C">
              <w:rPr>
                <w:rFonts w:eastAsia="SimSun"/>
                <w:b/>
                <w:sz w:val="22"/>
                <w:szCs w:val="22"/>
              </w:rPr>
              <w:t>Secure applications and services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X.1300-X.1399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Emergency communications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X.1300-X.1309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Ubiquitous sensor 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X.1310-X.1339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Cybersecurity Information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X.1500-X.1599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bCs/>
                <w:color w:val="000000"/>
                <w:sz w:val="22"/>
                <w:szCs w:val="22"/>
              </w:rPr>
              <w:t>Overview of cybersecurity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X.1500-X.1519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Vulnerability/state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X.1520-X.1539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Event/incident/heuristics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X.1540-X.1549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Exchange of policies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X.1550-X.1559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Heuristics and information request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X.1560-X.1569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Identification and discovery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X.1570-X.1579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Assured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X.1580-X.1589</w:t>
            </w:r>
          </w:p>
        </w:tc>
      </w:tr>
      <w:tr w:rsidR="00261B57" w:rsidRPr="002E6A1C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Cybersecurity implementations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X.1590-X.1599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E271DB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E271DB">
              <w:rPr>
                <w:rFonts w:eastAsia="SimSun"/>
                <w:b/>
                <w:color w:val="000000"/>
                <w:sz w:val="22"/>
                <w:szCs w:val="22"/>
              </w:rPr>
              <w:t>Cloud computing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E271DB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E271DB">
              <w:rPr>
                <w:rFonts w:eastAsia="SimSun"/>
                <w:b/>
                <w:color w:val="000000"/>
                <w:sz w:val="22"/>
                <w:szCs w:val="22"/>
              </w:rPr>
              <w:t>X.1600-X.1699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7F6B51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  <w:highlight w:val="yellow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Overview of cloud computing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7F6B51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  <w:highlight w:val="yellow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X.1600-X.1601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ecurity design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X.1602-X.1639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lastRenderedPageBreak/>
              <w:t>   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 xml:space="preserve">ecurity </w:t>
            </w:r>
            <w:r>
              <w:rPr>
                <w:rFonts w:eastAsia="SimSun"/>
                <w:color w:val="000000"/>
                <w:sz w:val="22"/>
                <w:szCs w:val="22"/>
              </w:rPr>
              <w:t>requirements</w:t>
            </w:r>
            <w:r w:rsidRPr="00644E78">
              <w:rPr>
                <w:rFonts w:eastAsia="SimSu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SimSun"/>
                <w:color w:val="000000"/>
                <w:sz w:val="22"/>
                <w:szCs w:val="22"/>
              </w:rPr>
              <w:t>s</w:t>
            </w:r>
            <w:r w:rsidRPr="00644E78">
              <w:rPr>
                <w:rFonts w:eastAsia="SimSun"/>
                <w:color w:val="000000"/>
                <w:sz w:val="22"/>
                <w:szCs w:val="22"/>
              </w:rPr>
              <w:t>ecurity capabilities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 w:rsidRPr="00644E78">
              <w:rPr>
                <w:rFonts w:eastAsia="SimSun"/>
                <w:color w:val="000000"/>
                <w:sz w:val="22"/>
                <w:szCs w:val="22"/>
              </w:rPr>
              <w:t>X.1602-X.1619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ecurity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t</w:t>
            </w:r>
            <w:r w:rsidRPr="00644E78">
              <w:rPr>
                <w:rFonts w:eastAsia="SimSun"/>
                <w:color w:val="000000"/>
                <w:sz w:val="22"/>
                <w:szCs w:val="22"/>
              </w:rPr>
              <w:t>rust models</w:t>
            </w:r>
            <w:r>
              <w:rPr>
                <w:rFonts w:eastAsia="SimSun"/>
                <w:color w:val="000000"/>
                <w:sz w:val="22"/>
                <w:szCs w:val="22"/>
              </w:rPr>
              <w:t>, s</w:t>
            </w:r>
            <w:r w:rsidRPr="00644E78">
              <w:rPr>
                <w:rFonts w:eastAsia="SimSun"/>
                <w:color w:val="000000"/>
                <w:sz w:val="22"/>
                <w:szCs w:val="22"/>
              </w:rPr>
              <w:t>ecurity architectures/functions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 w:rsidRPr="00644E78">
              <w:rPr>
                <w:rFonts w:eastAsia="SimSun"/>
                <w:color w:val="000000"/>
                <w:sz w:val="22"/>
                <w:szCs w:val="22"/>
              </w:rPr>
              <w:t>X.1620-X.1629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2D3E49">
              <w:rPr>
                <w:rFonts w:eastAsia="SimSun"/>
                <w:color w:val="000000"/>
                <w:sz w:val="22"/>
                <w:szCs w:val="22"/>
              </w:rPr>
              <w:t>ecurity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D34AFF">
              <w:rPr>
                <w:rFonts w:eastAsia="SimSun"/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 w:rsidRPr="00D34AFF">
              <w:rPr>
                <w:rFonts w:eastAsia="SimSun"/>
                <w:color w:val="000000"/>
                <w:sz w:val="22"/>
                <w:szCs w:val="22"/>
              </w:rPr>
              <w:t>X.1630-X.1639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ecurity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b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est practices and guidelines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X.1640-X.1659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ecurity implementation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X.1660-X.1679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>
              <w:rPr>
                <w:rFonts w:eastAsia="SimSun"/>
                <w:color w:val="000000"/>
                <w:sz w:val="22"/>
                <w:szCs w:val="22"/>
              </w:rPr>
              <w:t xml:space="preserve"> s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 xml:space="preserve">ecurity </w:t>
            </w:r>
            <w:r w:rsidRPr="00F17B61">
              <w:rPr>
                <w:rFonts w:eastAsia="SimSun"/>
                <w:color w:val="000000"/>
                <w:sz w:val="22"/>
                <w:szCs w:val="22"/>
              </w:rPr>
              <w:t>solutions</w:t>
            </w:r>
            <w:r>
              <w:rPr>
                <w:rFonts w:eastAsia="SimSun"/>
                <w:color w:val="000000"/>
                <w:sz w:val="22"/>
                <w:szCs w:val="22"/>
              </w:rPr>
              <w:t>, s</w:t>
            </w:r>
            <w:r w:rsidRPr="00F17B61">
              <w:rPr>
                <w:rFonts w:eastAsia="SimSun"/>
                <w:color w:val="000000"/>
                <w:sz w:val="22"/>
                <w:szCs w:val="22"/>
              </w:rPr>
              <w:t>ecurity mechanisms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 w:rsidRPr="00CF3BD5">
              <w:rPr>
                <w:rFonts w:eastAsia="SimSun"/>
                <w:color w:val="000000"/>
                <w:sz w:val="22"/>
                <w:szCs w:val="22"/>
              </w:rPr>
              <w:t>X.1660-X.1669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>
              <w:rPr>
                <w:rFonts w:eastAsia="SimSun"/>
                <w:color w:val="000000"/>
                <w:sz w:val="22"/>
                <w:szCs w:val="22"/>
              </w:rPr>
              <w:t>C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loud computing</w:t>
            </w:r>
            <w:r w:rsidRPr="007B57F0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</w:rPr>
              <w:t>i</w:t>
            </w:r>
            <w:r w:rsidRPr="007B57F0">
              <w:rPr>
                <w:rFonts w:eastAsia="SimSun"/>
                <w:color w:val="000000"/>
                <w:sz w:val="22"/>
                <w:szCs w:val="22"/>
              </w:rPr>
              <w:t>ncident management, disaster recovery</w:t>
            </w:r>
            <w:r>
              <w:rPr>
                <w:rFonts w:eastAsia="SimSun"/>
                <w:color w:val="000000"/>
                <w:sz w:val="22"/>
                <w:szCs w:val="22"/>
              </w:rPr>
              <w:t>,</w:t>
            </w:r>
            <w:r>
              <w:rPr>
                <w:rFonts w:eastAsia="SimSun"/>
                <w:color w:val="000000"/>
                <w:sz w:val="22"/>
                <w:szCs w:val="22"/>
              </w:rPr>
              <w:br/>
            </w: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>
              <w:rPr>
                <w:rFonts w:eastAsia="SimSun"/>
                <w:color w:val="000000"/>
                <w:sz w:val="22"/>
                <w:szCs w:val="22"/>
              </w:rPr>
              <w:t>s</w:t>
            </w:r>
            <w:r w:rsidRPr="007B57F0">
              <w:rPr>
                <w:rFonts w:eastAsia="SimSun"/>
                <w:color w:val="000000"/>
                <w:sz w:val="22"/>
                <w:szCs w:val="22"/>
              </w:rPr>
              <w:t>ecurity assessment and audit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   </w:t>
            </w:r>
            <w:r w:rsidRPr="007B57F0">
              <w:rPr>
                <w:rFonts w:eastAsia="SimSun"/>
                <w:color w:val="000000"/>
                <w:sz w:val="22"/>
                <w:szCs w:val="22"/>
              </w:rPr>
              <w:t>X.1670-X.1679</w:t>
            </w:r>
          </w:p>
        </w:tc>
      </w:tr>
      <w:tr w:rsidR="00261B57" w:rsidRPr="007F6B51" w:rsidTr="00E236E8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O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ther cloud computing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X.1680-X.1699</w:t>
            </w:r>
          </w:p>
        </w:tc>
      </w:tr>
    </w:tbl>
    <w:p w:rsidR="006F7219" w:rsidRDefault="006F7219" w:rsidP="006F7219">
      <w:pPr>
        <w:jc w:val="center"/>
      </w:pPr>
      <w:r>
        <w:t>___________</w:t>
      </w:r>
    </w:p>
    <w:sectPr w:rsidR="006F7219" w:rsidSect="006F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11" w:rsidRDefault="00D42111">
      <w:r>
        <w:separator/>
      </w:r>
    </w:p>
  </w:endnote>
  <w:endnote w:type="continuationSeparator" w:id="0">
    <w:p w:rsidR="00D42111" w:rsidRDefault="00D4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26" w:rsidRDefault="00084D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26" w:rsidRDefault="00084D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19" w:rsidRDefault="006F7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11" w:rsidRDefault="00D42111">
      <w:r>
        <w:separator/>
      </w:r>
    </w:p>
  </w:footnote>
  <w:footnote w:type="continuationSeparator" w:id="0">
    <w:p w:rsidR="00D42111" w:rsidRDefault="00D4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26" w:rsidRDefault="00084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EA" w:rsidRPr="006F7219" w:rsidRDefault="00C17DCA" w:rsidP="00084D26">
    <w:pPr>
      <w:jc w:val="center"/>
      <w:rPr>
        <w:sz w:val="18"/>
        <w:szCs w:val="18"/>
      </w:rPr>
    </w:pPr>
    <w:r w:rsidRPr="006F7219">
      <w:rPr>
        <w:sz w:val="18"/>
        <w:szCs w:val="18"/>
      </w:rPr>
      <w:t xml:space="preserve">- </w:t>
    </w:r>
    <w:r w:rsidR="00391048" w:rsidRPr="006F7219">
      <w:rPr>
        <w:sz w:val="18"/>
        <w:szCs w:val="18"/>
      </w:rPr>
      <w:fldChar w:fldCharType="begin"/>
    </w:r>
    <w:r w:rsidRPr="006F7219">
      <w:rPr>
        <w:sz w:val="18"/>
        <w:szCs w:val="18"/>
      </w:rPr>
      <w:instrText xml:space="preserve"> PAGE </w:instrText>
    </w:r>
    <w:r w:rsidR="00391048" w:rsidRPr="006F7219">
      <w:rPr>
        <w:sz w:val="18"/>
        <w:szCs w:val="18"/>
      </w:rPr>
      <w:fldChar w:fldCharType="separate"/>
    </w:r>
    <w:r w:rsidR="00084D26">
      <w:rPr>
        <w:noProof/>
        <w:sz w:val="18"/>
        <w:szCs w:val="18"/>
      </w:rPr>
      <w:t>2</w:t>
    </w:r>
    <w:r w:rsidR="00391048" w:rsidRPr="006F7219">
      <w:rPr>
        <w:sz w:val="18"/>
        <w:szCs w:val="18"/>
      </w:rPr>
      <w:fldChar w:fldCharType="end"/>
    </w:r>
    <w:r w:rsidRPr="006F7219">
      <w:rPr>
        <w:sz w:val="18"/>
        <w:szCs w:val="18"/>
      </w:rPr>
      <w:t xml:space="preserve"> -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26" w:rsidRDefault="00084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activeWritingStyle w:appName="MSWord" w:lang="de-DE" w:vendorID="9" w:dllVersion="512" w:checkStyle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EA"/>
    <w:rsid w:val="00025295"/>
    <w:rsid w:val="00084D26"/>
    <w:rsid w:val="00162E41"/>
    <w:rsid w:val="001C25CC"/>
    <w:rsid w:val="001F5897"/>
    <w:rsid w:val="002035B5"/>
    <w:rsid w:val="00206C03"/>
    <w:rsid w:val="00261B57"/>
    <w:rsid w:val="002743D5"/>
    <w:rsid w:val="00274C1D"/>
    <w:rsid w:val="003169BA"/>
    <w:rsid w:val="00344F99"/>
    <w:rsid w:val="00382E85"/>
    <w:rsid w:val="00391048"/>
    <w:rsid w:val="003A2574"/>
    <w:rsid w:val="003A41AA"/>
    <w:rsid w:val="003D6417"/>
    <w:rsid w:val="00464886"/>
    <w:rsid w:val="00471BFE"/>
    <w:rsid w:val="004B2F2C"/>
    <w:rsid w:val="0051756F"/>
    <w:rsid w:val="00523A62"/>
    <w:rsid w:val="0054143B"/>
    <w:rsid w:val="00587E6E"/>
    <w:rsid w:val="005A5103"/>
    <w:rsid w:val="006569F2"/>
    <w:rsid w:val="006F7219"/>
    <w:rsid w:val="00751B80"/>
    <w:rsid w:val="00793D76"/>
    <w:rsid w:val="007C345D"/>
    <w:rsid w:val="007E77E6"/>
    <w:rsid w:val="00871139"/>
    <w:rsid w:val="008F174C"/>
    <w:rsid w:val="009B2FC7"/>
    <w:rsid w:val="009B4E8F"/>
    <w:rsid w:val="00A42875"/>
    <w:rsid w:val="00B116EA"/>
    <w:rsid w:val="00BD29ED"/>
    <w:rsid w:val="00BE574A"/>
    <w:rsid w:val="00C17DCA"/>
    <w:rsid w:val="00C53011"/>
    <w:rsid w:val="00C84FDF"/>
    <w:rsid w:val="00CB5B65"/>
    <w:rsid w:val="00D42111"/>
    <w:rsid w:val="00D57332"/>
    <w:rsid w:val="00DC4118"/>
    <w:rsid w:val="00E125B6"/>
    <w:rsid w:val="00E868FA"/>
    <w:rsid w:val="00E8787C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"/>
    <w:basedOn w:val="DefaultParagraphFont"/>
    <w:uiPriority w:val="99"/>
    <w:rsid w:val="008E15F0"/>
    <w:rPr>
      <w:color w:val="0000FF"/>
      <w:u w:val="single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"/>
    <w:rsid w:val="001F5897"/>
    <w:rPr>
      <w:b/>
      <w:sz w:val="24"/>
      <w:lang w:val="en-GB" w:eastAsia="en-US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locked/>
    <w:rsid w:val="001F5897"/>
    <w:rPr>
      <w:sz w:val="18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471BFE"/>
    <w:rPr>
      <w:rFonts w:cs="Times New Roman"/>
      <w:sz w:val="1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880C2705EEA489324CA77B38B90E5" ma:contentTypeVersion="3" ma:contentTypeDescription="Create a new document." ma:contentTypeScope="" ma:versionID="f68cb056260a401408c5659fa1f4d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226A2-8824-4C92-A0D6-F85EEE18085B}"/>
</file>

<file path=customXml/itemProps2.xml><?xml version="1.0" encoding="utf-8"?>
<ds:datastoreItem xmlns:ds="http://schemas.openxmlformats.org/officeDocument/2006/customXml" ds:itemID="{A2956865-DFF4-4AEC-AFAD-29CD9F5CDE9C}"/>
</file>

<file path=customXml/itemProps3.xml><?xml version="1.0" encoding="utf-8"?>
<ds:datastoreItem xmlns:ds="http://schemas.openxmlformats.org/officeDocument/2006/customXml" ds:itemID="{63A3991D-CD7D-4B27-9AB0-54640D4D7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</dc:creator>
  <cp:lastModifiedBy>Euchner, Martin</cp:lastModifiedBy>
  <cp:revision>15</cp:revision>
  <dcterms:created xsi:type="dcterms:W3CDTF">2012-10-09T08:45:00Z</dcterms:created>
  <dcterms:modified xsi:type="dcterms:W3CDTF">2014-03-25T06:25:00Z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0x01010066F880C2705EEA489324CA77B38B90E5</vt:lpwstr>
  </property>
</Properties>
</file>