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0952A" w14:textId="77777777"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258A4E43" w:rsidR="00C9123C" w:rsidRDefault="00C9123C" w:rsidP="00C9123C">
      <w:pPr>
        <w:jc w:val="center"/>
        <w:rPr>
          <w:b/>
          <w:bCs/>
          <w:sz w:val="28"/>
          <w:szCs w:val="28"/>
          <w:lang w:eastAsia="ja-JP"/>
        </w:rPr>
      </w:pPr>
      <w:r w:rsidRPr="003E31AA">
        <w:rPr>
          <w:b/>
          <w:bCs/>
          <w:sz w:val="28"/>
          <w:szCs w:val="28"/>
        </w:rPr>
        <w:t xml:space="preserve">Issue </w:t>
      </w:r>
      <w:r w:rsidR="007A65FD" w:rsidRPr="003E31AA">
        <w:rPr>
          <w:b/>
          <w:bCs/>
          <w:sz w:val="28"/>
          <w:szCs w:val="28"/>
          <w:lang w:eastAsia="ja-JP"/>
        </w:rPr>
        <w:t>2</w:t>
      </w:r>
      <w:r w:rsidR="007A65FD">
        <w:rPr>
          <w:b/>
          <w:bCs/>
          <w:sz w:val="28"/>
          <w:szCs w:val="28"/>
          <w:lang w:eastAsia="ja-JP"/>
        </w:rPr>
        <w:t>8</w:t>
      </w:r>
      <w:r w:rsidRPr="003E31AA">
        <w:rPr>
          <w:b/>
          <w:bCs/>
          <w:sz w:val="28"/>
          <w:szCs w:val="28"/>
        </w:rPr>
        <w:t xml:space="preserve">, </w:t>
      </w:r>
      <w:r w:rsidR="007A65FD">
        <w:rPr>
          <w:b/>
          <w:bCs/>
          <w:sz w:val="28"/>
          <w:szCs w:val="28"/>
          <w:lang w:eastAsia="ja-JP"/>
        </w:rPr>
        <w:t>September</w:t>
      </w:r>
      <w:r w:rsidR="007A65FD">
        <w:rPr>
          <w:rFonts w:hint="eastAsia"/>
          <w:b/>
          <w:bCs/>
          <w:sz w:val="28"/>
          <w:szCs w:val="28"/>
          <w:lang w:eastAsia="ja-JP"/>
        </w:rPr>
        <w:t xml:space="preserve"> </w:t>
      </w:r>
      <w:r w:rsidR="00C75583">
        <w:rPr>
          <w:rFonts w:hint="eastAsia"/>
          <w:b/>
          <w:bCs/>
          <w:sz w:val="28"/>
          <w:szCs w:val="28"/>
          <w:lang w:eastAsia="ja-JP"/>
        </w:rPr>
        <w:t>20</w:t>
      </w:r>
      <w:r w:rsidR="00E308F4">
        <w:rPr>
          <w:b/>
          <w:bCs/>
          <w:sz w:val="28"/>
          <w:szCs w:val="28"/>
          <w:lang w:eastAsia="ja-JP"/>
        </w:rPr>
        <w:t>20</w:t>
      </w:r>
    </w:p>
    <w:p w14:paraId="12B4DB4E" w14:textId="58E98029" w:rsidR="002D70EB" w:rsidRDefault="00DA64E7">
      <w:pPr>
        <w:pStyle w:val="TOC1"/>
        <w:tabs>
          <w:tab w:val="right" w:leader="dot" w:pos="9629"/>
        </w:tabs>
        <w:rPr>
          <w:rFonts w:asciiTheme="minorHAnsi" w:eastAsiaTheme="minorEastAsia" w:hAnsiTheme="minorHAnsi" w:cstheme="minorBidi"/>
          <w:b w:val="0"/>
          <w:bCs w:val="0"/>
          <w:caps w:val="0"/>
          <w:noProof/>
          <w:lang w:val="en-CA" w:eastAsia="en-US"/>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51156489" w:history="1">
        <w:r w:rsidR="002D70EB" w:rsidRPr="002A47F5">
          <w:rPr>
            <w:rStyle w:val="Hyperlink"/>
            <w:noProof/>
          </w:rPr>
          <w:t>Genera</w:t>
        </w:r>
        <w:r w:rsidR="002D70EB" w:rsidRPr="002A47F5">
          <w:rPr>
            <w:rStyle w:val="Hyperlink"/>
            <w:noProof/>
            <w:lang w:val="en-US"/>
          </w:rPr>
          <w:t>l</w:t>
        </w:r>
        <w:r w:rsidR="002D70EB">
          <w:rPr>
            <w:noProof/>
            <w:webHidden/>
          </w:rPr>
          <w:tab/>
        </w:r>
        <w:r w:rsidR="002D70EB">
          <w:rPr>
            <w:noProof/>
            <w:webHidden/>
          </w:rPr>
          <w:fldChar w:fldCharType="begin"/>
        </w:r>
        <w:r w:rsidR="002D70EB">
          <w:rPr>
            <w:noProof/>
            <w:webHidden/>
          </w:rPr>
          <w:instrText xml:space="preserve"> PAGEREF _Toc51156489 \h </w:instrText>
        </w:r>
        <w:r w:rsidR="002D70EB">
          <w:rPr>
            <w:noProof/>
            <w:webHidden/>
          </w:rPr>
        </w:r>
        <w:r w:rsidR="002D70EB">
          <w:rPr>
            <w:noProof/>
            <w:webHidden/>
          </w:rPr>
          <w:fldChar w:fldCharType="separate"/>
        </w:r>
        <w:r w:rsidR="002D70EB">
          <w:rPr>
            <w:noProof/>
            <w:webHidden/>
          </w:rPr>
          <w:t>3</w:t>
        </w:r>
        <w:r w:rsidR="002D70EB">
          <w:rPr>
            <w:noProof/>
            <w:webHidden/>
          </w:rPr>
          <w:fldChar w:fldCharType="end"/>
        </w:r>
      </w:hyperlink>
    </w:p>
    <w:p w14:paraId="3F4DF882" w14:textId="0BD32D65" w:rsidR="002D70EB" w:rsidRDefault="00377E2D">
      <w:pPr>
        <w:pStyle w:val="TOC1"/>
        <w:tabs>
          <w:tab w:val="right" w:leader="dot" w:pos="9629"/>
        </w:tabs>
        <w:rPr>
          <w:rFonts w:asciiTheme="minorHAnsi" w:eastAsiaTheme="minorEastAsia" w:hAnsiTheme="minorHAnsi" w:cstheme="minorBidi"/>
          <w:b w:val="0"/>
          <w:bCs w:val="0"/>
          <w:caps w:val="0"/>
          <w:noProof/>
          <w:lang w:val="en-CA" w:eastAsia="en-US"/>
        </w:rPr>
      </w:pPr>
      <w:hyperlink w:anchor="_Toc51156490" w:history="1">
        <w:r w:rsidR="002D70EB" w:rsidRPr="002A47F5">
          <w:rPr>
            <w:rStyle w:val="Hyperlink"/>
            <w:noProof/>
            <w:lang w:val="en-US" w:eastAsia="ja-JP"/>
          </w:rPr>
          <w:t>Part 1: Status reports as of September 2020</w:t>
        </w:r>
        <w:r w:rsidR="002D70EB">
          <w:rPr>
            <w:noProof/>
            <w:webHidden/>
          </w:rPr>
          <w:tab/>
        </w:r>
        <w:r w:rsidR="002D70EB">
          <w:rPr>
            <w:noProof/>
            <w:webHidden/>
          </w:rPr>
          <w:fldChar w:fldCharType="begin"/>
        </w:r>
        <w:r w:rsidR="002D70EB">
          <w:rPr>
            <w:noProof/>
            <w:webHidden/>
          </w:rPr>
          <w:instrText xml:space="preserve"> PAGEREF _Toc51156490 \h </w:instrText>
        </w:r>
        <w:r w:rsidR="002D70EB">
          <w:rPr>
            <w:noProof/>
            <w:webHidden/>
          </w:rPr>
        </w:r>
        <w:r w:rsidR="002D70EB">
          <w:rPr>
            <w:noProof/>
            <w:webHidden/>
          </w:rPr>
          <w:fldChar w:fldCharType="separate"/>
        </w:r>
        <w:r w:rsidR="002D70EB">
          <w:rPr>
            <w:noProof/>
            <w:webHidden/>
          </w:rPr>
          <w:t>4</w:t>
        </w:r>
        <w:r w:rsidR="002D70EB">
          <w:rPr>
            <w:noProof/>
            <w:webHidden/>
          </w:rPr>
          <w:fldChar w:fldCharType="end"/>
        </w:r>
      </w:hyperlink>
    </w:p>
    <w:p w14:paraId="2D435D68" w14:textId="47FDDC01"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1" w:history="1">
        <w:r w:rsidR="002D70EB" w:rsidRPr="002A47F5">
          <w:rPr>
            <w:rStyle w:val="Hyperlink"/>
            <w:noProof/>
            <w:lang w:val="en-US" w:eastAsia="ja-JP"/>
          </w:rPr>
          <w:t>1</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lang w:val="en-US" w:eastAsia="ja-JP"/>
          </w:rPr>
          <w:t>Highlight of ITU-T SG15</w:t>
        </w:r>
        <w:r w:rsidR="002D70EB">
          <w:rPr>
            <w:noProof/>
            <w:webHidden/>
          </w:rPr>
          <w:tab/>
        </w:r>
        <w:r w:rsidR="002D70EB">
          <w:rPr>
            <w:noProof/>
            <w:webHidden/>
          </w:rPr>
          <w:fldChar w:fldCharType="begin"/>
        </w:r>
        <w:r w:rsidR="002D70EB">
          <w:rPr>
            <w:noProof/>
            <w:webHidden/>
          </w:rPr>
          <w:instrText xml:space="preserve"> PAGEREF _Toc51156491 \h </w:instrText>
        </w:r>
        <w:r w:rsidR="002D70EB">
          <w:rPr>
            <w:noProof/>
            <w:webHidden/>
          </w:rPr>
        </w:r>
        <w:r w:rsidR="002D70EB">
          <w:rPr>
            <w:noProof/>
            <w:webHidden/>
          </w:rPr>
          <w:fldChar w:fldCharType="separate"/>
        </w:r>
        <w:r w:rsidR="002D70EB">
          <w:rPr>
            <w:noProof/>
            <w:webHidden/>
          </w:rPr>
          <w:t>4</w:t>
        </w:r>
        <w:r w:rsidR="002D70EB">
          <w:rPr>
            <w:noProof/>
            <w:webHidden/>
          </w:rPr>
          <w:fldChar w:fldCharType="end"/>
        </w:r>
      </w:hyperlink>
    </w:p>
    <w:p w14:paraId="0C6331E1" w14:textId="48DE6F5A"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2" w:history="1">
        <w:r w:rsidR="002D70EB" w:rsidRPr="002A47F5">
          <w:rPr>
            <w:rStyle w:val="Hyperlink"/>
            <w:noProof/>
            <w:lang w:val="en-US" w:eastAsia="ja-JP"/>
          </w:rPr>
          <w:t>2</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lang w:val="en-US" w:eastAsia="ja-JP"/>
          </w:rPr>
          <w:t>Reports from other organizations</w:t>
        </w:r>
        <w:r w:rsidR="002D70EB">
          <w:rPr>
            <w:noProof/>
            <w:webHidden/>
          </w:rPr>
          <w:tab/>
        </w:r>
        <w:r w:rsidR="002D70EB">
          <w:rPr>
            <w:noProof/>
            <w:webHidden/>
          </w:rPr>
          <w:fldChar w:fldCharType="begin"/>
        </w:r>
        <w:r w:rsidR="002D70EB">
          <w:rPr>
            <w:noProof/>
            <w:webHidden/>
          </w:rPr>
          <w:instrText xml:space="preserve"> PAGEREF _Toc51156492 \h </w:instrText>
        </w:r>
        <w:r w:rsidR="002D70EB">
          <w:rPr>
            <w:noProof/>
            <w:webHidden/>
          </w:rPr>
        </w:r>
        <w:r w:rsidR="002D70EB">
          <w:rPr>
            <w:noProof/>
            <w:webHidden/>
          </w:rPr>
          <w:fldChar w:fldCharType="separate"/>
        </w:r>
        <w:r w:rsidR="002D70EB">
          <w:rPr>
            <w:noProof/>
            <w:webHidden/>
          </w:rPr>
          <w:t>4</w:t>
        </w:r>
        <w:r w:rsidR="002D70EB">
          <w:rPr>
            <w:noProof/>
            <w:webHidden/>
          </w:rPr>
          <w:fldChar w:fldCharType="end"/>
        </w:r>
      </w:hyperlink>
    </w:p>
    <w:p w14:paraId="547D4912" w14:textId="1587B9E2" w:rsidR="002D70EB" w:rsidRDefault="00377E2D">
      <w:pPr>
        <w:pStyle w:val="TOC1"/>
        <w:tabs>
          <w:tab w:val="right" w:leader="dot" w:pos="9629"/>
        </w:tabs>
        <w:rPr>
          <w:rFonts w:asciiTheme="minorHAnsi" w:eastAsiaTheme="minorEastAsia" w:hAnsiTheme="minorHAnsi" w:cstheme="minorBidi"/>
          <w:b w:val="0"/>
          <w:bCs w:val="0"/>
          <w:caps w:val="0"/>
          <w:noProof/>
          <w:lang w:val="en-CA" w:eastAsia="en-US"/>
        </w:rPr>
      </w:pPr>
      <w:hyperlink w:anchor="_Toc51156493" w:history="1">
        <w:r w:rsidR="002D70EB" w:rsidRPr="002A47F5">
          <w:rPr>
            <w:rStyle w:val="Hyperlink"/>
            <w:noProof/>
            <w:lang w:eastAsia="ja-JP"/>
          </w:rPr>
          <w:t>Part 2: Standard work plan</w:t>
        </w:r>
        <w:r w:rsidR="002D70EB">
          <w:rPr>
            <w:noProof/>
            <w:webHidden/>
          </w:rPr>
          <w:tab/>
        </w:r>
        <w:r w:rsidR="002D70EB">
          <w:rPr>
            <w:noProof/>
            <w:webHidden/>
          </w:rPr>
          <w:fldChar w:fldCharType="begin"/>
        </w:r>
        <w:r w:rsidR="002D70EB">
          <w:rPr>
            <w:noProof/>
            <w:webHidden/>
          </w:rPr>
          <w:instrText xml:space="preserve"> PAGEREF _Toc51156493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65692A8D" w14:textId="4382B9F3"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4" w:history="1">
        <w:r w:rsidR="002D70EB" w:rsidRPr="002A47F5">
          <w:rPr>
            <w:rStyle w:val="Hyperlink"/>
            <w:noProof/>
            <w:lang w:val="en-US"/>
          </w:rPr>
          <w:t>1</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lang w:val="en-US"/>
          </w:rPr>
          <w:t>Introduction</w:t>
        </w:r>
        <w:r w:rsidR="002D70EB" w:rsidRPr="002A47F5">
          <w:rPr>
            <w:rStyle w:val="Hyperlink"/>
            <w:noProof/>
            <w:lang w:val="en-US" w:eastAsia="ja-JP"/>
          </w:rPr>
          <w:t xml:space="preserve"> to Part 2</w:t>
        </w:r>
        <w:r w:rsidR="002D70EB">
          <w:rPr>
            <w:noProof/>
            <w:webHidden/>
          </w:rPr>
          <w:tab/>
        </w:r>
        <w:r w:rsidR="002D70EB">
          <w:rPr>
            <w:noProof/>
            <w:webHidden/>
          </w:rPr>
          <w:fldChar w:fldCharType="begin"/>
        </w:r>
        <w:r w:rsidR="002D70EB">
          <w:rPr>
            <w:noProof/>
            <w:webHidden/>
          </w:rPr>
          <w:instrText xml:space="preserve"> PAGEREF _Toc51156494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0E925C76" w14:textId="68074D91"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5" w:history="1">
        <w:r w:rsidR="002D70EB" w:rsidRPr="002A47F5">
          <w:rPr>
            <w:rStyle w:val="Hyperlink"/>
            <w:noProof/>
          </w:rPr>
          <w:t>2</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Scope</w:t>
        </w:r>
        <w:r w:rsidR="002D70EB">
          <w:rPr>
            <w:noProof/>
            <w:webHidden/>
          </w:rPr>
          <w:tab/>
        </w:r>
        <w:r w:rsidR="002D70EB">
          <w:rPr>
            <w:noProof/>
            <w:webHidden/>
          </w:rPr>
          <w:fldChar w:fldCharType="begin"/>
        </w:r>
        <w:r w:rsidR="002D70EB">
          <w:rPr>
            <w:noProof/>
            <w:webHidden/>
          </w:rPr>
          <w:instrText xml:space="preserve"> PAGEREF _Toc51156495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1FF1CA4D" w14:textId="0F7DBB15"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6" w:history="1">
        <w:r w:rsidR="002D70EB" w:rsidRPr="002A47F5">
          <w:rPr>
            <w:rStyle w:val="Hyperlink"/>
            <w:noProof/>
          </w:rPr>
          <w:t>3</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Abbreviations</w:t>
        </w:r>
        <w:r w:rsidR="002D70EB">
          <w:rPr>
            <w:noProof/>
            <w:webHidden/>
          </w:rPr>
          <w:tab/>
        </w:r>
        <w:r w:rsidR="002D70EB">
          <w:rPr>
            <w:noProof/>
            <w:webHidden/>
          </w:rPr>
          <w:fldChar w:fldCharType="begin"/>
        </w:r>
        <w:r w:rsidR="002D70EB">
          <w:rPr>
            <w:noProof/>
            <w:webHidden/>
          </w:rPr>
          <w:instrText xml:space="preserve"> PAGEREF _Toc51156496 \h </w:instrText>
        </w:r>
        <w:r w:rsidR="002D70EB">
          <w:rPr>
            <w:noProof/>
            <w:webHidden/>
          </w:rPr>
        </w:r>
        <w:r w:rsidR="002D70EB">
          <w:rPr>
            <w:noProof/>
            <w:webHidden/>
          </w:rPr>
          <w:fldChar w:fldCharType="separate"/>
        </w:r>
        <w:r w:rsidR="002D70EB">
          <w:rPr>
            <w:noProof/>
            <w:webHidden/>
          </w:rPr>
          <w:t>7</w:t>
        </w:r>
        <w:r w:rsidR="002D70EB">
          <w:rPr>
            <w:noProof/>
            <w:webHidden/>
          </w:rPr>
          <w:fldChar w:fldCharType="end"/>
        </w:r>
      </w:hyperlink>
    </w:p>
    <w:p w14:paraId="19EA9EA0" w14:textId="1D86FEFB"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497" w:history="1">
        <w:r w:rsidR="002D70EB" w:rsidRPr="002A47F5">
          <w:rPr>
            <w:rStyle w:val="Hyperlink"/>
            <w:noProof/>
          </w:rPr>
          <w:t>4</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Definitions and descriptions</w:t>
        </w:r>
        <w:r w:rsidR="002D70EB">
          <w:rPr>
            <w:noProof/>
            <w:webHidden/>
          </w:rPr>
          <w:tab/>
        </w:r>
        <w:r w:rsidR="002D70EB">
          <w:rPr>
            <w:noProof/>
            <w:webHidden/>
          </w:rPr>
          <w:fldChar w:fldCharType="begin"/>
        </w:r>
        <w:r w:rsidR="002D70EB">
          <w:rPr>
            <w:noProof/>
            <w:webHidden/>
          </w:rPr>
          <w:instrText xml:space="preserve"> PAGEREF _Toc51156497 \h </w:instrText>
        </w:r>
        <w:r w:rsidR="002D70EB">
          <w:rPr>
            <w:noProof/>
            <w:webHidden/>
          </w:rPr>
        </w:r>
        <w:r w:rsidR="002D70EB">
          <w:rPr>
            <w:noProof/>
            <w:webHidden/>
          </w:rPr>
          <w:fldChar w:fldCharType="separate"/>
        </w:r>
        <w:r w:rsidR="002D70EB">
          <w:rPr>
            <w:noProof/>
            <w:webHidden/>
          </w:rPr>
          <w:t>8</w:t>
        </w:r>
        <w:r w:rsidR="002D70EB">
          <w:rPr>
            <w:noProof/>
            <w:webHidden/>
          </w:rPr>
          <w:fldChar w:fldCharType="end"/>
        </w:r>
      </w:hyperlink>
    </w:p>
    <w:p w14:paraId="58D431DF" w14:textId="411C2698"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498" w:history="1">
        <w:r w:rsidR="002D70EB" w:rsidRPr="002A47F5">
          <w:rPr>
            <w:rStyle w:val="Hyperlink"/>
            <w:noProof/>
          </w:rPr>
          <w:t>4.1</w:t>
        </w:r>
        <w:r w:rsidR="002D70EB">
          <w:rPr>
            <w:rFonts w:eastAsiaTheme="minorEastAsia" w:cstheme="minorBidi"/>
            <w:b w:val="0"/>
            <w:bCs w:val="0"/>
            <w:noProof/>
            <w:sz w:val="24"/>
            <w:szCs w:val="24"/>
            <w:lang w:val="en-CA" w:eastAsia="en-US"/>
          </w:rPr>
          <w:tab/>
        </w:r>
        <w:r w:rsidR="002D70EB" w:rsidRPr="002A47F5">
          <w:rPr>
            <w:rStyle w:val="Hyperlink"/>
            <w:noProof/>
          </w:rPr>
          <w:t>Optical and other Transport Networks &amp; Technologies (OTNT)</w:t>
        </w:r>
        <w:r w:rsidR="002D70EB">
          <w:rPr>
            <w:noProof/>
            <w:webHidden/>
          </w:rPr>
          <w:tab/>
        </w:r>
        <w:r w:rsidR="002D70EB">
          <w:rPr>
            <w:noProof/>
            <w:webHidden/>
          </w:rPr>
          <w:fldChar w:fldCharType="begin"/>
        </w:r>
        <w:r w:rsidR="002D70EB">
          <w:rPr>
            <w:noProof/>
            <w:webHidden/>
          </w:rPr>
          <w:instrText xml:space="preserve"> PAGEREF _Toc51156498 \h </w:instrText>
        </w:r>
        <w:r w:rsidR="002D70EB">
          <w:rPr>
            <w:noProof/>
            <w:webHidden/>
          </w:rPr>
        </w:r>
        <w:r w:rsidR="002D70EB">
          <w:rPr>
            <w:noProof/>
            <w:webHidden/>
          </w:rPr>
          <w:fldChar w:fldCharType="separate"/>
        </w:r>
        <w:r w:rsidR="002D70EB">
          <w:rPr>
            <w:noProof/>
            <w:webHidden/>
          </w:rPr>
          <w:t>8</w:t>
        </w:r>
        <w:r w:rsidR="002D70EB">
          <w:rPr>
            <w:noProof/>
            <w:webHidden/>
          </w:rPr>
          <w:fldChar w:fldCharType="end"/>
        </w:r>
      </w:hyperlink>
    </w:p>
    <w:p w14:paraId="5F8A185E" w14:textId="4923A22C"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499" w:history="1">
        <w:r w:rsidR="002D70EB" w:rsidRPr="002A47F5">
          <w:rPr>
            <w:rStyle w:val="Hyperlink"/>
            <w:noProof/>
          </w:rPr>
          <w:t>4.2</w:t>
        </w:r>
        <w:r w:rsidR="002D70EB">
          <w:rPr>
            <w:rFonts w:eastAsiaTheme="minorEastAsia" w:cstheme="minorBidi"/>
            <w:b w:val="0"/>
            <w:bCs w:val="0"/>
            <w:noProof/>
            <w:sz w:val="24"/>
            <w:szCs w:val="24"/>
            <w:lang w:val="en-CA" w:eastAsia="en-US"/>
          </w:rPr>
          <w:tab/>
        </w:r>
        <w:r w:rsidR="002D70EB" w:rsidRPr="002A47F5">
          <w:rPr>
            <w:rStyle w:val="Hyperlink"/>
            <w:noProof/>
          </w:rPr>
          <w:t>Optical Transport Network (OTN)</w:t>
        </w:r>
        <w:r w:rsidR="002D70EB">
          <w:rPr>
            <w:noProof/>
            <w:webHidden/>
          </w:rPr>
          <w:tab/>
        </w:r>
        <w:r w:rsidR="002D70EB">
          <w:rPr>
            <w:noProof/>
            <w:webHidden/>
          </w:rPr>
          <w:fldChar w:fldCharType="begin"/>
        </w:r>
        <w:r w:rsidR="002D70EB">
          <w:rPr>
            <w:noProof/>
            <w:webHidden/>
          </w:rPr>
          <w:instrText xml:space="preserve"> PAGEREF _Toc51156499 \h </w:instrText>
        </w:r>
        <w:r w:rsidR="002D70EB">
          <w:rPr>
            <w:noProof/>
            <w:webHidden/>
          </w:rPr>
        </w:r>
        <w:r w:rsidR="002D70EB">
          <w:rPr>
            <w:noProof/>
            <w:webHidden/>
          </w:rPr>
          <w:fldChar w:fldCharType="separate"/>
        </w:r>
        <w:r w:rsidR="002D70EB">
          <w:rPr>
            <w:noProof/>
            <w:webHidden/>
          </w:rPr>
          <w:t>8</w:t>
        </w:r>
        <w:r w:rsidR="002D70EB">
          <w:rPr>
            <w:noProof/>
            <w:webHidden/>
          </w:rPr>
          <w:fldChar w:fldCharType="end"/>
        </w:r>
      </w:hyperlink>
    </w:p>
    <w:p w14:paraId="4FD5BE9D" w14:textId="337A0FF7" w:rsidR="002D70EB" w:rsidRDefault="00377E2D">
      <w:pPr>
        <w:pStyle w:val="TOC3"/>
        <w:tabs>
          <w:tab w:val="left" w:pos="960"/>
          <w:tab w:val="right" w:leader="dot" w:pos="9629"/>
        </w:tabs>
        <w:rPr>
          <w:rFonts w:eastAsiaTheme="minorEastAsia" w:cstheme="minorBidi"/>
          <w:noProof/>
          <w:sz w:val="24"/>
          <w:szCs w:val="24"/>
          <w:lang w:val="en-CA" w:eastAsia="en-US"/>
        </w:rPr>
      </w:pPr>
      <w:hyperlink w:anchor="_Toc51156500" w:history="1">
        <w:r w:rsidR="002D70EB" w:rsidRPr="002A47F5">
          <w:rPr>
            <w:rStyle w:val="Hyperlink"/>
            <w:noProof/>
          </w:rPr>
          <w:t>4.2.1</w:t>
        </w:r>
        <w:r w:rsidR="002D70EB">
          <w:rPr>
            <w:rFonts w:eastAsiaTheme="minorEastAsia" w:cstheme="minorBidi"/>
            <w:noProof/>
            <w:sz w:val="24"/>
            <w:szCs w:val="24"/>
            <w:lang w:val="en-CA" w:eastAsia="en-US"/>
          </w:rPr>
          <w:tab/>
        </w:r>
        <w:r w:rsidR="002D70EB" w:rsidRPr="002A47F5">
          <w:rPr>
            <w:rStyle w:val="Hyperlink"/>
            <w:noProof/>
          </w:rPr>
          <w:t xml:space="preserve">FlexE </w:t>
        </w:r>
        <w:r w:rsidR="002D70EB" w:rsidRPr="002A47F5">
          <w:rPr>
            <w:rStyle w:val="Hyperlink"/>
            <w:noProof/>
            <w:lang w:eastAsia="ja-JP"/>
          </w:rPr>
          <w:t>in OIF</w:t>
        </w:r>
        <w:r w:rsidR="002D70EB">
          <w:rPr>
            <w:noProof/>
            <w:webHidden/>
          </w:rPr>
          <w:tab/>
        </w:r>
        <w:r w:rsidR="002D70EB">
          <w:rPr>
            <w:noProof/>
            <w:webHidden/>
          </w:rPr>
          <w:fldChar w:fldCharType="begin"/>
        </w:r>
        <w:r w:rsidR="002D70EB">
          <w:rPr>
            <w:noProof/>
            <w:webHidden/>
          </w:rPr>
          <w:instrText xml:space="preserve"> PAGEREF _Toc51156500 \h </w:instrText>
        </w:r>
        <w:r w:rsidR="002D70EB">
          <w:rPr>
            <w:noProof/>
            <w:webHidden/>
          </w:rPr>
        </w:r>
        <w:r w:rsidR="002D70EB">
          <w:rPr>
            <w:noProof/>
            <w:webHidden/>
          </w:rPr>
          <w:fldChar w:fldCharType="separate"/>
        </w:r>
        <w:r w:rsidR="002D70EB">
          <w:rPr>
            <w:noProof/>
            <w:webHidden/>
          </w:rPr>
          <w:t>10</w:t>
        </w:r>
        <w:r w:rsidR="002D70EB">
          <w:rPr>
            <w:noProof/>
            <w:webHidden/>
          </w:rPr>
          <w:fldChar w:fldCharType="end"/>
        </w:r>
      </w:hyperlink>
    </w:p>
    <w:p w14:paraId="55FE7F86" w14:textId="6BCE4D72"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01" w:history="1">
        <w:r w:rsidR="002D70EB" w:rsidRPr="002A47F5">
          <w:rPr>
            <w:rStyle w:val="Hyperlink"/>
            <w:noProof/>
          </w:rPr>
          <w:t>4.3</w:t>
        </w:r>
        <w:r w:rsidR="002D70EB">
          <w:rPr>
            <w:rFonts w:eastAsiaTheme="minorEastAsia" w:cstheme="minorBidi"/>
            <w:b w:val="0"/>
            <w:bCs w:val="0"/>
            <w:noProof/>
            <w:sz w:val="24"/>
            <w:szCs w:val="24"/>
            <w:lang w:val="en-CA" w:eastAsia="en-US"/>
          </w:rPr>
          <w:tab/>
        </w:r>
        <w:r w:rsidR="002D70EB" w:rsidRPr="002A47F5">
          <w:rPr>
            <w:rStyle w:val="Hyperlink"/>
            <w:noProof/>
          </w:rPr>
          <w:t>Subscriber and Operator Layer 1 Services</w:t>
        </w:r>
        <w:r w:rsidR="002D70EB">
          <w:rPr>
            <w:noProof/>
            <w:webHidden/>
          </w:rPr>
          <w:tab/>
        </w:r>
        <w:r w:rsidR="002D70EB">
          <w:rPr>
            <w:noProof/>
            <w:webHidden/>
          </w:rPr>
          <w:fldChar w:fldCharType="begin"/>
        </w:r>
        <w:r w:rsidR="002D70EB">
          <w:rPr>
            <w:noProof/>
            <w:webHidden/>
          </w:rPr>
          <w:instrText xml:space="preserve"> PAGEREF _Toc51156501 \h </w:instrText>
        </w:r>
        <w:r w:rsidR="002D70EB">
          <w:rPr>
            <w:noProof/>
            <w:webHidden/>
          </w:rPr>
        </w:r>
        <w:r w:rsidR="002D70EB">
          <w:rPr>
            <w:noProof/>
            <w:webHidden/>
          </w:rPr>
          <w:fldChar w:fldCharType="separate"/>
        </w:r>
        <w:r w:rsidR="002D70EB">
          <w:rPr>
            <w:noProof/>
            <w:webHidden/>
          </w:rPr>
          <w:t>11</w:t>
        </w:r>
        <w:r w:rsidR="002D70EB">
          <w:rPr>
            <w:noProof/>
            <w:webHidden/>
          </w:rPr>
          <w:fldChar w:fldCharType="end"/>
        </w:r>
      </w:hyperlink>
    </w:p>
    <w:p w14:paraId="1F6F2680" w14:textId="0B336107"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02" w:history="1">
        <w:r w:rsidR="002D70EB" w:rsidRPr="002A47F5">
          <w:rPr>
            <w:rStyle w:val="Hyperlink"/>
            <w:noProof/>
          </w:rPr>
          <w:t>4.4</w:t>
        </w:r>
        <w:r w:rsidR="002D70EB">
          <w:rPr>
            <w:rFonts w:eastAsiaTheme="minorEastAsia" w:cstheme="minorBidi"/>
            <w:b w:val="0"/>
            <w:bCs w:val="0"/>
            <w:noProof/>
            <w:sz w:val="24"/>
            <w:szCs w:val="24"/>
            <w:lang w:val="en-CA" w:eastAsia="en-US"/>
          </w:rPr>
          <w:tab/>
        </w:r>
        <w:r w:rsidR="002D70EB" w:rsidRPr="002A47F5">
          <w:rPr>
            <w:rStyle w:val="Hyperlink"/>
            <w:noProof/>
          </w:rPr>
          <w:t>Subscriber and Operator IP Services</w:t>
        </w:r>
        <w:r w:rsidR="002D70EB">
          <w:rPr>
            <w:noProof/>
            <w:webHidden/>
          </w:rPr>
          <w:tab/>
        </w:r>
        <w:r w:rsidR="002D70EB">
          <w:rPr>
            <w:noProof/>
            <w:webHidden/>
          </w:rPr>
          <w:fldChar w:fldCharType="begin"/>
        </w:r>
        <w:r w:rsidR="002D70EB">
          <w:rPr>
            <w:noProof/>
            <w:webHidden/>
          </w:rPr>
          <w:instrText xml:space="preserve"> PAGEREF _Toc51156502 \h </w:instrText>
        </w:r>
        <w:r w:rsidR="002D70EB">
          <w:rPr>
            <w:noProof/>
            <w:webHidden/>
          </w:rPr>
        </w:r>
        <w:r w:rsidR="002D70EB">
          <w:rPr>
            <w:noProof/>
            <w:webHidden/>
          </w:rPr>
          <w:fldChar w:fldCharType="separate"/>
        </w:r>
        <w:r w:rsidR="002D70EB">
          <w:rPr>
            <w:noProof/>
            <w:webHidden/>
          </w:rPr>
          <w:t>11</w:t>
        </w:r>
        <w:r w:rsidR="002D70EB">
          <w:rPr>
            <w:noProof/>
            <w:webHidden/>
          </w:rPr>
          <w:fldChar w:fldCharType="end"/>
        </w:r>
      </w:hyperlink>
    </w:p>
    <w:p w14:paraId="0624C8C8" w14:textId="5400304C"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03" w:history="1">
        <w:r w:rsidR="002D70EB" w:rsidRPr="002A47F5">
          <w:rPr>
            <w:rStyle w:val="Hyperlink"/>
            <w:noProof/>
          </w:rPr>
          <w:t>4.5</w:t>
        </w:r>
        <w:r w:rsidR="002D70EB">
          <w:rPr>
            <w:rFonts w:eastAsiaTheme="minorEastAsia" w:cstheme="minorBidi"/>
            <w:b w:val="0"/>
            <w:bCs w:val="0"/>
            <w:noProof/>
            <w:sz w:val="24"/>
            <w:szCs w:val="24"/>
            <w:lang w:val="en-CA" w:eastAsia="en-US"/>
          </w:rPr>
          <w:tab/>
        </w:r>
        <w:r w:rsidR="002D70EB" w:rsidRPr="002A47F5">
          <w:rPr>
            <w:rStyle w:val="Hyperlink"/>
            <w:noProof/>
          </w:rPr>
          <w:t xml:space="preserve">Support </w:t>
        </w:r>
        <w:r w:rsidR="002D70EB" w:rsidRPr="002A47F5">
          <w:rPr>
            <w:rStyle w:val="Hyperlink"/>
            <w:noProof/>
            <w:lang w:eastAsia="ja-JP"/>
          </w:rPr>
          <w:t>for</w:t>
        </w:r>
        <w:r w:rsidR="002D70EB" w:rsidRPr="002A47F5">
          <w:rPr>
            <w:rStyle w:val="Hyperlink"/>
            <w:noProof/>
          </w:rPr>
          <w:t xml:space="preserve"> </w:t>
        </w:r>
        <w:r w:rsidR="002D70EB" w:rsidRPr="002A47F5">
          <w:rPr>
            <w:rStyle w:val="Hyperlink"/>
            <w:noProof/>
            <w:lang w:eastAsia="ja-JP"/>
          </w:rPr>
          <w:t>m</w:t>
        </w:r>
        <w:r w:rsidR="002D70EB" w:rsidRPr="002A47F5">
          <w:rPr>
            <w:rStyle w:val="Hyperlink"/>
            <w:noProof/>
          </w:rPr>
          <w:t xml:space="preserve">obile </w:t>
        </w:r>
        <w:r w:rsidR="002D70EB" w:rsidRPr="002A47F5">
          <w:rPr>
            <w:rStyle w:val="Hyperlink"/>
            <w:noProof/>
            <w:lang w:eastAsia="ja-JP"/>
          </w:rPr>
          <w:t>n</w:t>
        </w:r>
        <w:r w:rsidR="002D70EB" w:rsidRPr="002A47F5">
          <w:rPr>
            <w:rStyle w:val="Hyperlink"/>
            <w:noProof/>
          </w:rPr>
          <w:t>etworks</w:t>
        </w:r>
        <w:r w:rsidR="002D70EB">
          <w:rPr>
            <w:noProof/>
            <w:webHidden/>
          </w:rPr>
          <w:tab/>
        </w:r>
        <w:r w:rsidR="002D70EB">
          <w:rPr>
            <w:noProof/>
            <w:webHidden/>
          </w:rPr>
          <w:fldChar w:fldCharType="begin"/>
        </w:r>
        <w:r w:rsidR="002D70EB">
          <w:rPr>
            <w:noProof/>
            <w:webHidden/>
          </w:rPr>
          <w:instrText xml:space="preserve"> PAGEREF _Toc51156503 \h </w:instrText>
        </w:r>
        <w:r w:rsidR="002D70EB">
          <w:rPr>
            <w:noProof/>
            <w:webHidden/>
          </w:rPr>
        </w:r>
        <w:r w:rsidR="002D70EB">
          <w:rPr>
            <w:noProof/>
            <w:webHidden/>
          </w:rPr>
          <w:fldChar w:fldCharType="separate"/>
        </w:r>
        <w:r w:rsidR="002D70EB">
          <w:rPr>
            <w:noProof/>
            <w:webHidden/>
          </w:rPr>
          <w:t>11</w:t>
        </w:r>
        <w:r w:rsidR="002D70EB">
          <w:rPr>
            <w:noProof/>
            <w:webHidden/>
          </w:rPr>
          <w:fldChar w:fldCharType="end"/>
        </w:r>
      </w:hyperlink>
    </w:p>
    <w:p w14:paraId="4C3750AF" w14:textId="18A4BE27"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04" w:history="1">
        <w:r w:rsidR="002D70EB" w:rsidRPr="002A47F5">
          <w:rPr>
            <w:rStyle w:val="Hyperlink"/>
            <w:noProof/>
          </w:rPr>
          <w:t>4.6</w:t>
        </w:r>
        <w:r w:rsidR="002D70EB">
          <w:rPr>
            <w:rFonts w:eastAsiaTheme="minorEastAsia" w:cstheme="minorBidi"/>
            <w:b w:val="0"/>
            <w:bCs w:val="0"/>
            <w:noProof/>
            <w:sz w:val="24"/>
            <w:szCs w:val="24"/>
            <w:lang w:val="en-CA" w:eastAsia="en-US"/>
          </w:rPr>
          <w:tab/>
        </w:r>
        <w:r w:rsidR="002D70EB" w:rsidRPr="002A47F5">
          <w:rPr>
            <w:rStyle w:val="Hyperlink"/>
            <w:noProof/>
          </w:rPr>
          <w:t xml:space="preserve">Ethernet </w:t>
        </w:r>
        <w:r w:rsidR="002D70EB" w:rsidRPr="002A47F5">
          <w:rPr>
            <w:rStyle w:val="Hyperlink"/>
            <w:noProof/>
            <w:lang w:eastAsia="ja-JP"/>
          </w:rPr>
          <w:t>f</w:t>
        </w:r>
        <w:r w:rsidR="002D70EB" w:rsidRPr="002A47F5">
          <w:rPr>
            <w:rStyle w:val="Hyperlink"/>
            <w:noProof/>
          </w:rPr>
          <w:t xml:space="preserve">rames over </w:t>
        </w:r>
        <w:r w:rsidR="002D70EB" w:rsidRPr="002A47F5">
          <w:rPr>
            <w:rStyle w:val="Hyperlink"/>
            <w:noProof/>
            <w:lang w:eastAsia="ja-JP"/>
          </w:rPr>
          <w:t>t</w:t>
        </w:r>
        <w:r w:rsidR="002D70EB" w:rsidRPr="002A47F5">
          <w:rPr>
            <w:rStyle w:val="Hyperlink"/>
            <w:noProof/>
          </w:rPr>
          <w:t>ransport</w:t>
        </w:r>
        <w:r w:rsidR="002D70EB">
          <w:rPr>
            <w:noProof/>
            <w:webHidden/>
          </w:rPr>
          <w:tab/>
        </w:r>
        <w:r w:rsidR="002D70EB">
          <w:rPr>
            <w:noProof/>
            <w:webHidden/>
          </w:rPr>
          <w:fldChar w:fldCharType="begin"/>
        </w:r>
        <w:r w:rsidR="002D70EB">
          <w:rPr>
            <w:noProof/>
            <w:webHidden/>
          </w:rPr>
          <w:instrText xml:space="preserve"> PAGEREF _Toc51156504 \h </w:instrText>
        </w:r>
        <w:r w:rsidR="002D70EB">
          <w:rPr>
            <w:noProof/>
            <w:webHidden/>
          </w:rPr>
        </w:r>
        <w:r w:rsidR="002D70EB">
          <w:rPr>
            <w:noProof/>
            <w:webHidden/>
          </w:rPr>
          <w:fldChar w:fldCharType="separate"/>
        </w:r>
        <w:r w:rsidR="002D70EB">
          <w:rPr>
            <w:noProof/>
            <w:webHidden/>
          </w:rPr>
          <w:t>12</w:t>
        </w:r>
        <w:r w:rsidR="002D70EB">
          <w:rPr>
            <w:noProof/>
            <w:webHidden/>
          </w:rPr>
          <w:fldChar w:fldCharType="end"/>
        </w:r>
      </w:hyperlink>
    </w:p>
    <w:p w14:paraId="011F33FA" w14:textId="5336BD44"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05" w:history="1">
        <w:r w:rsidR="002D70EB" w:rsidRPr="002A47F5">
          <w:rPr>
            <w:rStyle w:val="Hyperlink"/>
            <w:noProof/>
            <w:lang w:val="en-US" w:eastAsia="ja-JP"/>
          </w:rPr>
          <w:t>4.7</w:t>
        </w:r>
        <w:r w:rsidR="002D70EB">
          <w:rPr>
            <w:rFonts w:eastAsiaTheme="minorEastAsia" w:cstheme="minorBidi"/>
            <w:b w:val="0"/>
            <w:bCs w:val="0"/>
            <w:noProof/>
            <w:sz w:val="24"/>
            <w:szCs w:val="24"/>
            <w:lang w:val="en-CA" w:eastAsia="en-US"/>
          </w:rPr>
          <w:tab/>
        </w:r>
        <w:r w:rsidR="002D70EB" w:rsidRPr="002A47F5">
          <w:rPr>
            <w:rStyle w:val="Hyperlink"/>
            <w:noProof/>
            <w:lang w:val="en-US" w:eastAsia="ja-JP"/>
          </w:rPr>
          <w:t>Overview of the standardization of carrier class Ethernet</w:t>
        </w:r>
        <w:r w:rsidR="002D70EB">
          <w:rPr>
            <w:noProof/>
            <w:webHidden/>
          </w:rPr>
          <w:tab/>
        </w:r>
        <w:r w:rsidR="002D70EB">
          <w:rPr>
            <w:noProof/>
            <w:webHidden/>
          </w:rPr>
          <w:fldChar w:fldCharType="begin"/>
        </w:r>
        <w:r w:rsidR="002D70EB">
          <w:rPr>
            <w:noProof/>
            <w:webHidden/>
          </w:rPr>
          <w:instrText xml:space="preserve"> PAGEREF _Toc51156505 \h </w:instrText>
        </w:r>
        <w:r w:rsidR="002D70EB">
          <w:rPr>
            <w:noProof/>
            <w:webHidden/>
          </w:rPr>
        </w:r>
        <w:r w:rsidR="002D70EB">
          <w:rPr>
            <w:noProof/>
            <w:webHidden/>
          </w:rPr>
          <w:fldChar w:fldCharType="separate"/>
        </w:r>
        <w:r w:rsidR="002D70EB">
          <w:rPr>
            <w:noProof/>
            <w:webHidden/>
          </w:rPr>
          <w:t>13</w:t>
        </w:r>
        <w:r w:rsidR="002D70EB">
          <w:rPr>
            <w:noProof/>
            <w:webHidden/>
          </w:rPr>
          <w:fldChar w:fldCharType="end"/>
        </w:r>
      </w:hyperlink>
    </w:p>
    <w:p w14:paraId="2519AE9A" w14:textId="68B6424B" w:rsidR="002D70EB" w:rsidRDefault="00377E2D">
      <w:pPr>
        <w:pStyle w:val="TOC3"/>
        <w:tabs>
          <w:tab w:val="left" w:pos="960"/>
          <w:tab w:val="right" w:leader="dot" w:pos="9629"/>
        </w:tabs>
        <w:rPr>
          <w:rFonts w:eastAsiaTheme="minorEastAsia" w:cstheme="minorBidi"/>
          <w:noProof/>
          <w:sz w:val="24"/>
          <w:szCs w:val="24"/>
          <w:lang w:val="en-CA" w:eastAsia="en-US"/>
        </w:rPr>
      </w:pPr>
      <w:hyperlink w:anchor="_Toc51156506" w:history="1">
        <w:r w:rsidR="002D70EB" w:rsidRPr="002A47F5">
          <w:rPr>
            <w:rStyle w:val="Hyperlink"/>
            <w:noProof/>
            <w:lang w:eastAsia="ja-JP"/>
          </w:rPr>
          <w:t>4.7.1</w:t>
        </w:r>
        <w:r w:rsidR="002D70EB">
          <w:rPr>
            <w:rFonts w:eastAsiaTheme="minorEastAsia" w:cstheme="minorBidi"/>
            <w:noProof/>
            <w:sz w:val="24"/>
            <w:szCs w:val="24"/>
            <w:lang w:val="en-CA" w:eastAsia="en-US"/>
          </w:rPr>
          <w:tab/>
        </w:r>
        <w:r w:rsidR="002D70EB" w:rsidRPr="002A47F5">
          <w:rPr>
            <w:rStyle w:val="Hyperlink"/>
            <w:noProof/>
            <w:lang w:eastAsia="ja-JP"/>
          </w:rPr>
          <w:t>Evolution of "carrier-class" Ethernet</w:t>
        </w:r>
        <w:r w:rsidR="002D70EB">
          <w:rPr>
            <w:noProof/>
            <w:webHidden/>
          </w:rPr>
          <w:tab/>
        </w:r>
        <w:r w:rsidR="002D70EB">
          <w:rPr>
            <w:noProof/>
            <w:webHidden/>
          </w:rPr>
          <w:fldChar w:fldCharType="begin"/>
        </w:r>
        <w:r w:rsidR="002D70EB">
          <w:rPr>
            <w:noProof/>
            <w:webHidden/>
          </w:rPr>
          <w:instrText xml:space="preserve"> PAGEREF _Toc51156506 \h </w:instrText>
        </w:r>
        <w:r w:rsidR="002D70EB">
          <w:rPr>
            <w:noProof/>
            <w:webHidden/>
          </w:rPr>
        </w:r>
        <w:r w:rsidR="002D70EB">
          <w:rPr>
            <w:noProof/>
            <w:webHidden/>
          </w:rPr>
          <w:fldChar w:fldCharType="separate"/>
        </w:r>
        <w:r w:rsidR="002D70EB">
          <w:rPr>
            <w:noProof/>
            <w:webHidden/>
          </w:rPr>
          <w:t>13</w:t>
        </w:r>
        <w:r w:rsidR="002D70EB">
          <w:rPr>
            <w:noProof/>
            <w:webHidden/>
          </w:rPr>
          <w:fldChar w:fldCharType="end"/>
        </w:r>
      </w:hyperlink>
    </w:p>
    <w:p w14:paraId="654C06F0" w14:textId="06DC03E1" w:rsidR="002D70EB" w:rsidRDefault="00377E2D">
      <w:pPr>
        <w:pStyle w:val="TOC3"/>
        <w:tabs>
          <w:tab w:val="left" w:pos="960"/>
          <w:tab w:val="right" w:leader="dot" w:pos="9629"/>
        </w:tabs>
        <w:rPr>
          <w:rFonts w:eastAsiaTheme="minorEastAsia" w:cstheme="minorBidi"/>
          <w:noProof/>
          <w:sz w:val="24"/>
          <w:szCs w:val="24"/>
          <w:lang w:val="en-CA" w:eastAsia="en-US"/>
        </w:rPr>
      </w:pPr>
      <w:hyperlink w:anchor="_Toc51156507" w:history="1">
        <w:r w:rsidR="002D70EB" w:rsidRPr="002A47F5">
          <w:rPr>
            <w:rStyle w:val="Hyperlink"/>
            <w:noProof/>
            <w:lang w:eastAsia="ja-JP"/>
          </w:rPr>
          <w:t>4.7.2</w:t>
        </w:r>
        <w:r w:rsidR="002D70EB">
          <w:rPr>
            <w:rFonts w:eastAsiaTheme="minorEastAsia" w:cstheme="minorBidi"/>
            <w:noProof/>
            <w:sz w:val="24"/>
            <w:szCs w:val="24"/>
            <w:lang w:val="en-CA" w:eastAsia="en-US"/>
          </w:rPr>
          <w:tab/>
        </w:r>
        <w:r w:rsidR="002D70EB" w:rsidRPr="002A47F5">
          <w:rPr>
            <w:rStyle w:val="Hyperlink"/>
            <w:noProof/>
            <w:lang w:eastAsia="ja-JP"/>
          </w:rPr>
          <w:t>Standardization activities on Ethernet</w:t>
        </w:r>
        <w:r w:rsidR="002D70EB">
          <w:rPr>
            <w:noProof/>
            <w:webHidden/>
          </w:rPr>
          <w:tab/>
        </w:r>
        <w:r w:rsidR="002D70EB">
          <w:rPr>
            <w:noProof/>
            <w:webHidden/>
          </w:rPr>
          <w:fldChar w:fldCharType="begin"/>
        </w:r>
        <w:r w:rsidR="002D70EB">
          <w:rPr>
            <w:noProof/>
            <w:webHidden/>
          </w:rPr>
          <w:instrText xml:space="preserve"> PAGEREF _Toc51156507 \h </w:instrText>
        </w:r>
        <w:r w:rsidR="002D70EB">
          <w:rPr>
            <w:noProof/>
            <w:webHidden/>
          </w:rPr>
        </w:r>
        <w:r w:rsidR="002D70EB">
          <w:rPr>
            <w:noProof/>
            <w:webHidden/>
          </w:rPr>
          <w:fldChar w:fldCharType="separate"/>
        </w:r>
        <w:r w:rsidR="002D70EB">
          <w:rPr>
            <w:noProof/>
            <w:webHidden/>
          </w:rPr>
          <w:t>21</w:t>
        </w:r>
        <w:r w:rsidR="002D70EB">
          <w:rPr>
            <w:noProof/>
            <w:webHidden/>
          </w:rPr>
          <w:fldChar w:fldCharType="end"/>
        </w:r>
      </w:hyperlink>
    </w:p>
    <w:p w14:paraId="30B304FC" w14:textId="171D506E" w:rsidR="002D70EB" w:rsidRDefault="00377E2D">
      <w:pPr>
        <w:pStyle w:val="TOC3"/>
        <w:tabs>
          <w:tab w:val="left" w:pos="960"/>
          <w:tab w:val="right" w:leader="dot" w:pos="9629"/>
        </w:tabs>
        <w:rPr>
          <w:rFonts w:eastAsiaTheme="minorEastAsia" w:cstheme="minorBidi"/>
          <w:noProof/>
          <w:sz w:val="24"/>
          <w:szCs w:val="24"/>
          <w:lang w:val="en-CA" w:eastAsia="en-US"/>
        </w:rPr>
      </w:pPr>
      <w:hyperlink w:anchor="_Toc51156508" w:history="1">
        <w:r w:rsidR="002D70EB" w:rsidRPr="002A47F5">
          <w:rPr>
            <w:rStyle w:val="Hyperlink"/>
            <w:noProof/>
            <w:lang w:val="en-US" w:eastAsia="ja-JP"/>
          </w:rPr>
          <w:t>4.7.3</w:t>
        </w:r>
        <w:r w:rsidR="002D70EB">
          <w:rPr>
            <w:rFonts w:eastAsiaTheme="minorEastAsia" w:cstheme="minorBidi"/>
            <w:noProof/>
            <w:sz w:val="24"/>
            <w:szCs w:val="24"/>
            <w:lang w:val="en-CA" w:eastAsia="en-US"/>
          </w:rPr>
          <w:tab/>
        </w:r>
        <w:r w:rsidR="002D70EB" w:rsidRPr="002A47F5">
          <w:rPr>
            <w:rStyle w:val="Hyperlink"/>
            <w:noProof/>
            <w:lang w:val="en-US" w:eastAsia="ja-JP"/>
          </w:rPr>
          <w:t>Further details</w:t>
        </w:r>
        <w:r w:rsidR="002D70EB">
          <w:rPr>
            <w:noProof/>
            <w:webHidden/>
          </w:rPr>
          <w:tab/>
        </w:r>
        <w:r w:rsidR="002D70EB">
          <w:rPr>
            <w:noProof/>
            <w:webHidden/>
          </w:rPr>
          <w:fldChar w:fldCharType="begin"/>
        </w:r>
        <w:r w:rsidR="002D70EB">
          <w:rPr>
            <w:noProof/>
            <w:webHidden/>
          </w:rPr>
          <w:instrText xml:space="preserve"> PAGEREF _Toc51156508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5ED306F8" w14:textId="52B01DE9"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09" w:history="1">
        <w:r w:rsidR="002D70EB" w:rsidRPr="002A47F5">
          <w:rPr>
            <w:rStyle w:val="Hyperlink"/>
            <w:noProof/>
          </w:rPr>
          <w:t>4.8</w:t>
        </w:r>
        <w:r w:rsidR="002D70EB">
          <w:rPr>
            <w:rFonts w:eastAsiaTheme="minorEastAsia" w:cstheme="minorBidi"/>
            <w:b w:val="0"/>
            <w:bCs w:val="0"/>
            <w:noProof/>
            <w:sz w:val="24"/>
            <w:szCs w:val="24"/>
            <w:lang w:val="en-CA" w:eastAsia="en-US"/>
          </w:rPr>
          <w:tab/>
        </w:r>
        <w:r w:rsidR="002D70EB" w:rsidRPr="002A47F5">
          <w:rPr>
            <w:rStyle w:val="Hyperlink"/>
            <w:noProof/>
          </w:rPr>
          <w:t>Metro Transport Network (MTN)</w:t>
        </w:r>
        <w:r w:rsidR="002D70EB">
          <w:rPr>
            <w:noProof/>
            <w:webHidden/>
          </w:rPr>
          <w:tab/>
        </w:r>
        <w:r w:rsidR="002D70EB">
          <w:rPr>
            <w:noProof/>
            <w:webHidden/>
          </w:rPr>
          <w:fldChar w:fldCharType="begin"/>
        </w:r>
        <w:r w:rsidR="002D70EB">
          <w:rPr>
            <w:noProof/>
            <w:webHidden/>
          </w:rPr>
          <w:instrText xml:space="preserve"> PAGEREF _Toc51156509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60BF469C" w14:textId="0367919A"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510" w:history="1">
        <w:r w:rsidR="002D70EB" w:rsidRPr="002A47F5">
          <w:rPr>
            <w:rStyle w:val="Hyperlink"/>
            <w:noProof/>
          </w:rPr>
          <w:t>5</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 xml:space="preserve">OTNT </w:t>
        </w:r>
        <w:r w:rsidR="002D70EB" w:rsidRPr="002A47F5">
          <w:rPr>
            <w:rStyle w:val="Hyperlink"/>
            <w:noProof/>
            <w:lang w:eastAsia="ja-JP"/>
          </w:rPr>
          <w:t>c</w:t>
        </w:r>
        <w:r w:rsidR="002D70EB" w:rsidRPr="002A47F5">
          <w:rPr>
            <w:rStyle w:val="Hyperlink"/>
            <w:noProof/>
          </w:rPr>
          <w:t xml:space="preserve">orrespondence and Liaison </w:t>
        </w:r>
        <w:r w:rsidR="002D70EB" w:rsidRPr="002A47F5">
          <w:rPr>
            <w:rStyle w:val="Hyperlink"/>
            <w:noProof/>
            <w:lang w:eastAsia="ja-JP"/>
          </w:rPr>
          <w:t>t</w:t>
        </w:r>
        <w:r w:rsidR="002D70EB" w:rsidRPr="002A47F5">
          <w:rPr>
            <w:rStyle w:val="Hyperlink"/>
            <w:noProof/>
          </w:rPr>
          <w:t>racking</w:t>
        </w:r>
        <w:r w:rsidR="002D70EB">
          <w:rPr>
            <w:noProof/>
            <w:webHidden/>
          </w:rPr>
          <w:tab/>
        </w:r>
        <w:r w:rsidR="002D70EB">
          <w:rPr>
            <w:noProof/>
            <w:webHidden/>
          </w:rPr>
          <w:fldChar w:fldCharType="begin"/>
        </w:r>
        <w:r w:rsidR="002D70EB">
          <w:rPr>
            <w:noProof/>
            <w:webHidden/>
          </w:rPr>
          <w:instrText xml:space="preserve"> PAGEREF _Toc51156510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2504CBCE" w14:textId="614684D8"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1" w:history="1">
        <w:r w:rsidR="002D70EB" w:rsidRPr="002A47F5">
          <w:rPr>
            <w:rStyle w:val="Hyperlink"/>
            <w:noProof/>
          </w:rPr>
          <w:t>5.1</w:t>
        </w:r>
        <w:r w:rsidR="002D70EB">
          <w:rPr>
            <w:rFonts w:eastAsiaTheme="minorEastAsia" w:cstheme="minorBidi"/>
            <w:b w:val="0"/>
            <w:bCs w:val="0"/>
            <w:noProof/>
            <w:sz w:val="24"/>
            <w:szCs w:val="24"/>
            <w:lang w:val="en-CA" w:eastAsia="en-US"/>
          </w:rPr>
          <w:tab/>
        </w:r>
        <w:r w:rsidR="002D70EB" w:rsidRPr="002A47F5">
          <w:rPr>
            <w:rStyle w:val="Hyperlink"/>
            <w:noProof/>
          </w:rPr>
          <w:t xml:space="preserve">OTNT </w:t>
        </w:r>
        <w:r w:rsidR="002D70EB" w:rsidRPr="002A47F5">
          <w:rPr>
            <w:rStyle w:val="Hyperlink"/>
            <w:noProof/>
            <w:lang w:eastAsia="ja-JP"/>
          </w:rPr>
          <w:t>r</w:t>
        </w:r>
        <w:r w:rsidR="002D70EB" w:rsidRPr="002A47F5">
          <w:rPr>
            <w:rStyle w:val="Hyperlink"/>
            <w:noProof/>
          </w:rPr>
          <w:t xml:space="preserve">elated </w:t>
        </w:r>
        <w:r w:rsidR="002D70EB" w:rsidRPr="002A47F5">
          <w:rPr>
            <w:rStyle w:val="Hyperlink"/>
            <w:noProof/>
            <w:lang w:eastAsia="ja-JP"/>
          </w:rPr>
          <w:t>c</w:t>
        </w:r>
        <w:r w:rsidR="002D70EB" w:rsidRPr="002A47F5">
          <w:rPr>
            <w:rStyle w:val="Hyperlink"/>
            <w:noProof/>
          </w:rPr>
          <w:t>ontacts</w:t>
        </w:r>
        <w:r w:rsidR="002D70EB">
          <w:rPr>
            <w:noProof/>
            <w:webHidden/>
          </w:rPr>
          <w:tab/>
        </w:r>
        <w:r w:rsidR="002D70EB">
          <w:rPr>
            <w:noProof/>
            <w:webHidden/>
          </w:rPr>
          <w:fldChar w:fldCharType="begin"/>
        </w:r>
        <w:r w:rsidR="002D70EB">
          <w:rPr>
            <w:noProof/>
            <w:webHidden/>
          </w:rPr>
          <w:instrText xml:space="preserve"> PAGEREF _Toc51156511 \h </w:instrText>
        </w:r>
        <w:r w:rsidR="002D70EB">
          <w:rPr>
            <w:noProof/>
            <w:webHidden/>
          </w:rPr>
        </w:r>
        <w:r w:rsidR="002D70EB">
          <w:rPr>
            <w:noProof/>
            <w:webHidden/>
          </w:rPr>
          <w:fldChar w:fldCharType="separate"/>
        </w:r>
        <w:r w:rsidR="002D70EB">
          <w:rPr>
            <w:noProof/>
            <w:webHidden/>
          </w:rPr>
          <w:t>22</w:t>
        </w:r>
        <w:r w:rsidR="002D70EB">
          <w:rPr>
            <w:noProof/>
            <w:webHidden/>
          </w:rPr>
          <w:fldChar w:fldCharType="end"/>
        </w:r>
      </w:hyperlink>
    </w:p>
    <w:p w14:paraId="440B5E59" w14:textId="30D3452F" w:rsidR="002D70EB" w:rsidRDefault="00377E2D">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51156512" w:history="1">
        <w:r w:rsidR="002D70EB" w:rsidRPr="002A47F5">
          <w:rPr>
            <w:rStyle w:val="Hyperlink"/>
            <w:noProof/>
          </w:rPr>
          <w:t>6</w:t>
        </w:r>
        <w:r w:rsidR="002D70EB">
          <w:rPr>
            <w:rFonts w:asciiTheme="minorHAnsi" w:eastAsiaTheme="minorEastAsia" w:hAnsiTheme="minorHAnsi" w:cstheme="minorBidi"/>
            <w:b w:val="0"/>
            <w:bCs w:val="0"/>
            <w:caps w:val="0"/>
            <w:noProof/>
            <w:lang w:val="en-CA" w:eastAsia="en-US"/>
          </w:rPr>
          <w:tab/>
        </w:r>
        <w:r w:rsidR="002D70EB" w:rsidRPr="002A47F5">
          <w:rPr>
            <w:rStyle w:val="Hyperlink"/>
            <w:noProof/>
          </w:rPr>
          <w:t>Overview of existing standards and activity</w:t>
        </w:r>
        <w:r w:rsidR="002D70EB">
          <w:rPr>
            <w:noProof/>
            <w:webHidden/>
          </w:rPr>
          <w:tab/>
        </w:r>
        <w:r w:rsidR="002D70EB">
          <w:rPr>
            <w:noProof/>
            <w:webHidden/>
          </w:rPr>
          <w:fldChar w:fldCharType="begin"/>
        </w:r>
        <w:r w:rsidR="002D70EB">
          <w:rPr>
            <w:noProof/>
            <w:webHidden/>
          </w:rPr>
          <w:instrText xml:space="preserve"> PAGEREF _Toc51156512 \h </w:instrText>
        </w:r>
        <w:r w:rsidR="002D70EB">
          <w:rPr>
            <w:noProof/>
            <w:webHidden/>
          </w:rPr>
        </w:r>
        <w:r w:rsidR="002D70EB">
          <w:rPr>
            <w:noProof/>
            <w:webHidden/>
          </w:rPr>
          <w:fldChar w:fldCharType="separate"/>
        </w:r>
        <w:r w:rsidR="002D70EB">
          <w:rPr>
            <w:noProof/>
            <w:webHidden/>
          </w:rPr>
          <w:t>23</w:t>
        </w:r>
        <w:r w:rsidR="002D70EB">
          <w:rPr>
            <w:noProof/>
            <w:webHidden/>
          </w:rPr>
          <w:fldChar w:fldCharType="end"/>
        </w:r>
      </w:hyperlink>
    </w:p>
    <w:p w14:paraId="032F653C" w14:textId="0BDC270F"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3" w:history="1">
        <w:r w:rsidR="002D70EB" w:rsidRPr="002A47F5">
          <w:rPr>
            <w:rStyle w:val="Hyperlink"/>
            <w:noProof/>
          </w:rPr>
          <w:t>6.1</w:t>
        </w:r>
        <w:r w:rsidR="002D70EB">
          <w:rPr>
            <w:rFonts w:eastAsiaTheme="minorEastAsia" w:cstheme="minorBidi"/>
            <w:b w:val="0"/>
            <w:bCs w:val="0"/>
            <w:noProof/>
            <w:sz w:val="24"/>
            <w:szCs w:val="24"/>
            <w:lang w:val="en-CA" w:eastAsia="en-US"/>
          </w:rPr>
          <w:tab/>
        </w:r>
        <w:r w:rsidR="002D70EB" w:rsidRPr="002A47F5">
          <w:rPr>
            <w:rStyle w:val="Hyperlink"/>
            <w:noProof/>
          </w:rPr>
          <w:t xml:space="preserve">New or </w:t>
        </w:r>
        <w:r w:rsidR="002D70EB" w:rsidRPr="002A47F5">
          <w:rPr>
            <w:rStyle w:val="Hyperlink"/>
            <w:noProof/>
            <w:lang w:eastAsia="ja-JP"/>
          </w:rPr>
          <w:t>r</w:t>
        </w:r>
        <w:r w:rsidR="002D70EB" w:rsidRPr="002A47F5">
          <w:rPr>
            <w:rStyle w:val="Hyperlink"/>
            <w:noProof/>
          </w:rPr>
          <w:t xml:space="preserve">evised OTNT </w:t>
        </w:r>
        <w:r w:rsidR="002D70EB" w:rsidRPr="002A47F5">
          <w:rPr>
            <w:rStyle w:val="Hyperlink"/>
            <w:noProof/>
            <w:lang w:eastAsia="ja-JP"/>
          </w:rPr>
          <w:t>s</w:t>
        </w:r>
        <w:r w:rsidR="002D70EB" w:rsidRPr="002A47F5">
          <w:rPr>
            <w:rStyle w:val="Hyperlink"/>
            <w:noProof/>
          </w:rPr>
          <w:t xml:space="preserve">tandards or </w:t>
        </w:r>
        <w:r w:rsidR="002D70EB" w:rsidRPr="002A47F5">
          <w:rPr>
            <w:rStyle w:val="Hyperlink"/>
            <w:noProof/>
            <w:lang w:eastAsia="ja-JP"/>
          </w:rPr>
          <w:t>i</w:t>
        </w:r>
        <w:r w:rsidR="002D70EB" w:rsidRPr="002A47F5">
          <w:rPr>
            <w:rStyle w:val="Hyperlink"/>
            <w:noProof/>
          </w:rPr>
          <w:t xml:space="preserve">mplementation </w:t>
        </w:r>
        <w:r w:rsidR="002D70EB" w:rsidRPr="002A47F5">
          <w:rPr>
            <w:rStyle w:val="Hyperlink"/>
            <w:noProof/>
            <w:lang w:eastAsia="ja-JP"/>
          </w:rPr>
          <w:t>a</w:t>
        </w:r>
        <w:r w:rsidR="002D70EB" w:rsidRPr="002A47F5">
          <w:rPr>
            <w:rStyle w:val="Hyperlink"/>
            <w:noProof/>
          </w:rPr>
          <w:t>greements</w:t>
        </w:r>
        <w:r w:rsidR="002D70EB">
          <w:rPr>
            <w:noProof/>
            <w:webHidden/>
          </w:rPr>
          <w:tab/>
        </w:r>
        <w:r w:rsidR="002D70EB">
          <w:rPr>
            <w:noProof/>
            <w:webHidden/>
          </w:rPr>
          <w:fldChar w:fldCharType="begin"/>
        </w:r>
        <w:r w:rsidR="002D70EB">
          <w:rPr>
            <w:noProof/>
            <w:webHidden/>
          </w:rPr>
          <w:instrText xml:space="preserve"> PAGEREF _Toc51156513 \h </w:instrText>
        </w:r>
        <w:r w:rsidR="002D70EB">
          <w:rPr>
            <w:noProof/>
            <w:webHidden/>
          </w:rPr>
        </w:r>
        <w:r w:rsidR="002D70EB">
          <w:rPr>
            <w:noProof/>
            <w:webHidden/>
          </w:rPr>
          <w:fldChar w:fldCharType="separate"/>
        </w:r>
        <w:r w:rsidR="002D70EB">
          <w:rPr>
            <w:noProof/>
            <w:webHidden/>
          </w:rPr>
          <w:t>23</w:t>
        </w:r>
        <w:r w:rsidR="002D70EB">
          <w:rPr>
            <w:noProof/>
            <w:webHidden/>
          </w:rPr>
          <w:fldChar w:fldCharType="end"/>
        </w:r>
      </w:hyperlink>
    </w:p>
    <w:p w14:paraId="4C4B6DA9" w14:textId="3F11CE69"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4" w:history="1">
        <w:r w:rsidR="002D70EB" w:rsidRPr="002A47F5">
          <w:rPr>
            <w:rStyle w:val="Hyperlink"/>
            <w:noProof/>
          </w:rPr>
          <w:t>6.2</w:t>
        </w:r>
        <w:r w:rsidR="002D70EB">
          <w:rPr>
            <w:rFonts w:eastAsiaTheme="minorEastAsia" w:cstheme="minorBidi"/>
            <w:b w:val="0"/>
            <w:bCs w:val="0"/>
            <w:noProof/>
            <w:sz w:val="24"/>
            <w:szCs w:val="24"/>
            <w:lang w:val="en-CA" w:eastAsia="en-US"/>
          </w:rPr>
          <w:tab/>
        </w:r>
        <w:r w:rsidR="002D70EB" w:rsidRPr="002A47F5">
          <w:rPr>
            <w:rStyle w:val="Hyperlink"/>
            <w:noProof/>
          </w:rPr>
          <w:t>SDH &amp; SONET Related Recommendations and Standards</w:t>
        </w:r>
        <w:r w:rsidR="002D70EB">
          <w:rPr>
            <w:noProof/>
            <w:webHidden/>
          </w:rPr>
          <w:tab/>
        </w:r>
        <w:r w:rsidR="002D70EB">
          <w:rPr>
            <w:noProof/>
            <w:webHidden/>
          </w:rPr>
          <w:fldChar w:fldCharType="begin"/>
        </w:r>
        <w:r w:rsidR="002D70EB">
          <w:rPr>
            <w:noProof/>
            <w:webHidden/>
          </w:rPr>
          <w:instrText xml:space="preserve"> PAGEREF _Toc51156514 \h </w:instrText>
        </w:r>
        <w:r w:rsidR="002D70EB">
          <w:rPr>
            <w:noProof/>
            <w:webHidden/>
          </w:rPr>
        </w:r>
        <w:r w:rsidR="002D70EB">
          <w:rPr>
            <w:noProof/>
            <w:webHidden/>
          </w:rPr>
          <w:fldChar w:fldCharType="separate"/>
        </w:r>
        <w:r w:rsidR="002D70EB">
          <w:rPr>
            <w:noProof/>
            <w:webHidden/>
          </w:rPr>
          <w:t>26</w:t>
        </w:r>
        <w:r w:rsidR="002D70EB">
          <w:rPr>
            <w:noProof/>
            <w:webHidden/>
          </w:rPr>
          <w:fldChar w:fldCharType="end"/>
        </w:r>
      </w:hyperlink>
    </w:p>
    <w:p w14:paraId="04BAD573" w14:textId="7F711BBF"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5" w:history="1">
        <w:r w:rsidR="002D70EB" w:rsidRPr="002A47F5">
          <w:rPr>
            <w:rStyle w:val="Hyperlink"/>
            <w:noProof/>
          </w:rPr>
          <w:t>6.3</w:t>
        </w:r>
        <w:r w:rsidR="002D70EB">
          <w:rPr>
            <w:rFonts w:eastAsiaTheme="minorEastAsia" w:cstheme="minorBidi"/>
            <w:b w:val="0"/>
            <w:bCs w:val="0"/>
            <w:noProof/>
            <w:sz w:val="24"/>
            <w:szCs w:val="24"/>
            <w:lang w:val="en-CA" w:eastAsia="en-US"/>
          </w:rPr>
          <w:tab/>
        </w:r>
        <w:r w:rsidR="002D70EB" w:rsidRPr="002A47F5">
          <w:rPr>
            <w:rStyle w:val="Hyperlink"/>
            <w:noProof/>
          </w:rPr>
          <w:t>ITU-T Recommendations on the OTN Transport Plane</w:t>
        </w:r>
        <w:r w:rsidR="002D70EB">
          <w:rPr>
            <w:noProof/>
            <w:webHidden/>
          </w:rPr>
          <w:tab/>
        </w:r>
        <w:r w:rsidR="002D70EB">
          <w:rPr>
            <w:noProof/>
            <w:webHidden/>
          </w:rPr>
          <w:fldChar w:fldCharType="begin"/>
        </w:r>
        <w:r w:rsidR="002D70EB">
          <w:rPr>
            <w:noProof/>
            <w:webHidden/>
          </w:rPr>
          <w:instrText xml:space="preserve"> PAGEREF _Toc51156515 \h </w:instrText>
        </w:r>
        <w:r w:rsidR="002D70EB">
          <w:rPr>
            <w:noProof/>
            <w:webHidden/>
          </w:rPr>
        </w:r>
        <w:r w:rsidR="002D70EB">
          <w:rPr>
            <w:noProof/>
            <w:webHidden/>
          </w:rPr>
          <w:fldChar w:fldCharType="separate"/>
        </w:r>
        <w:r w:rsidR="002D70EB">
          <w:rPr>
            <w:noProof/>
            <w:webHidden/>
          </w:rPr>
          <w:t>26</w:t>
        </w:r>
        <w:r w:rsidR="002D70EB">
          <w:rPr>
            <w:noProof/>
            <w:webHidden/>
          </w:rPr>
          <w:fldChar w:fldCharType="end"/>
        </w:r>
      </w:hyperlink>
    </w:p>
    <w:p w14:paraId="0E9B5A39" w14:textId="14F8821A"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6" w:history="1">
        <w:r w:rsidR="002D70EB" w:rsidRPr="002A47F5">
          <w:rPr>
            <w:rStyle w:val="Hyperlink"/>
            <w:noProof/>
          </w:rPr>
          <w:t>6.4</w:t>
        </w:r>
        <w:r w:rsidR="002D70EB">
          <w:rPr>
            <w:rFonts w:eastAsiaTheme="minorEastAsia" w:cstheme="minorBidi"/>
            <w:b w:val="0"/>
            <w:bCs w:val="0"/>
            <w:noProof/>
            <w:sz w:val="24"/>
            <w:szCs w:val="24"/>
            <w:lang w:val="en-CA" w:eastAsia="en-US"/>
          </w:rPr>
          <w:tab/>
        </w:r>
        <w:r w:rsidR="002D70EB" w:rsidRPr="002A47F5">
          <w:rPr>
            <w:rStyle w:val="Hyperlink"/>
            <w:noProof/>
          </w:rPr>
          <w:t>Standards on ASON and SDN Architectural approaches to Control</w:t>
        </w:r>
        <w:r w:rsidR="002D70EB">
          <w:rPr>
            <w:noProof/>
            <w:webHidden/>
          </w:rPr>
          <w:tab/>
        </w:r>
        <w:r w:rsidR="002D70EB">
          <w:rPr>
            <w:noProof/>
            <w:webHidden/>
          </w:rPr>
          <w:fldChar w:fldCharType="begin"/>
        </w:r>
        <w:r w:rsidR="002D70EB">
          <w:rPr>
            <w:noProof/>
            <w:webHidden/>
          </w:rPr>
          <w:instrText xml:space="preserve"> PAGEREF _Toc51156516 \h </w:instrText>
        </w:r>
        <w:r w:rsidR="002D70EB">
          <w:rPr>
            <w:noProof/>
            <w:webHidden/>
          </w:rPr>
        </w:r>
        <w:r w:rsidR="002D70EB">
          <w:rPr>
            <w:noProof/>
            <w:webHidden/>
          </w:rPr>
          <w:fldChar w:fldCharType="separate"/>
        </w:r>
        <w:r w:rsidR="002D70EB">
          <w:rPr>
            <w:noProof/>
            <w:webHidden/>
          </w:rPr>
          <w:t>28</w:t>
        </w:r>
        <w:r w:rsidR="002D70EB">
          <w:rPr>
            <w:noProof/>
            <w:webHidden/>
          </w:rPr>
          <w:fldChar w:fldCharType="end"/>
        </w:r>
      </w:hyperlink>
    </w:p>
    <w:p w14:paraId="78E0EE15" w14:textId="0047D3D6"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7" w:history="1">
        <w:r w:rsidR="002D70EB" w:rsidRPr="002A47F5">
          <w:rPr>
            <w:rStyle w:val="Hyperlink"/>
            <w:noProof/>
          </w:rPr>
          <w:t>6.5</w:t>
        </w:r>
        <w:r w:rsidR="002D70EB">
          <w:rPr>
            <w:rFonts w:eastAsiaTheme="minorEastAsia" w:cstheme="minorBidi"/>
            <w:b w:val="0"/>
            <w:bCs w:val="0"/>
            <w:noProof/>
            <w:sz w:val="24"/>
            <w:szCs w:val="24"/>
            <w:lang w:val="en-CA" w:eastAsia="en-US"/>
          </w:rPr>
          <w:tab/>
        </w:r>
        <w:r w:rsidR="002D70EB" w:rsidRPr="002A47F5">
          <w:rPr>
            <w:rStyle w:val="Hyperlink"/>
            <w:noProof/>
          </w:rPr>
          <w:t>Standards on the Ethernet Frames</w:t>
        </w:r>
        <w:r w:rsidR="002D70EB" w:rsidRPr="002A47F5">
          <w:rPr>
            <w:rStyle w:val="Hyperlink"/>
            <w:noProof/>
            <w:lang w:eastAsia="ja-JP"/>
          </w:rPr>
          <w:t>, MPLS,</w:t>
        </w:r>
        <w:r w:rsidR="002D70EB" w:rsidRPr="002A47F5">
          <w:rPr>
            <w:rStyle w:val="Hyperlink"/>
            <w:noProof/>
          </w:rPr>
          <w:t xml:space="preserve"> and MPLS-TP</w:t>
        </w:r>
        <w:r w:rsidR="002D70EB">
          <w:rPr>
            <w:noProof/>
            <w:webHidden/>
          </w:rPr>
          <w:tab/>
        </w:r>
        <w:r w:rsidR="002D70EB">
          <w:rPr>
            <w:noProof/>
            <w:webHidden/>
          </w:rPr>
          <w:fldChar w:fldCharType="begin"/>
        </w:r>
        <w:r w:rsidR="002D70EB">
          <w:rPr>
            <w:noProof/>
            <w:webHidden/>
          </w:rPr>
          <w:instrText xml:space="preserve"> PAGEREF _Toc51156517 \h </w:instrText>
        </w:r>
        <w:r w:rsidR="002D70EB">
          <w:rPr>
            <w:noProof/>
            <w:webHidden/>
          </w:rPr>
        </w:r>
        <w:r w:rsidR="002D70EB">
          <w:rPr>
            <w:noProof/>
            <w:webHidden/>
          </w:rPr>
          <w:fldChar w:fldCharType="separate"/>
        </w:r>
        <w:r w:rsidR="002D70EB">
          <w:rPr>
            <w:noProof/>
            <w:webHidden/>
          </w:rPr>
          <w:t>30</w:t>
        </w:r>
        <w:r w:rsidR="002D70EB">
          <w:rPr>
            <w:noProof/>
            <w:webHidden/>
          </w:rPr>
          <w:fldChar w:fldCharType="end"/>
        </w:r>
      </w:hyperlink>
    </w:p>
    <w:p w14:paraId="681A905D" w14:textId="4D18569F"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8" w:history="1">
        <w:r w:rsidR="002D70EB" w:rsidRPr="002A47F5">
          <w:rPr>
            <w:rStyle w:val="Hyperlink"/>
            <w:noProof/>
            <w:lang w:eastAsia="ja-JP"/>
          </w:rPr>
          <w:t>6.6</w:t>
        </w:r>
        <w:r w:rsidR="002D70EB">
          <w:rPr>
            <w:rFonts w:eastAsiaTheme="minorEastAsia" w:cstheme="minorBidi"/>
            <w:b w:val="0"/>
            <w:bCs w:val="0"/>
            <w:noProof/>
            <w:sz w:val="24"/>
            <w:szCs w:val="24"/>
            <w:lang w:val="en-CA" w:eastAsia="en-US"/>
          </w:rPr>
          <w:tab/>
        </w:r>
        <w:r w:rsidR="002D70EB" w:rsidRPr="002A47F5">
          <w:rPr>
            <w:rStyle w:val="Hyperlink"/>
            <w:noProof/>
            <w:lang w:eastAsia="ja-JP"/>
          </w:rPr>
          <w:t>Standards on Synchronization</w:t>
        </w:r>
        <w:r w:rsidR="002D70EB">
          <w:rPr>
            <w:noProof/>
            <w:webHidden/>
          </w:rPr>
          <w:tab/>
        </w:r>
        <w:r w:rsidR="002D70EB">
          <w:rPr>
            <w:noProof/>
            <w:webHidden/>
          </w:rPr>
          <w:fldChar w:fldCharType="begin"/>
        </w:r>
        <w:r w:rsidR="002D70EB">
          <w:rPr>
            <w:noProof/>
            <w:webHidden/>
          </w:rPr>
          <w:instrText xml:space="preserve"> PAGEREF _Toc51156518 \h </w:instrText>
        </w:r>
        <w:r w:rsidR="002D70EB">
          <w:rPr>
            <w:noProof/>
            <w:webHidden/>
          </w:rPr>
        </w:r>
        <w:r w:rsidR="002D70EB">
          <w:rPr>
            <w:noProof/>
            <w:webHidden/>
          </w:rPr>
          <w:fldChar w:fldCharType="separate"/>
        </w:r>
        <w:r w:rsidR="002D70EB">
          <w:rPr>
            <w:noProof/>
            <w:webHidden/>
          </w:rPr>
          <w:t>32</w:t>
        </w:r>
        <w:r w:rsidR="002D70EB">
          <w:rPr>
            <w:noProof/>
            <w:webHidden/>
          </w:rPr>
          <w:fldChar w:fldCharType="end"/>
        </w:r>
      </w:hyperlink>
    </w:p>
    <w:p w14:paraId="5E213FFC" w14:textId="413381BF" w:rsidR="002D70EB" w:rsidRDefault="00377E2D">
      <w:pPr>
        <w:pStyle w:val="TOC2"/>
        <w:tabs>
          <w:tab w:val="left" w:pos="720"/>
          <w:tab w:val="right" w:leader="dot" w:pos="9629"/>
        </w:tabs>
        <w:rPr>
          <w:rFonts w:eastAsiaTheme="minorEastAsia" w:cstheme="minorBidi"/>
          <w:b w:val="0"/>
          <w:bCs w:val="0"/>
          <w:noProof/>
          <w:sz w:val="24"/>
          <w:szCs w:val="24"/>
          <w:lang w:val="en-CA" w:eastAsia="en-US"/>
        </w:rPr>
      </w:pPr>
      <w:hyperlink w:anchor="_Toc51156519" w:history="1">
        <w:r w:rsidR="002D70EB" w:rsidRPr="002A47F5">
          <w:rPr>
            <w:rStyle w:val="Hyperlink"/>
            <w:noProof/>
          </w:rPr>
          <w:t>6.7</w:t>
        </w:r>
        <w:r w:rsidR="002D70EB">
          <w:rPr>
            <w:rFonts w:eastAsiaTheme="minorEastAsia" w:cstheme="minorBidi"/>
            <w:b w:val="0"/>
            <w:bCs w:val="0"/>
            <w:noProof/>
            <w:sz w:val="24"/>
            <w:szCs w:val="24"/>
            <w:lang w:val="en-CA" w:eastAsia="en-US"/>
          </w:rPr>
          <w:tab/>
        </w:r>
        <w:r w:rsidR="002D70EB" w:rsidRPr="002A47F5">
          <w:rPr>
            <w:rStyle w:val="Hyperlink"/>
            <w:noProof/>
          </w:rPr>
          <w:t>ITU-T Recommondation Relationships</w:t>
        </w:r>
        <w:r w:rsidR="002D70EB">
          <w:rPr>
            <w:noProof/>
            <w:webHidden/>
          </w:rPr>
          <w:tab/>
        </w:r>
        <w:r w:rsidR="002D70EB">
          <w:rPr>
            <w:noProof/>
            <w:webHidden/>
          </w:rPr>
          <w:fldChar w:fldCharType="begin"/>
        </w:r>
        <w:r w:rsidR="002D70EB">
          <w:rPr>
            <w:noProof/>
            <w:webHidden/>
          </w:rPr>
          <w:instrText xml:space="preserve"> PAGEREF _Toc51156519 \h </w:instrText>
        </w:r>
        <w:r w:rsidR="002D70EB">
          <w:rPr>
            <w:noProof/>
            <w:webHidden/>
          </w:rPr>
        </w:r>
        <w:r w:rsidR="002D70EB">
          <w:rPr>
            <w:noProof/>
            <w:webHidden/>
          </w:rPr>
          <w:fldChar w:fldCharType="separate"/>
        </w:r>
        <w:r w:rsidR="002D70EB">
          <w:rPr>
            <w:noProof/>
            <w:webHidden/>
          </w:rPr>
          <w:t>34</w:t>
        </w:r>
        <w:r w:rsidR="002D70EB">
          <w:rPr>
            <w:noProof/>
            <w:webHidden/>
          </w:rPr>
          <w:fldChar w:fldCharType="end"/>
        </w:r>
      </w:hyperlink>
    </w:p>
    <w:p w14:paraId="2F60955B" w14:textId="5AEB313D" w:rsidR="00DA64E7" w:rsidRPr="003E31AA" w:rsidRDefault="00DA64E7" w:rsidP="00D55AC7">
      <w:pPr>
        <w:rPr>
          <w:bCs/>
          <w:lang w:eastAsia="ja-JP"/>
        </w:rPr>
      </w:pPr>
      <w:r w:rsidRPr="00020320">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51156489"/>
      <w:r w:rsidRPr="00ED115A">
        <w:t>Genera</w:t>
      </w:r>
      <w:r w:rsidRPr="00020320">
        <w:rPr>
          <w:lang w:val="en-US"/>
        </w:rPr>
        <w:t>l</w:t>
      </w:r>
      <w:bookmarkEnd w:id="0"/>
      <w:bookmarkEnd w:id="1"/>
      <w:bookmarkEnd w:id="2"/>
      <w:bookmarkEnd w:id="3"/>
      <w:bookmarkEnd w:id="4"/>
      <w:bookmarkEnd w:id="5"/>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377E2D"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45E93442" w:rsidR="00D244E3" w:rsidRDefault="00AA2D9B" w:rsidP="00020320">
      <w:pPr>
        <w:pStyle w:val="Heading1"/>
        <w:numPr>
          <w:ilvl w:val="0"/>
          <w:numId w:val="0"/>
        </w:numPr>
        <w:rPr>
          <w:lang w:val="en-US" w:eastAsia="ja-JP"/>
        </w:rPr>
      </w:pPr>
      <w:bookmarkStart w:id="6" w:name="_Toc51156490"/>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2D70EB">
        <w:rPr>
          <w:lang w:val="en-US" w:eastAsia="ja-JP"/>
        </w:rPr>
        <w:t xml:space="preserve">September </w:t>
      </w:r>
      <w:r w:rsidR="00C75583">
        <w:rPr>
          <w:lang w:val="en-US" w:eastAsia="ja-JP"/>
        </w:rPr>
        <w:t>20</w:t>
      </w:r>
      <w:r w:rsidR="00340069">
        <w:rPr>
          <w:lang w:val="en-US" w:eastAsia="ja-JP"/>
        </w:rPr>
        <w:t>20</w:t>
      </w:r>
      <w:bookmarkEnd w:id="6"/>
    </w:p>
    <w:p w14:paraId="2F60956E" w14:textId="323DE21A" w:rsidR="00AA2D9B" w:rsidRDefault="00AA2D9B" w:rsidP="00020320">
      <w:pPr>
        <w:pStyle w:val="Heading1"/>
        <w:rPr>
          <w:lang w:val="en-US" w:eastAsia="ja-JP"/>
        </w:rPr>
      </w:pPr>
      <w:bookmarkStart w:id="7" w:name="_Toc51156491"/>
      <w:r>
        <w:rPr>
          <w:rFonts w:hint="eastAsia"/>
          <w:lang w:val="en-US" w:eastAsia="ja-JP"/>
        </w:rPr>
        <w:t>Highlight of ITU-T SG15</w:t>
      </w:r>
      <w:bookmarkEnd w:id="7"/>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377E2D"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8" w:name="_Toc51156492"/>
      <w:r>
        <w:rPr>
          <w:rFonts w:hint="eastAsia"/>
          <w:lang w:val="en-US" w:eastAsia="ja-JP"/>
        </w:rPr>
        <w:t>Reports from other organizations</w:t>
      </w:r>
      <w:bookmarkEnd w:id="8"/>
      <w:r w:rsidR="00CE0093">
        <w:rPr>
          <w:rFonts w:hint="eastAsia"/>
          <w:lang w:val="en-US" w:eastAsia="ja-JP"/>
        </w:rPr>
        <w:t xml:space="preserve"> </w:t>
      </w:r>
    </w:p>
    <w:p w14:paraId="49F8A774" w14:textId="5BE9045D"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2D70EB">
        <w:rPr>
          <w:lang w:eastAsia="ja-JP"/>
        </w:rPr>
        <w:t>September 2020</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9" w:name="_Toc462783297"/>
      <w:r w:rsidR="00340069" w:rsidRPr="00340069">
        <w:rPr>
          <w:lang w:eastAsia="ja-JP"/>
        </w:rPr>
        <w:t>https://www.itu.int/md/T17-SG15-200127-TD/en</w:t>
      </w:r>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13805CF9" w:rsidR="0010114C" w:rsidRDefault="0010114C" w:rsidP="00020320">
      <w:pPr>
        <w:pStyle w:val="Caption"/>
        <w:rPr>
          <w:lang w:eastAsia="ja-JP"/>
        </w:rPr>
      </w:pPr>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9"/>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692278A5"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 xml:space="preserve">active task groups: Maintenance, Time Sensitive Networking (TSN), </w:t>
            </w:r>
            <w:r w:rsidR="008277DF">
              <w:rPr>
                <w:lang w:eastAsia="ja-JP"/>
              </w:rPr>
              <w:t xml:space="preserve">and </w:t>
            </w:r>
            <w:r w:rsidRPr="00DF495F">
              <w:rPr>
                <w:lang w:eastAsia="ja-JP"/>
              </w:rPr>
              <w:t xml:space="preserve">Security. </w:t>
            </w:r>
            <w:r w:rsidR="00F2013E">
              <w:rPr>
                <w:rFonts w:eastAsia="Arial Unicode MS"/>
                <w:sz w:val="22"/>
              </w:rPr>
              <w:t xml:space="preserve">In addition, an Industry Connections activity exists to explore IEEE </w:t>
            </w:r>
            <w:r w:rsidR="00F2013E" w:rsidRPr="000F5EBD">
              <w:rPr>
                <w:rFonts w:eastAsia="Arial Unicode MS"/>
                <w:sz w:val="22"/>
              </w:rPr>
              <w:t xml:space="preserve">802 Network Enhancements For the Next Decade </w:t>
            </w:r>
            <w:r w:rsidR="00F2013E">
              <w:rPr>
                <w:rFonts w:eastAsia="Arial Unicode MS"/>
                <w:sz w:val="22"/>
              </w:rPr>
              <w:t xml:space="preserve">the </w:t>
            </w:r>
            <w:r w:rsidR="00F2013E" w:rsidRPr="0090699A">
              <w:rPr>
                <w:rFonts w:eastAsia="Arial Unicode MS"/>
                <w:sz w:val="22"/>
              </w:rPr>
              <w:t>Interworking</w:t>
            </w:r>
            <w:r w:rsidR="00F2013E">
              <w:rPr>
                <w:rFonts w:eastAsia="Arial Unicode MS"/>
                <w:sz w:val="22"/>
              </w:rPr>
              <w:t>.</w:t>
            </w:r>
            <w:r w:rsidRPr="00355F92">
              <w:rPr>
                <w:lang w:eastAsia="ja-JP"/>
              </w:rPr>
              <w:t>.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0D6155B9" w14:textId="1D9A9C7E"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The 802.1 working group has over 2</w:t>
            </w:r>
            <w:r w:rsidR="008277DF">
              <w:rPr>
                <w:lang w:eastAsia="ja-JP"/>
              </w:rPr>
              <w:t>5</w:t>
            </w:r>
            <w:r w:rsidRPr="00DF495F">
              <w:rPr>
                <w:lang w:eastAsia="ja-JP"/>
              </w:rPr>
              <w:t xml:space="preserve"> 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48E81C65" w:rsidR="005C361C" w:rsidRPr="00C57075" w:rsidRDefault="005C361C" w:rsidP="000E0B67">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liaison highlights the </w:t>
            </w:r>
            <w:r>
              <w:rPr>
                <w:lang w:eastAsia="ja-JP"/>
              </w:rPr>
              <w:t>following</w:t>
            </w:r>
            <w:r>
              <w:rPr>
                <w:rFonts w:hint="eastAsia"/>
                <w:lang w:eastAsia="ja-JP"/>
              </w:rPr>
              <w:t xml:space="preserve"> projects to be noted in SG15: 1) </w:t>
            </w:r>
            <w:r w:rsidR="000E0B67">
              <w:rPr>
                <w:lang w:eastAsia="ja-JP"/>
              </w:rPr>
              <w:t>8</w:t>
            </w:r>
            <w:r w:rsidR="000E0B67" w:rsidRPr="00C57075">
              <w:rPr>
                <w:lang w:eastAsia="ja-JP"/>
              </w:rPr>
              <w:t>02 Network Enhancements for the next decade</w:t>
            </w:r>
            <w:r w:rsidR="000E0B67">
              <w:rPr>
                <w:rFonts w:hint="eastAsia"/>
                <w:lang w:eastAsia="ja-JP"/>
              </w:rPr>
              <w:t>,</w:t>
            </w:r>
            <w:r>
              <w:rPr>
                <w:rFonts w:hint="eastAsia"/>
                <w:lang w:eastAsia="ja-JP"/>
              </w:rPr>
              <w:t xml:space="preserve"> 2) </w:t>
            </w:r>
            <w:r w:rsidR="000E0B67">
              <w:rPr>
                <w:rFonts w:hint="eastAsia"/>
                <w:lang w:eastAsia="ja-JP"/>
              </w:rPr>
              <w:t xml:space="preserve">all projects in TSN, </w:t>
            </w:r>
            <w:r>
              <w:rPr>
                <w:rFonts w:hint="eastAsia"/>
                <w:lang w:eastAsia="ja-JP"/>
              </w:rPr>
              <w:t xml:space="preserve"> 4)</w:t>
            </w:r>
            <w:r w:rsidR="000E0B67">
              <w:rPr>
                <w:lang w:eastAsia="ja-JP"/>
              </w:rPr>
              <w:t xml:space="preserve"> P802.1Qcx – CFM YANG data model</w:t>
            </w:r>
            <w:r>
              <w:rPr>
                <w:lang w:eastAsia="ja-JP"/>
              </w:rPr>
              <w:t xml:space="preserve">, 5) </w:t>
            </w:r>
            <w:r w:rsidR="000E0B67">
              <w:rPr>
                <w:lang w:eastAsia="ja-JP"/>
              </w:rPr>
              <w:t>P802.1ABcu – LLDP YANG data model</w:t>
            </w:r>
            <w:r w:rsidR="000E0B67" w:rsidRPr="00C57075">
              <w:rPr>
                <w:lang w:eastAsia="ja-JP"/>
              </w:rPr>
              <w:t xml:space="preserve"> </w:t>
            </w:r>
            <w:r w:rsidRPr="00C57075">
              <w:rPr>
                <w:lang w:eastAsia="ja-JP"/>
              </w:rPr>
              <w:t>P802.1Xck – YANG data model</w:t>
            </w:r>
            <w:r>
              <w:rPr>
                <w:rFonts w:hint="eastAsia"/>
                <w:lang w:eastAsia="ja-JP"/>
              </w:rPr>
              <w:t xml:space="preserve">, </w:t>
            </w:r>
            <w:r>
              <w:rPr>
                <w:lang w:eastAsia="ja-JP"/>
              </w:rPr>
              <w:lastRenderedPageBreak/>
              <w:t>6</w:t>
            </w:r>
            <w:r>
              <w:rPr>
                <w:rFonts w:hint="eastAsia"/>
                <w:lang w:eastAsia="ja-JP"/>
              </w:rPr>
              <w:t xml:space="preserve">) </w:t>
            </w:r>
            <w:proofErr w:type="spellStart"/>
            <w:r w:rsidR="000E0B67">
              <w:rPr>
                <w:lang w:eastAsia="ja-JP"/>
              </w:rPr>
              <w:t>YANGsters</w:t>
            </w:r>
            <w:proofErr w:type="spellEnd"/>
            <w:r w:rsidR="000E0B67">
              <w:rPr>
                <w:lang w:eastAsia="ja-JP"/>
              </w:rPr>
              <w:t xml:space="preserve"> – IEEE 802 YANG Editors’ coordination</w:t>
            </w:r>
            <w:r w:rsidR="000E0B67" w:rsidRPr="00C57075">
              <w:rPr>
                <w:lang w:eastAsia="ja-JP"/>
              </w:rPr>
              <w:t xml:space="preserve"> </w:t>
            </w:r>
            <w:r w:rsidRPr="00C57075">
              <w:rPr>
                <w:lang w:eastAsia="ja-JP"/>
              </w:rPr>
              <w:t>P802.1Qcp – YANG data model</w:t>
            </w:r>
            <w:r>
              <w:rPr>
                <w:rFonts w:hint="eastAsia"/>
                <w:lang w:eastAsia="ja-JP"/>
              </w:rPr>
              <w:t xml:space="preserve">, </w:t>
            </w:r>
            <w:r>
              <w:rPr>
                <w:lang w:eastAsia="ja-JP"/>
              </w:rPr>
              <w:t>7</w:t>
            </w:r>
            <w:r>
              <w:rPr>
                <w:rFonts w:hint="eastAsia"/>
                <w:lang w:eastAsia="ja-JP"/>
              </w:rPr>
              <w:t>)</w:t>
            </w:r>
            <w:r w:rsidR="000E0B67">
              <w:t xml:space="preserve"> </w:t>
            </w:r>
            <w:r w:rsidR="000E0B67" w:rsidRPr="000E0B67">
              <w:rPr>
                <w:lang w:eastAsia="ja-JP"/>
              </w:rPr>
              <w:t>P802.1CBcv – Frame Replication and Elimination for Reliability Amendment: Information Model, YANG Data Model and MIB Module</w:t>
            </w:r>
            <w:r>
              <w:rPr>
                <w:lang w:eastAsia="ja-JP"/>
              </w:rPr>
              <w:t xml:space="preserve">, </w:t>
            </w:r>
            <w:r w:rsidR="000E0B67">
              <w:rPr>
                <w:lang w:eastAsia="ja-JP"/>
              </w:rPr>
              <w:t xml:space="preserve">and </w:t>
            </w:r>
            <w:r>
              <w:rPr>
                <w:lang w:eastAsia="ja-JP"/>
              </w:rPr>
              <w:t>8)</w:t>
            </w:r>
            <w:r w:rsidR="000E0B67">
              <w:rPr>
                <w:lang w:eastAsia="ja-JP"/>
              </w:rPr>
              <w:t xml:space="preserve"> </w:t>
            </w:r>
            <w:r w:rsidR="000E0B67" w:rsidRPr="000E0B67">
              <w:rPr>
                <w:lang w:eastAsia="ja-JP"/>
              </w:rPr>
              <w:t>P802.1DC – Quality of Service Provision by Network Systems</w:t>
            </w:r>
            <w:r w:rsidR="000E0B67" w:rsidRPr="000E0B67" w:rsidDel="000E0B67">
              <w:rPr>
                <w:lang w:eastAsia="ja-JP"/>
              </w:rPr>
              <w:t xml:space="preserve"> </w:t>
            </w:r>
          </w:p>
        </w:tc>
        <w:tc>
          <w:tcPr>
            <w:tcW w:w="751" w:type="pct"/>
          </w:tcPr>
          <w:p w14:paraId="2F609599" w14:textId="07160C5B"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A56D35">
              <w:rPr>
                <w:lang w:eastAsia="ja-JP"/>
              </w:rPr>
              <w:t>428-GEN</w:t>
            </w:r>
            <w:r>
              <w:rPr>
                <w:rFonts w:hint="eastAsia"/>
                <w:lang w:eastAsia="ja-JP"/>
              </w:rPr>
              <w:t xml:space="preserve"> ]</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15594F9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w:t>
            </w:r>
            <w:r w:rsidR="006076E1">
              <w:rPr>
                <w:lang w:eastAsia="ja-JP"/>
              </w:rPr>
              <w:t>13</w:t>
            </w:r>
          </w:p>
        </w:tc>
        <w:tc>
          <w:tcPr>
            <w:tcW w:w="751" w:type="pct"/>
          </w:tcPr>
          <w:p w14:paraId="2F6095A6" w14:textId="788A6F34" w:rsidR="005C361C" w:rsidRPr="00AC722E" w:rsidRDefault="00C06BE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422-GEN</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427E991C"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With over 200 leading member companies, in</w:t>
            </w:r>
            <w:r>
              <w:rPr>
                <w:rFonts w:eastAsia="Arial Unicode MS"/>
                <w:sz w:val="22"/>
              </w:rPr>
              <w:t>cluding 130 service providers, t</w:t>
            </w:r>
            <w:r w:rsidRPr="00E45D75">
              <w:rPr>
                <w:rFonts w:eastAsia="Arial Unicode MS"/>
                <w:sz w:val="22"/>
              </w:rPr>
              <w:t>he MEF is the enabling force for the development and implementation of agile, assured and orchestrated Third Network services for the digital economy and the hyper-connected world. Third Network services are delivered over automated, virtualized, and interconnected networks globally powered by Carrier Ethernet 2.0 (CE 2.0), Lifecycle Service Orchestration (LSO), SDN, and NFV.</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7CE76612" w14:textId="3695794F"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CE 2.0 is MEF’s globally adopted services framework and the foundation for new services innovation. The current annual market for Carrier Ethernet products and services is approximately $80B.</w:t>
            </w:r>
            <w:r>
              <w:rPr>
                <w:rFonts w:eastAsia="Arial Unicode MS"/>
                <w:sz w:val="22"/>
              </w:rPr>
              <w:t xml:space="preserve">   </w:t>
            </w:r>
            <w:r w:rsidRPr="00E45D75">
              <w:rPr>
                <w:rFonts w:eastAsia="Arial Unicode MS"/>
                <w:sz w:val="22"/>
              </w:rPr>
              <w:t>The MEF is also facilitating industry neutral implementation environments for service orchestration (</w:t>
            </w:r>
            <w:proofErr w:type="spellStart"/>
            <w:r w:rsidRPr="00E45D75">
              <w:rPr>
                <w:rFonts w:eastAsia="Arial Unicode MS"/>
                <w:sz w:val="22"/>
              </w:rPr>
              <w:t>OpenLSO</w:t>
            </w:r>
            <w:proofErr w:type="spellEnd"/>
            <w:r w:rsidRPr="00E45D75">
              <w:rPr>
                <w:rFonts w:eastAsia="Arial Unicode MS"/>
                <w:sz w:val="22"/>
              </w:rPr>
              <w:t>) and L2-L7 connectivity services (</w:t>
            </w:r>
            <w:proofErr w:type="spellStart"/>
            <w:r w:rsidRPr="00E45D75">
              <w:rPr>
                <w:rFonts w:eastAsia="Arial Unicode MS"/>
                <w:sz w:val="22"/>
              </w:rPr>
              <w:t>OpenCS</w:t>
            </w:r>
            <w:proofErr w:type="spellEnd"/>
            <w:r w:rsidRPr="00E45D75">
              <w:rPr>
                <w:rFonts w:eastAsia="Arial Unicode MS"/>
                <w:sz w:val="22"/>
              </w:rPr>
              <w:t>) based on Open Source, SDN and NFV</w:t>
            </w:r>
            <w:r>
              <w:rPr>
                <w:rFonts w:eastAsia="Arial Unicode MS"/>
                <w:sz w:val="22"/>
              </w:rPr>
              <w:t>.</w:t>
            </w:r>
          </w:p>
          <w:p w14:paraId="0FE56F05" w14:textId="1F5B92F5"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431B9502"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347506">
              <w:rPr>
                <w:rFonts w:eastAsia="Arial Unicode MS"/>
                <w:sz w:val="22"/>
              </w:rPr>
              <w:t>MEF 3.0 is a transformational framework for defining, delivering, and certifying agile, assured, and orchestrated communication services across a global ecosystem of automated networks.</w:t>
            </w:r>
          </w:p>
          <w:p w14:paraId="5C03FA73" w14:textId="143056DB"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0D28E5EE" w14:textId="1D80BCF8"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MEF Active projects:</w:t>
            </w:r>
          </w:p>
          <w:p w14:paraId="42226CAA" w14:textId="6EDE2C6A"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Lifecycle Service Orchestration: 13 projects</w:t>
            </w:r>
          </w:p>
          <w:p w14:paraId="348BB1F0" w14:textId="5C5AD2CC"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Services: 10 projects and 2 ad-</w:t>
            </w:r>
            <w:proofErr w:type="spellStart"/>
            <w:r>
              <w:rPr>
                <w:rFonts w:eastAsia="Arial Unicode MS"/>
                <w:sz w:val="22"/>
              </w:rPr>
              <w:t>hocs</w:t>
            </w:r>
            <w:proofErr w:type="spellEnd"/>
          </w:p>
          <w:p w14:paraId="6693A9B2" w14:textId="29A80329" w:rsidR="00B46F9F" w:rsidRPr="00355F92"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Applications: 6 projects</w:t>
            </w:r>
          </w:p>
          <w:p w14:paraId="2F6095AE" w14:textId="7957E409" w:rsidR="00B46F9F" w:rsidRPr="008B1D64" w:rsidRDefault="00B46F9F" w:rsidP="008B1D64">
            <w:pPr>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27CA41A2"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t xml:space="preserve"> </w:t>
            </w:r>
            <w:r w:rsidR="008B1D64">
              <w:rPr>
                <w:lang w:eastAsia="ja-JP"/>
              </w:rPr>
              <w:t>[</w:t>
            </w:r>
            <w:r w:rsidR="00C06BEF">
              <w:rPr>
                <w:lang w:eastAsia="ja-JP"/>
              </w:rPr>
              <w:t>427-GEN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7DE8BA85" w14:textId="4B30E4A3" w:rsidR="004B468A"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active</w:t>
            </w:r>
            <w:r w:rsidR="007A6170">
              <w:t>:</w:t>
            </w:r>
            <w:r w:rsidR="004B468A">
              <w:t xml:space="preserve"> </w:t>
            </w:r>
            <w:r w:rsidR="004B468A" w:rsidRPr="00713F5C">
              <w:t>CEI-56G-</w:t>
            </w:r>
            <w:r w:rsidR="004B468A">
              <w:t>V</w:t>
            </w:r>
            <w:r w:rsidR="004B468A" w:rsidRPr="00713F5C">
              <w:t>SR</w:t>
            </w:r>
            <w:r w:rsidR="004B468A">
              <w:t>.</w:t>
            </w:r>
          </w:p>
          <w:p w14:paraId="6BA98F3B" w14:textId="69C99884"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78B3A855" w14:textId="49D579E2" w:rsidR="00E45879" w:rsidRPr="00340069" w:rsidRDefault="005C361C" w:rsidP="00E45879">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US"/>
              </w:rPr>
            </w:pPr>
            <w:r w:rsidRPr="00340069">
              <w:rPr>
                <w:rFonts w:ascii="Times New Roman" w:eastAsia="Times New Roman" w:hAnsi="Times New Roman" w:cs="Times New Roman" w:hint="eastAsia"/>
                <w:color w:val="auto"/>
                <w:lang w:eastAsia="en-US"/>
              </w:rPr>
              <w:t>FlexE 2.</w:t>
            </w:r>
            <w:r w:rsidR="00E45879" w:rsidRPr="00340069">
              <w:rPr>
                <w:rFonts w:ascii="Times New Roman" w:eastAsia="Times New Roman" w:hAnsi="Times New Roman" w:cs="Times New Roman"/>
                <w:color w:val="auto"/>
                <w:lang w:eastAsia="en-US"/>
              </w:rPr>
              <w:t>1</w:t>
            </w:r>
            <w:r w:rsidRPr="00340069">
              <w:rPr>
                <w:rFonts w:ascii="Times New Roman" w:eastAsia="Times New Roman" w:hAnsi="Times New Roman" w:cs="Times New Roman"/>
                <w:color w:val="auto"/>
                <w:lang w:eastAsia="en-US"/>
              </w:rPr>
              <w:t xml:space="preserve"> </w:t>
            </w:r>
            <w:r w:rsidR="004B468A" w:rsidRPr="00340069">
              <w:rPr>
                <w:rFonts w:ascii="Times New Roman" w:eastAsia="Times New Roman" w:hAnsi="Times New Roman" w:cs="Times New Roman"/>
                <w:color w:val="auto"/>
                <w:lang w:eastAsia="en-US"/>
              </w:rPr>
              <w:t xml:space="preserve">IA is now published as </w:t>
            </w:r>
          </w:p>
          <w:p w14:paraId="2DDFA7EC" w14:textId="1DB1BDF4" w:rsidR="004B468A" w:rsidRPr="00FE6F51" w:rsidRDefault="00E45879" w:rsidP="00E45879">
            <w:pPr>
              <w:cnfStyle w:val="000000100000" w:firstRow="0" w:lastRow="0" w:firstColumn="0" w:lastColumn="0" w:oddVBand="0" w:evenVBand="0" w:oddHBand="1" w:evenHBand="0" w:firstRowFirstColumn="0" w:firstRowLastColumn="0" w:lastRowFirstColumn="0" w:lastRowLastColumn="0"/>
              <w:rPr>
                <w:lang w:val="fr-CA"/>
              </w:rPr>
            </w:pPr>
            <w:r>
              <w:t xml:space="preserve"> </w:t>
            </w:r>
            <w:r w:rsidRPr="00FE6F51">
              <w:rPr>
                <w:lang w:val="fr-CA"/>
              </w:rPr>
              <w:t xml:space="preserve">http://www.oiforum.com/wp-content/uploads/OIF-FLEXE02.1.pdf </w:t>
            </w:r>
            <w:r w:rsidR="004B468A" w:rsidRPr="00FE6F51">
              <w:rPr>
                <w:lang w:val="fr-CA"/>
              </w:rPr>
              <w:t>(</w:t>
            </w:r>
            <w:proofErr w:type="spellStart"/>
            <w:r w:rsidR="004B468A" w:rsidRPr="00FE6F51">
              <w:rPr>
                <w:lang w:val="fr-CA"/>
              </w:rPr>
              <w:t>publicly</w:t>
            </w:r>
            <w:proofErr w:type="spellEnd"/>
            <w:r w:rsidR="004B468A" w:rsidRPr="00FE6F51">
              <w:rPr>
                <w:lang w:val="fr-CA"/>
              </w:rPr>
              <w:t xml:space="preserve"> </w:t>
            </w:r>
            <w:proofErr w:type="spellStart"/>
            <w:r w:rsidR="004B468A" w:rsidRPr="00FE6F51">
              <w:rPr>
                <w:lang w:val="fr-CA"/>
              </w:rPr>
              <w:t>available</w:t>
            </w:r>
            <w:proofErr w:type="spellEnd"/>
            <w:r w:rsidR="004B468A" w:rsidRPr="00FE6F51">
              <w:rPr>
                <w:lang w:val="fr-CA"/>
              </w:rPr>
              <w:t xml:space="preserve">). </w:t>
            </w:r>
          </w:p>
          <w:p w14:paraId="12650C3B" w14:textId="77777777" w:rsidR="007A6170" w:rsidRPr="00FE6F5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r>
              <w:t>FlexE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w:t>
            </w:r>
            <w:r>
              <w:lastRenderedPageBreak/>
              <w:t>content/uploads/OIF-CFP2-DCO-01.0.pdf (publicly available).</w:t>
            </w:r>
          </w:p>
          <w:p w14:paraId="785E980C"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14919A59" w14:textId="34B3F3BA" w:rsidR="007A6170" w:rsidRDefault="007A6170" w:rsidP="007A6170">
            <w:pPr>
              <w:cnfStyle w:val="000000100000" w:firstRow="0" w:lastRow="0" w:firstColumn="0" w:lastColumn="0" w:oddVBand="0" w:evenVBand="0" w:oddHBand="1" w:evenHBand="0" w:firstRowFirstColumn="0" w:firstRowLastColumn="0" w:lastRowFirstColumn="0" w:lastRowLastColumn="0"/>
            </w:pPr>
            <w:r>
              <w:t>High Baud Rate Coherent Driver Modulator (HB-CDM) is now published as http://www.oiforum.com/wp-content/uploads/OIF-HB-CDM-01.0.pdf (publicly available).</w:t>
            </w:r>
          </w:p>
          <w:p w14:paraId="796C0DE9" w14:textId="30DAFC1C" w:rsidR="007A6170" w:rsidRPr="004B468A" w:rsidRDefault="007A6170" w:rsidP="007A6170">
            <w:pPr>
              <w:cnfStyle w:val="000000100000" w:firstRow="0" w:lastRow="0" w:firstColumn="0" w:lastColumn="0" w:oddVBand="0" w:evenVBand="0" w:oddHBand="1" w:evenHBand="0" w:firstRowFirstColumn="0" w:firstRowLastColumn="0" w:lastRowFirstColumn="0" w:lastRowLastColumn="0"/>
            </w:pPr>
            <w:r>
              <w:t>Coherent Modem Management</w:t>
            </w:r>
          </w:p>
          <w:p w14:paraId="2F6095BF" w14:textId="7592E9A6" w:rsidR="005C361C" w:rsidRPr="00236415" w:rsidRDefault="005C361C" w:rsidP="00232576">
            <w:pPr>
              <w:tabs>
                <w:tab w:val="left" w:pos="794"/>
                <w:tab w:val="left" w:pos="1191"/>
                <w:tab w:val="left" w:pos="1588"/>
                <w:tab w:val="left" w:pos="1985"/>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58422847"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 xml:space="preserve">[ </w:t>
            </w:r>
            <w:r w:rsidR="00E45879">
              <w:rPr>
                <w:lang w:eastAsia="ja-JP"/>
              </w:rPr>
              <w:t>488</w:t>
            </w:r>
            <w:r>
              <w:rPr>
                <w:rFonts w:hint="eastAsia"/>
                <w:lang w:eastAsia="ja-JP"/>
              </w:rPr>
              <w:t>-</w:t>
            </w:r>
            <w:r w:rsidR="00E45879">
              <w:rPr>
                <w:lang w:eastAsia="ja-JP"/>
              </w:rPr>
              <w:t>WP3</w:t>
            </w:r>
            <w:r w:rsidR="00E45879">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4DA13BFD" w14:textId="77777777"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-GEN ]</w:t>
            </w:r>
          </w:p>
          <w:p w14:paraId="5FD448C5" w14:textId="207355A8" w:rsidR="00AF06EC" w:rsidRDefault="005770C2"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[360-WP3]</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70E51AED"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Pr>
                <w:sz w:val="20"/>
              </w:rPr>
              <w:t>is in TD227/G</w:t>
            </w:r>
          </w:p>
          <w:p w14:paraId="2D84C795" w14:textId="29363C9B"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3" w:history="1">
              <w:r w:rsidR="009A1AF0" w:rsidRPr="000B2A49">
                <w:rPr>
                  <w:rStyle w:val="Hyperlink"/>
                </w:rPr>
                <w:t>https://www.itu.int/net4/ITU-T/roadmap</w:t>
              </w:r>
            </w:hyperlink>
            <w:r>
              <w:rPr>
                <w:lang w:eastAsia="ja-JP"/>
              </w:rPr>
              <w:t xml:space="preserve">. JCA </w:t>
            </w:r>
            <w:r w:rsidR="009A1AF0">
              <w:rPr>
                <w:lang w:eastAsia="ja-JP"/>
              </w:rPr>
              <w:t>IMT2020 held its 6</w:t>
            </w:r>
            <w:r w:rsidR="009A1AF0" w:rsidRPr="00B60CAB">
              <w:rPr>
                <w:vertAlign w:val="superscript"/>
                <w:lang w:eastAsia="ja-JP"/>
              </w:rPr>
              <w:t>th</w:t>
            </w:r>
            <w:r w:rsidR="009A1AF0">
              <w:rPr>
                <w:lang w:eastAsia="ja-JP"/>
              </w:rPr>
              <w:t xml:space="preserve"> meting 2019-07-02</w:t>
            </w:r>
            <w:r>
              <w:rPr>
                <w:lang w:eastAsia="ja-JP"/>
              </w:rPr>
              <w:t>.</w:t>
            </w:r>
          </w:p>
        </w:tc>
        <w:tc>
          <w:tcPr>
            <w:tcW w:w="751" w:type="pct"/>
          </w:tcPr>
          <w:p w14:paraId="59E97765" w14:textId="20BFC0D4"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7A6170">
              <w:rPr>
                <w:lang w:eastAsia="ja-JP"/>
              </w:rPr>
              <w:t>227</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D62E3C4" w14:textId="77555988" w:rsidR="008B55CE" w:rsidRDefault="008B55CE" w:rsidP="005C361C">
            <w:pPr>
              <w:cnfStyle w:val="000000000000" w:firstRow="0" w:lastRow="0" w:firstColumn="0" w:lastColumn="0" w:oddVBand="0" w:evenVBand="0" w:oddHBand="0" w:evenHBand="0" w:firstRowFirstColumn="0" w:firstRowLastColumn="0" w:lastRowFirstColumn="0" w:lastRowLastColumn="0"/>
            </w:pPr>
            <w:r>
              <w:t xml:space="preserve">IEEE 1588-v3 is expected to be completed in </w:t>
            </w:r>
            <w:r w:rsidR="009A1AF0">
              <w:t>2019</w:t>
            </w:r>
            <w:r>
              <w:t>.  The most recent draft, which is in working group ballot, addresses:</w:t>
            </w:r>
          </w:p>
          <w:p w14:paraId="0936AB13"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 xml:space="preserve">High Accuracy: improved time sync performance (assuming </w:t>
            </w:r>
            <w:r>
              <w:t>Layer 1</w:t>
            </w:r>
            <w:r w:rsidRPr="00476361">
              <w:t xml:space="preserve"> frequency synchronization and asymmetry calibrations).</w:t>
            </w:r>
          </w:p>
          <w:p w14:paraId="114DB8DE"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Management: performance monitoring; future of the nati</w:t>
            </w:r>
            <w:r>
              <w:t xml:space="preserve">ve IEEE1588 management protocol, </w:t>
            </w:r>
            <w:r w:rsidRPr="00476361">
              <w:t>PTP networks configurations;</w:t>
            </w:r>
            <w:r>
              <w:t xml:space="preserve"> data information models; 1588 MIB.</w:t>
            </w:r>
          </w:p>
          <w:p w14:paraId="6DB9E2A1"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Upkeep-</w:t>
            </w:r>
            <w:r w:rsidRPr="00476361">
              <w:t>Architecture: various points requiring clarifications</w:t>
            </w:r>
            <w:r>
              <w:t>; solution for</w:t>
            </w:r>
            <w:r w:rsidRPr="00476361">
              <w:t xml:space="preserve"> profile isolation</w:t>
            </w:r>
            <w:r>
              <w:t>;</w:t>
            </w:r>
            <w:r w:rsidRPr="00476361">
              <w:t xml:space="preserve"> PTP redundancy (including definition of solutions for multi paths multi-masters); restructuring of the standard to separate the “media-dependent” functions from the “media- independent” functions.</w:t>
            </w:r>
          </w:p>
          <w:p w14:paraId="0F382D5B" w14:textId="77777777"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Security: various options to provide security to the protocol.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2058B26A"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9A1AF0">
              <w:rPr>
                <w:lang w:eastAsia="ja-JP"/>
              </w:rPr>
              <w:t>289</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0" w:name="_Toc51156493"/>
      <w:r>
        <w:rPr>
          <w:rFonts w:hint="eastAsia"/>
          <w:lang w:eastAsia="ja-JP"/>
        </w:rPr>
        <w:t>Part 2: Standard work plan</w:t>
      </w:r>
      <w:bookmarkEnd w:id="10"/>
    </w:p>
    <w:p w14:paraId="2F6095C6" w14:textId="77777777" w:rsidR="00C9123C" w:rsidRPr="00063ED9" w:rsidRDefault="00C9123C" w:rsidP="00020320">
      <w:pPr>
        <w:pStyle w:val="Heading1"/>
        <w:numPr>
          <w:ilvl w:val="0"/>
          <w:numId w:val="70"/>
        </w:numPr>
        <w:rPr>
          <w:lang w:val="en-US"/>
        </w:rPr>
      </w:pPr>
      <w:bookmarkStart w:id="11" w:name="_Toc10880876"/>
      <w:bookmarkStart w:id="12" w:name="_Toc404879711"/>
      <w:bookmarkStart w:id="13" w:name="_Toc404880686"/>
      <w:bookmarkStart w:id="14" w:name="_Toc405246229"/>
      <w:bookmarkStart w:id="15" w:name="_Toc405248111"/>
      <w:bookmarkStart w:id="16" w:name="_Toc51156494"/>
      <w:r w:rsidRPr="00063ED9">
        <w:rPr>
          <w:lang w:val="en-US"/>
        </w:rPr>
        <w:t>Introduction</w:t>
      </w:r>
      <w:bookmarkEnd w:id="11"/>
      <w:bookmarkEnd w:id="12"/>
      <w:bookmarkEnd w:id="13"/>
      <w:bookmarkEnd w:id="14"/>
      <w:bookmarkEnd w:id="15"/>
      <w:r w:rsidR="00AA2D9B" w:rsidRPr="00063ED9">
        <w:rPr>
          <w:lang w:val="en-US" w:eastAsia="ja-JP"/>
        </w:rPr>
        <w:t xml:space="preserve"> to Part 2</w:t>
      </w:r>
      <w:bookmarkEnd w:id="16"/>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271A10D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7" w:name="_Toc10880877"/>
      <w:bookmarkStart w:id="18" w:name="_Toc404879712"/>
      <w:bookmarkStart w:id="19" w:name="_Toc404880687"/>
      <w:bookmarkStart w:id="20" w:name="_Toc405246230"/>
      <w:bookmarkStart w:id="21" w:name="_Toc405248112"/>
      <w:bookmarkStart w:id="22" w:name="_Toc51156495"/>
      <w:r w:rsidRPr="00BF309F">
        <w:t>Scope</w:t>
      </w:r>
      <w:bookmarkEnd w:id="17"/>
      <w:bookmarkEnd w:id="18"/>
      <w:bookmarkEnd w:id="19"/>
      <w:bookmarkEnd w:id="20"/>
      <w:bookmarkEnd w:id="21"/>
      <w:bookmarkEnd w:id="22"/>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23" w:name="_Toc10880878"/>
      <w:bookmarkStart w:id="24" w:name="_Toc404879713"/>
      <w:bookmarkStart w:id="25" w:name="_Toc404880688"/>
      <w:bookmarkStart w:id="26" w:name="_Toc405246231"/>
      <w:bookmarkStart w:id="27" w:name="_Toc405248113"/>
      <w:bookmarkStart w:id="28" w:name="_Toc51156496"/>
      <w:r w:rsidRPr="00ED115A">
        <w:t>Abbreviations</w:t>
      </w:r>
      <w:bookmarkEnd w:id="23"/>
      <w:bookmarkEnd w:id="24"/>
      <w:bookmarkEnd w:id="25"/>
      <w:bookmarkEnd w:id="26"/>
      <w:bookmarkEnd w:id="27"/>
      <w:bookmarkEnd w:id="28"/>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proofErr w:type="spellStart"/>
            <w:r w:rsidRPr="00ED115A">
              <w:rPr>
                <w:rFonts w:hint="eastAsia"/>
                <w:lang w:eastAsia="ja-JP"/>
              </w:rPr>
              <w:t>EoT</w:t>
            </w:r>
            <w:proofErr w:type="spellEnd"/>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 xml:space="preserve">Synchronous Optical </w:t>
            </w:r>
            <w:proofErr w:type="spellStart"/>
            <w:r w:rsidRPr="00ED115A">
              <w:t>NETwork</w:t>
            </w:r>
            <w:proofErr w:type="spellEnd"/>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proofErr w:type="spellStart"/>
            <w:r w:rsidRPr="00ED115A">
              <w:rPr>
                <w:lang w:eastAsia="ja-JP"/>
              </w:rPr>
              <w:t>TeleManagement</w:t>
            </w:r>
            <w:proofErr w:type="spellEnd"/>
            <w:r w:rsidRPr="00ED115A">
              <w:rPr>
                <w:lang w:eastAsia="ja-JP"/>
              </w:rPr>
              <w:t xml:space="preserve">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29" w:name="_Toc10880879"/>
      <w:bookmarkStart w:id="30" w:name="_Toc404879714"/>
      <w:bookmarkStart w:id="31" w:name="_Toc404880689"/>
      <w:bookmarkStart w:id="32" w:name="_Toc405246232"/>
      <w:bookmarkStart w:id="33" w:name="_Toc405248114"/>
      <w:bookmarkStart w:id="34" w:name="_Toc51156497"/>
      <w:r w:rsidRPr="00BF309F">
        <w:t xml:space="preserve">Definitions </w:t>
      </w:r>
      <w:r w:rsidR="00945DAB" w:rsidRPr="00D55AC7">
        <w:t>and</w:t>
      </w:r>
      <w:r w:rsidRPr="00BF309F">
        <w:t xml:space="preserve"> </w:t>
      </w:r>
      <w:r w:rsidR="00945DAB" w:rsidRPr="00D55AC7">
        <w:t>d</w:t>
      </w:r>
      <w:r w:rsidRPr="00BF309F">
        <w:t>escriptions</w:t>
      </w:r>
      <w:bookmarkEnd w:id="29"/>
      <w:bookmarkEnd w:id="30"/>
      <w:bookmarkEnd w:id="31"/>
      <w:bookmarkEnd w:id="32"/>
      <w:bookmarkEnd w:id="33"/>
      <w:bookmarkEnd w:id="3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5" w:name="_Toc10880880"/>
      <w:bookmarkStart w:id="36" w:name="_Toc404879715"/>
      <w:bookmarkStart w:id="37" w:name="_Toc404880690"/>
      <w:bookmarkStart w:id="38" w:name="_Toc405246233"/>
      <w:bookmarkStart w:id="39" w:name="_Toc405248115"/>
      <w:bookmarkStart w:id="40" w:name="_Toc51156498"/>
      <w:r w:rsidRPr="00ED115A">
        <w:t>Optical and other Transport Networks &amp; Technologies (OTNT)</w:t>
      </w:r>
      <w:bookmarkEnd w:id="35"/>
      <w:bookmarkEnd w:id="36"/>
      <w:bookmarkEnd w:id="37"/>
      <w:bookmarkEnd w:id="38"/>
      <w:bookmarkEnd w:id="39"/>
      <w:bookmarkEnd w:id="40"/>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w:t>
      </w:r>
      <w:proofErr w:type="spellStart"/>
      <w:r w:rsidRPr="00ED115A">
        <w:rPr>
          <w:rFonts w:hint="eastAsia"/>
          <w:lang w:eastAsia="ja-JP"/>
        </w:rPr>
        <w:t>EoT</w:t>
      </w:r>
      <w:proofErr w:type="spellEnd"/>
      <w:r w:rsidRPr="00ED115A">
        <w:rPr>
          <w:rFonts w:hint="eastAsia"/>
          <w:lang w:eastAsia="ja-JP"/>
        </w:rPr>
        <w: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41"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proofErr w:type="spellStart"/>
      <w:r w:rsidRPr="00ED115A">
        <w:rPr>
          <w:rFonts w:hint="eastAsia"/>
          <w:lang w:eastAsia="ja-JP"/>
        </w:rPr>
        <w:t>EoT</w:t>
      </w:r>
      <w:proofErr w:type="spellEnd"/>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41"/>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51156499"/>
      <w:bookmarkEnd w:id="42"/>
      <w:bookmarkEnd w:id="43"/>
      <w:bookmarkEnd w:id="44"/>
      <w:bookmarkEnd w:id="45"/>
      <w:r w:rsidRPr="00ED115A">
        <w:t>Optical Transport Network (OTN)</w:t>
      </w:r>
      <w:bookmarkEnd w:id="46"/>
      <w:bookmarkEnd w:id="47"/>
      <w:bookmarkEnd w:id="48"/>
      <w:bookmarkEnd w:id="49"/>
      <w:bookmarkEnd w:id="50"/>
      <w:bookmarkEnd w:id="51"/>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w:t>
      </w:r>
      <w:proofErr w:type="spellStart"/>
      <w:r w:rsidR="00CA0D1E">
        <w:rPr>
          <w:rFonts w:hint="eastAsia"/>
          <w:lang w:eastAsia="ja-JP"/>
        </w:rPr>
        <w:t>amendement</w:t>
      </w:r>
      <w:proofErr w:type="spellEnd"/>
      <w:r w:rsidR="00CA0D1E">
        <w:rPr>
          <w:rFonts w:hint="eastAsia"/>
          <w:lang w:eastAsia="ja-JP"/>
        </w:rPr>
        <w:t xml:space="preserve">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2CD60EEA"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213FDC00" w:rsidR="002510F7" w:rsidRPr="00E3372D" w:rsidRDefault="002510F7" w:rsidP="002510F7">
      <w:pPr>
        <w:rPr>
          <w:lang w:eastAsia="ja-JP"/>
        </w:rPr>
      </w:pPr>
      <w:r w:rsidRPr="00E3372D">
        <w:rPr>
          <w:lang w:eastAsia="ja-JP"/>
        </w:rPr>
        <w:t xml:space="preserve">ITU-T G.709/Y.1331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A6F775F" w:rsidR="002510F7" w:rsidRPr="00E3372D" w:rsidRDefault="002510F7" w:rsidP="002510F7">
      <w:pPr>
        <w:rPr>
          <w:lang w:eastAsia="ja-JP"/>
        </w:rPr>
      </w:pPr>
      <w:r w:rsidRPr="00E3372D">
        <w:rPr>
          <w:lang w:eastAsia="ja-JP"/>
        </w:rPr>
        <w:t xml:space="preserve">ITU-T G.709/Y.1331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w:t>
      </w:r>
      <w:proofErr w:type="spellStart"/>
      <w:r w:rsidRPr="00E3372D">
        <w:rPr>
          <w:lang w:eastAsia="ja-JP"/>
        </w:rPr>
        <w:t>subrate</w:t>
      </w:r>
      <w:proofErr w:type="spellEnd"/>
      <w:r w:rsidRPr="00E3372D">
        <w:rPr>
          <w:lang w:eastAsia="ja-JP"/>
        </w:rPr>
        <w:t xml:space="preserv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31435732" w:rsidR="002510F7" w:rsidRPr="00E3372D" w:rsidRDefault="002510F7" w:rsidP="002510F7">
      <w:pPr>
        <w:rPr>
          <w:lang w:eastAsia="ja-JP"/>
        </w:rPr>
      </w:pPr>
      <w:r w:rsidRPr="00E3372D">
        <w:rPr>
          <w:lang w:eastAsia="ja-JP"/>
        </w:rPr>
        <w:t>The majority of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742AE644"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-2018</w:t>
      </w:r>
      <w:r w:rsidRPr="00BB308D">
        <w:rPr>
          <w:lang w:val="en-US" w:eastAsia="ja-JP"/>
        </w:rPr>
        <w:t xml:space="preserve">, as well as the emerging </w:t>
      </w:r>
      <w:proofErr w:type="spellStart"/>
      <w:r w:rsidRPr="00BB308D">
        <w:rPr>
          <w:lang w:val="en-US" w:eastAsia="ja-JP"/>
        </w:rPr>
        <w:t>subrated</w:t>
      </w:r>
      <w:proofErr w:type="spellEnd"/>
      <w:r w:rsidRPr="00BB308D">
        <w:rPr>
          <w:lang w:val="en-US" w:eastAsia="ja-JP"/>
        </w:rPr>
        <w:t xml:space="preserve"> n×100G </w:t>
      </w:r>
      <w:proofErr w:type="spellStart"/>
      <w:r w:rsidRPr="00BB308D">
        <w:rPr>
          <w:lang w:val="en-US" w:eastAsia="ja-JP"/>
        </w:rPr>
        <w:t>FlexE_Aware</w:t>
      </w:r>
      <w:proofErr w:type="spellEnd"/>
      <w:r w:rsidRPr="00BB308D">
        <w:rPr>
          <w:lang w:val="en-US" w:eastAsia="ja-JP"/>
        </w:rPr>
        <w:t xml:space="preserv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n × 100GE </w:t>
      </w:r>
      <w:proofErr w:type="spellStart"/>
      <w:r w:rsidRPr="00BB308D">
        <w:rPr>
          <w:lang w:val="en-US" w:eastAsia="ja-JP"/>
        </w:rPr>
        <w:t>muxponders</w:t>
      </w:r>
      <w:proofErr w:type="spellEnd"/>
      <w:r w:rsidRPr="00BB308D">
        <w:rPr>
          <w:lang w:val="en-US" w:eastAsia="ja-JP"/>
        </w:rPr>
        <w:t xml:space="preserve"> with 200G, 300G, 400G, 500G, etc. tunnels</w:t>
      </w:r>
    </w:p>
    <w:p w14:paraId="60DA7C26" w14:textId="77777777" w:rsidR="002510F7" w:rsidRPr="002510F7" w:rsidRDefault="002510F7" w:rsidP="00BB308D">
      <w:pPr>
        <w:rPr>
          <w:lang w:eastAsia="ja-JP"/>
        </w:rPr>
      </w:pPr>
    </w:p>
    <w:p w14:paraId="2F609622" w14:textId="44592202" w:rsidR="00BB308D" w:rsidRDefault="00F74716">
      <w:r>
        <w:rPr>
          <w:rFonts w:hint="eastAsia"/>
          <w:lang w:eastAsia="ja-JP"/>
        </w:rPr>
        <w:t>In sy</w:t>
      </w:r>
      <w:r w:rsidR="00637D3B">
        <w:rPr>
          <w:lang w:eastAsia="ja-JP"/>
        </w:rPr>
        <w:t>n</w:t>
      </w:r>
      <w:r>
        <w:rPr>
          <w:rFonts w:hint="eastAsia"/>
          <w:lang w:eastAsia="ja-JP"/>
        </w:rPr>
        <w:t xml:space="preserve">c with </w:t>
      </w:r>
      <w:r w:rsidR="003D5826">
        <w:rPr>
          <w:lang w:eastAsia="ja-JP"/>
        </w:rPr>
        <w:t>OTN features</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0329CA8A"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5160F820"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1880"/>
        <w:gridCol w:w="1440"/>
      </w:tblGrid>
      <w:tr w:rsidR="008B1273" w:rsidRPr="002A2276" w14:paraId="14091175" w14:textId="77777777" w:rsidTr="008B1273">
        <w:trPr>
          <w:cantSplit/>
          <w:jc w:val="center"/>
        </w:trPr>
        <w:tc>
          <w:tcPr>
            <w:tcW w:w="4850" w:type="dxa"/>
            <w:tcBorders>
              <w:top w:val="dashSmallGap" w:sz="8" w:space="0" w:color="auto"/>
              <w:left w:val="dashSmallGap" w:sz="8" w:space="0" w:color="auto"/>
              <w:bottom w:val="single" w:sz="24" w:space="0" w:color="auto"/>
              <w:right w:val="dashSmallGap" w:sz="8" w:space="0" w:color="auto"/>
            </w:tcBorders>
            <w:shd w:val="clear" w:color="auto" w:fill="auto"/>
            <w:vAlign w:val="center"/>
          </w:tcPr>
          <w:p w14:paraId="0C3D472A" w14:textId="77777777" w:rsidR="008B1273" w:rsidRPr="002A2276" w:rsidRDefault="008B1273" w:rsidP="008B1273">
            <w:pPr>
              <w:pStyle w:val="FigureNoTitle0"/>
              <w:keepNext/>
              <w:rPr>
                <w:rFonts w:eastAsia="MS Mincho"/>
                <w:b w:val="0"/>
              </w:rPr>
            </w:pPr>
            <w:r>
              <w:rPr>
                <w:rFonts w:eastAsia="MS Mincho"/>
                <w:b w:val="0"/>
              </w:rPr>
              <w:lastRenderedPageBreak/>
              <w:t>Digital clients of the OTN</w:t>
            </w:r>
          </w:p>
        </w:tc>
        <w:tc>
          <w:tcPr>
            <w:tcW w:w="3320" w:type="dxa"/>
            <w:gridSpan w:val="2"/>
            <w:tcBorders>
              <w:top w:val="nil"/>
              <w:left w:val="dashSmallGap" w:sz="8" w:space="0" w:color="auto"/>
              <w:bottom w:val="single" w:sz="24" w:space="0" w:color="auto"/>
              <w:right w:val="nil"/>
            </w:tcBorders>
            <w:shd w:val="clear" w:color="auto" w:fill="auto"/>
            <w:vAlign w:val="center"/>
          </w:tcPr>
          <w:p w14:paraId="25DFC158" w14:textId="77777777" w:rsidR="008B1273" w:rsidRPr="002A2276" w:rsidRDefault="008B1273" w:rsidP="008B1273">
            <w:pPr>
              <w:pStyle w:val="FigureNoTitle0"/>
              <w:keepNext/>
              <w:rPr>
                <w:rFonts w:eastAsia="MS Mincho"/>
                <w:b w:val="0"/>
              </w:rPr>
            </w:pPr>
          </w:p>
        </w:tc>
      </w:tr>
      <w:tr w:rsidR="008B1273" w:rsidRPr="002A2276" w14:paraId="65546BDA" w14:textId="77777777" w:rsidTr="008B1273">
        <w:trPr>
          <w:cantSplit/>
          <w:jc w:val="center"/>
        </w:trPr>
        <w:tc>
          <w:tcPr>
            <w:tcW w:w="4850" w:type="dxa"/>
            <w:tcBorders>
              <w:top w:val="single" w:sz="24" w:space="0" w:color="auto"/>
              <w:left w:val="single" w:sz="24" w:space="0" w:color="auto"/>
              <w:bottom w:val="single" w:sz="4" w:space="0" w:color="auto"/>
              <w:right w:val="single" w:sz="4" w:space="0" w:color="auto"/>
            </w:tcBorders>
            <w:shd w:val="clear" w:color="auto" w:fill="auto"/>
            <w:vAlign w:val="center"/>
          </w:tcPr>
          <w:p w14:paraId="3AEF69BB" w14:textId="77777777" w:rsidR="008B1273" w:rsidRPr="002A2276" w:rsidRDefault="008B1273" w:rsidP="008B1273">
            <w:pPr>
              <w:pStyle w:val="FigureNoTitle0"/>
              <w:keepNext/>
              <w:rPr>
                <w:rFonts w:eastAsia="MS Mincho"/>
                <w:b w:val="0"/>
              </w:rPr>
            </w:pPr>
            <w:r w:rsidRPr="002A2276">
              <w:rPr>
                <w:rFonts w:eastAsia="MS Mincho"/>
                <w:b w:val="0"/>
              </w:rPr>
              <w:t>ODU</w:t>
            </w:r>
            <w:r>
              <w:rPr>
                <w:rFonts w:eastAsia="MS Mincho"/>
                <w:b w:val="0"/>
              </w:rPr>
              <w:br/>
              <w:t>(ODUj/ODUk/ODUCn)</w:t>
            </w:r>
          </w:p>
        </w:tc>
        <w:tc>
          <w:tcPr>
            <w:tcW w:w="3320" w:type="dxa"/>
            <w:gridSpan w:val="2"/>
            <w:vMerge w:val="restart"/>
            <w:tcBorders>
              <w:top w:val="single" w:sz="24" w:space="0" w:color="auto"/>
              <w:left w:val="single" w:sz="4" w:space="0" w:color="auto"/>
              <w:right w:val="single" w:sz="24" w:space="0" w:color="auto"/>
            </w:tcBorders>
            <w:shd w:val="clear" w:color="auto" w:fill="auto"/>
            <w:vAlign w:val="center"/>
          </w:tcPr>
          <w:p w14:paraId="0DB7F591" w14:textId="65F57936" w:rsidR="008B1273" w:rsidRDefault="008B1273" w:rsidP="008B1273">
            <w:pPr>
              <w:pStyle w:val="FigureNoTitle0"/>
              <w:keepNext/>
              <w:rPr>
                <w:rFonts w:eastAsia="MS Mincho"/>
                <w:b w:val="0"/>
              </w:rPr>
            </w:pPr>
            <w:r>
              <w:rPr>
                <w:rFonts w:eastAsia="MS Mincho"/>
                <w:b w:val="0"/>
              </w:rPr>
              <w:t>OTN</w:t>
            </w:r>
            <w:r>
              <w:rPr>
                <w:rFonts w:eastAsia="MS Mincho"/>
                <w:b w:val="0"/>
              </w:rPr>
              <w:br/>
              <w:t>d</w:t>
            </w:r>
            <w:r w:rsidRPr="002A2276">
              <w:rPr>
                <w:rFonts w:eastAsia="MS Mincho"/>
                <w:b w:val="0"/>
              </w:rPr>
              <w:t>igital</w:t>
            </w:r>
            <w:r>
              <w:rPr>
                <w:rFonts w:eastAsia="MS Mincho"/>
                <w:b w:val="0"/>
              </w:rPr>
              <w:t xml:space="preserve"> l</w:t>
            </w:r>
            <w:r w:rsidRPr="002A2276">
              <w:rPr>
                <w:rFonts w:eastAsia="MS Mincho"/>
                <w:b w:val="0"/>
              </w:rPr>
              <w:t>ayers</w:t>
            </w:r>
          </w:p>
        </w:tc>
      </w:tr>
      <w:tr w:rsidR="008B1273" w:rsidRPr="002A2276" w14:paraId="27B11684"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72BA8287" w14:textId="77777777" w:rsidR="008B1273" w:rsidRPr="002A2276" w:rsidRDefault="008B1273" w:rsidP="008B1273">
            <w:pPr>
              <w:pStyle w:val="FigureNoTitle0"/>
              <w:keepNext/>
              <w:rPr>
                <w:rFonts w:eastAsia="MS Mincho"/>
                <w:b w:val="0"/>
              </w:rPr>
            </w:pPr>
            <w:r w:rsidRPr="002A2276">
              <w:rPr>
                <w:rFonts w:eastAsia="MS Mincho"/>
                <w:b w:val="0"/>
              </w:rPr>
              <w:t>OTU</w:t>
            </w:r>
          </w:p>
        </w:tc>
        <w:tc>
          <w:tcPr>
            <w:tcW w:w="3320" w:type="dxa"/>
            <w:gridSpan w:val="2"/>
            <w:vMerge/>
            <w:tcBorders>
              <w:left w:val="single" w:sz="4" w:space="0" w:color="auto"/>
              <w:bottom w:val="single" w:sz="4" w:space="0" w:color="auto"/>
              <w:right w:val="single" w:sz="24" w:space="0" w:color="auto"/>
            </w:tcBorders>
            <w:shd w:val="clear" w:color="auto" w:fill="auto"/>
            <w:vAlign w:val="center"/>
          </w:tcPr>
          <w:p w14:paraId="782E6A4D" w14:textId="77777777" w:rsidR="008B1273" w:rsidRPr="002A2276" w:rsidRDefault="008B1273" w:rsidP="008B1273">
            <w:pPr>
              <w:pStyle w:val="FigureNoTitle0"/>
              <w:keepNext/>
              <w:rPr>
                <w:rFonts w:eastAsia="MS Mincho"/>
                <w:b w:val="0"/>
              </w:rPr>
            </w:pPr>
          </w:p>
        </w:tc>
      </w:tr>
      <w:tr w:rsidR="008B1273" w:rsidRPr="002A2276" w14:paraId="2DE5C390"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4FB99A3F" w14:textId="77777777" w:rsidR="008B1273" w:rsidRPr="002A2276" w:rsidRDefault="008B1273" w:rsidP="008B1273">
            <w:pPr>
              <w:pStyle w:val="FigureNoTitle0"/>
              <w:keepNext/>
              <w:rPr>
                <w:rFonts w:eastAsia="MS Mincho"/>
                <w:b w:val="0"/>
              </w:rPr>
            </w:pPr>
            <w:r w:rsidRPr="002A2276">
              <w:rPr>
                <w:rFonts w:eastAsia="MS Mincho"/>
                <w:b w:val="0"/>
              </w:rPr>
              <w:t>OTSiA</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5F49FE" w14:textId="1537FCB6" w:rsidR="008B1273" w:rsidRPr="002A2276" w:rsidRDefault="008B1273" w:rsidP="008B1273">
            <w:pPr>
              <w:pStyle w:val="FigureNoTitle0"/>
              <w:keepNext/>
              <w:rPr>
                <w:rFonts w:eastAsia="MS Mincho"/>
                <w:b w:val="0"/>
              </w:rPr>
            </w:pPr>
            <w:r>
              <w:rPr>
                <w:rFonts w:eastAsia="MS Mincho"/>
                <w:b w:val="0"/>
              </w:rPr>
              <w:t>OTN</w:t>
            </w:r>
            <w:r>
              <w:rPr>
                <w:rFonts w:eastAsia="MS Mincho"/>
                <w:b w:val="0"/>
              </w:rPr>
              <w:br/>
              <w:t>o</w:t>
            </w:r>
            <w:r w:rsidRPr="002A2276">
              <w:rPr>
                <w:rFonts w:eastAsia="MS Mincho"/>
                <w:b w:val="0"/>
              </w:rPr>
              <w:t>ptical signals</w:t>
            </w:r>
          </w:p>
        </w:tc>
        <w:tc>
          <w:tcPr>
            <w:tcW w:w="1440" w:type="dxa"/>
            <w:vMerge w:val="restart"/>
            <w:tcBorders>
              <w:top w:val="single" w:sz="4" w:space="0" w:color="auto"/>
              <w:left w:val="single" w:sz="4" w:space="0" w:color="auto"/>
              <w:right w:val="single" w:sz="24" w:space="0" w:color="auto"/>
            </w:tcBorders>
            <w:vAlign w:val="center"/>
          </w:tcPr>
          <w:p w14:paraId="48A6465A" w14:textId="77777777" w:rsidR="008B1273" w:rsidRDefault="008B1273" w:rsidP="008B1273">
            <w:pPr>
              <w:pStyle w:val="FigureNoTitle0"/>
              <w:keepNext/>
              <w:rPr>
                <w:rFonts w:eastAsia="MS Mincho"/>
                <w:b w:val="0"/>
              </w:rPr>
            </w:pPr>
            <w:r>
              <w:rPr>
                <w:rFonts w:eastAsia="MS Mincho"/>
                <w:b w:val="0"/>
              </w:rPr>
              <w:t>OTN</w:t>
            </w:r>
            <w:r>
              <w:rPr>
                <w:rFonts w:eastAsia="MS Mincho"/>
                <w:b w:val="0"/>
              </w:rPr>
              <w:br/>
              <w:t>optical</w:t>
            </w:r>
            <w:r>
              <w:rPr>
                <w:rFonts w:eastAsia="MS Mincho"/>
                <w:b w:val="0"/>
              </w:rPr>
              <w:br/>
              <w:t>media layer</w:t>
            </w:r>
          </w:p>
        </w:tc>
      </w:tr>
      <w:tr w:rsidR="008B1273" w:rsidRPr="002A2276" w14:paraId="6271F1BF" w14:textId="77777777" w:rsidTr="008B1273">
        <w:trPr>
          <w:cantSplit/>
          <w:jc w:val="center"/>
        </w:trPr>
        <w:tc>
          <w:tcPr>
            <w:tcW w:w="4850" w:type="dxa"/>
            <w:tcBorders>
              <w:top w:val="single" w:sz="4" w:space="0" w:color="auto"/>
              <w:left w:val="single" w:sz="24" w:space="0" w:color="auto"/>
              <w:bottom w:val="single" w:sz="24" w:space="0" w:color="auto"/>
              <w:right w:val="single" w:sz="4" w:space="0" w:color="auto"/>
            </w:tcBorders>
            <w:shd w:val="clear" w:color="auto" w:fill="auto"/>
            <w:vAlign w:val="center"/>
          </w:tcPr>
          <w:p w14:paraId="628C2F1F" w14:textId="77777777" w:rsidR="008B1273" w:rsidRPr="002A2276" w:rsidRDefault="008B1273" w:rsidP="008B1273">
            <w:pPr>
              <w:pStyle w:val="FigureNoTitle0"/>
              <w:keepNext/>
              <w:rPr>
                <w:rFonts w:eastAsia="MS Mincho"/>
                <w:b w:val="0"/>
              </w:rPr>
            </w:pPr>
            <w:r w:rsidRPr="002A2276">
              <w:rPr>
                <w:rFonts w:eastAsia="MS Mincho"/>
                <w:b w:val="0"/>
              </w:rPr>
              <w:t>Media constructs,</w:t>
            </w:r>
            <w:r>
              <w:rPr>
                <w:rFonts w:eastAsia="MS Mincho"/>
                <w:b w:val="0"/>
              </w:rPr>
              <w:br/>
            </w:r>
            <w:r w:rsidRPr="002A2276">
              <w:rPr>
                <w:rFonts w:eastAsia="MS Mincho"/>
                <w:b w:val="0"/>
              </w:rPr>
              <w:t>OMS/OTS Optical signal maintenance entities</w:t>
            </w:r>
            <w:r w:rsidRPr="002A2276">
              <w:rPr>
                <w:rFonts w:eastAsia="MS Mincho"/>
                <w:b w:val="0"/>
              </w:rPr>
              <w:br/>
              <w:t>non-associated overhead information</w:t>
            </w:r>
          </w:p>
        </w:tc>
        <w:tc>
          <w:tcPr>
            <w:tcW w:w="1880" w:type="dxa"/>
            <w:tcBorders>
              <w:top w:val="single" w:sz="4" w:space="0" w:color="auto"/>
              <w:left w:val="single" w:sz="4" w:space="0" w:color="auto"/>
              <w:bottom w:val="single" w:sz="24" w:space="0" w:color="auto"/>
              <w:right w:val="single" w:sz="4" w:space="0" w:color="auto"/>
            </w:tcBorders>
            <w:shd w:val="clear" w:color="auto" w:fill="auto"/>
            <w:vAlign w:val="center"/>
          </w:tcPr>
          <w:p w14:paraId="36F8A0DD" w14:textId="1FE6A1C5" w:rsidR="008B1273" w:rsidRPr="002A2276" w:rsidRDefault="008B1273" w:rsidP="008B1273">
            <w:pPr>
              <w:pStyle w:val="FigureNoTitle0"/>
              <w:keepNext/>
              <w:rPr>
                <w:rFonts w:eastAsia="MS Mincho"/>
                <w:b w:val="0"/>
              </w:rPr>
            </w:pPr>
            <w:r>
              <w:rPr>
                <w:rFonts w:eastAsia="MS Mincho"/>
                <w:b w:val="0"/>
              </w:rPr>
              <w:t>OTN</w:t>
            </w:r>
            <w:r>
              <w:rPr>
                <w:rFonts w:eastAsia="MS Mincho"/>
                <w:b w:val="0"/>
              </w:rPr>
              <w:br/>
              <w:t>optical m</w:t>
            </w:r>
            <w:r w:rsidRPr="002A2276">
              <w:rPr>
                <w:rFonts w:eastAsia="MS Mincho"/>
                <w:b w:val="0"/>
              </w:rPr>
              <w:t>edia</w:t>
            </w:r>
            <w:r>
              <w:rPr>
                <w:rFonts w:eastAsia="MS Mincho"/>
                <w:b w:val="0"/>
              </w:rPr>
              <w:t xml:space="preserve"> </w:t>
            </w:r>
            <w:r w:rsidRPr="002A2276">
              <w:rPr>
                <w:rFonts w:eastAsia="MS Mincho"/>
                <w:b w:val="0"/>
              </w:rPr>
              <w:t>network</w:t>
            </w:r>
          </w:p>
        </w:tc>
        <w:tc>
          <w:tcPr>
            <w:tcW w:w="1440" w:type="dxa"/>
            <w:vMerge/>
            <w:tcBorders>
              <w:left w:val="single" w:sz="4" w:space="0" w:color="auto"/>
              <w:bottom w:val="single" w:sz="24" w:space="0" w:color="auto"/>
              <w:right w:val="single" w:sz="24" w:space="0" w:color="auto"/>
            </w:tcBorders>
            <w:vAlign w:val="center"/>
          </w:tcPr>
          <w:p w14:paraId="7B4007A3" w14:textId="77777777" w:rsidR="008B1273" w:rsidRDefault="008B1273" w:rsidP="008B1273">
            <w:pPr>
              <w:pStyle w:val="FigureNoTitle0"/>
              <w:keepNext/>
              <w:rPr>
                <w:rFonts w:eastAsia="MS Mincho"/>
                <w:b w:val="0"/>
              </w:rPr>
            </w:pPr>
          </w:p>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2F60964A" w14:textId="08AA1A37"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1AD4E581" w:rsidR="00C9123C" w:rsidRPr="005A54E2" w:rsidRDefault="00A82625" w:rsidP="005A54E2">
      <w:pPr>
        <w:pStyle w:val="Heading3"/>
      </w:pPr>
      <w:bookmarkStart w:id="53" w:name="_Toc51156500"/>
      <w:r w:rsidRPr="005A54E2">
        <w:t>FlexE</w:t>
      </w:r>
      <w:r w:rsidR="00C9123C" w:rsidRPr="005A54E2">
        <w:t xml:space="preserve"> </w:t>
      </w:r>
      <w:r w:rsidR="00CA0D1E">
        <w:rPr>
          <w:rFonts w:hint="eastAsia"/>
          <w:lang w:eastAsia="ja-JP"/>
        </w:rPr>
        <w:t>in OIF</w:t>
      </w:r>
      <w:bookmarkEnd w:id="53"/>
    </w:p>
    <w:p w14:paraId="2F60964D" w14:textId="74754493"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E45879">
        <w:rPr>
          <w:lang w:eastAsia="ja-JP"/>
        </w:rPr>
        <w:t xml:space="preserve">, </w:t>
      </w:r>
      <w:r w:rsidR="00F3489A">
        <w:rPr>
          <w:lang w:eastAsia="ja-JP"/>
        </w:rPr>
        <w:t>additional features in FlexE 2.0 in 2018</w:t>
      </w:r>
      <w:r w:rsidR="00E45879">
        <w:rPr>
          <w:lang w:eastAsia="ja-JP"/>
        </w:rPr>
        <w:t>, and FlexE 2.1 in 2019</w:t>
      </w:r>
      <w:r w:rsidRPr="005A54E2">
        <w:t xml:space="preserve">. </w:t>
      </w:r>
    </w:p>
    <w:p w14:paraId="3D9EA0D7" w14:textId="77777777" w:rsidR="00F3489A" w:rsidRDefault="00A82625" w:rsidP="005A54E2">
      <w:pPr>
        <w:widowControl w:val="0"/>
      </w:pPr>
      <w:r w:rsidRPr="005A54E2">
        <w:t xml:space="preserve">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w:t>
      </w:r>
      <w:proofErr w:type="spellStart"/>
      <w:r w:rsidRPr="005A54E2">
        <w:t>PHYs.</w:t>
      </w:r>
      <w:proofErr w:type="spellEnd"/>
      <w:r w:rsidRPr="005A54E2">
        <w:t xml:space="preserve"> The first version of this implementation agreement is based on the bonding of 100GBASE-R Ethernet PHYs into a FlexE group.</w:t>
      </w:r>
    </w:p>
    <w:p w14:paraId="2F60964E" w14:textId="79152307" w:rsidR="00A82625" w:rsidRDefault="00F3489A" w:rsidP="005A54E2">
      <w:pPr>
        <w:widowControl w:val="0"/>
        <w:rPr>
          <w:lang w:eastAsia="ja-JP"/>
        </w:rPr>
      </w:pPr>
      <w:r>
        <w:t>FlexE 2.0 adds:</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Transport of frequency or time by the FlexE group</w:t>
      </w:r>
    </w:p>
    <w:p w14:paraId="3F7DD08E" w14:textId="77777777" w:rsidR="00E929DF" w:rsidRDefault="00E929DF" w:rsidP="00C767E4"/>
    <w:p w14:paraId="3FDD3D4D" w14:textId="400B2297" w:rsidR="00E929DF" w:rsidRDefault="00E929DF" w:rsidP="00C767E4">
      <w:r w:rsidRPr="00232576">
        <w:t>FlexE 2.1 adds support for FlexE groups composed of 50</w:t>
      </w:r>
      <w:r w:rsidR="00E45879">
        <w:t xml:space="preserve">GBASE-R </w:t>
      </w:r>
      <w:proofErr w:type="spellStart"/>
      <w:r w:rsidRPr="00232576">
        <w:t>PHYs.</w:t>
      </w:r>
      <w:proofErr w:type="spellEnd"/>
    </w:p>
    <w:p w14:paraId="4FAC861B" w14:textId="466FA228" w:rsidR="009514E1" w:rsidRDefault="009514E1" w:rsidP="00C767E4"/>
    <w:p w14:paraId="43ACAF9A" w14:textId="6461705A" w:rsidR="009514E1" w:rsidRDefault="009514E1" w:rsidP="009514E1">
      <w:r>
        <w:t>FlexE Neighbor Discovery Implementation Agreement was published 2018-Sept-12 and specifies OIF extensions to the 802.1</w:t>
      </w:r>
      <w:r w:rsidR="008277DF">
        <w:t>AB</w:t>
      </w:r>
      <w:r>
        <w:t xml:space="preserve"> Link Layer Discovery Protocol </w:t>
      </w:r>
      <w:r w:rsidR="00B60CAB">
        <w:t>(</w:t>
      </w:r>
      <w:r>
        <w:t>LLDP) for FlexE neighbor discovery.</w:t>
      </w:r>
    </w:p>
    <w:p w14:paraId="09200650" w14:textId="2C9EE7D5" w:rsidR="00CB0563" w:rsidRDefault="00CB0563" w:rsidP="009514E1"/>
    <w:p w14:paraId="673095C4" w14:textId="110D21DF" w:rsidR="00CB0563" w:rsidRPr="00232576" w:rsidRDefault="00CB0563" w:rsidP="009514E1">
      <w:r>
        <w:t>The OIF is aware that ITU-T Rec. G.8023 captures certain behaviours of the OIF FlexE IAs.</w:t>
      </w:r>
    </w:p>
    <w:p w14:paraId="0FEAD411" w14:textId="77777777" w:rsidR="00E929DF" w:rsidRDefault="00E929DF" w:rsidP="00C767E4">
      <w:pPr>
        <w:rPr>
          <w:b/>
        </w:rPr>
      </w:pPr>
    </w:p>
    <w:p w14:paraId="684827ED" w14:textId="7F176727" w:rsidR="00CD695D" w:rsidRPr="00CD695D" w:rsidRDefault="00CD695D" w:rsidP="00C767E4">
      <w:r w:rsidRPr="00CD695D">
        <w:rPr>
          <w:b/>
        </w:rPr>
        <w:t>400ZR Interop</w:t>
      </w:r>
    </w:p>
    <w:p w14:paraId="1AD5DFCE" w14:textId="483F77FC" w:rsidR="002E3C47" w:rsidRDefault="002E3C47" w:rsidP="00784326">
      <w:r>
        <w:t xml:space="preserve">The OIF 400ZR IA was approved and published 2020-March-10. It is available at </w:t>
      </w:r>
      <w:hyperlink r:id="rId14"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A2DDD12" w:rsidR="002E3C47" w:rsidRDefault="002E3C47" w:rsidP="00784326">
      <w:r>
        <w:t>The most recent liaison received was TD386/GEN.</w:t>
      </w:r>
    </w:p>
    <w:p w14:paraId="0C86C619" w14:textId="296A564B" w:rsidR="002E3C47" w:rsidRDefault="002E3C47" w:rsidP="00784326"/>
    <w:p w14:paraId="6F7D5156" w14:textId="1AA78B0D" w:rsidR="002E3C47" w:rsidRDefault="002E3C47" w:rsidP="00784326">
      <w:r>
        <w:t>A new project was started in the OIF to continue work on 400ZR.</w:t>
      </w:r>
    </w:p>
    <w:p w14:paraId="1F83FAFD" w14:textId="25408E1C" w:rsidR="002053FB" w:rsidRDefault="002053FB" w:rsidP="002053FB"/>
    <w:p w14:paraId="3898859D" w14:textId="62820CA1" w:rsidR="002053FB" w:rsidRDefault="003877DF" w:rsidP="00B87B48">
      <w:pPr>
        <w:pStyle w:val="Heading2"/>
      </w:pPr>
      <w:bookmarkStart w:id="54" w:name="_Toc51156501"/>
      <w:r>
        <w:t>Subscriber and Operator Layer 1 Services</w:t>
      </w:r>
      <w:bookmarkEnd w:id="54"/>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0C6BF644" w14:textId="77777777" w:rsidR="0059630B" w:rsidRDefault="0059630B"/>
    <w:p w14:paraId="04CC68AE" w14:textId="77777777" w:rsidR="00CA6F72" w:rsidRDefault="00CA6F72" w:rsidP="00B87B48">
      <w:pPr>
        <w:pStyle w:val="Heading2"/>
      </w:pPr>
      <w:bookmarkStart w:id="55" w:name="_Toc51156502"/>
      <w:r>
        <w:t>Subscriber and Operator IP Services</w:t>
      </w:r>
      <w:bookmarkEnd w:id="55"/>
    </w:p>
    <w:p w14:paraId="322B6E88" w14:textId="48FAA06A"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w:t>
      </w:r>
      <w:r w:rsidR="006B645A">
        <w:t xml:space="preserve">In May 2019 the revision </w:t>
      </w:r>
      <w:r w:rsidR="00CF3F71">
        <w:t>MEF 61</w:t>
      </w:r>
      <w:r w:rsidR="006B645A">
        <w:t>.1</w:t>
      </w:r>
      <w:r w:rsidR="00CF3F71">
        <w:t xml:space="preserve"> </w:t>
      </w:r>
      <w:r w:rsidR="006B645A">
        <w:t>wa</w:t>
      </w:r>
      <w:r w:rsidR="00693B7B">
        <w:t>s</w:t>
      </w:r>
      <w:r w:rsidR="00693B7B" w:rsidRPr="00693B7B">
        <w:t xml:space="preserve"> </w:t>
      </w:r>
      <w:r w:rsidR="006B645A">
        <w:t xml:space="preserve">published </w:t>
      </w:r>
      <w:r w:rsidR="006D4B98">
        <w:t xml:space="preserve">adding the </w:t>
      </w:r>
      <w:r w:rsidR="00693B7B">
        <w:t>defini</w:t>
      </w:r>
      <w:r w:rsidR="006D4B98">
        <w:t>tion of</w:t>
      </w:r>
      <w:r w:rsidR="00693B7B">
        <w:t xml:space="preserve"> </w:t>
      </w:r>
      <w:r w:rsidR="006B645A">
        <w:t>service</w:t>
      </w:r>
      <w:r w:rsidR="00693B7B">
        <w:t xml:space="preserve"> attributes for O</w:t>
      </w:r>
      <w:r w:rsidR="00693B7B" w:rsidRPr="00693B7B">
        <w:t>perator IP services.</w:t>
      </w:r>
      <w:r w:rsidR="005B3A97">
        <w:t xml:space="preserve"> Two related projects were started in early 2018: </w:t>
      </w:r>
      <w:r w:rsidR="005B3A97" w:rsidRPr="005B3A97">
        <w:t>S</w:t>
      </w:r>
      <w:r w:rsidR="005B3A97">
        <w:t xml:space="preserve">ervice </w:t>
      </w:r>
      <w:r w:rsidR="005B3A97" w:rsidRPr="005B3A97">
        <w:t>OAM for IP Services</w:t>
      </w:r>
      <w:r w:rsidR="005B3A97">
        <w:t xml:space="preserve"> and Service Activation Testing for IP Services. </w:t>
      </w:r>
      <w:r w:rsidR="00485B1F">
        <w:t>The first phase of both of these projects is expected to complete in 20</w:t>
      </w:r>
      <w:r w:rsidR="00530F1A">
        <w:t>20</w:t>
      </w:r>
      <w:r w:rsidR="00485B1F">
        <w:t>.</w:t>
      </w:r>
      <w:r w:rsidR="00A1243A">
        <w:t xml:space="preserve"> In late 2018, work began o</w:t>
      </w:r>
      <w:r w:rsidR="00891777">
        <w:t>n</w:t>
      </w:r>
      <w:r w:rsidR="00A1243A">
        <w:t xml:space="preserve"> </w:t>
      </w:r>
      <w:r w:rsidR="00891777">
        <w:t xml:space="preserve">the </w:t>
      </w:r>
      <w:r w:rsidR="00A1243A">
        <w:t>defin</w:t>
      </w:r>
      <w:r w:rsidR="00891777">
        <w:t>ition of</w:t>
      </w:r>
      <w:r w:rsidR="00A1243A">
        <w:t xml:space="preserve"> </w:t>
      </w:r>
      <w:r w:rsidR="00A1243A" w:rsidRPr="00A1243A">
        <w:t>Subscriber IP Services</w:t>
      </w:r>
      <w:r w:rsidR="00A1243A">
        <w:t>, based on the Service Attrib</w:t>
      </w:r>
      <w:r w:rsidR="00891777">
        <w:t>u</w:t>
      </w:r>
      <w:r w:rsidR="00A1243A">
        <w:t>tes in MEF 61</w:t>
      </w:r>
      <w:r w:rsidR="00891777">
        <w:t xml:space="preserve">. </w:t>
      </w:r>
      <w:r w:rsidR="006241EE">
        <w:t>The first phase, defining Internet access services,</w:t>
      </w:r>
      <w:r w:rsidR="00891777">
        <w:t xml:space="preserve"> </w:t>
      </w:r>
      <w:r w:rsidR="003F0775">
        <w:t>resulted in published MEF 69</w:t>
      </w:r>
      <w:r w:rsidR="006241EE">
        <w:t xml:space="preserve">, </w:t>
      </w:r>
      <w:r w:rsidR="00530F1A">
        <w:t>and</w:t>
      </w:r>
      <w:r w:rsidR="006241EE">
        <w:t xml:space="preserve"> the definition of IP VPN</w:t>
      </w:r>
      <w:r w:rsidR="00530F1A">
        <w:t xml:space="preserve"> Service</w:t>
      </w:r>
      <w:r w:rsidR="006241EE">
        <w:t xml:space="preserve">s </w:t>
      </w:r>
      <w:r w:rsidR="00530F1A">
        <w:t>is</w:t>
      </w:r>
      <w:r w:rsidR="00687757">
        <w:t xml:space="preserve"> ongoing</w:t>
      </w:r>
      <w:r w:rsidR="006241EE">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56" w:name="_Toc405246236"/>
      <w:bookmarkStart w:id="57" w:name="_Toc405246521"/>
      <w:bookmarkStart w:id="58" w:name="_Toc405248118"/>
      <w:bookmarkStart w:id="59" w:name="_Toc405248321"/>
      <w:bookmarkStart w:id="60" w:name="_Toc462765082"/>
      <w:bookmarkStart w:id="61" w:name="_Toc462766360"/>
      <w:bookmarkStart w:id="62" w:name="_Toc462786053"/>
      <w:bookmarkStart w:id="63" w:name="_Toc462765083"/>
      <w:bookmarkStart w:id="64" w:name="_Toc462766361"/>
      <w:bookmarkStart w:id="65" w:name="_Toc462786054"/>
      <w:bookmarkStart w:id="66" w:name="_Toc462765084"/>
      <w:bookmarkStart w:id="67" w:name="_Toc462766362"/>
      <w:bookmarkStart w:id="68" w:name="_Toc462786055"/>
      <w:bookmarkStart w:id="69" w:name="_Toc462765085"/>
      <w:bookmarkStart w:id="70" w:name="_Toc462766363"/>
      <w:bookmarkStart w:id="71" w:name="_Toc462786056"/>
      <w:bookmarkStart w:id="72" w:name="_Toc462765086"/>
      <w:bookmarkStart w:id="73" w:name="_Toc462766364"/>
      <w:bookmarkStart w:id="74" w:name="_Toc462786057"/>
      <w:bookmarkStart w:id="75" w:name="_Toc462765087"/>
      <w:bookmarkStart w:id="76" w:name="_Toc462766365"/>
      <w:bookmarkStart w:id="77" w:name="_Toc462786058"/>
      <w:bookmarkStart w:id="78" w:name="_Toc462765088"/>
      <w:bookmarkStart w:id="79" w:name="_Toc462766366"/>
      <w:bookmarkStart w:id="80" w:name="_Toc462786059"/>
      <w:bookmarkStart w:id="81" w:name="_Toc462765089"/>
      <w:bookmarkStart w:id="82" w:name="_Toc462766367"/>
      <w:bookmarkStart w:id="83" w:name="_Toc462786060"/>
      <w:bookmarkStart w:id="84" w:name="_Toc462765090"/>
      <w:bookmarkStart w:id="85" w:name="_Toc462766368"/>
      <w:bookmarkStart w:id="86" w:name="_Toc462786061"/>
      <w:bookmarkStart w:id="87" w:name="_Toc462765091"/>
      <w:bookmarkStart w:id="88" w:name="_Toc462766369"/>
      <w:bookmarkStart w:id="89" w:name="_Toc462786062"/>
      <w:bookmarkStart w:id="90" w:name="_Toc462765092"/>
      <w:bookmarkStart w:id="91" w:name="_Toc462766370"/>
      <w:bookmarkStart w:id="92" w:name="_Toc462786063"/>
      <w:bookmarkStart w:id="93" w:name="_Toc462765093"/>
      <w:bookmarkStart w:id="94" w:name="_Toc462766371"/>
      <w:bookmarkStart w:id="95" w:name="_Toc462786064"/>
      <w:bookmarkStart w:id="96" w:name="_Toc462765094"/>
      <w:bookmarkStart w:id="97" w:name="_Toc462766372"/>
      <w:bookmarkStart w:id="98" w:name="_Toc462786065"/>
      <w:bookmarkStart w:id="99" w:name="_Toc462765095"/>
      <w:bookmarkStart w:id="100" w:name="_Toc462766373"/>
      <w:bookmarkStart w:id="101" w:name="_Toc462786066"/>
      <w:bookmarkStart w:id="102" w:name="_Toc462765096"/>
      <w:bookmarkStart w:id="103" w:name="_Toc462766374"/>
      <w:bookmarkStart w:id="104" w:name="_Toc462786067"/>
      <w:bookmarkStart w:id="105" w:name="_Toc462765097"/>
      <w:bookmarkStart w:id="106" w:name="_Toc462766375"/>
      <w:bookmarkStart w:id="107" w:name="_Toc462786068"/>
      <w:bookmarkStart w:id="108" w:name="_Toc462765098"/>
      <w:bookmarkStart w:id="109" w:name="_Toc462766376"/>
      <w:bookmarkStart w:id="110" w:name="_Toc462786069"/>
      <w:bookmarkStart w:id="111" w:name="_Toc462765099"/>
      <w:bookmarkStart w:id="112" w:name="_Toc462766377"/>
      <w:bookmarkStart w:id="113" w:name="_Toc462786070"/>
      <w:bookmarkStart w:id="114" w:name="_Toc404879718"/>
      <w:bookmarkStart w:id="115" w:name="_Toc404880693"/>
      <w:bookmarkStart w:id="116" w:name="_Toc405246238"/>
      <w:bookmarkStart w:id="117" w:name="_Toc405248120"/>
      <w:bookmarkStart w:id="118" w:name="_Toc5115650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4"/>
      <w:bookmarkEnd w:id="115"/>
      <w:bookmarkEnd w:id="116"/>
      <w:bookmarkEnd w:id="117"/>
      <w:bookmarkEnd w:id="118"/>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 xml:space="preserve">ervice definitions and attributes in MEF </w:t>
      </w:r>
      <w:r w:rsidR="00451AE4" w:rsidRPr="0014203A">
        <w:rPr>
          <w:lang w:eastAsia="ja-JP"/>
        </w:rPr>
        <w:lastRenderedPageBreak/>
        <w:t>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w:t>
      </w:r>
      <w:proofErr w:type="spellStart"/>
      <w:r>
        <w:rPr>
          <w:rFonts w:cs="Calibri"/>
        </w:rPr>
        <w:t>midhaul</w:t>
      </w:r>
      <w:proofErr w:type="spellEnd"/>
      <w:r>
        <w:rPr>
          <w:rFonts w:cs="Calibri"/>
        </w:rPr>
        <w:t xml:space="preserve">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19" w:name="_Toc505769395"/>
      <w:bookmarkStart w:id="120" w:name="_Toc505770106"/>
      <w:bookmarkStart w:id="121" w:name="_Toc505769398"/>
      <w:bookmarkStart w:id="122" w:name="_Toc505770109"/>
      <w:bookmarkStart w:id="123" w:name="_Toc505769399"/>
      <w:bookmarkStart w:id="124" w:name="_Toc505770110"/>
      <w:bookmarkStart w:id="125" w:name="_Toc404879719"/>
      <w:bookmarkStart w:id="126" w:name="_Toc404880694"/>
      <w:bookmarkStart w:id="127" w:name="_Toc405246239"/>
      <w:bookmarkStart w:id="128" w:name="_Toc405248121"/>
      <w:bookmarkStart w:id="129" w:name="_Toc51156504"/>
      <w:bookmarkEnd w:id="119"/>
      <w:bookmarkEnd w:id="120"/>
      <w:bookmarkEnd w:id="121"/>
      <w:bookmarkEnd w:id="122"/>
      <w:bookmarkEnd w:id="123"/>
      <w:bookmarkEnd w:id="124"/>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25"/>
      <w:bookmarkEnd w:id="126"/>
      <w:bookmarkEnd w:id="127"/>
      <w:bookmarkEnd w:id="128"/>
      <w:bookmarkEnd w:id="129"/>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C6989F9"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30" w:name="_Toc404879720"/>
      <w:bookmarkStart w:id="131" w:name="_Toc404880695"/>
      <w:bookmarkStart w:id="132" w:name="_Toc405246240"/>
      <w:bookmarkStart w:id="133" w:name="_Toc405248122"/>
      <w:bookmarkStart w:id="134" w:name="_Toc51156505"/>
      <w:r w:rsidRPr="00ED115A">
        <w:rPr>
          <w:rFonts w:hint="eastAsia"/>
          <w:lang w:val="en-US" w:eastAsia="ja-JP"/>
        </w:rPr>
        <w:lastRenderedPageBreak/>
        <w:t>Overview of the standardization of carrier class Ethernet</w:t>
      </w:r>
      <w:bookmarkEnd w:id="130"/>
      <w:bookmarkEnd w:id="131"/>
      <w:bookmarkEnd w:id="132"/>
      <w:bookmarkEnd w:id="133"/>
      <w:bookmarkEnd w:id="134"/>
    </w:p>
    <w:p w14:paraId="2F609662" w14:textId="77777777" w:rsidR="00C9123C" w:rsidRPr="00ED115A" w:rsidRDefault="00C9123C" w:rsidP="00D55AC7">
      <w:pPr>
        <w:pStyle w:val="Heading3"/>
        <w:rPr>
          <w:lang w:eastAsia="ja-JP"/>
        </w:rPr>
      </w:pPr>
      <w:bookmarkStart w:id="135" w:name="_Toc404879721"/>
      <w:bookmarkStart w:id="136" w:name="_Toc404880696"/>
      <w:bookmarkStart w:id="137" w:name="_Toc405248123"/>
      <w:bookmarkStart w:id="138" w:name="_Toc51156506"/>
      <w:r w:rsidRPr="00ED115A">
        <w:rPr>
          <w:rFonts w:hint="eastAsia"/>
          <w:lang w:eastAsia="ja-JP"/>
        </w:rPr>
        <w:t>Evolution of "carrier-class" Ethernet</w:t>
      </w:r>
      <w:bookmarkEnd w:id="135"/>
      <w:bookmarkEnd w:id="136"/>
      <w:bookmarkEnd w:id="137"/>
      <w:bookmarkEnd w:id="138"/>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39" w:name="_Toc404879722"/>
      <w:bookmarkStart w:id="140" w:name="_Toc404880697"/>
      <w:r w:rsidRPr="00ED115A">
        <w:rPr>
          <w:rFonts w:hint="eastAsia"/>
          <w:lang w:eastAsia="ja-JP"/>
        </w:rPr>
        <w:t>High bit rate and long reach interfaces</w:t>
      </w:r>
      <w:bookmarkEnd w:id="139"/>
      <w:bookmarkEnd w:id="140"/>
    </w:p>
    <w:p w14:paraId="2F609666" w14:textId="42DAA989" w:rsidR="00F16A4B" w:rsidRDefault="00F16A4B" w:rsidP="00232576">
      <w:pPr>
        <w:rPr>
          <w:lang w:eastAsia="ja-JP"/>
        </w:rPr>
      </w:pPr>
      <w:r>
        <w:rPr>
          <w:rFonts w:hint="eastAsia"/>
          <w:lang w:eastAsia="ja-JP"/>
        </w:rPr>
        <w:t>T</w:t>
      </w:r>
      <w:r>
        <w:rPr>
          <w:lang w:eastAsia="ja-JP"/>
        </w:rPr>
        <w:t>he IEEE Std 802.3</w:t>
      </w:r>
      <w:r w:rsidR="009D53CD">
        <w:rPr>
          <w:rFonts w:hint="eastAsia"/>
          <w:lang w:eastAsia="ja-JP"/>
        </w:rPr>
        <w:t>-</w:t>
      </w:r>
      <w:r w:rsidR="00FA7973">
        <w:rPr>
          <w:rFonts w:hint="eastAsia"/>
          <w:lang w:eastAsia="ja-JP"/>
        </w:rPr>
        <w:t>201</w:t>
      </w:r>
      <w:r w:rsidR="00FA7973">
        <w:rPr>
          <w:lang w:eastAsia="ja-JP"/>
        </w:rPr>
        <w:t xml:space="preserve">8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9D53CD">
        <w:rPr>
          <w:rFonts w:hint="eastAsia"/>
          <w:lang w:eastAsia="ja-JP"/>
        </w:rPr>
        <w:t>.</w:t>
      </w:r>
      <w:r>
        <w:rPr>
          <w:lang w:eastAsia="ja-JP"/>
        </w:rPr>
        <w:t xml:space="preserve"> </w:t>
      </w:r>
    </w:p>
    <w:p w14:paraId="524ABAE1" w14:textId="77777777" w:rsidR="00841D9B" w:rsidRDefault="00841D9B" w:rsidP="002C64E5">
      <w:pPr>
        <w:jc w:val="both"/>
        <w:rPr>
          <w:lang w:eastAsia="ja-JP" w:bidi="en-GB"/>
        </w:rPr>
      </w:pPr>
      <w:r w:rsidRPr="00841D9B">
        <w:rPr>
          <w:lang w:eastAsia="ja-JP" w:bidi="en-GB"/>
        </w:rPr>
        <w:t xml:space="preserve">IEEE Std 802.3cd-2018 specifies 200GBASE- SR4, and IEEE Std 802.3cn-2019 specifies 200GBASE-ER4 and 400GBASE-ER8. </w:t>
      </w:r>
    </w:p>
    <w:p w14:paraId="2F609667" w14:textId="5C512390" w:rsidR="002C64E5" w:rsidRPr="002C64E5" w:rsidRDefault="00841D9B" w:rsidP="002C64E5">
      <w:pPr>
        <w:jc w:val="both"/>
        <w:rPr>
          <w:lang w:eastAsia="ja-JP"/>
        </w:rPr>
      </w:pPr>
      <w:r>
        <w:rPr>
          <w:lang w:eastAsia="ja-JP" w:bidi="en-GB"/>
        </w:rPr>
        <w:t>A</w:t>
      </w:r>
      <w:r w:rsidRPr="00841D9B">
        <w:rPr>
          <w:lang w:eastAsia="ja-JP" w:bidi="en-GB"/>
        </w:rPr>
        <w:t>dditional high bit rate interfaces are under development by the currently active IEEE P802.3cp, IEEE P802.3ct, IEEE P802.3cu, IEEE P802.3cw</w:t>
      </w:r>
      <w:r w:rsidR="00116AA5">
        <w:rPr>
          <w:lang w:eastAsia="ja-JP" w:bidi="en-GB"/>
        </w:rPr>
        <w:t xml:space="preserve">, and </w:t>
      </w:r>
      <w:r w:rsidR="00116AA5" w:rsidRPr="00116AA5">
        <w:rPr>
          <w:lang w:eastAsia="ja-JP" w:bidi="en-GB"/>
        </w:rPr>
        <w:t>IEEE P802.3db</w:t>
      </w:r>
      <w:r w:rsidRPr="00841D9B">
        <w:rPr>
          <w:lang w:eastAsia="ja-JP" w:bidi="en-GB"/>
        </w:rPr>
        <w:t xml:space="preserve"> projects.</w:t>
      </w:r>
    </w:p>
    <w:p w14:paraId="2F609668" w14:textId="77777777" w:rsidR="00C9123C" w:rsidRPr="00ED115A" w:rsidRDefault="00C9123C" w:rsidP="00D55AC7">
      <w:pPr>
        <w:pStyle w:val="Heading4"/>
        <w:rPr>
          <w:lang w:eastAsia="ja-JP"/>
        </w:rPr>
      </w:pPr>
      <w:bookmarkStart w:id="141" w:name="_Toc404879723"/>
      <w:bookmarkStart w:id="142" w:name="_Toc404880698"/>
      <w:r w:rsidRPr="00ED115A">
        <w:rPr>
          <w:rFonts w:hint="eastAsia"/>
          <w:lang w:eastAsia="ja-JP"/>
        </w:rPr>
        <w:t>Ethernet-based access networks</w:t>
      </w:r>
      <w:bookmarkEnd w:id="141"/>
      <w:bookmarkEnd w:id="142"/>
    </w:p>
    <w:p w14:paraId="2F609669" w14:textId="4D0FCEFB" w:rsidR="00C9123C" w:rsidRPr="00ED115A" w:rsidRDefault="00FA7973" w:rsidP="00232576">
      <w:pPr>
        <w:rPr>
          <w:lang w:eastAsia="ja-JP"/>
        </w:rPr>
      </w:pPr>
      <w:r>
        <w:rPr>
          <w:lang w:eastAsia="ja-JP"/>
        </w:rPr>
        <w:t>Various PON interfaces exist in IEEE</w:t>
      </w:r>
      <w:r w:rsidR="00403479">
        <w:rPr>
          <w:lang w:eastAsia="ja-JP"/>
        </w:rPr>
        <w:t xml:space="preserve"> Std </w:t>
      </w:r>
      <w:r>
        <w:rPr>
          <w:lang w:eastAsia="ja-JP"/>
        </w:rPr>
        <w:t>802.3-2018 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00776F76" w:rsidRPr="00FA7973">
        <w:rPr>
          <w:lang w:eastAsia="ja-JP"/>
        </w:rPr>
        <w:t xml:space="preserve">IEEE P802.3ca </w:t>
      </w:r>
      <w:r w:rsidR="00776F76">
        <w:rPr>
          <w:lang w:eastAsia="ja-JP"/>
        </w:rPr>
        <w:t xml:space="preserve">was approved in July 2020, and </w:t>
      </w:r>
      <w:r w:rsidR="00776F76" w:rsidRPr="00841D9B">
        <w:rPr>
          <w:lang w:eastAsia="ja-JP" w:bidi="en-GB"/>
        </w:rPr>
        <w:t xml:space="preserve">IEEE P802.3cs </w:t>
      </w:r>
      <w:r w:rsidR="00776F76">
        <w:rPr>
          <w:lang w:eastAsia="ja-JP"/>
        </w:rPr>
        <w:t>is</w:t>
      </w:r>
      <w:r w:rsidRPr="00FA7973">
        <w:rPr>
          <w:lang w:eastAsia="ja-JP"/>
        </w:rPr>
        <w:t xml:space="preserve"> under development </w:t>
      </w:r>
      <w:r w:rsidR="00776F76">
        <w:rPr>
          <w:lang w:eastAsia="ja-JP"/>
        </w:rPr>
        <w:t>in</w:t>
      </w:r>
      <w:r w:rsidR="00776F76" w:rsidRPr="00FA7973">
        <w:rPr>
          <w:lang w:eastAsia="ja-JP"/>
        </w:rPr>
        <w:t xml:space="preserve"> </w:t>
      </w:r>
      <w:r w:rsidR="00776F76">
        <w:rPr>
          <w:lang w:eastAsia="ja-JP"/>
        </w:rPr>
        <w:t>an</w:t>
      </w:r>
      <w:r w:rsidRPr="00FA7973">
        <w:rPr>
          <w:lang w:eastAsia="ja-JP"/>
        </w:rPr>
        <w:t xml:space="preserve"> active project</w:t>
      </w:r>
      <w:r w:rsidR="00C9123C">
        <w:rPr>
          <w:rFonts w:hint="eastAsia"/>
          <w:lang w:eastAsia="ja-JP"/>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43" w:name="_Toc404879724"/>
      <w:bookmarkStart w:id="144" w:name="_Toc404880699"/>
      <w:r w:rsidRPr="00ED115A">
        <w:rPr>
          <w:rFonts w:hint="eastAsia"/>
          <w:lang w:eastAsia="ja-JP"/>
        </w:rPr>
        <w:t>Scalable Ethernet-based backbone</w:t>
      </w:r>
      <w:bookmarkEnd w:id="143"/>
      <w:bookmarkEnd w:id="144"/>
    </w:p>
    <w:p w14:paraId="2F60966E" w14:textId="1BFD7798"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802.1ah (Backbone Provider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45" w:name="_Toc404879725"/>
      <w:bookmarkStart w:id="146" w:name="_Toc404880700"/>
      <w:r w:rsidRPr="00ED115A">
        <w:rPr>
          <w:rFonts w:hint="eastAsia"/>
          <w:lang w:eastAsia="ja-JP"/>
        </w:rPr>
        <w:t>The number of MAC addresses to be learned by bridges</w:t>
      </w:r>
      <w:bookmarkEnd w:id="145"/>
      <w:bookmarkEnd w:id="146"/>
    </w:p>
    <w:p w14:paraId="2F609670" w14:textId="21F27D96"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 xml:space="preserve">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47" w:name="_Toc404879726"/>
      <w:bookmarkStart w:id="148" w:name="_Toc404880701"/>
      <w:r w:rsidRPr="00ED115A">
        <w:rPr>
          <w:rFonts w:hint="eastAsia"/>
          <w:lang w:eastAsia="ja-JP"/>
        </w:rPr>
        <w:t>Network level OAM</w:t>
      </w:r>
      <w:bookmarkEnd w:id="147"/>
      <w:bookmarkEnd w:id="148"/>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088839D9" w:rsidR="0061050C" w:rsidRDefault="00C9123C" w:rsidP="00D55AC7">
      <w:pPr>
        <w:jc w:val="both"/>
        <w:rPr>
          <w:lang w:eastAsia="ja-JP"/>
        </w:rPr>
      </w:pPr>
      <w:r w:rsidRPr="00ED115A">
        <w:rPr>
          <w:rFonts w:hint="eastAsia"/>
          <w:lang w:eastAsia="ja-JP"/>
        </w:rPr>
        <w:lastRenderedPageBreak/>
        <w:t xml:space="preserve">ITU-T Recommendation </w:t>
      </w:r>
      <w:bookmarkStart w:id="149" w:name="_Hlk31625509"/>
      <w:r w:rsidR="00403479">
        <w:rPr>
          <w:lang w:eastAsia="ja-JP"/>
        </w:rPr>
        <w:t>G.8013/</w:t>
      </w:r>
      <w:bookmarkEnd w:id="149"/>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been amended since</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was approved in September 2007.  IEEE </w:t>
      </w:r>
      <w:r w:rsidR="00403479">
        <w:rPr>
          <w:lang w:eastAsia="ja-JP"/>
        </w:rPr>
        <w:t xml:space="preserve">Std </w:t>
      </w:r>
      <w:r w:rsidRPr="00ED115A">
        <w:rPr>
          <w:rFonts w:hint="eastAsia"/>
          <w:lang w:eastAsia="ja-JP"/>
        </w:rPr>
        <w:t xml:space="preserve">802.1ag covers fault management functions only while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 xml:space="preserve">Guidance for Ethernet OAM performance monitoring was provided in </w:t>
      </w:r>
      <w:proofErr w:type="spellStart"/>
      <w:r w:rsidR="00403479">
        <w:rPr>
          <w:lang w:eastAsia="ja-JP"/>
        </w:rPr>
        <w:t>G.Suppl</w:t>
      </w:r>
      <w:proofErr w:type="spellEnd"/>
      <w:r w:rsidR="00403479">
        <w:rPr>
          <w:lang w:eastAsia="ja-JP"/>
        </w:rPr>
        <w:t>. 53 in December 2014.</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227DE450"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50" w:name="_Toc404879727"/>
      <w:bookmarkStart w:id="151" w:name="_Toc404880702"/>
      <w:r w:rsidRPr="00ED115A">
        <w:rPr>
          <w:rFonts w:hint="eastAsia"/>
          <w:lang w:eastAsia="ja-JP"/>
        </w:rPr>
        <w:t>Fast survivability technologies</w:t>
      </w:r>
      <w:bookmarkEnd w:id="150"/>
      <w:bookmarkEnd w:id="151"/>
    </w:p>
    <w:p w14:paraId="2F609677" w14:textId="3537EE5D"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449ED">
        <w:rPr>
          <w:lang w:eastAsia="ja-JP"/>
        </w:rPr>
        <w:t xml:space="preserve">G.8032 was later revised to effect refinements not impacting the protocol behavior or its state machines. </w:t>
      </w:r>
      <w:r w:rsidR="00FC2D80">
        <w:rPr>
          <w:lang w:eastAsia="ja-JP"/>
        </w:rPr>
        <w:t>In September 2016, a supplement on Ethernet linear protection switching with dual node interconnection (G.sup60) was approved.  This is based on 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0C4AF6B7"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w:t>
      </w:r>
      <w:proofErr w:type="spellStart"/>
      <w:r w:rsidR="00FC2D80">
        <w:rPr>
          <w:lang w:eastAsia="ja-JP"/>
        </w:rPr>
        <w:t>construnction</w:t>
      </w:r>
      <w:proofErr w:type="spellEnd"/>
      <w:r w:rsidR="00FC2D80">
        <w:rPr>
          <w:lang w:eastAsia="ja-JP"/>
        </w:rPr>
        <w:t xml:space="preserve">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52" w:name="_Toc404879728"/>
      <w:bookmarkStart w:id="153" w:name="_Toc404880703"/>
      <w:r w:rsidRPr="00ED115A">
        <w:rPr>
          <w:rFonts w:hint="eastAsia"/>
          <w:lang w:eastAsia="ja-JP"/>
        </w:rPr>
        <w:t>QoS/traffic control/traffic conditioning</w:t>
      </w:r>
      <w:bookmarkEnd w:id="152"/>
      <w:bookmarkEnd w:id="153"/>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26D97E07"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 xml:space="preserve">six Ethernet </w:t>
      </w:r>
      <w:r w:rsidR="00A170FB" w:rsidRPr="00A170FB">
        <w:rPr>
          <w:lang w:eastAsia="ja-JP"/>
        </w:rPr>
        <w:lastRenderedPageBreak/>
        <w:t>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w:t>
      </w:r>
      <w:proofErr w:type="spellStart"/>
      <w:r w:rsidR="00EB13DE">
        <w:rPr>
          <w:lang w:eastAsia="ja-JP"/>
        </w:rPr>
        <w:t>Network</w:t>
      </w:r>
      <w:proofErr w:type="spellEnd"/>
      <w:r w:rsidR="00EB13DE">
        <w:rPr>
          <w:lang w:eastAsia="ja-JP"/>
        </w:rPr>
        <w:t xml:space="preserve">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D4262C">
        <w:rPr>
          <w:lang w:eastAsia="ja-JP"/>
        </w:rPr>
        <w:t xml:space="preserve">The revision MEF 47.1, renamed as </w:t>
      </w:r>
      <w:r w:rsidR="00D4262C" w:rsidRPr="00D4262C">
        <w:rPr>
          <w:lang w:eastAsia="ja-JP"/>
        </w:rPr>
        <w:t>Elastic Ethernet Services &amp; Cloud Connectivity</w:t>
      </w:r>
      <w:r w:rsidR="00D4262C">
        <w:rPr>
          <w:lang w:eastAsia="ja-JP"/>
        </w:rPr>
        <w:t>, is expected to be published in late 2020.</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54" w:name="_Toc404879729"/>
      <w:bookmarkStart w:id="155" w:name="_Toc404880704"/>
      <w:r>
        <w:rPr>
          <w:rFonts w:hint="eastAsia"/>
          <w:lang w:eastAsia="ja-JP"/>
        </w:rPr>
        <w:t xml:space="preserve">Service Activation </w:t>
      </w:r>
      <w:r w:rsidR="00BD47E8">
        <w:rPr>
          <w:lang w:eastAsia="ja-JP"/>
        </w:rPr>
        <w:t>Testing (</w:t>
      </w:r>
      <w:r>
        <w:rPr>
          <w:rFonts w:hint="eastAsia"/>
          <w:lang w:eastAsia="ja-JP"/>
        </w:rPr>
        <w:t>SAT)</w:t>
      </w:r>
      <w:bookmarkEnd w:id="154"/>
      <w:bookmarkEnd w:id="155"/>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6C1923AB"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 xml:space="preserve">802.1Qav) to provide lossless guaranteed bandwidth over Ethernet.  This was followed by the Frame </w:t>
      </w:r>
      <w:proofErr w:type="spellStart"/>
      <w:r w:rsidR="00B962BB">
        <w:rPr>
          <w:lang w:eastAsia="ja-JP"/>
        </w:rPr>
        <w:t>Preemption</w:t>
      </w:r>
      <w:proofErr w:type="spellEnd"/>
      <w:r w:rsidR="00B962BB">
        <w:rPr>
          <w:lang w:eastAsia="ja-JP"/>
        </w:rPr>
        <w:t xml:space="preserve">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 and Cyclic Queuing and Forwarding (</w:t>
      </w:r>
      <w:r w:rsidR="00171B49">
        <w:rPr>
          <w:lang w:eastAsia="ja-JP"/>
        </w:rPr>
        <w:t xml:space="preserve">IEEE Std </w:t>
      </w:r>
      <w:r w:rsidR="00B962BB">
        <w:rPr>
          <w:lang w:eastAsia="ja-JP"/>
        </w:rPr>
        <w:t xml:space="preserve">802.1Qch) 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p>
    <w:p w14:paraId="4BD501AB" w14:textId="77777777" w:rsidR="009A55D0" w:rsidRPr="00ED115A" w:rsidRDefault="009A55D0" w:rsidP="00D55AC7">
      <w:pPr>
        <w:jc w:val="both"/>
        <w:rPr>
          <w:lang w:eastAsia="ja-JP"/>
        </w:rPr>
      </w:pPr>
    </w:p>
    <w:p w14:paraId="2F609682" w14:textId="5B305707"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09/2020)</w:t>
      </w:r>
    </w:p>
    <w:p w14:paraId="0423ACFB" w14:textId="3C2D82AA" w:rsidR="00757E56" w:rsidRPr="00A8110A" w:rsidRDefault="00757E56" w:rsidP="00757E56">
      <w:pPr>
        <w:rPr>
          <w:rFonts w:eastAsia="Arial Unicode MS"/>
        </w:rPr>
      </w:pPr>
      <w:r w:rsidRPr="00A8110A">
        <w:rPr>
          <w:rFonts w:eastAsia="Arial Unicode MS"/>
        </w:rPr>
        <w:t xml:space="preserve">The 802.1 working group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In addition, an Industry Connections activity exists to explore IEEE 802 Network Enhancements For the Next Decade the Interworking.</w:t>
      </w:r>
      <w:r w:rsidRPr="00A8110A">
        <w:rPr>
          <w:rFonts w:eastAsia="Arial Unicode MS"/>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p>
    <w:p w14:paraId="67AFC012" w14:textId="672D3114"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has over 2</w:t>
      </w:r>
      <w:r w:rsidR="008277DF" w:rsidRPr="00A8110A">
        <w:rPr>
          <w:rFonts w:eastAsia="Arial Unicode MS"/>
        </w:rPr>
        <w:t>5</w:t>
      </w:r>
      <w:r w:rsidRPr="00A8110A">
        <w:rPr>
          <w:rFonts w:eastAsia="Arial Unicode MS"/>
        </w:rPr>
        <w:t xml:space="preserve"> active projects 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62D64" w:rsidRPr="00A8110A">
        <w:rPr>
          <w:rFonts w:eastAsia="Arial Unicode MS"/>
        </w:rPr>
        <w:t>asynchronous traffic shaping</w:t>
      </w:r>
      <w:r w:rsidRPr="00A8110A">
        <w:rPr>
          <w:rFonts w:eastAsia="Arial Unicode MS"/>
        </w:rPr>
        <w:t>), support of YANG modelling and application to new verticals (like fronthaul</w:t>
      </w:r>
      <w:r w:rsidR="008A61C7">
        <w:rPr>
          <w:rFonts w:eastAsia="Arial Unicode MS"/>
        </w:rPr>
        <w:t xml:space="preserve">, </w:t>
      </w:r>
      <w:r w:rsidR="008A61C7">
        <w:rPr>
          <w:rFonts w:eastAsia="Arial Unicode MS"/>
          <w:sz w:val="22"/>
          <w:lang w:val="en-US"/>
        </w:rPr>
        <w:t>automotive or industrial automation</w:t>
      </w:r>
      <w:r w:rsidRPr="00A8110A">
        <w:rPr>
          <w:rFonts w:eastAsia="Arial Unicode MS"/>
        </w:rPr>
        <w:t>).</w:t>
      </w:r>
    </w:p>
    <w:p w14:paraId="2F609688" w14:textId="15A84785" w:rsidR="00EF3430" w:rsidRPr="005A54E2" w:rsidRDefault="00EF3430" w:rsidP="006173DE"/>
    <w:p w14:paraId="2F609689" w14:textId="180EA6EB" w:rsidR="006173DE" w:rsidRDefault="006173DE" w:rsidP="006173DE">
      <w:r w:rsidRPr="005A54E2">
        <w:t>Within each TG there are a number of active projects as shown below</w:t>
      </w:r>
      <w:r w:rsidR="00171B49">
        <w:t>.</w:t>
      </w:r>
    </w:p>
    <w:p w14:paraId="1F100D23" w14:textId="77777777" w:rsidR="00062D64" w:rsidRPr="00774DA9" w:rsidRDefault="00062D64" w:rsidP="006173DE">
      <w:pPr>
        <w:rPr>
          <w:color w:val="000000" w:themeColor="text1"/>
        </w:rPr>
      </w:pPr>
    </w:p>
    <w:p w14:paraId="1D0F3F10" w14:textId="77777777" w:rsidR="00062D64" w:rsidRPr="00A8110A" w:rsidRDefault="00377E2D"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5" w:history="1">
        <w:r w:rsidR="00062D64" w:rsidRPr="00A8110A">
          <w:rPr>
            <w:rFonts w:eastAsia="SimSun"/>
            <w:color w:val="000000" w:themeColor="text1"/>
            <w:u w:val="single"/>
            <w:lang w:eastAsia="ja-JP"/>
          </w:rPr>
          <w:t>Security</w:t>
        </w:r>
      </w:hyperlink>
    </w:p>
    <w:bookmarkStart w:id="156" w:name="_Hlk525912614"/>
    <w:p w14:paraId="6CF3062D" w14:textId="77777777" w:rsidR="00062D64" w:rsidRPr="00A8110A" w:rsidRDefault="00062D64" w:rsidP="00062D64">
      <w:pPr>
        <w:numPr>
          <w:ilvl w:val="0"/>
          <w:numId w:val="98"/>
        </w:numPr>
        <w:shd w:val="clear" w:color="auto" w:fill="FFFFFF"/>
        <w:spacing w:before="100" w:beforeAutospacing="1" w:after="100" w:afterAutospacing="1" w:line="280" w:lineRule="atLeast"/>
        <w:ind w:right="257"/>
        <w:rPr>
          <w:rFonts w:eastAsia="SimSun"/>
          <w:color w:val="000000" w:themeColor="text1"/>
          <w:u w:val="single"/>
          <w:lang w:eastAsia="ja-JP"/>
        </w:rPr>
      </w:pPr>
      <w:r w:rsidRPr="00A8110A">
        <w:rPr>
          <w:rFonts w:eastAsia="SimSun"/>
          <w:color w:val="000000" w:themeColor="text1"/>
          <w:u w:val="single"/>
          <w:lang w:eastAsia="ja-JP"/>
        </w:rPr>
        <w:lastRenderedPageBreak/>
        <w:fldChar w:fldCharType="begin"/>
      </w:r>
      <w:r w:rsidRPr="00A8110A">
        <w:rPr>
          <w:rFonts w:eastAsia="SimSun"/>
          <w:color w:val="000000" w:themeColor="text1"/>
          <w:u w:val="single"/>
          <w:lang w:eastAsia="ja-JP"/>
        </w:rPr>
        <w:instrText xml:space="preserve"> HYPERLINK "http://1.ieee802.org/security/802e/" </w:instrText>
      </w:r>
      <w:r w:rsidRPr="00A8110A">
        <w:rPr>
          <w:rFonts w:eastAsia="SimSun"/>
          <w:color w:val="000000" w:themeColor="text1"/>
          <w:u w:val="single"/>
          <w:lang w:eastAsia="ja-JP"/>
        </w:rPr>
        <w:fldChar w:fldCharType="separate"/>
      </w:r>
      <w:r w:rsidRPr="00A8110A">
        <w:rPr>
          <w:rFonts w:eastAsia="SimSun"/>
          <w:color w:val="000000" w:themeColor="text1"/>
          <w:u w:val="single"/>
          <w:lang w:eastAsia="ja-JP"/>
        </w:rPr>
        <w:t>P802E: Recommended Practice for Privacy Considerations for IEEE Technologies</w:t>
      </w:r>
      <w:r w:rsidRPr="00A8110A">
        <w:rPr>
          <w:rFonts w:eastAsia="SimSun"/>
          <w:color w:val="000000" w:themeColor="text1"/>
          <w:u w:val="single"/>
          <w:lang w:eastAsia="ja-JP"/>
        </w:rPr>
        <w:fldChar w:fldCharType="end"/>
      </w:r>
    </w:p>
    <w:bookmarkEnd w:id="156"/>
    <w:p w14:paraId="51352EF7" w14:textId="77777777" w:rsidR="00D57695" w:rsidRPr="001233C0" w:rsidRDefault="00D57695"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r>
        <w:fldChar w:fldCharType="begin"/>
      </w:r>
      <w:r>
        <w:instrText xml:space="preserve"> HYPERLINK "http://1.ieee802.org/security/802-1aedk/" </w:instrText>
      </w:r>
      <w:r>
        <w:fldChar w:fldCharType="separate"/>
      </w:r>
      <w:r w:rsidRPr="005F7AEA">
        <w:rPr>
          <w:rStyle w:val="Hyperlink"/>
          <w:sz w:val="22"/>
          <w:szCs w:val="27"/>
        </w:rPr>
        <w:t>P802.1AEdk: Media Access Control (MAC) Security—Amendment 4: MAC Privacy protection</w:t>
      </w:r>
      <w:r>
        <w:rPr>
          <w:rStyle w:val="Hyperlink"/>
          <w:sz w:val="22"/>
          <w:szCs w:val="27"/>
        </w:rPr>
        <w:fldChar w:fldCharType="end"/>
      </w:r>
      <w:r w:rsidRPr="005F7AEA">
        <w:rPr>
          <w:rFonts w:asciiTheme="majorBidi" w:hAnsiTheme="majorBidi"/>
          <w:color w:val="0000FF"/>
          <w:sz w:val="22"/>
          <w:szCs w:val="27"/>
          <w:u w:val="single"/>
        </w:rPr>
        <w:t>.</w:t>
      </w:r>
    </w:p>
    <w:p w14:paraId="4E63DEB1" w14:textId="28B83480" w:rsidR="00062D64" w:rsidRPr="00A8110A" w:rsidRDefault="00377E2D"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16" w:history="1">
        <w:r w:rsidR="00062D64" w:rsidRPr="00A8110A">
          <w:rPr>
            <w:rFonts w:eastAsia="SimSun"/>
            <w:color w:val="000000" w:themeColor="text1"/>
            <w:u w:val="single"/>
            <w:lang w:eastAsia="ja-JP"/>
          </w:rPr>
          <w:t>Time 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377E2D"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17" w:history="1">
        <w:r w:rsidR="00062D64" w:rsidRPr="00A8110A">
          <w:rPr>
            <w:rFonts w:eastAsia="SimSun"/>
            <w:color w:val="0000FF"/>
            <w:u w:val="single"/>
            <w:lang w:eastAsia="ja-JP"/>
          </w:rPr>
          <w:t>IEC/IEEE 60802 TSN Profile for Industrial Automation</w:t>
        </w:r>
      </w:hyperlink>
    </w:p>
    <w:p w14:paraId="4B34FD91" w14:textId="77777777" w:rsidR="00062D64" w:rsidRPr="00A8110A" w:rsidRDefault="00377E2D"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18" w:history="1">
        <w:r w:rsidR="00062D64" w:rsidRPr="00A8110A">
          <w:rPr>
            <w:rFonts w:eastAsia="SimSun"/>
            <w:color w:val="0000FF"/>
            <w:u w:val="single"/>
            <w:lang w:eastAsia="ja-JP"/>
          </w:rPr>
          <w:t>P802.1CS – Link-local Registration Protocol</w:t>
        </w:r>
      </w:hyperlink>
    </w:p>
    <w:p w14:paraId="69D257EB" w14:textId="77777777" w:rsidR="00F73D4F" w:rsidRPr="00A8110A" w:rsidRDefault="00377E2D"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hyperlink r:id="rId19" w:history="1">
        <w:r w:rsidR="00062D64" w:rsidRPr="00A8110A">
          <w:rPr>
            <w:rFonts w:eastAsia="SimSun"/>
            <w:color w:val="0000FF"/>
            <w:u w:val="single"/>
            <w:lang w:eastAsia="ja-JP"/>
          </w:rPr>
          <w:t>P802.1DC – Quality of Service Provision by Network Systems</w:t>
        </w:r>
      </w:hyperlink>
    </w:p>
    <w:p w14:paraId="32634C02" w14:textId="3DC2CA2C"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P802.1CQ – Multicast and Local Address Assignment</w:t>
      </w:r>
    </w:p>
    <w:p w14:paraId="74D2D23F" w14:textId="49B3196C" w:rsidR="00012B30" w:rsidRPr="00A8110A" w:rsidRDefault="00377E2D"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0" w:history="1">
        <w:r w:rsidR="00012B30" w:rsidRPr="00A8110A">
          <w:rPr>
            <w:rStyle w:val="Hyperlink"/>
            <w:rFonts w:eastAsia="SimSun"/>
            <w:sz w:val="24"/>
            <w:lang w:eastAsia="ja-JP"/>
          </w:rPr>
          <w:t>P802.1DF – TSN Profile for Service Provider Networks</w:t>
        </w:r>
      </w:hyperlink>
    </w:p>
    <w:p w14:paraId="76E31CF2" w14:textId="296CC5A6" w:rsidR="00012B30" w:rsidRPr="00A8110A" w:rsidRDefault="00377E2D"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1" w:history="1">
        <w:r w:rsidR="00012B30" w:rsidRPr="00A8110A">
          <w:rPr>
            <w:rStyle w:val="Hyperlink"/>
            <w:rFonts w:eastAsia="SimSun"/>
            <w:sz w:val="24"/>
            <w:lang w:eastAsia="ja-JP"/>
          </w:rPr>
          <w:t>P802.1DG – TSN Profile for Automotive In-Vehicle Ethernet Communications</w:t>
        </w:r>
      </w:hyperlink>
    </w:p>
    <w:p w14:paraId="5F6502FA" w14:textId="77777777" w:rsidR="00D73F21" w:rsidRPr="003A4D20" w:rsidRDefault="00D73F21" w:rsidP="00D73F21">
      <w:pPr>
        <w:numPr>
          <w:ilvl w:val="0"/>
          <w:numId w:val="95"/>
        </w:numPr>
        <w:shd w:val="clear" w:color="auto" w:fill="FFFFFF"/>
        <w:spacing w:after="100" w:afterAutospacing="1" w:line="280" w:lineRule="atLeast"/>
        <w:ind w:right="257"/>
        <w:rPr>
          <w:color w:val="000000"/>
          <w:sz w:val="22"/>
          <w:szCs w:val="27"/>
          <w:lang w:val="en-US"/>
        </w:rPr>
      </w:pPr>
      <w:r w:rsidRPr="003A4D20">
        <w:rPr>
          <w:color w:val="000000"/>
          <w:sz w:val="22"/>
          <w:szCs w:val="27"/>
          <w:lang w:val="en-US"/>
        </w:rPr>
        <w:t>802 amendments (amending </w:t>
      </w:r>
      <w:hyperlink r:id="rId22" w:history="1">
        <w:r w:rsidRPr="003A4D20">
          <w:rPr>
            <w:rStyle w:val="Hyperlink"/>
            <w:sz w:val="22"/>
            <w:szCs w:val="27"/>
            <w:lang w:val="en-US"/>
          </w:rPr>
          <w:t>IEEE Std 802-2014</w:t>
        </w:r>
      </w:hyperlink>
      <w:r w:rsidRPr="003A4D20">
        <w:rPr>
          <w:color w:val="000000"/>
          <w:sz w:val="22"/>
          <w:szCs w:val="27"/>
          <w:lang w:val="en-US"/>
        </w:rPr>
        <w:t>):</w:t>
      </w:r>
    </w:p>
    <w:p w14:paraId="41301B85" w14:textId="77777777" w:rsidR="00D73F21" w:rsidRPr="003A4D20" w:rsidRDefault="00D73F21" w:rsidP="00D73F21">
      <w:pPr>
        <w:numPr>
          <w:ilvl w:val="1"/>
          <w:numId w:val="95"/>
        </w:numPr>
        <w:shd w:val="clear" w:color="auto" w:fill="FFFFFF"/>
        <w:spacing w:after="100" w:afterAutospacing="1" w:line="280" w:lineRule="atLeast"/>
        <w:ind w:right="257"/>
        <w:rPr>
          <w:color w:val="000000"/>
          <w:sz w:val="22"/>
          <w:szCs w:val="27"/>
          <w:lang w:val="en-US"/>
        </w:rPr>
      </w:pPr>
      <w:hyperlink r:id="rId23" w:history="1">
        <w:r w:rsidRPr="003A4D20">
          <w:rPr>
            <w:rStyle w:val="Hyperlink"/>
            <w:sz w:val="22"/>
            <w:szCs w:val="27"/>
            <w:lang w:val="en-US"/>
          </w:rPr>
          <w:t xml:space="preserve">P802f – YANG Data Model for </w:t>
        </w:r>
        <w:proofErr w:type="spellStart"/>
        <w:r w:rsidRPr="003A4D20">
          <w:rPr>
            <w:rStyle w:val="Hyperlink"/>
            <w:sz w:val="22"/>
            <w:szCs w:val="27"/>
            <w:lang w:val="en-US"/>
          </w:rPr>
          <w:t>EtherTypes</w:t>
        </w:r>
        <w:proofErr w:type="spellEnd"/>
      </w:hyperlink>
      <w:r>
        <w:rPr>
          <w:color w:val="000000"/>
          <w:sz w:val="22"/>
          <w:szCs w:val="27"/>
          <w:lang w:val="en-US"/>
        </w:rPr>
        <w:br/>
      </w:r>
    </w:p>
    <w:p w14:paraId="4AEAB398" w14:textId="77777777"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4" w:history="1">
        <w:r w:rsidRPr="00A8110A">
          <w:rPr>
            <w:rFonts w:eastAsia="SimSun"/>
            <w:color w:val="0000FF"/>
            <w:u w:val="single"/>
            <w:lang w:eastAsia="ja-JP"/>
          </w:rPr>
          <w:t>IEEE Std 802.1Q-2018</w:t>
        </w:r>
      </w:hyperlink>
      <w:r w:rsidRPr="00A8110A">
        <w:rPr>
          <w:rFonts w:eastAsia="SimSun"/>
          <w:color w:val="000000"/>
          <w:lang w:eastAsia="ja-JP"/>
        </w:rPr>
        <w:t>):</w:t>
      </w:r>
    </w:p>
    <w:p w14:paraId="28F8AEE1" w14:textId="77777777" w:rsidR="00062D64" w:rsidRPr="00A8110A" w:rsidRDefault="00377E2D"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25" w:history="1">
        <w:r w:rsidR="00062D64" w:rsidRPr="00A8110A">
          <w:rPr>
            <w:rFonts w:eastAsia="SimSun"/>
            <w:color w:val="0000FF"/>
            <w:u w:val="single"/>
            <w:lang w:eastAsia="ja-JP"/>
          </w:rPr>
          <w:t>P802.1Qcj – Automatic Attachment to Provider Backbone Bridging (PBB) services</w:t>
        </w:r>
      </w:hyperlink>
    </w:p>
    <w:p w14:paraId="6759AD5A" w14:textId="77777777" w:rsidR="00062D64" w:rsidRPr="00A8110A" w:rsidRDefault="00377E2D"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26" w:history="1">
        <w:r w:rsidR="00062D64" w:rsidRPr="00A8110A">
          <w:rPr>
            <w:rFonts w:eastAsia="SimSun"/>
            <w:color w:val="0000FF"/>
            <w:u w:val="single"/>
            <w:lang w:eastAsia="ja-JP"/>
          </w:rPr>
          <w:t>P802.1Qcr</w:t>
        </w:r>
      </w:hyperlink>
      <w:r w:rsidR="00062D64" w:rsidRPr="00A8110A">
        <w:rPr>
          <w:rFonts w:eastAsia="SimSun"/>
          <w:color w:val="000000"/>
          <w:lang w:eastAsia="ja-JP"/>
        </w:rPr>
        <w:t xml:space="preserve"> – Bridges and Bridged Networks Amendment: Asynchronous Traffic Shaping</w:t>
      </w:r>
    </w:p>
    <w:p w14:paraId="765C37B3" w14:textId="77777777" w:rsidR="00062D64" w:rsidRPr="00A8110A" w:rsidRDefault="00377E2D"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27" w:history="1">
        <w:r w:rsidR="00062D64" w:rsidRPr="00A8110A">
          <w:rPr>
            <w:rFonts w:eastAsia="SimSun"/>
            <w:color w:val="0000FF"/>
            <w:u w:val="single"/>
            <w:lang w:eastAsia="ja-JP"/>
          </w:rPr>
          <w:t xml:space="preserve">P802.1Qcw – YANG Data Models for Scheduled Traffic, Frame </w:t>
        </w:r>
        <w:proofErr w:type="spellStart"/>
        <w:r w:rsidR="00062D64" w:rsidRPr="00A8110A">
          <w:rPr>
            <w:rFonts w:eastAsia="SimSun"/>
            <w:color w:val="0000FF"/>
            <w:u w:val="single"/>
            <w:lang w:eastAsia="ja-JP"/>
          </w:rPr>
          <w:t>Preemption</w:t>
        </w:r>
        <w:proofErr w:type="spellEnd"/>
        <w:r w:rsidR="00062D64" w:rsidRPr="00A8110A">
          <w:rPr>
            <w:rFonts w:eastAsia="SimSun"/>
            <w:color w:val="0000FF"/>
            <w:u w:val="single"/>
            <w:lang w:eastAsia="ja-JP"/>
          </w:rPr>
          <w:t>, and Per-Stream Filtering and Policing</w:t>
        </w:r>
      </w:hyperlink>
    </w:p>
    <w:p w14:paraId="4AD1BE58" w14:textId="77777777" w:rsidR="00062D64" w:rsidRPr="00A8110A" w:rsidRDefault="00377E2D"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28" w:history="1">
        <w:r w:rsidR="00062D64" w:rsidRPr="00A8110A">
          <w:rPr>
            <w:rFonts w:eastAsia="SimSun"/>
            <w:color w:val="0000FF"/>
            <w:u w:val="single"/>
            <w:lang w:eastAsia="ja-JP"/>
          </w:rPr>
          <w:t>P802.1Qcx – YANG Data Model for Connectivity Fault Management</w:t>
        </w:r>
      </w:hyperlink>
    </w:p>
    <w:p w14:paraId="6B801A98" w14:textId="7471D7AD" w:rsidR="00062D64" w:rsidRPr="00A8110A" w:rsidRDefault="00377E2D"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29" w:history="1">
        <w:r w:rsidR="00062D64" w:rsidRPr="00A8110A">
          <w:rPr>
            <w:rStyle w:val="Hyperlink"/>
            <w:rFonts w:eastAsia="SimSun"/>
            <w:sz w:val="24"/>
            <w:lang w:eastAsia="ja-JP"/>
          </w:rPr>
          <w:t>P802.1Qcz – Congestion Isolation</w:t>
        </w:r>
      </w:hyperlink>
    </w:p>
    <w:p w14:paraId="3643CAE9" w14:textId="7CBABCE4" w:rsidR="008277DF" w:rsidRPr="00A8110A" w:rsidRDefault="00377E2D"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0" w:history="1">
        <w:r w:rsidR="008277DF" w:rsidRPr="00A8110A">
          <w:rPr>
            <w:rStyle w:val="Hyperlink"/>
            <w:rFonts w:eastAsia="SimSun"/>
            <w:sz w:val="24"/>
            <w:lang w:eastAsia="ja-JP"/>
          </w:rPr>
          <w:t>P802.1Qdd – Resource Allocation Protocol</w:t>
        </w:r>
      </w:hyperlink>
    </w:p>
    <w:p w14:paraId="22ED71F0" w14:textId="2DBCDA50" w:rsidR="008277DF" w:rsidRPr="00A8110A" w:rsidRDefault="00377E2D"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1" w:history="1">
        <w:r w:rsidR="008277DF" w:rsidRPr="00A8110A">
          <w:rPr>
            <w:rStyle w:val="Hyperlink"/>
            <w:rFonts w:eastAsia="SimSun"/>
            <w:sz w:val="24"/>
            <w:lang w:eastAsia="ja-JP"/>
          </w:rPr>
          <w:t>P802.1Qdj – Configuration Enhancements for Time-Sensitive Networking</w:t>
        </w:r>
      </w:hyperlink>
    </w:p>
    <w:p w14:paraId="2C893740" w14:textId="7777777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802.1AB amendments (amending </w:t>
      </w:r>
      <w:hyperlink r:id="rId32" w:history="1">
        <w:r w:rsidRPr="00A8110A">
          <w:rPr>
            <w:rFonts w:eastAsia="SimSun"/>
            <w:color w:val="0000FF"/>
            <w:u w:val="single"/>
            <w:lang w:eastAsia="ja-JP"/>
          </w:rPr>
          <w:t>IEEE Std 802.1AB-2016</w:t>
        </w:r>
      </w:hyperlink>
      <w:r w:rsidRPr="00A8110A">
        <w:rPr>
          <w:rFonts w:eastAsia="SimSun"/>
          <w:color w:val="000000"/>
          <w:lang w:eastAsia="ja-JP"/>
        </w:rPr>
        <w:t>):</w:t>
      </w:r>
    </w:p>
    <w:p w14:paraId="271959CF" w14:textId="3FF6B3D0" w:rsidR="00062D64" w:rsidRPr="00A8110A" w:rsidRDefault="00377E2D"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33" w:history="1">
        <w:r w:rsidR="00062D64" w:rsidRPr="00A8110A">
          <w:rPr>
            <w:rFonts w:eastAsia="SimSun"/>
            <w:color w:val="0000FF"/>
            <w:u w:val="single"/>
            <w:lang w:eastAsia="ja-JP"/>
          </w:rPr>
          <w:t>P802.1ABcu – LLDP YANG Data Model</w:t>
        </w:r>
      </w:hyperlink>
    </w:p>
    <w:p w14:paraId="765D11B8" w14:textId="09C9943F" w:rsidR="00F73D4F" w:rsidRPr="00A8110A" w:rsidRDefault="00377E2D"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34" w:history="1">
        <w:r w:rsidR="00F73D4F" w:rsidRPr="00A8110A">
          <w:rPr>
            <w:rStyle w:val="Hyperlink"/>
            <w:rFonts w:eastAsia="SimSun"/>
            <w:sz w:val="24"/>
            <w:lang w:eastAsia="ja-JP"/>
          </w:rPr>
          <w:t xml:space="preserve">P802.1ABdh – Support for </w:t>
        </w:r>
        <w:proofErr w:type="spellStart"/>
        <w:r w:rsidR="00F73D4F" w:rsidRPr="00A8110A">
          <w:rPr>
            <w:rStyle w:val="Hyperlink"/>
            <w:rFonts w:eastAsia="SimSun"/>
            <w:sz w:val="24"/>
            <w:lang w:eastAsia="ja-JP"/>
          </w:rPr>
          <w:t>Multiframe</w:t>
        </w:r>
        <w:proofErr w:type="spellEnd"/>
        <w:r w:rsidR="00F73D4F" w:rsidRPr="00A8110A">
          <w:rPr>
            <w:rStyle w:val="Hyperlink"/>
            <w:rFonts w:eastAsia="SimSun"/>
            <w:sz w:val="24"/>
            <w:lang w:eastAsia="ja-JP"/>
          </w:rPr>
          <w:t xml:space="preserve"> Protocol Data Units</w:t>
        </w:r>
      </w:hyperlink>
    </w:p>
    <w:p w14:paraId="2C690E39" w14:textId="77777777" w:rsidR="00504B66" w:rsidRPr="00F86748" w:rsidRDefault="00504B66" w:rsidP="00504B66">
      <w:pPr>
        <w:numPr>
          <w:ilvl w:val="0"/>
          <w:numId w:val="97"/>
        </w:numPr>
        <w:shd w:val="clear" w:color="auto" w:fill="FFFFFF"/>
        <w:spacing w:before="100" w:beforeAutospacing="1" w:after="100" w:afterAutospacing="1" w:line="280" w:lineRule="atLeast"/>
        <w:ind w:right="257"/>
        <w:rPr>
          <w:color w:val="000000"/>
          <w:sz w:val="22"/>
          <w:szCs w:val="27"/>
          <w:lang w:val="en-US"/>
        </w:rPr>
      </w:pPr>
      <w:r w:rsidRPr="00F86748">
        <w:rPr>
          <w:color w:val="000000"/>
          <w:sz w:val="22"/>
          <w:szCs w:val="27"/>
          <w:lang w:val="en-US"/>
        </w:rPr>
        <w:t>802.1AS amendments (amending </w:t>
      </w:r>
      <w:hyperlink r:id="rId35" w:history="1">
        <w:r w:rsidRPr="00F86748">
          <w:rPr>
            <w:rStyle w:val="Hyperlink"/>
            <w:sz w:val="22"/>
            <w:szCs w:val="27"/>
            <w:lang w:val="en-US"/>
          </w:rPr>
          <w:t>IEEE Std 802.1AS-2020</w:t>
        </w:r>
      </w:hyperlink>
      <w:r w:rsidRPr="00F86748">
        <w:rPr>
          <w:color w:val="000000"/>
          <w:sz w:val="22"/>
          <w:szCs w:val="27"/>
          <w:lang w:val="en-US"/>
        </w:rPr>
        <w:t>):</w:t>
      </w:r>
    </w:p>
    <w:p w14:paraId="6995A1B2" w14:textId="5553620B" w:rsidR="00504B66" w:rsidRDefault="00504B66" w:rsidP="00FE6F51">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36" w:history="1">
        <w:r w:rsidRPr="00F86748">
          <w:rPr>
            <w:rStyle w:val="Hyperlink"/>
            <w:sz w:val="22"/>
            <w:szCs w:val="27"/>
            <w:lang w:val="en-US"/>
          </w:rPr>
          <w:t>P802.1ASdm – Hot Standby</w:t>
        </w:r>
      </w:hyperlink>
    </w:p>
    <w:p w14:paraId="12971F96" w14:textId="03337ED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802.1CB amendments (amending </w:t>
      </w:r>
      <w:hyperlink r:id="rId37" w:history="1">
        <w:r w:rsidRPr="00A8110A">
          <w:rPr>
            <w:rFonts w:eastAsia="SimSun"/>
            <w:color w:val="0000FF"/>
            <w:u w:val="single"/>
            <w:lang w:eastAsia="ja-JP"/>
          </w:rPr>
          <w:t>IEEE Std 802.1CB-2017</w:t>
        </w:r>
      </w:hyperlink>
      <w:r w:rsidRPr="00A8110A">
        <w:rPr>
          <w:rFonts w:eastAsia="SimSun"/>
          <w:color w:val="000000"/>
          <w:lang w:eastAsia="ja-JP"/>
        </w:rPr>
        <w:t>):</w:t>
      </w:r>
    </w:p>
    <w:p w14:paraId="4AA3789C" w14:textId="77777777" w:rsidR="00062D64" w:rsidRPr="00A8110A" w:rsidRDefault="00377E2D"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38" w:history="1">
        <w:r w:rsidR="00062D64" w:rsidRPr="00A8110A">
          <w:rPr>
            <w:rFonts w:eastAsia="SimSun"/>
            <w:color w:val="0000FF"/>
            <w:u w:val="single"/>
            <w:lang w:eastAsia="ja-JP"/>
          </w:rPr>
          <w:t>P802.1CBcv – FRER YANG Data Model and Management Information Base Module</w:t>
        </w:r>
      </w:hyperlink>
    </w:p>
    <w:p w14:paraId="7C56DE92" w14:textId="4FCD92BA" w:rsidR="00062D64" w:rsidRPr="00A8110A" w:rsidRDefault="00377E2D"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39" w:history="1">
        <w:r w:rsidR="00062D64" w:rsidRPr="00A8110A">
          <w:rPr>
            <w:rFonts w:eastAsia="SimSun"/>
            <w:color w:val="0000FF"/>
            <w:u w:val="single"/>
            <w:lang w:eastAsia="ja-JP"/>
          </w:rPr>
          <w:t>P802.1CBdb – FRER Extended Stream Identification Functions</w:t>
        </w:r>
      </w:hyperlink>
    </w:p>
    <w:p w14:paraId="1C82BAA5" w14:textId="5B84193C" w:rsidR="00012B30" w:rsidRPr="00A8110A" w:rsidRDefault="00012B30" w:rsidP="00012B30">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 xml:space="preserve">802.1CM amendments (amending </w:t>
      </w:r>
      <w:hyperlink r:id="rId40" w:history="1">
        <w:r w:rsidRPr="00A8110A">
          <w:rPr>
            <w:rStyle w:val="Hyperlink"/>
            <w:rFonts w:eastAsia="SimSun"/>
            <w:sz w:val="24"/>
            <w:lang w:eastAsia="ja-JP"/>
          </w:rPr>
          <w:t>IEEE Std 802.1CM-2018</w:t>
        </w:r>
      </w:hyperlink>
      <w:r w:rsidRPr="00A8110A">
        <w:rPr>
          <w:rFonts w:eastAsia="SimSun"/>
          <w:color w:val="0000FF"/>
          <w:u w:val="single"/>
          <w:lang w:eastAsia="ja-JP"/>
        </w:rPr>
        <w:t>)</w:t>
      </w:r>
      <w:r w:rsidR="00141F34" w:rsidRPr="00A8110A">
        <w:rPr>
          <w:rFonts w:eastAsia="SimSun"/>
          <w:color w:val="0000FF"/>
          <w:u w:val="single"/>
          <w:lang w:eastAsia="ja-JP"/>
        </w:rPr>
        <w:t>:</w:t>
      </w:r>
    </w:p>
    <w:p w14:paraId="75C90895" w14:textId="065A0C9C" w:rsidR="00141F34" w:rsidRPr="00A8110A" w:rsidRDefault="00377E2D" w:rsidP="00141F3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41" w:history="1">
        <w:r w:rsidR="00141F34" w:rsidRPr="00A8110A">
          <w:rPr>
            <w:rStyle w:val="Hyperlink"/>
            <w:rFonts w:eastAsia="SimSun"/>
            <w:sz w:val="24"/>
            <w:lang w:eastAsia="ja-JP"/>
          </w:rPr>
          <w:t xml:space="preserve">P802.1CMde – Enhancements to Fronthaul Profiles to Support New Fronthaul Interface, Synchronization, and </w:t>
        </w:r>
        <w:proofErr w:type="spellStart"/>
        <w:r w:rsidR="00141F34" w:rsidRPr="00A8110A">
          <w:rPr>
            <w:rStyle w:val="Hyperlink"/>
            <w:rFonts w:eastAsia="SimSun"/>
            <w:sz w:val="24"/>
            <w:lang w:eastAsia="ja-JP"/>
          </w:rPr>
          <w:t>Syntonization</w:t>
        </w:r>
        <w:proofErr w:type="spellEnd"/>
        <w:r w:rsidR="00141F34" w:rsidRPr="00A8110A">
          <w:rPr>
            <w:rStyle w:val="Hyperlink"/>
            <w:rFonts w:eastAsia="SimSun"/>
            <w:sz w:val="24"/>
            <w:lang w:eastAsia="ja-JP"/>
          </w:rPr>
          <w:t xml:space="preserve"> Standards</w:t>
        </w:r>
      </w:hyperlink>
    </w:p>
    <w:p w14:paraId="2BA58871" w14:textId="4E6BF970" w:rsidR="00062D64" w:rsidRPr="00A8110A" w:rsidRDefault="00062D64" w:rsidP="00062D64">
      <w:pPr>
        <w:shd w:val="clear" w:color="auto" w:fill="FFFFFF"/>
        <w:spacing w:before="100" w:beforeAutospacing="1" w:after="100" w:afterAutospacing="1" w:line="280" w:lineRule="atLeast"/>
        <w:ind w:left="-103" w:right="257"/>
        <w:rPr>
          <w:rFonts w:eastAsia="SimSun"/>
          <w:color w:val="000000"/>
          <w:lang w:eastAsia="ja-JP"/>
        </w:rPr>
      </w:pPr>
    </w:p>
    <w:p w14:paraId="0536BCF3" w14:textId="77777777" w:rsidR="00062D64" w:rsidRPr="00A8110A" w:rsidRDefault="00377E2D"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2" w:history="1">
        <w:r w:rsidR="00062D64" w:rsidRPr="00A8110A">
          <w:rPr>
            <w:rFonts w:eastAsia="SimSun"/>
            <w:color w:val="000000" w:themeColor="text1"/>
            <w:u w:val="single"/>
            <w:lang w:eastAsia="ja-JP"/>
          </w:rPr>
          <w:t>Maintenance</w:t>
        </w:r>
      </w:hyperlink>
    </w:p>
    <w:p w14:paraId="1D2B5C2E" w14:textId="48E441A2" w:rsidR="00D33D63" w:rsidRPr="00FE6F51" w:rsidRDefault="00D33D63" w:rsidP="00D33D63">
      <w:pPr>
        <w:numPr>
          <w:ilvl w:val="0"/>
          <w:numId w:val="100"/>
        </w:numPr>
        <w:spacing w:before="120"/>
        <w:rPr>
          <w:color w:val="000000"/>
          <w:sz w:val="22"/>
          <w:szCs w:val="27"/>
          <w:lang w:val="en-US"/>
        </w:rPr>
      </w:pPr>
      <w:r w:rsidRPr="00471187">
        <w:rPr>
          <w:color w:val="000000"/>
          <w:sz w:val="22"/>
          <w:szCs w:val="27"/>
        </w:rPr>
        <w:t>802.1Q-Rev – Revision of 802.1Q-2018 (roll-up of amendments and several minor bug fixes).</w:t>
      </w:r>
    </w:p>
    <w:p w14:paraId="1FFB706D" w14:textId="3388AB96" w:rsidR="00062D64" w:rsidRPr="00A8110A" w:rsidRDefault="00377E2D" w:rsidP="00062D64">
      <w:pPr>
        <w:numPr>
          <w:ilvl w:val="0"/>
          <w:numId w:val="100"/>
        </w:numPr>
        <w:spacing w:before="120"/>
        <w:rPr>
          <w:rFonts w:eastAsia="SimSun"/>
          <w:color w:val="000000"/>
          <w:lang w:eastAsia="ja-JP"/>
        </w:rPr>
      </w:pPr>
      <w:hyperlink r:id="rId43" w:history="1">
        <w:r w:rsidR="00062D64" w:rsidRPr="00A8110A">
          <w:rPr>
            <w:rFonts w:eastAsia="SimSun"/>
            <w:color w:val="0000FF"/>
            <w:u w:val="single"/>
            <w:lang w:eastAsia="ja-JP"/>
          </w:rPr>
          <w:t>802.1ACct</w:t>
        </w:r>
      </w:hyperlink>
      <w:r w:rsidR="00062D64" w:rsidRPr="00A8110A">
        <w:rPr>
          <w:rFonts w:eastAsia="SimSun"/>
          <w:color w:val="000000"/>
          <w:lang w:eastAsia="ja-JP"/>
        </w:rPr>
        <w:t> – Support for IEEE Std 802.15.3</w:t>
      </w:r>
    </w:p>
    <w:p w14:paraId="0C14B747" w14:textId="77777777" w:rsidR="00062D64" w:rsidRDefault="00062D64" w:rsidP="00062D64">
      <w:pPr>
        <w:spacing w:before="120"/>
        <w:rPr>
          <w:rFonts w:eastAsia="Arial Unicode MS"/>
          <w:b/>
          <w:sz w:val="22"/>
          <w:highlight w:val="yellow"/>
          <w:lang w:eastAsia="ja-JP"/>
        </w:rPr>
      </w:pP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377E2D" w:rsidP="00062D64">
      <w:pPr>
        <w:pStyle w:val="Tablelegend"/>
        <w:ind w:left="567"/>
        <w:rPr>
          <w:sz w:val="24"/>
        </w:rPr>
      </w:pPr>
      <w:hyperlink r:id="rId44" w:history="1">
        <w:r w:rsidR="00062D64" w:rsidRPr="00A8110A">
          <w:rPr>
            <w:rStyle w:val="Hyperlink"/>
            <w:sz w:val="24"/>
          </w:rPr>
          <w:t>Time-Sensitive Networking</w:t>
        </w:r>
      </w:hyperlink>
      <w:r w:rsidR="009A414A" w:rsidRPr="00A8110A">
        <w:rPr>
          <w:rStyle w:val="Hyperlink"/>
          <w:sz w:val="24"/>
        </w:rPr>
        <w:t xml:space="preserve"> (TSN)</w:t>
      </w:r>
    </w:p>
    <w:p w14:paraId="5E4ABB7F" w14:textId="77777777" w:rsidR="00062D64" w:rsidRPr="00A8110A" w:rsidRDefault="00062D64" w:rsidP="00062D64">
      <w:pPr>
        <w:pStyle w:val="Tablelegend"/>
        <w:ind w:left="567"/>
        <w:rPr>
          <w:sz w:val="24"/>
        </w:rPr>
      </w:pPr>
      <w:r w:rsidRPr="00A8110A">
        <w:rPr>
          <w:sz w:val="24"/>
        </w:rPr>
        <w:t xml:space="preserve">This task group is home to a group of standards projects and can be </w:t>
      </w:r>
      <w:hyperlink r:id="rId45" w:history="1">
        <w:r w:rsidRPr="00A8110A">
          <w:rPr>
            <w:rStyle w:val="Hyperlink"/>
            <w:sz w:val="24"/>
          </w:rPr>
          <w:t>summarized</w:t>
        </w:r>
      </w:hyperlink>
      <w:r w:rsidRPr="00A8110A">
        <w:rPr>
          <w:sz w:val="24"/>
        </w:rPr>
        <w:t xml:space="preserve"> in the following diagram:</w:t>
      </w:r>
    </w:p>
    <w:p w14:paraId="7407F0AB" w14:textId="689351E8" w:rsidR="00062D64" w:rsidRPr="00A8110A" w:rsidRDefault="00147A5C" w:rsidP="00062D64">
      <w:pPr>
        <w:pStyle w:val="Tablelegend"/>
        <w:ind w:left="567"/>
        <w:rPr>
          <w:sz w:val="24"/>
        </w:rPr>
      </w:pPr>
      <w:r>
        <w:rPr>
          <w:rFonts w:eastAsia="Arial Unicode MS"/>
          <w:noProof/>
          <w:highlight w:val="yellow"/>
        </w:rPr>
        <w:drawing>
          <wp:inline distT="0" distB="0" distL="0" distR="0" wp14:anchorId="76BA1BE7" wp14:editId="5CCD58F7">
            <wp:extent cx="5715000" cy="2924919"/>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40363" cy="2937899"/>
                    </a:xfrm>
                    <a:prstGeom prst="rect">
                      <a:avLst/>
                    </a:prstGeom>
                    <a:noFill/>
                  </pic:spPr>
                </pic:pic>
              </a:graphicData>
            </a:graphic>
          </wp:inline>
        </w:drawing>
      </w:r>
      <w:r w:rsidR="000455D4" w:rsidRPr="00A8110A">
        <w:rPr>
          <w:noProof/>
          <w:sz w:val="24"/>
        </w:rPr>
        <mc:AlternateContent>
          <mc:Choice Requires="wps">
            <w:drawing>
              <wp:anchor distT="0" distB="0" distL="114300" distR="114300" simplePos="0" relativeHeight="251659264" behindDoc="1" locked="0" layoutInCell="1" allowOverlap="1" wp14:anchorId="499CA388" wp14:editId="149C99EB">
                <wp:simplePos x="0" y="0"/>
                <wp:positionH relativeFrom="column">
                  <wp:posOffset>365760</wp:posOffset>
                </wp:positionH>
                <wp:positionV relativeFrom="paragraph">
                  <wp:posOffset>3272155</wp:posOffset>
                </wp:positionV>
                <wp:extent cx="5762625" cy="2895600"/>
                <wp:effectExtent l="0" t="0" r="9525" b="0"/>
                <wp:wrapTopAndBottom/>
                <wp:docPr id="1" name="Text Box 1"/>
                <wp:cNvGraphicFramePr/>
                <a:graphic xmlns:a="http://schemas.openxmlformats.org/drawingml/2006/main">
                  <a:graphicData uri="http://schemas.microsoft.com/office/word/2010/wordprocessingShape">
                    <wps:wsp>
                      <wps:cNvSpPr txBox="1"/>
                      <wps:spPr>
                        <a:xfrm>
                          <a:off x="0" y="0"/>
                          <a:ext cx="5762625" cy="2895600"/>
                        </a:xfrm>
                        <a:prstGeom prst="rect">
                          <a:avLst/>
                        </a:prstGeom>
                        <a:solidFill>
                          <a:schemeClr val="lt1"/>
                        </a:solidFill>
                        <a:ln w="6350">
                          <a:noFill/>
                        </a:ln>
                      </wps:spPr>
                      <wps:txbx>
                        <w:txbxContent>
                          <w:p w14:paraId="72C1E69B" w14:textId="5612FA65" w:rsidR="008B1273" w:rsidRDefault="008B1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9CA388" id="_x0000_t202" coordsize="21600,21600" o:spt="202" path="m,l,21600r21600,l21600,xe">
                <v:stroke joinstyle="miter"/>
                <v:path gradientshapeok="t" o:connecttype="rect"/>
              </v:shapetype>
              <v:shape id="Text Box 1" o:spid="_x0000_s1026" type="#_x0000_t202" style="position:absolute;left:0;text-align:left;margin-left:28.8pt;margin-top:257.65pt;width:453.75pt;height:2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" fillcolor="white [3201]" stroked="f" strokeweight=".5pt">
                <v:textbox>
                  <w:txbxContent>
                    <w:p w14:paraId="72C1E69B" w14:textId="5612FA65" w:rsidR="008B1273" w:rsidRDefault="008B1273"/>
                  </w:txbxContent>
                </v:textbox>
                <w10:wrap type="topAndBottom"/>
              </v:shape>
            </w:pict>
          </mc:Fallback>
        </mc:AlternateContent>
      </w:r>
    </w:p>
    <w:p w14:paraId="19715665" w14:textId="3589C17A" w:rsidR="000455D4" w:rsidRPr="00A8110A" w:rsidRDefault="000455D4" w:rsidP="00062D64">
      <w:pPr>
        <w:pStyle w:val="Tablelegend"/>
        <w:ind w:left="567"/>
        <w:rPr>
          <w:sz w:val="24"/>
        </w:rPr>
      </w:pPr>
    </w:p>
    <w:p w14:paraId="6FA8C1C9" w14:textId="77777777" w:rsidR="00062D64" w:rsidRPr="00A8110A" w:rsidRDefault="00062D64" w:rsidP="00062D64">
      <w:pPr>
        <w:pStyle w:val="Tablelegend"/>
        <w:ind w:left="851"/>
        <w:rPr>
          <w:rFonts w:eastAsia="Arial Unicode MS"/>
          <w:sz w:val="24"/>
          <w:highlight w:val="yellow"/>
        </w:rPr>
      </w:pPr>
    </w:p>
    <w:p w14:paraId="772116CC" w14:textId="77777777" w:rsidR="007509C3" w:rsidRPr="00A8110A" w:rsidRDefault="007509C3" w:rsidP="007509C3">
      <w:pPr>
        <w:pStyle w:val="Tablelegend"/>
        <w:ind w:left="567"/>
        <w:rPr>
          <w:sz w:val="24"/>
          <w:lang w:val="en-US"/>
        </w:rPr>
      </w:pPr>
      <w:hyperlink r:id="rId47" w:history="1">
        <w:r w:rsidRPr="00A8110A">
          <w:rPr>
            <w:rStyle w:val="Hyperlink"/>
            <w:sz w:val="24"/>
            <w:lang w:val="en-US"/>
          </w:rPr>
          <w:t>P802.1DC</w:t>
        </w:r>
      </w:hyperlink>
      <w:r w:rsidRPr="00A8110A">
        <w:rPr>
          <w:sz w:val="24"/>
          <w:lang w:val="en-US"/>
        </w:rPr>
        <w:t xml:space="preserve"> – Quality of Service Provision by Network Systems</w:t>
      </w:r>
    </w:p>
    <w:p w14:paraId="4B748B84" w14:textId="77777777" w:rsidR="007509C3" w:rsidRPr="00A8110A" w:rsidRDefault="007509C3" w:rsidP="007509C3">
      <w:pPr>
        <w:ind w:left="794"/>
        <w:rPr>
          <w:rFonts w:eastAsia="Arial Unicode MS"/>
        </w:rPr>
      </w:pPr>
      <w:r w:rsidRPr="00A8110A">
        <w:rPr>
          <w:rFonts w:eastAsia="Arial Unicode MS"/>
        </w:rPr>
        <w:t xml:space="preserve">This new standard will specify procedures and managed objects for Quality of Service (QoS) features specified in IEEE Std 802.1Q, such as per-stream filtering and policing, queuing, transmission selection, flow control and </w:t>
      </w:r>
      <w:proofErr w:type="spellStart"/>
      <w:r w:rsidRPr="00A8110A">
        <w:rPr>
          <w:rFonts w:eastAsia="Arial Unicode MS"/>
        </w:rPr>
        <w:t>preemption</w:t>
      </w:r>
      <w:proofErr w:type="spellEnd"/>
      <w:r w:rsidRPr="00A8110A">
        <w:rPr>
          <w:rFonts w:eastAsia="Arial Unicode MS"/>
        </w:rPr>
        <w:t>, in a network system which is not a bridge.</w:t>
      </w:r>
    </w:p>
    <w:p w14:paraId="51192716" w14:textId="77777777" w:rsidR="007509C3" w:rsidRPr="00A8110A" w:rsidRDefault="007509C3" w:rsidP="007509C3">
      <w:pPr>
        <w:ind w:left="794"/>
        <w:rPr>
          <w:rFonts w:eastAsia="Arial Unicode MS"/>
        </w:rPr>
      </w:pPr>
      <w:r w:rsidRPr="00A8110A">
        <w:rPr>
          <w:rFonts w:eastAsia="Arial Unicode MS"/>
        </w:rPr>
        <w:t xml:space="preserve">IEEE Std 802.1Q specifies Quality of Service (QoS) features for bridges. These features are perfectly applicable to other devices, e.g. end stations, routers, or firewall appliances. In </w:t>
      </w:r>
      <w:r w:rsidRPr="00A8110A">
        <w:rPr>
          <w:rFonts w:eastAsia="Arial Unicode MS"/>
        </w:rPr>
        <w:lastRenderedPageBreak/>
        <w:t>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1C874BF8" w14:textId="77777777" w:rsidR="00062D64" w:rsidRPr="00A8110A" w:rsidRDefault="00062D64" w:rsidP="00062D64">
      <w:pPr>
        <w:ind w:left="794"/>
        <w:rPr>
          <w:highlight w:val="yellow"/>
        </w:rPr>
      </w:pPr>
    </w:p>
    <w:p w14:paraId="598ACB10" w14:textId="77777777" w:rsidR="00062D64" w:rsidRPr="00A8110A" w:rsidRDefault="00062D64" w:rsidP="00062D64">
      <w:pPr>
        <w:pStyle w:val="Tablelegend"/>
        <w:ind w:left="850"/>
        <w:rPr>
          <w:sz w:val="24"/>
          <w:highlight w:val="yellow"/>
        </w:rPr>
      </w:pPr>
    </w:p>
    <w:p w14:paraId="5A56666A" w14:textId="77777777" w:rsidR="00B54F56" w:rsidRDefault="00B54F56" w:rsidP="00B54F56">
      <w:pPr>
        <w:pStyle w:val="Tablelegend"/>
        <w:ind w:left="567"/>
        <w:rPr>
          <w:rFonts w:eastAsia="Arial Unicode MS"/>
          <w:highlight w:val="yellow"/>
        </w:rPr>
      </w:pPr>
      <w:hyperlink r:id="rId48" w:history="1">
        <w:r w:rsidRPr="000D31F2">
          <w:rPr>
            <w:rStyle w:val="Hyperlink"/>
            <w:szCs w:val="27"/>
            <w:lang w:val="en-US"/>
          </w:rPr>
          <w:t xml:space="preserve">P802.1ABdh </w:t>
        </w:r>
      </w:hyperlink>
      <w:r>
        <w:rPr>
          <w:rStyle w:val="Hyperlink"/>
          <w:szCs w:val="27"/>
          <w:lang w:val="en-US"/>
        </w:rPr>
        <w:t xml:space="preserve">-  </w:t>
      </w:r>
      <w:r w:rsidRPr="00A26B4C">
        <w:rPr>
          <w:color w:val="000000"/>
          <w:szCs w:val="27"/>
          <w:lang w:val="en-US"/>
        </w:rPr>
        <w:t>Station</w:t>
      </w:r>
      <w:r w:rsidRPr="00E645FF">
        <w:rPr>
          <w:rFonts w:eastAsia="Arial Unicode MS"/>
        </w:rPr>
        <w:t xml:space="preserve"> and Media Access Control Connectivity Discovery</w:t>
      </w:r>
      <w:r>
        <w:rPr>
          <w:rFonts w:eastAsia="Arial Unicode MS"/>
        </w:rPr>
        <w:t xml:space="preserve"> - </w:t>
      </w:r>
      <w:r w:rsidRPr="00E645FF">
        <w:rPr>
          <w:rFonts w:eastAsia="Arial Unicode MS"/>
        </w:rPr>
        <w:t xml:space="preserve">Amendment: Support for </w:t>
      </w:r>
      <w:proofErr w:type="spellStart"/>
      <w:r w:rsidRPr="00E645FF">
        <w:rPr>
          <w:rFonts w:eastAsia="Arial Unicode MS"/>
        </w:rPr>
        <w:t>Multiframe</w:t>
      </w:r>
      <w:proofErr w:type="spellEnd"/>
      <w:r w:rsidRPr="00E645FF">
        <w:rPr>
          <w:rFonts w:eastAsia="Arial Unicode MS"/>
        </w:rPr>
        <w:t xml:space="preserve"> Protocol Data Units</w:t>
      </w:r>
    </w:p>
    <w:p w14:paraId="3FA3E3BF" w14:textId="77777777" w:rsidR="00B54F56" w:rsidRDefault="00B54F56" w:rsidP="00B54F56">
      <w:pPr>
        <w:ind w:left="794"/>
        <w:rPr>
          <w:rFonts w:eastAsia="Arial Unicode MS"/>
          <w:sz w:val="22"/>
          <w:highlight w:val="yellow"/>
        </w:rPr>
      </w:pPr>
      <w:r w:rsidRPr="0051568B">
        <w:rPr>
          <w:rFonts w:eastAsia="Arial Unicode MS"/>
          <w:sz w:val="22"/>
        </w:rPr>
        <w:t>This amendment specifies protocols, procedures and managed objects that support the transmission and reception</w:t>
      </w:r>
      <w:r>
        <w:rPr>
          <w:rFonts w:eastAsia="Arial Unicode MS"/>
          <w:sz w:val="22"/>
        </w:rPr>
        <w:t xml:space="preserve"> </w:t>
      </w:r>
      <w:r w:rsidRPr="0051568B">
        <w:rPr>
          <w:rFonts w:eastAsia="Arial Unicode MS"/>
          <w:sz w:val="22"/>
        </w:rPr>
        <w:t>of a set of Link Layer Discovery Protocol (LLDP) Type Length Values (TLVs) that exceed the space available in a single frame. This</w:t>
      </w:r>
      <w:r>
        <w:rPr>
          <w:rFonts w:eastAsia="Arial Unicode MS"/>
          <w:sz w:val="22"/>
        </w:rPr>
        <w:t xml:space="preserve"> </w:t>
      </w:r>
      <w:r w:rsidRPr="0051568B">
        <w:rPr>
          <w:rFonts w:eastAsia="Arial Unicode MS"/>
          <w:sz w:val="22"/>
        </w:rPr>
        <w:t>amendment defines the transmission of multiple frames, additional TLVs and the procedures needed to support the transmission of those TLVs</w:t>
      </w:r>
      <w:r>
        <w:rPr>
          <w:rFonts w:eastAsia="Arial Unicode MS"/>
          <w:sz w:val="22"/>
        </w:rPr>
        <w:t xml:space="preserve"> </w:t>
      </w:r>
      <w:r w:rsidRPr="0051568B">
        <w:rPr>
          <w:rFonts w:eastAsia="Arial Unicode MS"/>
          <w:sz w:val="22"/>
        </w:rPr>
        <w:t>across multiple frames. This amendment maintains existing functionality while communicating with a peer that supports updated functionality.</w:t>
      </w:r>
      <w:r>
        <w:rPr>
          <w:rFonts w:eastAsia="Arial Unicode MS"/>
          <w:sz w:val="22"/>
        </w:rPr>
        <w:t xml:space="preserve"> </w:t>
      </w:r>
      <w:r w:rsidRPr="0051568B">
        <w:rPr>
          <w:rFonts w:eastAsia="Arial Unicode MS"/>
          <w:sz w:val="22"/>
        </w:rPr>
        <w:t>This amendment defines a method to further restrict the size of the LLDP Data Unit (LLDPDU) and extensions in order to meet timing</w:t>
      </w:r>
      <w:r>
        <w:rPr>
          <w:rFonts w:eastAsia="Arial Unicode MS"/>
          <w:sz w:val="22"/>
        </w:rPr>
        <w:t xml:space="preserve"> </w:t>
      </w:r>
      <w:r w:rsidRPr="0051568B">
        <w:rPr>
          <w:rFonts w:eastAsia="Arial Unicode MS"/>
          <w:sz w:val="22"/>
        </w:rPr>
        <w:t xml:space="preserve">constraints in the network. </w:t>
      </w:r>
      <w:r>
        <w:rPr>
          <w:rFonts w:eastAsia="Arial Unicode MS"/>
          <w:sz w:val="22"/>
        </w:rPr>
        <w:t xml:space="preserve"> </w:t>
      </w:r>
    </w:p>
    <w:p w14:paraId="0D64FE2A" w14:textId="77777777" w:rsidR="00B54F56" w:rsidRPr="00E645FF" w:rsidRDefault="00B54F56" w:rsidP="00B54F56">
      <w:pPr>
        <w:ind w:left="794"/>
        <w:rPr>
          <w:rFonts w:eastAsia="Arial Unicode MS"/>
          <w:sz w:val="22"/>
        </w:rPr>
      </w:pPr>
      <w:r w:rsidRPr="00E645FF">
        <w:rPr>
          <w:rFonts w:eastAsia="Arial Unicode MS"/>
          <w:sz w:val="22"/>
        </w:rPr>
        <w:t>The editor has proposed an initial outline for the first draft:</w:t>
      </w:r>
      <w:r w:rsidRPr="00E645FF">
        <w:t xml:space="preserve"> </w:t>
      </w:r>
      <w:hyperlink r:id="rId49" w:history="1">
        <w:r w:rsidRPr="00E645FF">
          <w:rPr>
            <w:rStyle w:val="Hyperlink"/>
            <w:sz w:val="22"/>
            <w:szCs w:val="22"/>
          </w:rPr>
          <w:t>https://www.ieee802.org/1/files/public/docs2020/dh-haddock-overview-and-questions-0720-v0.pdf</w:t>
        </w:r>
      </w:hyperlink>
    </w:p>
    <w:p w14:paraId="1287A98D" w14:textId="77777777" w:rsidR="00062D64" w:rsidRPr="00A8110A" w:rsidRDefault="00062D64" w:rsidP="00062D64">
      <w:pPr>
        <w:pStyle w:val="Tablelegend"/>
        <w:ind w:left="850"/>
        <w:rPr>
          <w:sz w:val="24"/>
          <w:highlight w:val="yellow"/>
        </w:rPr>
      </w:pPr>
    </w:p>
    <w:p w14:paraId="798035CD" w14:textId="77777777" w:rsidR="00062D64" w:rsidRPr="00A8110A" w:rsidRDefault="00377E2D" w:rsidP="00062D64">
      <w:pPr>
        <w:pStyle w:val="Tablelegend"/>
        <w:ind w:left="567"/>
        <w:rPr>
          <w:rFonts w:eastAsia="Arial Unicode MS"/>
          <w:sz w:val="24"/>
          <w:lang w:val="en-US"/>
        </w:rPr>
      </w:pPr>
      <w:hyperlink r:id="rId50" w:history="1">
        <w:proofErr w:type="spellStart"/>
        <w:r w:rsidR="00062D64" w:rsidRPr="00A8110A">
          <w:rPr>
            <w:rStyle w:val="Hyperlink"/>
            <w:rFonts w:eastAsia="Arial Unicode MS"/>
            <w:sz w:val="24"/>
            <w:lang w:val="en-US"/>
          </w:rPr>
          <w:t>YANGsters</w:t>
        </w:r>
        <w:proofErr w:type="spellEnd"/>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0B5A7F41" w14:textId="77777777" w:rsidR="00062D64" w:rsidRPr="00A8110A" w:rsidRDefault="00062D64" w:rsidP="00062D64">
      <w:pPr>
        <w:ind w:left="794"/>
        <w:rPr>
          <w:rFonts w:eastAsia="Arial Unicode MS"/>
        </w:rPr>
      </w:pPr>
    </w:p>
    <w:p w14:paraId="11D09A55" w14:textId="77777777" w:rsidR="00B54F56" w:rsidRPr="00A8110A" w:rsidRDefault="00B54F56" w:rsidP="00B54F56">
      <w:pPr>
        <w:pStyle w:val="Tablelegend"/>
        <w:ind w:left="567"/>
        <w:rPr>
          <w:rFonts w:eastAsia="Arial Unicode MS"/>
          <w:sz w:val="24"/>
        </w:rPr>
      </w:pPr>
      <w:hyperlink r:id="rId51" w:history="1">
        <w:r w:rsidRPr="00A8110A">
          <w:rPr>
            <w:rStyle w:val="Hyperlink"/>
            <w:rFonts w:eastAsia="Arial Unicode MS"/>
            <w:sz w:val="24"/>
          </w:rPr>
          <w:t>P802.1ABcu</w:t>
        </w:r>
      </w:hyperlink>
      <w:r w:rsidRPr="00A8110A">
        <w:rPr>
          <w:rFonts w:eastAsia="Arial Unicode MS"/>
          <w:sz w:val="24"/>
        </w:rPr>
        <w:t xml:space="preserve"> – LLDP YANG data model</w:t>
      </w:r>
    </w:p>
    <w:p w14:paraId="0ABD5D1D" w14:textId="77777777" w:rsidR="00B54F56" w:rsidRPr="00A8110A" w:rsidRDefault="00B54F56" w:rsidP="00B54F56">
      <w:pPr>
        <w:pStyle w:val="Tablelegend"/>
        <w:ind w:left="850"/>
        <w:rPr>
          <w:sz w:val="24"/>
        </w:rPr>
      </w:pPr>
      <w:r w:rsidRPr="00A8110A">
        <w:rPr>
          <w:sz w:val="24"/>
        </w:rPr>
        <w:t xml:space="preserve">This amendment specifies a Unified </w:t>
      </w:r>
      <w:proofErr w:type="spellStart"/>
      <w:r w:rsidRPr="00A8110A">
        <w:rPr>
          <w:sz w:val="24"/>
        </w:rPr>
        <w:t>Modeling</w:t>
      </w:r>
      <w:proofErr w:type="spellEnd"/>
      <w:r w:rsidRPr="00A8110A">
        <w:rPr>
          <w:sz w:val="24"/>
        </w:rPr>
        <w:t xml:space="preserve"> Language (UML)-based information model and a YANG data model that allows configuration and status reporting for bridges and bridge components with regards to topology discovery with the capabilities currently specified in clauses 10 (LLDP management) and 11 (LLDP MIB definitions) of 802.1AB.  </w:t>
      </w:r>
    </w:p>
    <w:p w14:paraId="36C3D509" w14:textId="77777777" w:rsidR="00B54F56" w:rsidRDefault="00B54F56" w:rsidP="00062D64">
      <w:pPr>
        <w:pStyle w:val="Tablelegend"/>
        <w:ind w:left="567"/>
      </w:pPr>
    </w:p>
    <w:p w14:paraId="114EBB5B" w14:textId="77777777" w:rsidR="007509C3" w:rsidRPr="00A8110A" w:rsidRDefault="007509C3" w:rsidP="007509C3">
      <w:pPr>
        <w:pStyle w:val="Tablelegend"/>
        <w:ind w:left="567"/>
        <w:rPr>
          <w:rFonts w:eastAsia="Arial Unicode MS"/>
          <w:sz w:val="24"/>
        </w:rPr>
      </w:pPr>
      <w:hyperlink r:id="rId52" w:history="1">
        <w:r w:rsidRPr="00A8110A">
          <w:rPr>
            <w:rStyle w:val="Hyperlink"/>
            <w:rFonts w:eastAsia="Arial Unicode MS"/>
            <w:sz w:val="24"/>
          </w:rPr>
          <w:t>P802.1Qcx</w:t>
        </w:r>
      </w:hyperlink>
      <w:r w:rsidRPr="00A8110A">
        <w:rPr>
          <w:rFonts w:eastAsia="Arial Unicode MS"/>
          <w:sz w:val="24"/>
        </w:rPr>
        <w:t xml:space="preserve"> – CFM YANG data model</w:t>
      </w:r>
    </w:p>
    <w:p w14:paraId="14764457" w14:textId="77777777" w:rsidR="007509C3" w:rsidRPr="00A8110A" w:rsidRDefault="007509C3" w:rsidP="007509C3">
      <w:pPr>
        <w:pStyle w:val="Tablelegend"/>
        <w:ind w:left="850"/>
        <w:rPr>
          <w:sz w:val="24"/>
        </w:rPr>
      </w:pPr>
      <w:r w:rsidRPr="00A8110A">
        <w:rPr>
          <w:sz w:val="24"/>
        </w:rPr>
        <w:t xml:space="preserve">This amendment specifies a Unified </w:t>
      </w:r>
      <w:proofErr w:type="spellStart"/>
      <w:r w:rsidRPr="00A8110A">
        <w:rPr>
          <w:sz w:val="24"/>
        </w:rPr>
        <w:t>Modeling</w:t>
      </w:r>
      <w:proofErr w:type="spellEnd"/>
      <w:r w:rsidRPr="00A8110A">
        <w:rPr>
          <w:sz w:val="24"/>
        </w:rPr>
        <w:t xml:space="preserve"> Language (UML)-based information model and a YANG data model that allows configuration and status reporting for bridges and bridge components for Connectivity Fault Management (CFM) as specified in 802.1Q It further defines the relationship between the information and data model and models for the other management capabilities. </w:t>
      </w:r>
    </w:p>
    <w:p w14:paraId="18287AE1" w14:textId="77777777" w:rsidR="007509C3" w:rsidRPr="00A8110A" w:rsidRDefault="007509C3" w:rsidP="007509C3">
      <w:pPr>
        <w:pStyle w:val="Tablelegend"/>
        <w:ind w:left="850"/>
        <w:rPr>
          <w:sz w:val="24"/>
        </w:rPr>
      </w:pPr>
      <w:r w:rsidRPr="00A8110A">
        <w:rPr>
          <w:sz w:val="24"/>
        </w:rPr>
        <w:t>This project will require coordination with ITU-T SG15 as well as MEF.</w:t>
      </w:r>
    </w:p>
    <w:p w14:paraId="63FEDB64" w14:textId="77777777" w:rsidR="007509C3" w:rsidRPr="00A8110A" w:rsidRDefault="007509C3" w:rsidP="007509C3">
      <w:pPr>
        <w:pStyle w:val="Tablelegend"/>
        <w:ind w:left="850"/>
        <w:rPr>
          <w:sz w:val="24"/>
        </w:rPr>
      </w:pPr>
      <w:r w:rsidRPr="00A8110A">
        <w:rPr>
          <w:sz w:val="24"/>
        </w:rPr>
        <w:t>The draft is in task group ballot, and 802.1Q YANG modules are also deposited in GitHub in the IEEE branch (</w:t>
      </w:r>
      <w:hyperlink r:id="rId53" w:history="1">
        <w:r w:rsidRPr="00A8110A">
          <w:rPr>
            <w:rStyle w:val="Hyperlink"/>
            <w:sz w:val="24"/>
          </w:rPr>
          <w:t>https://github.com/YangModels/yang</w:t>
        </w:r>
      </w:hyperlink>
      <w:r w:rsidRPr="00A8110A">
        <w:rPr>
          <w:sz w:val="24"/>
        </w:rPr>
        <w:t>)</w:t>
      </w:r>
    </w:p>
    <w:p w14:paraId="26D8CF8B" w14:textId="77777777" w:rsidR="007509C3" w:rsidRDefault="007509C3" w:rsidP="00062D64">
      <w:pPr>
        <w:pStyle w:val="Tablelegend"/>
        <w:ind w:left="567"/>
      </w:pPr>
    </w:p>
    <w:p w14:paraId="29D0A94C" w14:textId="43336C91" w:rsidR="00062D64" w:rsidRPr="00A8110A" w:rsidRDefault="00377E2D" w:rsidP="00062D64">
      <w:pPr>
        <w:pStyle w:val="Tablelegend"/>
        <w:ind w:left="567"/>
        <w:rPr>
          <w:sz w:val="24"/>
        </w:rPr>
      </w:pPr>
      <w:hyperlink r:id="rId54" w:history="1">
        <w:r w:rsidR="00062D64" w:rsidRPr="00A8110A">
          <w:rPr>
            <w:rStyle w:val="Hyperlink"/>
            <w:rFonts w:eastAsia="Arial Unicode MS"/>
            <w:sz w:val="24"/>
          </w:rPr>
          <w:t>P802.1CBcv</w:t>
        </w:r>
      </w:hyperlink>
      <w:r w:rsidR="00062D64" w:rsidRPr="00A8110A">
        <w:rPr>
          <w:rFonts w:eastAsia="Arial Unicode MS"/>
          <w:sz w:val="24"/>
        </w:rPr>
        <w:t xml:space="preserve"> – </w:t>
      </w:r>
      <w:r w:rsidR="00062D64" w:rsidRPr="00A8110A">
        <w:rPr>
          <w:sz w:val="24"/>
        </w:rPr>
        <w:t>Frame Replication and Elimination for Reliability Amendment: Information Model, YANG Data Model and MIB Module</w:t>
      </w:r>
    </w:p>
    <w:p w14:paraId="44FB836E" w14:textId="07BF85C4" w:rsidR="00062D64" w:rsidRDefault="00062D64" w:rsidP="00062D64">
      <w:pPr>
        <w:ind w:left="794"/>
        <w:rPr>
          <w:rFonts w:eastAsia="Arial Unicode MS"/>
        </w:rPr>
      </w:pPr>
      <w:r w:rsidRPr="00A8110A">
        <w:rPr>
          <w:rFonts w:eastAsia="Arial Unicode MS"/>
        </w:rP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597B63D4" w14:textId="77777777" w:rsidR="001A2660" w:rsidRDefault="001A2660" w:rsidP="00062D64">
      <w:pPr>
        <w:ind w:left="794"/>
        <w:rPr>
          <w:rFonts w:eastAsia="Arial Unicode MS"/>
        </w:rPr>
      </w:pPr>
    </w:p>
    <w:p w14:paraId="39490CE0" w14:textId="77777777" w:rsidR="001A2660" w:rsidRDefault="001A2660" w:rsidP="001A2660">
      <w:pPr>
        <w:pStyle w:val="Tablelegend"/>
        <w:ind w:left="644"/>
      </w:pPr>
      <w:hyperlink r:id="rId55" w:history="1">
        <w:r w:rsidRPr="00BB6E91">
          <w:rPr>
            <w:rStyle w:val="Hyperlink"/>
          </w:rPr>
          <w:t xml:space="preserve">P802.1ASdn </w:t>
        </w:r>
      </w:hyperlink>
      <w:r w:rsidRPr="00ED13B3">
        <w:t>- Timing and Synchronization for Time-Sensitive Applications - Amendment: YANG Data Model</w:t>
      </w:r>
    </w:p>
    <w:p w14:paraId="427FCE8F" w14:textId="77777777" w:rsidR="001A2660" w:rsidRDefault="001A2660" w:rsidP="001A2660">
      <w:pPr>
        <w:pStyle w:val="Tablelegend"/>
        <w:ind w:left="993"/>
      </w:pPr>
      <w:r>
        <w:lastRenderedPageBreak/>
        <w:t xml:space="preserve">This amendment specifies a YANG data model that allows configuring and state reporting for all managed objects of the base standard. This amendment specifies a Unified </w:t>
      </w:r>
      <w:proofErr w:type="spellStart"/>
      <w:r>
        <w:t>Modeling</w:t>
      </w:r>
      <w:proofErr w:type="spellEnd"/>
      <w:r>
        <w:t xml:space="preserve"> Language (UML)-based figure to explain the managed objects and the associated YANG data model.</w:t>
      </w:r>
    </w:p>
    <w:p w14:paraId="3C240DFB" w14:textId="77777777" w:rsidR="001A2660" w:rsidRPr="00EB55BE" w:rsidRDefault="001A2660" w:rsidP="001A2660">
      <w:pPr>
        <w:pStyle w:val="Tablelegend"/>
        <w:ind w:left="993"/>
      </w:pPr>
      <w:r>
        <w:t>This project is awaiting approval.</w:t>
      </w:r>
    </w:p>
    <w:p w14:paraId="79547CEA" w14:textId="77777777" w:rsidR="001A2660" w:rsidRPr="00FE6F51" w:rsidRDefault="001A2660" w:rsidP="00062D64">
      <w:pPr>
        <w:ind w:left="794"/>
        <w:rPr>
          <w:rFonts w:eastAsia="Arial Unicode MS"/>
          <w:lang w:val="en-GB"/>
        </w:rPr>
      </w:pPr>
    </w:p>
    <w:p w14:paraId="7FEDDCFD" w14:textId="77777777" w:rsidR="00062D64" w:rsidRPr="00A8110A" w:rsidRDefault="00062D64" w:rsidP="00062D64">
      <w:pPr>
        <w:pStyle w:val="Tablelegend"/>
        <w:ind w:left="567"/>
        <w:rPr>
          <w:sz w:val="24"/>
        </w:rPr>
      </w:pPr>
    </w:p>
    <w:p w14:paraId="1AF9A5BD" w14:textId="77777777" w:rsidR="00841D9B" w:rsidRPr="00A8110A" w:rsidRDefault="00841D9B" w:rsidP="00062D64">
      <w:pPr>
        <w:ind w:left="794"/>
        <w:rPr>
          <w:rFonts w:eastAsia="Arial Unicode MS"/>
        </w:rPr>
      </w:pPr>
    </w:p>
    <w:p w14:paraId="1E64782E" w14:textId="77777777" w:rsidR="009F7763" w:rsidRPr="00C437AE" w:rsidRDefault="009F7763" w:rsidP="009F7763">
      <w:pPr>
        <w:shd w:val="clear" w:color="auto" w:fill="FFFFFF"/>
        <w:spacing w:before="100" w:beforeAutospacing="1" w:after="100" w:afterAutospacing="1" w:line="280" w:lineRule="atLeast"/>
        <w:ind w:right="257"/>
        <w:rPr>
          <w:color w:val="000000"/>
          <w:sz w:val="22"/>
          <w:szCs w:val="27"/>
        </w:rPr>
      </w:pPr>
      <w:hyperlink r:id="rId56" w:history="1">
        <w:r w:rsidRPr="00C437AE">
          <w:rPr>
            <w:rStyle w:val="Hyperlink"/>
            <w:sz w:val="22"/>
            <w:szCs w:val="27"/>
          </w:rPr>
          <w:t>Maintenance</w:t>
        </w:r>
      </w:hyperlink>
    </w:p>
    <w:p w14:paraId="6F78225A" w14:textId="4BAC201B" w:rsidR="009F7763" w:rsidRDefault="009F7763" w:rsidP="00F423B5">
      <w:pPr>
        <w:rPr>
          <w:rFonts w:eastAsia="Arial Unicode MS"/>
          <w:sz w:val="22"/>
        </w:rPr>
      </w:pPr>
      <w:r>
        <w:rPr>
          <w:rFonts w:eastAsia="Arial Unicode MS"/>
          <w:sz w:val="22"/>
        </w:rPr>
        <w:t xml:space="preserve">The Maintenance TG </w:t>
      </w:r>
      <w:r w:rsidR="00F423B5">
        <w:rPr>
          <w:rFonts w:eastAsia="Arial Unicode MS"/>
          <w:sz w:val="22"/>
        </w:rPr>
        <w:t>has t</w:t>
      </w:r>
      <w:r>
        <w:rPr>
          <w:rFonts w:eastAsia="Arial Unicode MS"/>
          <w:sz w:val="22"/>
        </w:rPr>
        <w:t>his revision project is of potential interest to SG15:</w:t>
      </w:r>
    </w:p>
    <w:p w14:paraId="6ECAC357" w14:textId="77777777" w:rsidR="009F7763" w:rsidRPr="00BE7D31" w:rsidRDefault="009F7763" w:rsidP="009F7763">
      <w:pPr>
        <w:rPr>
          <w:rFonts w:eastAsia="Arial Unicode MS"/>
          <w:sz w:val="22"/>
          <w:highlight w:val="yellow"/>
        </w:rPr>
      </w:pPr>
    </w:p>
    <w:p w14:paraId="73B4C921" w14:textId="77777777" w:rsidR="009F7763" w:rsidRPr="0064739C" w:rsidRDefault="009F7763" w:rsidP="009F7763">
      <w:pPr>
        <w:ind w:left="360"/>
        <w:rPr>
          <w:color w:val="000000"/>
          <w:sz w:val="22"/>
          <w:szCs w:val="27"/>
        </w:rPr>
      </w:pPr>
      <w:r w:rsidRPr="00471187">
        <w:rPr>
          <w:color w:val="000000"/>
          <w:sz w:val="22"/>
          <w:szCs w:val="27"/>
        </w:rPr>
        <w:t xml:space="preserve">802.1Q-Rev – </w:t>
      </w:r>
      <w:r w:rsidRPr="0064739C">
        <w:rPr>
          <w:color w:val="000000"/>
          <w:sz w:val="22"/>
          <w:szCs w:val="27"/>
        </w:rPr>
        <w:t>Bridges and Bridged</w:t>
      </w:r>
      <w:r>
        <w:rPr>
          <w:color w:val="000000"/>
          <w:sz w:val="22"/>
          <w:szCs w:val="27"/>
        </w:rPr>
        <w:t xml:space="preserve"> Networks - Revision</w:t>
      </w:r>
    </w:p>
    <w:p w14:paraId="7994DFCF" w14:textId="77777777" w:rsidR="009F7763" w:rsidRDefault="009F7763" w:rsidP="009F7763">
      <w:pPr>
        <w:ind w:left="794"/>
        <w:rPr>
          <w:color w:val="000000"/>
          <w:sz w:val="22"/>
          <w:szCs w:val="27"/>
        </w:rPr>
      </w:pPr>
      <w:r w:rsidRPr="003B63EA">
        <w:rPr>
          <w:color w:val="000000"/>
          <w:sz w:val="22"/>
          <w:szCs w:val="27"/>
        </w:rPr>
        <w:t>Bridges, as specified by this standard, allow the compatible interconnection of information</w:t>
      </w:r>
      <w:r>
        <w:rPr>
          <w:color w:val="000000"/>
          <w:sz w:val="22"/>
          <w:szCs w:val="27"/>
        </w:rPr>
        <w:t xml:space="preserve"> </w:t>
      </w:r>
      <w:r w:rsidRPr="003B63EA">
        <w:rPr>
          <w:color w:val="000000"/>
          <w:sz w:val="22"/>
          <w:szCs w:val="27"/>
        </w:rPr>
        <w:t xml:space="preserve">technology </w:t>
      </w:r>
      <w:r w:rsidRPr="00976760">
        <w:rPr>
          <w:rFonts w:eastAsia="Arial Unicode MS"/>
          <w:sz w:val="22"/>
        </w:rPr>
        <w:t>equipment</w:t>
      </w:r>
      <w:r w:rsidRPr="003B63EA">
        <w:rPr>
          <w:color w:val="000000"/>
          <w:sz w:val="22"/>
          <w:szCs w:val="27"/>
        </w:rPr>
        <w:t xml:space="preserve"> attached to separate individual LANs</w:t>
      </w:r>
    </w:p>
    <w:p w14:paraId="5F5B0CE5" w14:textId="77777777" w:rsidR="009F7763" w:rsidRDefault="009F7763" w:rsidP="009F7763">
      <w:pPr>
        <w:ind w:left="794"/>
        <w:rPr>
          <w:color w:val="000000"/>
          <w:sz w:val="22"/>
          <w:szCs w:val="27"/>
          <w:lang w:val="en-US"/>
        </w:rPr>
      </w:pPr>
      <w:r w:rsidRPr="009820BB">
        <w:rPr>
          <w:color w:val="000000"/>
          <w:sz w:val="22"/>
          <w:szCs w:val="27"/>
          <w:lang w:val="en-US"/>
        </w:rPr>
        <w:t xml:space="preserve">This </w:t>
      </w:r>
      <w:r>
        <w:rPr>
          <w:color w:val="000000"/>
          <w:sz w:val="22"/>
          <w:szCs w:val="27"/>
          <w:lang w:val="en-US"/>
        </w:rPr>
        <w:t xml:space="preserve">revision </w:t>
      </w:r>
      <w:r w:rsidRPr="009820BB">
        <w:rPr>
          <w:color w:val="000000"/>
          <w:sz w:val="22"/>
          <w:szCs w:val="27"/>
          <w:lang w:val="en-US"/>
        </w:rPr>
        <w:t xml:space="preserve">is a maintenance roll-up of </w:t>
      </w:r>
      <w:r>
        <w:rPr>
          <w:color w:val="000000"/>
          <w:sz w:val="22"/>
          <w:szCs w:val="27"/>
          <w:lang w:val="en-US"/>
        </w:rPr>
        <w:t xml:space="preserve">IEEE Std </w:t>
      </w:r>
      <w:r w:rsidRPr="009820BB">
        <w:rPr>
          <w:color w:val="000000"/>
          <w:sz w:val="22"/>
          <w:szCs w:val="27"/>
          <w:lang w:val="en-US"/>
        </w:rPr>
        <w:t>802.1Q-2018 with the amendments of</w:t>
      </w:r>
      <w:r>
        <w:rPr>
          <w:color w:val="000000"/>
          <w:sz w:val="22"/>
          <w:szCs w:val="27"/>
          <w:lang w:val="en-US"/>
        </w:rPr>
        <w:t xml:space="preserve"> </w:t>
      </w:r>
      <w:r w:rsidRPr="009820BB">
        <w:rPr>
          <w:color w:val="000000"/>
          <w:sz w:val="22"/>
          <w:szCs w:val="27"/>
          <w:lang w:val="en-US"/>
        </w:rPr>
        <w:t>802.1Qcc, 802.1Qcp &amp; 802.1Qcy</w:t>
      </w:r>
      <w:r>
        <w:rPr>
          <w:color w:val="000000"/>
          <w:sz w:val="22"/>
          <w:szCs w:val="27"/>
          <w:lang w:val="en-US"/>
        </w:rPr>
        <w:t xml:space="preserve"> along with several minor bug fixes</w:t>
      </w:r>
      <w:r w:rsidRPr="009820BB">
        <w:rPr>
          <w:color w:val="000000"/>
          <w:sz w:val="22"/>
          <w:szCs w:val="27"/>
          <w:lang w:val="en-US"/>
        </w:rPr>
        <w:t>. Depending on their progress to approval, P802.1Qcr, P802.1Qcx,</w:t>
      </w:r>
      <w:r>
        <w:rPr>
          <w:color w:val="000000"/>
          <w:sz w:val="22"/>
          <w:szCs w:val="27"/>
          <w:lang w:val="en-US"/>
        </w:rPr>
        <w:t xml:space="preserve"> </w:t>
      </w:r>
      <w:r w:rsidRPr="009820BB">
        <w:rPr>
          <w:color w:val="000000"/>
          <w:sz w:val="22"/>
          <w:szCs w:val="27"/>
          <w:lang w:val="en-US"/>
        </w:rPr>
        <w:t>P802.1Qcw or other amendments in progress may also be included.</w:t>
      </w:r>
    </w:p>
    <w:p w14:paraId="430AA168" w14:textId="77777777" w:rsidR="009F7763" w:rsidRDefault="009F7763" w:rsidP="009F7763">
      <w:pPr>
        <w:ind w:left="794"/>
        <w:rPr>
          <w:color w:val="000000"/>
          <w:sz w:val="22"/>
          <w:szCs w:val="27"/>
          <w:lang w:val="en-US"/>
        </w:rPr>
      </w:pPr>
      <w:r>
        <w:rPr>
          <w:color w:val="000000"/>
          <w:sz w:val="22"/>
          <w:szCs w:val="27"/>
          <w:lang w:val="en-US"/>
        </w:rPr>
        <w:t>The first draft is currently in WG ballot.</w:t>
      </w:r>
    </w:p>
    <w:p w14:paraId="2DE5B4C3" w14:textId="3CB0771B" w:rsidR="007109E6" w:rsidRPr="00FE6F51" w:rsidRDefault="007109E6" w:rsidP="007109E6">
      <w:pPr>
        <w:ind w:left="794"/>
        <w:rPr>
          <w:rFonts w:eastAsia="Arial Unicode MS"/>
          <w:lang w:val="en-US"/>
        </w:rPr>
      </w:pPr>
    </w:p>
    <w:p w14:paraId="21C09C28" w14:textId="2A57C987" w:rsidR="00C90442" w:rsidRPr="00FE6F51" w:rsidRDefault="00C90442" w:rsidP="009A55D0">
      <w:pPr>
        <w:rPr>
          <w:lang w:val="en-GB" w:eastAsia="ja-JP"/>
        </w:rPr>
      </w:pPr>
    </w:p>
    <w:p w14:paraId="2FBC2ABB" w14:textId="1B05EE48" w:rsidR="00841D9B" w:rsidRDefault="00841D9B" w:rsidP="009A55D0">
      <w:pPr>
        <w:rPr>
          <w:lang w:eastAsia="ja-JP"/>
        </w:rPr>
      </w:pPr>
    </w:p>
    <w:p w14:paraId="09652484" w14:textId="77777777" w:rsidR="009F7763" w:rsidRPr="00A8110A" w:rsidRDefault="009F7763" w:rsidP="00FE6F51">
      <w:pPr>
        <w:pStyle w:val="Tablelegend"/>
        <w:ind w:left="284"/>
        <w:rPr>
          <w:rFonts w:eastAsia="Arial Unicode MS"/>
          <w:sz w:val="24"/>
        </w:rPr>
      </w:pPr>
      <w:hyperlink r:id="rId57" w:history="1">
        <w:r w:rsidRPr="00A8110A">
          <w:rPr>
            <w:rStyle w:val="Hyperlink"/>
            <w:sz w:val="24"/>
          </w:rPr>
          <w:t>802 Network Enhancements for the next decade</w:t>
        </w:r>
      </w:hyperlink>
      <w:r w:rsidRPr="00A8110A">
        <w:rPr>
          <w:sz w:val="24"/>
        </w:rPr>
        <w:t xml:space="preserve"> </w:t>
      </w:r>
    </w:p>
    <w:p w14:paraId="083689BD" w14:textId="77777777" w:rsidR="009F7763" w:rsidRPr="00A8110A" w:rsidRDefault="009F7763" w:rsidP="00FE6F51">
      <w:pPr>
        <w:pStyle w:val="Tablelegend"/>
        <w:ind w:left="568"/>
        <w:rPr>
          <w:rFonts w:eastAsia="Arial Unicode MS"/>
          <w:sz w:val="24"/>
        </w:rPr>
      </w:pPr>
      <w:r w:rsidRPr="00A8110A">
        <w:rPr>
          <w:sz w:val="24"/>
        </w:rPr>
        <w:t xml:space="preserve">The goal of this activity is to assess, outside of the IMT activity, emerging requirements for IEEE 802 wireless and higher-layer communication infrastructures,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Findings related to existing IEEE 802 standards and projects are forwarded to the responsible working groups for further considerations. Stakeholders identified to date include but are not limited to: users and producers of systems and components for networking systems, data </w:t>
      </w:r>
      <w:proofErr w:type="spellStart"/>
      <w:r w:rsidRPr="00A8110A">
        <w:rPr>
          <w:sz w:val="24"/>
        </w:rPr>
        <w:t>center</w:t>
      </w:r>
      <w:proofErr w:type="spellEnd"/>
      <w:r w:rsidRPr="00A8110A">
        <w:rPr>
          <w:sz w:val="24"/>
        </w:rPr>
        <w:t xml:space="preserve"> networks, high performance computing, cloud computing, telecommunications carriers, automotive, intelligent transport systems, eHealth, smart cities, smart buildings, Internet of Things (IoT), factory automation, and industrial applications. External standardization bodies and industry organizations, such as the Internet Engineering Task Force (IETF), North American Network Operators Group (NANOG), and Telecommunications Industry Association (TIA), International Telecommunication Union (ITU), have been engaged with </w:t>
      </w:r>
      <w:proofErr w:type="spellStart"/>
      <w:r w:rsidRPr="00A8110A">
        <w:rPr>
          <w:sz w:val="24"/>
        </w:rPr>
        <w:t>Nendica</w:t>
      </w:r>
      <w:proofErr w:type="spellEnd"/>
      <w:r w:rsidRPr="00A8110A">
        <w:rPr>
          <w:sz w:val="24"/>
        </w:rPr>
        <w:t xml:space="preserve">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58" w:history="1">
        <w:r w:rsidRPr="005A54E2">
          <w:t>http://standards.ieee.org/getieee802/</w:t>
        </w:r>
      </w:hyperlink>
      <w:r w:rsidR="00C61207">
        <w:t xml:space="preserve"> </w:t>
      </w:r>
    </w:p>
    <w:p w14:paraId="42CFDBB4" w14:textId="77777777" w:rsidR="009A55D0" w:rsidRPr="005A54E2" w:rsidRDefault="009A55D0" w:rsidP="009A55D0">
      <w:r w:rsidRPr="005A54E2">
        <w:t>For the first six months, they are available for sale from the following website (note that corrigenda are free of charge):</w:t>
      </w:r>
    </w:p>
    <w:p w14:paraId="3B2C5EA2" w14:textId="77777777" w:rsidR="009A55D0" w:rsidRPr="005A54E2" w:rsidRDefault="00377E2D" w:rsidP="009A55D0">
      <w:hyperlink r:id="rId59" w:history="1">
        <w:r w:rsidR="009A55D0" w:rsidRPr="005A54E2">
          <w:t>http://www.techstreet.com/ieee/subgroups/38361</w:t>
        </w:r>
      </w:hyperlink>
    </w:p>
    <w:p w14:paraId="2F6096DD" w14:textId="77777777" w:rsidR="00D70DDF" w:rsidRPr="0068326B" w:rsidRDefault="00D70DDF" w:rsidP="00D55AC7">
      <w:pPr>
        <w:rPr>
          <w:lang w:eastAsia="ja-JP"/>
        </w:rPr>
      </w:pPr>
    </w:p>
    <w:p w14:paraId="46A346A4" w14:textId="7512420A"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776F76">
        <w:rPr>
          <w:lang w:eastAsia="ja-JP"/>
        </w:rPr>
        <w:t>09</w:t>
      </w:r>
      <w:r w:rsidR="006F6896">
        <w:rPr>
          <w:lang w:eastAsia="ja-JP"/>
        </w:rPr>
        <w:t>/20</w:t>
      </w:r>
      <w:r w:rsidR="00340069">
        <w:rPr>
          <w:lang w:eastAsia="ja-JP"/>
        </w:rPr>
        <w:t>20</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59B9EA79" w14:textId="348CAF82" w:rsidR="00ED7525" w:rsidRPr="00A8110A" w:rsidRDefault="003C2C2C" w:rsidP="00A8110A">
      <w:pPr>
        <w:pStyle w:val="ListParagraph"/>
        <w:widowControl w:val="0"/>
        <w:numPr>
          <w:ilvl w:val="0"/>
          <w:numId w:val="79"/>
        </w:numPr>
        <w:tabs>
          <w:tab w:val="left" w:pos="813"/>
        </w:tabs>
        <w:spacing w:before="140" w:line="252" w:lineRule="exact"/>
        <w:ind w:leftChars="147" w:left="708" w:right="454" w:hanging="355"/>
        <w:jc w:val="both"/>
      </w:pPr>
      <w:r w:rsidRPr="00A8110A">
        <w:lastRenderedPageBreak/>
        <w:t>The base standard, IEEE Std 802.3-</w:t>
      </w:r>
      <w:r w:rsidR="00ED7525" w:rsidRPr="00A8110A">
        <w:t>2018, was approved by the Standards Board on 14 June 2018 and published on 31 August 2018. It incorporates and supersedes the following amendments:</w:t>
      </w:r>
    </w:p>
    <w:p w14:paraId="4C64FCBF" w14:textId="77777777" w:rsidR="00ED7525" w:rsidRPr="00A8110A" w:rsidRDefault="00ED7525" w:rsidP="00A8110A">
      <w:pPr>
        <w:pStyle w:val="NoSpacing"/>
        <w:numPr>
          <w:ilvl w:val="0"/>
          <w:numId w:val="90"/>
        </w:numPr>
        <w:ind w:left="1418"/>
      </w:pPr>
      <w:r w:rsidRPr="00A8110A">
        <w:t>IEEE Std 802.3bw-2015</w:t>
      </w:r>
    </w:p>
    <w:p w14:paraId="59410E97" w14:textId="77777777" w:rsidR="00ED7525" w:rsidRPr="00A8110A" w:rsidRDefault="00ED7525" w:rsidP="00A8110A">
      <w:pPr>
        <w:pStyle w:val="NoSpacing"/>
        <w:numPr>
          <w:ilvl w:val="0"/>
          <w:numId w:val="90"/>
        </w:numPr>
        <w:ind w:left="1418"/>
      </w:pPr>
      <w:r w:rsidRPr="00A8110A">
        <w:t>IEEE Std 802.3by-2016</w:t>
      </w:r>
    </w:p>
    <w:p w14:paraId="2FD9A394" w14:textId="77777777" w:rsidR="00ED7525" w:rsidRPr="00A8110A" w:rsidRDefault="00ED7525" w:rsidP="00A8110A">
      <w:pPr>
        <w:pStyle w:val="NoSpacing"/>
        <w:numPr>
          <w:ilvl w:val="0"/>
          <w:numId w:val="90"/>
        </w:numPr>
        <w:ind w:left="1418"/>
      </w:pPr>
      <w:r w:rsidRPr="00A8110A">
        <w:t>IEEE Std 802.3bq-2016</w:t>
      </w:r>
    </w:p>
    <w:p w14:paraId="4B652DBF" w14:textId="77777777" w:rsidR="00ED7525" w:rsidRPr="00A8110A" w:rsidRDefault="00ED7525" w:rsidP="00A8110A">
      <w:pPr>
        <w:pStyle w:val="NoSpacing"/>
        <w:numPr>
          <w:ilvl w:val="0"/>
          <w:numId w:val="90"/>
        </w:numPr>
        <w:ind w:left="1418"/>
      </w:pPr>
      <w:r w:rsidRPr="00A8110A">
        <w:t>IEEE Std 802.3bp-2016</w:t>
      </w:r>
    </w:p>
    <w:p w14:paraId="0398CF15" w14:textId="77777777" w:rsidR="00ED7525" w:rsidRPr="00A8110A" w:rsidRDefault="00ED7525" w:rsidP="00A8110A">
      <w:pPr>
        <w:pStyle w:val="NoSpacing"/>
        <w:numPr>
          <w:ilvl w:val="0"/>
          <w:numId w:val="90"/>
        </w:numPr>
        <w:ind w:left="1418"/>
      </w:pPr>
      <w:r w:rsidRPr="00A8110A">
        <w:t>IEEE Std 802.3br-2016</w:t>
      </w:r>
    </w:p>
    <w:p w14:paraId="184D122D" w14:textId="77777777" w:rsidR="00ED7525" w:rsidRPr="00A8110A" w:rsidRDefault="00ED7525" w:rsidP="00A8110A">
      <w:pPr>
        <w:pStyle w:val="NoSpacing"/>
        <w:numPr>
          <w:ilvl w:val="0"/>
          <w:numId w:val="90"/>
        </w:numPr>
        <w:ind w:left="1418"/>
      </w:pPr>
      <w:r w:rsidRPr="00A8110A">
        <w:t>IEEE Std 802.3bn-2016</w:t>
      </w:r>
    </w:p>
    <w:p w14:paraId="5FBF0F01" w14:textId="77777777" w:rsidR="00ED7525" w:rsidRPr="00A8110A" w:rsidRDefault="00ED7525" w:rsidP="00A8110A">
      <w:pPr>
        <w:pStyle w:val="NoSpacing"/>
        <w:numPr>
          <w:ilvl w:val="0"/>
          <w:numId w:val="90"/>
        </w:numPr>
        <w:ind w:left="1418"/>
      </w:pPr>
      <w:r w:rsidRPr="00A8110A">
        <w:t>IEEE Std 802.3bz-2016</w:t>
      </w:r>
    </w:p>
    <w:p w14:paraId="3FAF7E38" w14:textId="77777777" w:rsidR="00ED7525" w:rsidRPr="00A8110A" w:rsidRDefault="00ED7525" w:rsidP="00A8110A">
      <w:pPr>
        <w:pStyle w:val="NoSpacing"/>
        <w:numPr>
          <w:ilvl w:val="0"/>
          <w:numId w:val="90"/>
        </w:numPr>
        <w:ind w:left="1418"/>
      </w:pPr>
      <w:r w:rsidRPr="00A8110A">
        <w:t>IEEE Std 802.3bu-2016</w:t>
      </w:r>
    </w:p>
    <w:p w14:paraId="4A89F08D" w14:textId="77777777" w:rsidR="00ED7525" w:rsidRPr="00A8110A" w:rsidRDefault="00ED7525" w:rsidP="00A8110A">
      <w:pPr>
        <w:pStyle w:val="NoSpacing"/>
        <w:numPr>
          <w:ilvl w:val="0"/>
          <w:numId w:val="90"/>
        </w:numPr>
        <w:ind w:left="1418"/>
      </w:pPr>
      <w:r w:rsidRPr="00A8110A">
        <w:t>IEEE Std 802.3bv-2017</w:t>
      </w:r>
    </w:p>
    <w:p w14:paraId="28DE32A2" w14:textId="77777777" w:rsidR="00ED7525" w:rsidRPr="00A8110A" w:rsidRDefault="00ED7525" w:rsidP="00A8110A">
      <w:pPr>
        <w:pStyle w:val="NoSpacing"/>
        <w:numPr>
          <w:ilvl w:val="0"/>
          <w:numId w:val="90"/>
        </w:numPr>
        <w:ind w:left="1418"/>
      </w:pPr>
      <w:r w:rsidRPr="00A8110A">
        <w:t>IEEE Std 802.3-2015/Cor 1-2017</w:t>
      </w:r>
    </w:p>
    <w:p w14:paraId="6F49296B" w14:textId="77777777" w:rsidR="00ED7525" w:rsidRPr="00A8110A" w:rsidRDefault="00ED7525" w:rsidP="00A8110A">
      <w:pPr>
        <w:pStyle w:val="NoSpacing"/>
        <w:numPr>
          <w:ilvl w:val="0"/>
          <w:numId w:val="90"/>
        </w:numPr>
        <w:ind w:left="1418"/>
      </w:pPr>
      <w:r w:rsidRPr="00A8110A">
        <w:t>IEEE Std 802.3bs-2017</w:t>
      </w:r>
    </w:p>
    <w:p w14:paraId="64C6F364" w14:textId="77777777" w:rsidR="00ED7525" w:rsidRPr="00A8110A" w:rsidRDefault="00ED7525" w:rsidP="00A8110A">
      <w:pPr>
        <w:pStyle w:val="NoSpacing"/>
        <w:numPr>
          <w:ilvl w:val="0"/>
          <w:numId w:val="90"/>
        </w:numPr>
        <w:ind w:left="1418"/>
      </w:pPr>
      <w:r w:rsidRPr="00A8110A">
        <w:t>IEEE Std 802.3cc-2017</w:t>
      </w:r>
    </w:p>
    <w:p w14:paraId="347A3B5C" w14:textId="587C817A" w:rsidR="00E70281" w:rsidRPr="00171B49" w:rsidRDefault="00E70281" w:rsidP="00E70281">
      <w:pPr>
        <w:pStyle w:val="BodyText"/>
        <w:spacing w:before="116"/>
        <w:ind w:left="300"/>
      </w:pPr>
      <w:bookmarkStart w:id="157" w:name="_bookmark0"/>
      <w:bookmarkEnd w:id="157"/>
      <w:r w:rsidRPr="00171B49">
        <w:t xml:space="preserve">There are now </w:t>
      </w:r>
      <w:r w:rsidR="006076E1">
        <w:t>nine</w:t>
      </w:r>
      <w:r w:rsidR="006076E1" w:rsidRPr="00171B49">
        <w:t xml:space="preserve"> </w:t>
      </w:r>
      <w:r w:rsidRPr="00171B49">
        <w:t>approved and published Amendments in-force to IEEE Std 802.3-2018:</w:t>
      </w:r>
    </w:p>
    <w:p w14:paraId="5044103D" w14:textId="77777777" w:rsidR="00E70281" w:rsidRPr="00171B49" w:rsidRDefault="00E70281" w:rsidP="00E70281">
      <w:pPr>
        <w:pStyle w:val="ListParagraph"/>
        <w:widowControl w:val="0"/>
        <w:numPr>
          <w:ilvl w:val="0"/>
          <w:numId w:val="79"/>
        </w:numPr>
        <w:tabs>
          <w:tab w:val="left" w:pos="1021"/>
        </w:tabs>
        <w:autoSpaceDE w:val="0"/>
        <w:autoSpaceDN w:val="0"/>
        <w:spacing w:before="136"/>
        <w:ind w:leftChars="0" w:right="196"/>
        <w:jc w:val="both"/>
      </w:pPr>
      <w:r w:rsidRPr="00A8110A">
        <w:t>Amendment 1: IEEE Std 802.3cb-2018, 2.5 Gb/s and 5 Gb/s Operation over Backplane, was approved by the Standards Board on 27 September 2018 and published on 4 January</w:t>
      </w:r>
      <w:r w:rsidRPr="00A8110A">
        <w:rPr>
          <w:spacing w:val="-5"/>
        </w:rPr>
        <w:t xml:space="preserve"> </w:t>
      </w:r>
      <w:r w:rsidRPr="00A8110A">
        <w:t>2019.</w:t>
      </w:r>
    </w:p>
    <w:p w14:paraId="5E2FC981" w14:textId="77777777" w:rsidR="00E70281" w:rsidRPr="00171B49" w:rsidRDefault="00E70281" w:rsidP="00E70281">
      <w:pPr>
        <w:pStyle w:val="ListParagraph"/>
        <w:widowControl w:val="0"/>
        <w:numPr>
          <w:ilvl w:val="0"/>
          <w:numId w:val="79"/>
        </w:numPr>
        <w:tabs>
          <w:tab w:val="left" w:pos="1021"/>
        </w:tabs>
        <w:autoSpaceDE w:val="0"/>
        <w:autoSpaceDN w:val="0"/>
        <w:spacing w:before="134"/>
        <w:ind w:leftChars="0" w:right="193"/>
        <w:jc w:val="both"/>
      </w:pPr>
      <w:r w:rsidRPr="00A8110A">
        <w:t>Amendment 2: IEEE Std 802.3bt-2018, Power over Ethernet over 4 Pairs, was approved by the Standards Board on 27 September 2018 and published on 31 January</w:t>
      </w:r>
      <w:r w:rsidRPr="00A8110A">
        <w:rPr>
          <w:spacing w:val="-2"/>
        </w:rPr>
        <w:t xml:space="preserve"> </w:t>
      </w:r>
      <w:r w:rsidRPr="00A8110A">
        <w:t>2019.</w:t>
      </w:r>
    </w:p>
    <w:p w14:paraId="486C6930" w14:textId="662BE7BC" w:rsidR="00E70281" w:rsidRPr="00171B49" w:rsidRDefault="00E70281" w:rsidP="00E70281">
      <w:pPr>
        <w:pStyle w:val="ListParagraph"/>
        <w:widowControl w:val="0"/>
        <w:numPr>
          <w:ilvl w:val="0"/>
          <w:numId w:val="79"/>
        </w:numPr>
        <w:tabs>
          <w:tab w:val="left" w:pos="814"/>
        </w:tabs>
        <w:spacing w:before="142" w:line="252" w:lineRule="exact"/>
        <w:ind w:leftChars="0" w:right="454"/>
        <w:jc w:val="both"/>
      </w:pPr>
      <w:r w:rsidRPr="00A8110A">
        <w:t>Amendment 3: IEEE Std 802.3cd-2018, Media Access Control Parameters for 50 Gb/s</w:t>
      </w:r>
      <w:r w:rsidRPr="00A8110A">
        <w:rPr>
          <w:spacing w:val="15"/>
        </w:rPr>
        <w:t xml:space="preserve"> </w:t>
      </w:r>
      <w:r w:rsidRPr="00A8110A">
        <w:t>and</w:t>
      </w:r>
      <w:r w:rsidRPr="00A8110A">
        <w:rPr>
          <w:spacing w:val="12"/>
        </w:rPr>
        <w:t xml:space="preserve"> </w:t>
      </w:r>
      <w:r w:rsidRPr="00A8110A">
        <w:t>Physical</w:t>
      </w:r>
      <w:r w:rsidRPr="00A8110A">
        <w:rPr>
          <w:spacing w:val="14"/>
        </w:rPr>
        <w:t xml:space="preserve"> </w:t>
      </w:r>
      <w:r w:rsidRPr="00A8110A">
        <w:t>Layers</w:t>
      </w:r>
      <w:r w:rsidRPr="00A8110A">
        <w:rPr>
          <w:spacing w:val="14"/>
        </w:rPr>
        <w:t xml:space="preserve"> </w:t>
      </w:r>
      <w:r w:rsidRPr="00A8110A">
        <w:t>and</w:t>
      </w:r>
      <w:r w:rsidRPr="00A8110A">
        <w:rPr>
          <w:spacing w:val="15"/>
        </w:rPr>
        <w:t xml:space="preserve"> </w:t>
      </w:r>
      <w:r w:rsidRPr="00A8110A">
        <w:t>Management</w:t>
      </w:r>
      <w:r w:rsidRPr="00A8110A">
        <w:rPr>
          <w:spacing w:val="16"/>
        </w:rPr>
        <w:t xml:space="preserve"> </w:t>
      </w:r>
      <w:r w:rsidRPr="00A8110A">
        <w:t>Parameters</w:t>
      </w:r>
      <w:r w:rsidRPr="00A8110A">
        <w:rPr>
          <w:spacing w:val="12"/>
        </w:rPr>
        <w:t xml:space="preserve"> </w:t>
      </w:r>
      <w:r w:rsidRPr="00A8110A">
        <w:t>for</w:t>
      </w:r>
      <w:r w:rsidRPr="00A8110A">
        <w:rPr>
          <w:spacing w:val="16"/>
        </w:rPr>
        <w:t xml:space="preserve"> </w:t>
      </w:r>
      <w:r w:rsidRPr="00A8110A">
        <w:t>50</w:t>
      </w:r>
      <w:r w:rsidRPr="00A8110A">
        <w:rPr>
          <w:spacing w:val="12"/>
        </w:rPr>
        <w:t xml:space="preserve"> </w:t>
      </w:r>
      <w:r w:rsidRPr="00A8110A">
        <w:t>Gb/s,</w:t>
      </w:r>
      <w:r w:rsidRPr="00A8110A">
        <w:rPr>
          <w:spacing w:val="15"/>
        </w:rPr>
        <w:t xml:space="preserve"> </w:t>
      </w:r>
      <w:r w:rsidRPr="00A8110A">
        <w:t>100</w:t>
      </w:r>
      <w:r w:rsidRPr="00A8110A">
        <w:rPr>
          <w:spacing w:val="12"/>
        </w:rPr>
        <w:t xml:space="preserve"> </w:t>
      </w:r>
      <w:r w:rsidRPr="00A8110A">
        <w:t>Gb/s,</w:t>
      </w:r>
      <w:r w:rsidRPr="00A8110A">
        <w:rPr>
          <w:spacing w:val="16"/>
        </w:rPr>
        <w:t xml:space="preserve"> </w:t>
      </w:r>
      <w:r w:rsidRPr="00A8110A">
        <w:t xml:space="preserve">and </w:t>
      </w:r>
      <w:r w:rsidRPr="00171B49">
        <w:t>200 Gb/s Operation, was approved by the Standards Board on 6 December 2018 and published on 15 February</w:t>
      </w:r>
      <w:r w:rsidRPr="00171B49">
        <w:rPr>
          <w:spacing w:val="-5"/>
        </w:rPr>
        <w:t xml:space="preserve"> </w:t>
      </w:r>
      <w:r w:rsidRPr="00171B49">
        <w:t>2019.</w:t>
      </w:r>
    </w:p>
    <w:p w14:paraId="0B67B750" w14:textId="77777777" w:rsidR="00340069" w:rsidRPr="00171B49" w:rsidRDefault="00340069" w:rsidP="00340069">
      <w:pPr>
        <w:pStyle w:val="ListParagraph"/>
        <w:widowControl w:val="0"/>
        <w:numPr>
          <w:ilvl w:val="0"/>
          <w:numId w:val="79"/>
        </w:numPr>
        <w:tabs>
          <w:tab w:val="left" w:pos="1021"/>
        </w:tabs>
        <w:autoSpaceDE w:val="0"/>
        <w:autoSpaceDN w:val="0"/>
        <w:spacing w:before="137" w:line="237" w:lineRule="auto"/>
        <w:ind w:leftChars="0" w:right="116"/>
        <w:jc w:val="both"/>
      </w:pPr>
      <w:r w:rsidRPr="00A8110A">
        <w:t xml:space="preserve">Amendment 4: IEEE Std 802.3cn-2019, Physical Layers and Management Parameters for 50 Gb/s, 200 Gb/s, and 400 Gb/s Ethernet over Single-Mode </w:t>
      </w:r>
      <w:proofErr w:type="spellStart"/>
      <w:r w:rsidRPr="00A8110A">
        <w:t>Fiber</w:t>
      </w:r>
      <w:proofErr w:type="spellEnd"/>
      <w:r w:rsidRPr="00A8110A">
        <w:t>, was approved by the Standards Board on 7</w:t>
      </w:r>
      <w:proofErr w:type="spellStart"/>
      <w:r w:rsidRPr="00A8110A">
        <w:rPr>
          <w:position w:val="8"/>
        </w:rPr>
        <w:t>th</w:t>
      </w:r>
      <w:proofErr w:type="spellEnd"/>
      <w:r w:rsidRPr="00A8110A">
        <w:rPr>
          <w:position w:val="8"/>
        </w:rPr>
        <w:t xml:space="preserve"> </w:t>
      </w:r>
      <w:r w:rsidRPr="00A8110A">
        <w:t>November 2019 and was published on 20</w:t>
      </w:r>
      <w:proofErr w:type="spellStart"/>
      <w:r w:rsidRPr="00A8110A">
        <w:rPr>
          <w:position w:val="8"/>
        </w:rPr>
        <w:t>th</w:t>
      </w:r>
      <w:proofErr w:type="spellEnd"/>
      <w:r w:rsidRPr="00A8110A">
        <w:rPr>
          <w:position w:val="8"/>
        </w:rPr>
        <w:t xml:space="preserve"> </w:t>
      </w:r>
      <w:r w:rsidRPr="00A8110A">
        <w:t>December</w:t>
      </w:r>
      <w:r w:rsidRPr="00A8110A">
        <w:rPr>
          <w:spacing w:val="-18"/>
        </w:rPr>
        <w:t xml:space="preserve"> </w:t>
      </w:r>
      <w:r w:rsidRPr="00A8110A">
        <w:t>2019.</w:t>
      </w:r>
    </w:p>
    <w:p w14:paraId="3D65F4A8" w14:textId="1E7F22E8" w:rsidR="00340069" w:rsidRPr="00171B49" w:rsidRDefault="00340069" w:rsidP="00774DA9">
      <w:pPr>
        <w:pStyle w:val="ListParagraph"/>
        <w:widowControl w:val="0"/>
        <w:numPr>
          <w:ilvl w:val="0"/>
          <w:numId w:val="79"/>
        </w:numPr>
        <w:tabs>
          <w:tab w:val="left" w:pos="1021"/>
        </w:tabs>
        <w:autoSpaceDE w:val="0"/>
        <w:autoSpaceDN w:val="0"/>
        <w:spacing w:before="135" w:line="237" w:lineRule="auto"/>
        <w:ind w:leftChars="0" w:right="115"/>
        <w:jc w:val="both"/>
      </w:pPr>
      <w:r w:rsidRPr="00A8110A">
        <w:t>Amendment 5: IEEE Std 802.3cg-2019, Physical Layer Specifications and Management Parameters for 10 Mb/s Operation and Associated Power Delivery over a Single Balanced Pair of Conductors, was approved by the Standards Board on 7</w:t>
      </w:r>
      <w:proofErr w:type="spellStart"/>
      <w:r w:rsidRPr="00A8110A">
        <w:rPr>
          <w:position w:val="8"/>
        </w:rPr>
        <w:t>th</w:t>
      </w:r>
      <w:proofErr w:type="spellEnd"/>
      <w:r w:rsidRPr="00A8110A">
        <w:rPr>
          <w:position w:val="8"/>
        </w:rPr>
        <w:t xml:space="preserve"> </w:t>
      </w:r>
      <w:r w:rsidRPr="00A8110A">
        <w:t>November 2019 and is awaiting</w:t>
      </w:r>
      <w:r w:rsidRPr="00A8110A">
        <w:rPr>
          <w:spacing w:val="-16"/>
        </w:rPr>
        <w:t xml:space="preserve"> </w:t>
      </w:r>
      <w:r w:rsidRPr="00A8110A">
        <w:t>publication</w:t>
      </w:r>
    </w:p>
    <w:p w14:paraId="3F4ACD31"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6: IEEE Std 802.3cq, Maintenance #13: Power over Ethernet over 2 pairs, was approved by the Standards Board on 30th January 2020 and published on 13th March 2020.</w:t>
      </w:r>
    </w:p>
    <w:p w14:paraId="33AEA71F"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 xml:space="preserve">Amendment 7: IEEE Std 802.3cm, Physical Layer and Management Parameters for 400 Gb/s over Multimode </w:t>
      </w:r>
      <w:proofErr w:type="spellStart"/>
      <w:r w:rsidRPr="006A6FAA">
        <w:t>Fiber</w:t>
      </w:r>
      <w:proofErr w:type="spellEnd"/>
      <w:r w:rsidRPr="006A6FAA">
        <w:t>, was approved by the Standards Board on 30th January 2020 and published on 30th March 2020.</w:t>
      </w:r>
    </w:p>
    <w:p w14:paraId="58C253DB" w14:textId="34732FEC"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8: IEEE Std 802.3ch-2020, Physical Layer Specifications and Management Parameters for 2.5 Gb/s, 5 Gb/s, and 10 Gb/s Automotive Electrical Ethernet, was</w:t>
      </w:r>
      <w:r>
        <w:t xml:space="preserve"> </w:t>
      </w:r>
      <w:r w:rsidRPr="006A6FAA">
        <w:t>approved by the Standards Board on 4th June 2020, and was published on 30th June 2020.</w:t>
      </w:r>
    </w:p>
    <w:p w14:paraId="76706EF1"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9: IEEE Std 802.3ca-2020, Physical Layer Specifications and Management Parameters for 25 Gb/s and 50 Gb/s Passive Optical Networks, was approved by the Standards Board on 4th June 2020, and was published on 3rd July 2020.</w:t>
      </w:r>
    </w:p>
    <w:p w14:paraId="541CCF47" w14:textId="77777777" w:rsidR="006A6FAA" w:rsidRDefault="006A6FAA" w:rsidP="006A6FAA">
      <w:pPr>
        <w:pStyle w:val="ListParagraph"/>
        <w:ind w:leftChars="0" w:left="0"/>
        <w:rPr>
          <w:sz w:val="22"/>
          <w:lang w:val="en-CA"/>
        </w:rPr>
      </w:pPr>
    </w:p>
    <w:p w14:paraId="21EC54E4" w14:textId="525CFB2D" w:rsidR="00E70281" w:rsidRDefault="00E70281" w:rsidP="006A6FAA">
      <w:pPr>
        <w:pStyle w:val="ListParagraph"/>
        <w:ind w:leftChars="0" w:left="0"/>
        <w:rPr>
          <w:sz w:val="22"/>
        </w:rPr>
      </w:pPr>
      <w:r w:rsidRPr="00E70281">
        <w:rPr>
          <w:sz w:val="22"/>
        </w:rPr>
        <w:lastRenderedPageBreak/>
        <w:t>The current version of the Ethernet MIBs standard is published as IEEE Std 802.3.1-2013. There has been no proposal to update this SNMP MIB document to cover the new features present in IEEE Std 802.3-2018</w:t>
      </w:r>
      <w:r w:rsidR="00340069">
        <w:rPr>
          <w:sz w:val="22"/>
        </w:rPr>
        <w:t>.</w:t>
      </w:r>
    </w:p>
    <w:p w14:paraId="3428FC92" w14:textId="77777777" w:rsidR="00340069" w:rsidRDefault="00340069" w:rsidP="00340069">
      <w:pPr>
        <w:pStyle w:val="ListParagraph"/>
        <w:ind w:leftChars="0" w:left="0"/>
        <w:rPr>
          <w:sz w:val="22"/>
        </w:rPr>
      </w:pPr>
    </w:p>
    <w:p w14:paraId="5F417CE3" w14:textId="5A2AB9DB" w:rsidR="00340069" w:rsidRPr="00340069" w:rsidRDefault="00340069" w:rsidP="00340069">
      <w:pPr>
        <w:pStyle w:val="ListParagraph"/>
        <w:ind w:leftChars="0" w:left="0"/>
        <w:rPr>
          <w:sz w:val="22"/>
        </w:rPr>
      </w:pPr>
      <w:r w:rsidRPr="00340069">
        <w:rPr>
          <w:sz w:val="22"/>
        </w:rPr>
        <w:t>The current version of IEEE Std 802.3.2-2019, Ethernet YANG models, which was approved by the Standards Board on 26th March 2019 and was published on 21st June 2019.</w:t>
      </w:r>
    </w:p>
    <w:p w14:paraId="2E253924" w14:textId="77777777" w:rsidR="00E70281" w:rsidRDefault="00E70281" w:rsidP="00492279">
      <w:pPr>
        <w:widowControl w:val="0"/>
        <w:tabs>
          <w:tab w:val="left" w:pos="814"/>
        </w:tabs>
        <w:spacing w:before="142" w:line="252" w:lineRule="exact"/>
        <w:ind w:right="454"/>
        <w:jc w:val="both"/>
      </w:pPr>
    </w:p>
    <w:p w14:paraId="22052EAC" w14:textId="77777777" w:rsidR="00E70281" w:rsidRDefault="00E70281" w:rsidP="00492279">
      <w:pPr>
        <w:pStyle w:val="ListParagraph"/>
        <w:ind w:leftChars="0" w:left="0"/>
      </w:pPr>
      <w:r>
        <w:t>The following Task Forces, Study Groups, and ad hoc groups are currently active within the IEEE 802.3 Working Group:</w:t>
      </w:r>
    </w:p>
    <w:p w14:paraId="6573AE07"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P802.3ck 100 Gb/s, 200 Gb/s, and 400 Gb/s Electrical Interfaces Task Force is currently in Task Force Review.</w:t>
      </w:r>
    </w:p>
    <w:p w14:paraId="04E207A1" w14:textId="36E567F3" w:rsidR="006A6FAA" w:rsidRPr="00A8110A" w:rsidRDefault="006A6FAA" w:rsidP="006A6FAA">
      <w:pPr>
        <w:pStyle w:val="ListParagraph"/>
        <w:widowControl w:val="0"/>
        <w:numPr>
          <w:ilvl w:val="0"/>
          <w:numId w:val="79"/>
        </w:numPr>
        <w:tabs>
          <w:tab w:val="left" w:pos="814"/>
        </w:tabs>
        <w:spacing w:before="142" w:line="252" w:lineRule="exact"/>
        <w:ind w:leftChars="0" w:right="454"/>
        <w:jc w:val="both"/>
      </w:pPr>
      <w:r w:rsidRPr="00A8110A">
        <w:t xml:space="preserve">The IEEE P802.3cr Isolation (Maintenance #14) Task Force is in the </w:t>
      </w:r>
      <w:r>
        <w:t>Standards Association</w:t>
      </w:r>
      <w:r w:rsidRPr="00A8110A">
        <w:t xml:space="preserve"> ballot phase.</w:t>
      </w:r>
    </w:p>
    <w:p w14:paraId="59C57052" w14:textId="0672DCFF" w:rsidR="006A6FAA" w:rsidRPr="00A8110A" w:rsidRDefault="006A6FAA" w:rsidP="006A6FAA">
      <w:pPr>
        <w:pStyle w:val="ListParagraph"/>
        <w:widowControl w:val="0"/>
        <w:numPr>
          <w:ilvl w:val="0"/>
          <w:numId w:val="79"/>
        </w:numPr>
        <w:tabs>
          <w:tab w:val="left" w:pos="814"/>
        </w:tabs>
        <w:spacing w:before="142" w:line="252" w:lineRule="exact"/>
        <w:ind w:leftChars="0" w:right="454"/>
        <w:jc w:val="both"/>
      </w:pPr>
      <w:r w:rsidRPr="00A8110A">
        <w:t>The IEEE P802.3cs Increased-reach Ethernet optical subscriber access (Super- PON) Task Force is in the Task Force Review phase.</w:t>
      </w:r>
    </w:p>
    <w:p w14:paraId="4A5984BB" w14:textId="7B18557D"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 xml:space="preserve">The IEEE P802.3ct 100 Gb/s and 400 Gb/s over DWDM systems Task Force is in the </w:t>
      </w:r>
      <w:r w:rsidR="00116AA5">
        <w:t>Working Group ballot</w:t>
      </w:r>
      <w:r w:rsidRPr="00A8110A">
        <w:t xml:space="preserve"> phase. </w:t>
      </w:r>
    </w:p>
    <w:p w14:paraId="6745E12F" w14:textId="255885A6"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 xml:space="preserve">The IEEE P802.3cu 100 Gb/s and 400 Gb/s over SMF at 100 Gb/s per Wavelength Task Force </w:t>
      </w:r>
      <w:r w:rsidR="00116AA5" w:rsidRPr="00116AA5">
        <w:rPr>
          <w:lang w:val="en-CA"/>
        </w:rPr>
        <w:t>has just initiated Standards Association ballot.</w:t>
      </w:r>
    </w:p>
    <w:p w14:paraId="2BDAF540" w14:textId="3B44F014" w:rsidR="00841D9B" w:rsidRPr="00116AA5" w:rsidRDefault="00841D9B" w:rsidP="00841D9B">
      <w:pPr>
        <w:pStyle w:val="ListParagraph"/>
        <w:widowControl w:val="0"/>
        <w:numPr>
          <w:ilvl w:val="0"/>
          <w:numId w:val="79"/>
        </w:numPr>
        <w:tabs>
          <w:tab w:val="left" w:pos="814"/>
        </w:tabs>
        <w:spacing w:before="142" w:line="252" w:lineRule="exact"/>
        <w:ind w:leftChars="0" w:right="454"/>
        <w:jc w:val="both"/>
        <w:rPr>
          <w:sz w:val="28"/>
        </w:rPr>
      </w:pPr>
      <w:r w:rsidRPr="00A8110A">
        <w:t xml:space="preserve">The IEEE P802.3cv Power over Ethernet (Maintenance #15, focusing on 4-pairs) Task Force is in the </w:t>
      </w:r>
      <w:r w:rsidR="00116AA5" w:rsidRPr="00116AA5">
        <w:rPr>
          <w:lang w:val="en-CA"/>
        </w:rPr>
        <w:t xml:space="preserve">Working Group ballot </w:t>
      </w:r>
      <w:r w:rsidRPr="00A8110A">
        <w:t>phase</w:t>
      </w:r>
      <w:r w:rsidR="00116AA5">
        <w:t>.</w:t>
      </w:r>
    </w:p>
    <w:p w14:paraId="172BE396" w14:textId="77777777" w:rsidR="00116AA5" w:rsidRPr="00116AA5" w:rsidRDefault="00116AA5" w:rsidP="00116AA5">
      <w:pPr>
        <w:pStyle w:val="ListParagraph"/>
        <w:widowControl w:val="0"/>
        <w:numPr>
          <w:ilvl w:val="0"/>
          <w:numId w:val="79"/>
        </w:numPr>
        <w:tabs>
          <w:tab w:val="left" w:pos="814"/>
        </w:tabs>
        <w:spacing w:before="142" w:line="252" w:lineRule="exact"/>
        <w:ind w:leftChars="0" w:right="454"/>
        <w:jc w:val="both"/>
      </w:pPr>
      <w:r w:rsidRPr="00116AA5">
        <w:t>The IEEE P802.3cw 400 Gb/s over DWDM Systems Task Force is in the proposal selection phase.</w:t>
      </w:r>
    </w:p>
    <w:p w14:paraId="561DC72D" w14:textId="470EA063" w:rsidR="00116AA5" w:rsidRPr="00116AA5" w:rsidRDefault="00116AA5" w:rsidP="00116AA5">
      <w:pPr>
        <w:pStyle w:val="ListParagraph"/>
        <w:widowControl w:val="0"/>
        <w:numPr>
          <w:ilvl w:val="0"/>
          <w:numId w:val="79"/>
        </w:numPr>
        <w:tabs>
          <w:tab w:val="left" w:pos="814"/>
        </w:tabs>
        <w:spacing w:before="142" w:line="252" w:lineRule="exact"/>
        <w:ind w:leftChars="0" w:right="454"/>
        <w:jc w:val="both"/>
      </w:pPr>
      <w:r w:rsidRPr="00116AA5">
        <w:t>The IEEE P802.3cx Improving Precision Time Protocol (PTP) Timestamping Accuracy Task Force is in the proposal selection phase.</w:t>
      </w:r>
    </w:p>
    <w:p w14:paraId="4F6EDBD8" w14:textId="77777777" w:rsidR="00116AA5" w:rsidRPr="00116AA5" w:rsidRDefault="00116AA5" w:rsidP="00116AA5">
      <w:pPr>
        <w:pStyle w:val="ListParagraph"/>
        <w:numPr>
          <w:ilvl w:val="0"/>
          <w:numId w:val="79"/>
        </w:numPr>
        <w:tabs>
          <w:tab w:val="left" w:pos="814"/>
        </w:tabs>
        <w:spacing w:before="142" w:line="252" w:lineRule="exact"/>
        <w:ind w:leftChars="0" w:right="454"/>
      </w:pPr>
      <w:r w:rsidRPr="00116AA5">
        <w:t>The IEEE P802.3cy Greater than 10 Gb/s Electrical Automotive Ethernet Task Force is in the proposal selection phase.</w:t>
      </w:r>
    </w:p>
    <w:p w14:paraId="6AF4C6C8" w14:textId="77777777" w:rsidR="00116AA5" w:rsidRPr="00116AA5" w:rsidRDefault="00116AA5" w:rsidP="00116AA5">
      <w:pPr>
        <w:pStyle w:val="ListParagraph"/>
        <w:numPr>
          <w:ilvl w:val="0"/>
          <w:numId w:val="79"/>
        </w:numPr>
        <w:tabs>
          <w:tab w:val="left" w:pos="814"/>
        </w:tabs>
        <w:spacing w:before="142" w:line="252" w:lineRule="exact"/>
        <w:ind w:leftChars="0" w:right="454"/>
      </w:pPr>
      <w:r w:rsidRPr="00116AA5">
        <w:t>The IEEE P802.3cz Multi-Gigabit Optical Automotive Ethernet Task Force is in the proposal selection phase.</w:t>
      </w:r>
    </w:p>
    <w:p w14:paraId="4B7AD447" w14:textId="77777777" w:rsidR="00116AA5" w:rsidRPr="00116AA5" w:rsidRDefault="00116AA5" w:rsidP="00116AA5">
      <w:pPr>
        <w:pStyle w:val="ListParagraph"/>
        <w:numPr>
          <w:ilvl w:val="0"/>
          <w:numId w:val="79"/>
        </w:numPr>
        <w:tabs>
          <w:tab w:val="left" w:pos="814"/>
        </w:tabs>
        <w:spacing w:before="142" w:line="252" w:lineRule="exact"/>
        <w:ind w:leftChars="0" w:right="454"/>
      </w:pPr>
      <w:r w:rsidRPr="00116AA5">
        <w:t>The IEEE P802.3da 10 Mb/s Single Pair Multidrop Segments Enhancement Task Force is in the proposal selection phase.</w:t>
      </w:r>
    </w:p>
    <w:p w14:paraId="422E77BE" w14:textId="77777777" w:rsidR="00116AA5" w:rsidRPr="00116AA5" w:rsidRDefault="00116AA5" w:rsidP="00116AA5">
      <w:pPr>
        <w:pStyle w:val="ListParagraph"/>
        <w:numPr>
          <w:ilvl w:val="0"/>
          <w:numId w:val="79"/>
        </w:numPr>
        <w:tabs>
          <w:tab w:val="left" w:pos="814"/>
        </w:tabs>
        <w:spacing w:before="142" w:line="252" w:lineRule="exact"/>
        <w:ind w:leftChars="0" w:right="454"/>
      </w:pPr>
      <w:r w:rsidRPr="00116AA5">
        <w:t xml:space="preserve">The IEEE P802.3db 100 Gb/s, 200 Gb/s, and 400 Gb/s Short Reach </w:t>
      </w:r>
      <w:proofErr w:type="spellStart"/>
      <w:r w:rsidRPr="00116AA5">
        <w:t>Fiber</w:t>
      </w:r>
      <w:proofErr w:type="spellEnd"/>
      <w:r w:rsidRPr="00116AA5">
        <w:t xml:space="preserve"> Task Force is in the proposal selection phase.</w:t>
      </w:r>
    </w:p>
    <w:p w14:paraId="24DD6EE6" w14:textId="0BB48699" w:rsidR="00116AA5" w:rsidRPr="00116AA5" w:rsidRDefault="00116AA5" w:rsidP="00116AA5"/>
    <w:p w14:paraId="3C1FAC34" w14:textId="2FB34202" w:rsidR="00AF4D0A" w:rsidRDefault="00116AA5" w:rsidP="00232576">
      <w:pPr>
        <w:pStyle w:val="NoSpacing"/>
      </w:pPr>
      <w:r w:rsidRPr="00116AA5">
        <w:rPr>
          <w:lang w:val="en-CA"/>
        </w:rPr>
        <w:t>At present, there are no active Study Groups, which are study activities that have not yet reached the stage of an approved Project Authorization Request (PAR), Criteria for Standardization Development (CSD), or project objectives. There are some new ideas under discussion in the New Ethernet Applications ad hoc group concerning possible new efforts.</w:t>
      </w:r>
    </w:p>
    <w:p w14:paraId="737903A1" w14:textId="048D2D0E" w:rsidR="007B4476" w:rsidRDefault="007B4476" w:rsidP="00AF4D0A">
      <w:pPr>
        <w:pStyle w:val="NoSpacing"/>
        <w:rPr>
          <w:lang w:val="en-CA" w:eastAsia="en-US"/>
        </w:rPr>
      </w:pP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58" w:name="_Toc404879730"/>
      <w:bookmarkStart w:id="159" w:name="_Toc404880705"/>
      <w:bookmarkStart w:id="160" w:name="_Toc405248124"/>
      <w:bookmarkStart w:id="161" w:name="_Toc51156507"/>
      <w:r w:rsidRPr="00ED115A">
        <w:rPr>
          <w:rFonts w:hint="eastAsia"/>
          <w:lang w:eastAsia="ja-JP"/>
        </w:rPr>
        <w:t>Standardization activities on Ethernet</w:t>
      </w:r>
      <w:bookmarkEnd w:id="158"/>
      <w:bookmarkEnd w:id="159"/>
      <w:bookmarkEnd w:id="160"/>
      <w:bookmarkEnd w:id="161"/>
    </w:p>
    <w:p w14:paraId="2F609733" w14:textId="76E2A4DA"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492279">
        <w:t xml:space="preserve">Table </w:t>
      </w:r>
      <w:r w:rsidR="00492279">
        <w:rPr>
          <w:noProof/>
        </w:rPr>
        <w:t>8</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62" w:name="_Toc462783298"/>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6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45030B0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OAM</w:t>
            </w:r>
            <w:r w:rsidRPr="00ED115A">
              <w:rPr>
                <w:rFonts w:hint="eastAsia"/>
                <w:sz w:val="22"/>
                <w:lang w:eastAsia="ja-JP"/>
              </w:rPr>
              <w:t xml:space="preserve"> mechanisms</w:t>
            </w:r>
            <w:r>
              <w:rPr>
                <w:rFonts w:hint="eastAsia"/>
                <w:sz w:val="22"/>
                <w:lang w:eastAsia="ja-JP"/>
              </w:rPr>
              <w:t xml:space="preserve"> </w:t>
            </w:r>
            <w:r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w:t>
            </w:r>
            <w:proofErr w:type="spellStart"/>
            <w:r w:rsidRPr="00ED115A">
              <w:rPr>
                <w:sz w:val="22"/>
              </w:rPr>
              <w:t>pseudowires</w:t>
            </w:r>
            <w:proofErr w:type="spellEnd"/>
            <w:r w:rsidRPr="00ED115A">
              <w:rPr>
                <w:sz w:val="22"/>
              </w:rPr>
              <w:t xml:space="preserve">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265CB443" w:rsidR="00C9123C" w:rsidRPr="00ED115A" w:rsidRDefault="0055432E"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Services </w:t>
            </w:r>
            <w:r w:rsidR="00C9123C" w:rsidRPr="00ED115A">
              <w:rPr>
                <w:sz w:val="22"/>
                <w:lang w:eastAsia="ja-JP"/>
              </w:rPr>
              <w:t>Committee</w:t>
            </w:r>
          </w:p>
        </w:tc>
        <w:tc>
          <w:tcPr>
            <w:tcW w:w="6062" w:type="dxa"/>
          </w:tcPr>
          <w:p w14:paraId="2F609786" w14:textId="7D22A93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 monitoring</w:t>
            </w:r>
            <w:r w:rsidR="00025DB9">
              <w:rPr>
                <w:sz w:val="22"/>
                <w:lang w:eastAsia="ja-JP"/>
              </w:rPr>
              <w:t>, 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63" w:name="_Toc404879731"/>
      <w:bookmarkStart w:id="164" w:name="_Toc404880706"/>
      <w:bookmarkStart w:id="165" w:name="_Toc405248125"/>
      <w:bookmarkStart w:id="166" w:name="_Toc51156508"/>
      <w:r w:rsidRPr="00ED115A">
        <w:rPr>
          <w:rFonts w:hint="eastAsia"/>
          <w:lang w:val="en-US" w:eastAsia="ja-JP"/>
        </w:rPr>
        <w:t>Further details</w:t>
      </w:r>
      <w:bookmarkEnd w:id="163"/>
      <w:bookmarkEnd w:id="164"/>
      <w:bookmarkEnd w:id="165"/>
      <w:bookmarkEnd w:id="166"/>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0"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61"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62"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3"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64"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5"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66"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67" w:name="_Toc51156509"/>
      <w:r>
        <w:t>Metro Transport Network (MTN)</w:t>
      </w:r>
      <w:bookmarkEnd w:id="167"/>
    </w:p>
    <w:p w14:paraId="496EC2AA" w14:textId="1AD80C8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r>
        <w:t xml:space="preserve"> Ethernet clients are supported by the MTN Path layer.</w:t>
      </w:r>
    </w:p>
    <w:p w14:paraId="6D658E2E" w14:textId="77777777" w:rsidR="00027008" w:rsidRDefault="00027008" w:rsidP="00027008"/>
    <w:p w14:paraId="392EC894" w14:textId="77777777" w:rsidR="00027008" w:rsidRDefault="00027008" w:rsidP="00027008">
      <w:r>
        <w:t>At the September 2020 SG15 plenary meeting, two MTN Recommendations were completed and have entered the ITU-T Approval process. These 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4F173854" w14:textId="77777777" w:rsidR="00027008" w:rsidRDefault="00027008" w:rsidP="00027008">
      <w:pPr>
        <w:pStyle w:val="ListParagraph"/>
        <w:numPr>
          <w:ilvl w:val="0"/>
          <w:numId w:val="109"/>
        </w:numPr>
        <w:spacing w:after="160" w:line="259" w:lineRule="auto"/>
        <w:ind w:leftChars="0"/>
        <w:contextualSpacing/>
      </w:pPr>
      <w:r w:rsidRPr="0086537E">
        <w:t>G.8312 “Interfaces for a metro transport network”</w:t>
      </w:r>
    </w:p>
    <w:p w14:paraId="2F0AF4C8" w14:textId="77777777" w:rsidR="003D5826" w:rsidRDefault="003D5826" w:rsidP="00C9123C"/>
    <w:p w14:paraId="2F609807" w14:textId="77777777" w:rsidR="00C9123C" w:rsidRPr="00ED115A" w:rsidRDefault="00C9123C" w:rsidP="00D55AC7">
      <w:pPr>
        <w:pStyle w:val="Heading1"/>
      </w:pPr>
      <w:bookmarkStart w:id="168" w:name="_Toc505769405"/>
      <w:bookmarkStart w:id="169" w:name="_Toc505770116"/>
      <w:bookmarkStart w:id="170" w:name="_Toc505769406"/>
      <w:bookmarkStart w:id="171" w:name="_Toc505770117"/>
      <w:bookmarkStart w:id="172" w:name="_Toc505769408"/>
      <w:bookmarkStart w:id="173" w:name="_Toc505770119"/>
      <w:bookmarkStart w:id="174" w:name="_Toc505769409"/>
      <w:bookmarkStart w:id="175" w:name="_Toc505770120"/>
      <w:bookmarkStart w:id="176" w:name="_Toc505769410"/>
      <w:bookmarkStart w:id="177" w:name="_Toc505770121"/>
      <w:bookmarkStart w:id="178" w:name="_Toc505769411"/>
      <w:bookmarkStart w:id="179" w:name="_Toc505770122"/>
      <w:bookmarkStart w:id="180" w:name="_Toc505769420"/>
      <w:bookmarkStart w:id="181" w:name="_Toc505770131"/>
      <w:bookmarkStart w:id="182" w:name="_Toc505769421"/>
      <w:bookmarkStart w:id="183" w:name="_Toc505770132"/>
      <w:bookmarkStart w:id="184" w:name="_Toc505769422"/>
      <w:bookmarkStart w:id="185" w:name="_Toc505770133"/>
      <w:bookmarkStart w:id="186" w:name="_Toc505769423"/>
      <w:bookmarkStart w:id="187" w:name="_Toc505770134"/>
      <w:bookmarkStart w:id="188" w:name="_Toc505769424"/>
      <w:bookmarkStart w:id="189" w:name="_Toc505770135"/>
      <w:bookmarkStart w:id="190" w:name="_Toc505769425"/>
      <w:bookmarkStart w:id="191" w:name="_Toc505770136"/>
      <w:bookmarkStart w:id="192" w:name="_Toc505769426"/>
      <w:bookmarkStart w:id="193" w:name="_Toc505770137"/>
      <w:bookmarkStart w:id="194" w:name="_Toc505769427"/>
      <w:bookmarkStart w:id="195" w:name="_Toc505770138"/>
      <w:bookmarkStart w:id="196" w:name="_Toc505769438"/>
      <w:bookmarkStart w:id="197" w:name="_Toc505770149"/>
      <w:bookmarkStart w:id="198" w:name="_Toc505769443"/>
      <w:bookmarkStart w:id="199" w:name="_Toc505770154"/>
      <w:bookmarkStart w:id="200" w:name="_Toc505769448"/>
      <w:bookmarkStart w:id="201" w:name="_Toc505770159"/>
      <w:bookmarkStart w:id="202" w:name="_Toc505769453"/>
      <w:bookmarkStart w:id="203" w:name="_Toc505770164"/>
      <w:bookmarkStart w:id="204" w:name="_Toc505769465"/>
      <w:bookmarkStart w:id="205" w:name="_Toc505770176"/>
      <w:bookmarkStart w:id="206" w:name="_Toc505769470"/>
      <w:bookmarkStart w:id="207" w:name="_Toc505770181"/>
      <w:bookmarkStart w:id="208" w:name="_Toc505769477"/>
      <w:bookmarkStart w:id="209" w:name="_Toc505770188"/>
      <w:bookmarkStart w:id="210" w:name="_Toc505769482"/>
      <w:bookmarkStart w:id="211" w:name="_Toc505770193"/>
      <w:bookmarkStart w:id="212" w:name="_Toc505769487"/>
      <w:bookmarkStart w:id="213" w:name="_Toc505770198"/>
      <w:bookmarkStart w:id="214" w:name="_Toc505769493"/>
      <w:bookmarkStart w:id="215" w:name="_Toc505770204"/>
      <w:bookmarkStart w:id="216" w:name="_Toc505769500"/>
      <w:bookmarkStart w:id="217" w:name="_Toc505770211"/>
      <w:bookmarkStart w:id="218" w:name="_Toc505769501"/>
      <w:bookmarkStart w:id="219" w:name="_Toc505770212"/>
      <w:bookmarkStart w:id="220" w:name="_Toc505769502"/>
      <w:bookmarkStart w:id="221" w:name="_Toc505770213"/>
      <w:bookmarkStart w:id="222" w:name="_Toc505769503"/>
      <w:bookmarkStart w:id="223" w:name="_Toc505770214"/>
      <w:bookmarkStart w:id="224" w:name="_Toc505769504"/>
      <w:bookmarkStart w:id="225" w:name="_Toc505770215"/>
      <w:bookmarkStart w:id="226" w:name="_Toc505769505"/>
      <w:bookmarkStart w:id="227" w:name="_Toc505770216"/>
      <w:bookmarkStart w:id="228" w:name="_Toc505769506"/>
      <w:bookmarkStart w:id="229" w:name="_Toc505770217"/>
      <w:bookmarkStart w:id="230" w:name="_Toc505769507"/>
      <w:bookmarkStart w:id="231" w:name="_Toc505770218"/>
      <w:bookmarkStart w:id="232" w:name="_Toc505769508"/>
      <w:bookmarkStart w:id="233" w:name="_Toc505770219"/>
      <w:bookmarkStart w:id="234" w:name="_Toc505769509"/>
      <w:bookmarkStart w:id="235" w:name="_Toc505770220"/>
      <w:bookmarkStart w:id="236" w:name="_Toc505769510"/>
      <w:bookmarkStart w:id="237" w:name="_Toc505770221"/>
      <w:bookmarkStart w:id="238" w:name="_Toc505769512"/>
      <w:bookmarkStart w:id="239" w:name="_Toc505770223"/>
      <w:bookmarkStart w:id="240" w:name="_Toc505769513"/>
      <w:bookmarkStart w:id="241" w:name="_Toc505770224"/>
      <w:bookmarkStart w:id="242" w:name="_Toc505769515"/>
      <w:bookmarkStart w:id="243" w:name="_Toc505770226"/>
      <w:bookmarkStart w:id="244" w:name="_Toc505769516"/>
      <w:bookmarkStart w:id="245" w:name="_Toc505770227"/>
      <w:bookmarkStart w:id="246" w:name="_Toc505769518"/>
      <w:bookmarkStart w:id="247" w:name="_Toc505770229"/>
      <w:bookmarkStart w:id="248" w:name="_Toc505769520"/>
      <w:bookmarkStart w:id="249" w:name="_Toc505770231"/>
      <w:bookmarkStart w:id="250" w:name="_Toc505769521"/>
      <w:bookmarkStart w:id="251" w:name="_Toc505770232"/>
      <w:bookmarkStart w:id="252" w:name="_Toc505769522"/>
      <w:bookmarkStart w:id="253" w:name="_Toc505770233"/>
      <w:bookmarkStart w:id="254" w:name="_Toc505769524"/>
      <w:bookmarkStart w:id="255" w:name="_Toc505770235"/>
      <w:bookmarkStart w:id="256" w:name="_Toc462765115"/>
      <w:bookmarkStart w:id="257" w:name="_Toc462766393"/>
      <w:bookmarkStart w:id="258" w:name="_Toc462786086"/>
      <w:bookmarkStart w:id="259" w:name="_Toc462765116"/>
      <w:bookmarkStart w:id="260" w:name="_Toc462766394"/>
      <w:bookmarkStart w:id="261" w:name="_Toc462786087"/>
      <w:bookmarkStart w:id="262" w:name="_Toc462765117"/>
      <w:bookmarkStart w:id="263" w:name="_Toc462766395"/>
      <w:bookmarkStart w:id="264" w:name="_Toc462786088"/>
      <w:bookmarkStart w:id="265" w:name="_Toc462765118"/>
      <w:bookmarkStart w:id="266" w:name="_Toc462766396"/>
      <w:bookmarkStart w:id="267" w:name="_Toc462786089"/>
      <w:bookmarkStart w:id="268" w:name="_Toc462765119"/>
      <w:bookmarkStart w:id="269" w:name="_Toc462766397"/>
      <w:bookmarkStart w:id="270" w:name="_Toc462786090"/>
      <w:bookmarkStart w:id="271" w:name="_Toc462765120"/>
      <w:bookmarkStart w:id="272" w:name="_Toc462766398"/>
      <w:bookmarkStart w:id="273" w:name="_Toc462786091"/>
      <w:bookmarkStart w:id="274" w:name="_Toc462765121"/>
      <w:bookmarkStart w:id="275" w:name="_Toc462766399"/>
      <w:bookmarkStart w:id="276" w:name="_Toc462786092"/>
      <w:bookmarkStart w:id="277" w:name="_Toc462765122"/>
      <w:bookmarkStart w:id="278" w:name="_Toc462766400"/>
      <w:bookmarkStart w:id="279" w:name="_Toc462786093"/>
      <w:bookmarkStart w:id="280" w:name="_Toc462765123"/>
      <w:bookmarkStart w:id="281" w:name="_Toc462766401"/>
      <w:bookmarkStart w:id="282" w:name="_Toc462786094"/>
      <w:bookmarkStart w:id="283" w:name="_Toc462765124"/>
      <w:bookmarkStart w:id="284" w:name="_Toc462766402"/>
      <w:bookmarkStart w:id="285" w:name="_Toc462786095"/>
      <w:bookmarkStart w:id="286" w:name="_Toc462765125"/>
      <w:bookmarkStart w:id="287" w:name="_Toc462766403"/>
      <w:bookmarkStart w:id="288" w:name="_Toc462786096"/>
      <w:bookmarkStart w:id="289" w:name="_Toc462765294"/>
      <w:bookmarkStart w:id="290" w:name="_Toc462766572"/>
      <w:bookmarkStart w:id="291" w:name="_Toc462786265"/>
      <w:bookmarkStart w:id="292" w:name="_Toc462765295"/>
      <w:bookmarkStart w:id="293" w:name="_Toc462766573"/>
      <w:bookmarkStart w:id="294" w:name="_Toc462786266"/>
      <w:bookmarkStart w:id="295" w:name="_Toc462765296"/>
      <w:bookmarkStart w:id="296" w:name="_Toc462766574"/>
      <w:bookmarkStart w:id="297" w:name="_Toc462786267"/>
      <w:bookmarkStart w:id="298" w:name="_Toc462765297"/>
      <w:bookmarkStart w:id="299" w:name="_Toc462766575"/>
      <w:bookmarkStart w:id="300" w:name="_Toc462786268"/>
      <w:bookmarkStart w:id="301" w:name="_Toc462765298"/>
      <w:bookmarkStart w:id="302" w:name="_Toc462766576"/>
      <w:bookmarkStart w:id="303" w:name="_Toc462786269"/>
      <w:bookmarkStart w:id="304" w:name="_Toc462765299"/>
      <w:bookmarkStart w:id="305" w:name="_Toc462766577"/>
      <w:bookmarkStart w:id="306" w:name="_Toc462786270"/>
      <w:bookmarkStart w:id="307" w:name="_Toc462765300"/>
      <w:bookmarkStart w:id="308" w:name="_Toc462766578"/>
      <w:bookmarkStart w:id="309" w:name="_Toc462786271"/>
      <w:bookmarkStart w:id="310" w:name="_Toc462765301"/>
      <w:bookmarkStart w:id="311" w:name="_Toc462766579"/>
      <w:bookmarkStart w:id="312" w:name="_Toc462786272"/>
      <w:bookmarkStart w:id="313" w:name="_Toc10880883"/>
      <w:bookmarkStart w:id="314" w:name="_Toc404879745"/>
      <w:bookmarkStart w:id="315" w:name="_Toc404880720"/>
      <w:bookmarkStart w:id="316" w:name="_Toc405246243"/>
      <w:bookmarkStart w:id="317" w:name="_Toc405248139"/>
      <w:bookmarkStart w:id="318" w:name="_Toc5115651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13"/>
      <w:bookmarkEnd w:id="314"/>
      <w:bookmarkEnd w:id="315"/>
      <w:bookmarkEnd w:id="316"/>
      <w:bookmarkEnd w:id="317"/>
      <w:bookmarkEnd w:id="318"/>
    </w:p>
    <w:p w14:paraId="2F609808" w14:textId="77777777" w:rsidR="00C9123C" w:rsidRPr="00ED115A" w:rsidRDefault="00C9123C" w:rsidP="00D55AC7">
      <w:pPr>
        <w:pStyle w:val="Heading2"/>
      </w:pPr>
      <w:bookmarkStart w:id="319" w:name="_Toc10880884"/>
      <w:bookmarkStart w:id="320" w:name="_Toc404879746"/>
      <w:bookmarkStart w:id="321" w:name="_Toc404880721"/>
      <w:bookmarkStart w:id="322" w:name="_Toc405246244"/>
      <w:bookmarkStart w:id="323" w:name="_Toc405248140"/>
      <w:bookmarkStart w:id="324" w:name="_Toc51156511"/>
      <w:r w:rsidRPr="00ED115A">
        <w:t xml:space="preserve">OTNT </w:t>
      </w:r>
      <w:r w:rsidR="00AA5555">
        <w:rPr>
          <w:rFonts w:hint="eastAsia"/>
          <w:lang w:eastAsia="ja-JP"/>
        </w:rPr>
        <w:t>r</w:t>
      </w:r>
      <w:r w:rsidRPr="00ED115A">
        <w:t xml:space="preserve">elated </w:t>
      </w:r>
      <w:bookmarkEnd w:id="319"/>
      <w:r w:rsidR="00AA5555">
        <w:rPr>
          <w:rFonts w:hint="eastAsia"/>
          <w:lang w:eastAsia="ja-JP"/>
        </w:rPr>
        <w:t>c</w:t>
      </w:r>
      <w:r w:rsidR="00AA5555" w:rsidRPr="00ED115A">
        <w:t>ontacts</w:t>
      </w:r>
      <w:bookmarkEnd w:id="320"/>
      <w:bookmarkEnd w:id="321"/>
      <w:bookmarkEnd w:id="322"/>
      <w:bookmarkEnd w:id="323"/>
      <w:bookmarkEnd w:id="324"/>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67"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8"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69"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0"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1" w:history="1">
        <w:r w:rsidR="00FF237F" w:rsidRPr="00E76C7D">
          <w:rPr>
            <w:rStyle w:val="Hyperlink"/>
            <w:snapToGrid w:val="0"/>
            <w:sz w:val="24"/>
            <w:lang w:val="en-US" w:eastAsia="ja-JP"/>
          </w:rPr>
          <w:t>http://www.broadband-forum.org/</w:t>
        </w:r>
      </w:hyperlink>
    </w:p>
    <w:p w14:paraId="2F609811" w14:textId="35C29EFD"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http://</w:t>
      </w:r>
      <w:r w:rsidR="00B56CDF" w:rsidRPr="00FE6F51">
        <w:rPr>
          <w:lang w:val="sv-SE"/>
        </w:rPr>
        <w:t xml:space="preserve"> </w:t>
      </w:r>
      <w:hyperlink r:id="rId72"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w:t>
      </w:r>
      <w:proofErr w:type="spellStart"/>
      <w:r w:rsidRPr="008A3379">
        <w:rPr>
          <w:snapToGrid w:val="0"/>
          <w:lang w:eastAsia="ja-JP"/>
        </w:rPr>
        <w:t>TeleManagement</w:t>
      </w:r>
      <w:proofErr w:type="spellEnd"/>
      <w:r w:rsidRPr="008A3379">
        <w:rPr>
          <w:snapToGrid w:val="0"/>
          <w:lang w:eastAsia="ja-JP"/>
        </w:rPr>
        <w:t xml:space="preserve"> Forum: </w:t>
      </w:r>
      <w:hyperlink r:id="rId73" w:history="1">
        <w:r w:rsidRPr="008A3379">
          <w:rPr>
            <w:snapToGrid w:val="0"/>
            <w:color w:val="0000FF"/>
            <w:u w:val="single"/>
            <w:lang w:eastAsia="ja-JP"/>
          </w:rPr>
          <w:t>http://www.tmforum.org/browse.aspx</w:t>
        </w:r>
      </w:hyperlink>
      <w:bookmarkStart w:id="325" w:name="_Toc10880895"/>
    </w:p>
    <w:p w14:paraId="2F609813" w14:textId="296CE3F6" w:rsidR="00C9123C" w:rsidRPr="00ED115A" w:rsidRDefault="00C9123C" w:rsidP="00D55AC7">
      <w:pPr>
        <w:pStyle w:val="Heading1"/>
      </w:pPr>
      <w:bookmarkStart w:id="326" w:name="_Toc404879747"/>
      <w:bookmarkStart w:id="327" w:name="_Toc404880722"/>
      <w:bookmarkStart w:id="328" w:name="_Toc405246245"/>
      <w:bookmarkStart w:id="329" w:name="_Toc405248141"/>
      <w:bookmarkStart w:id="330" w:name="_Toc51156512"/>
      <w:r w:rsidRPr="00ED115A">
        <w:t>Overview of existing standards and activity</w:t>
      </w:r>
      <w:bookmarkEnd w:id="325"/>
      <w:bookmarkEnd w:id="326"/>
      <w:bookmarkEnd w:id="327"/>
      <w:bookmarkEnd w:id="328"/>
      <w:bookmarkEnd w:id="329"/>
      <w:bookmarkEnd w:id="330"/>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31" w:name="_Toc10880896"/>
      <w:bookmarkStart w:id="332" w:name="_Toc404879748"/>
      <w:bookmarkStart w:id="333" w:name="_Toc404880723"/>
      <w:bookmarkStart w:id="334" w:name="_Toc405246246"/>
      <w:bookmarkStart w:id="335" w:name="_Toc405248142"/>
      <w:bookmarkStart w:id="336" w:name="_Toc51156513"/>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31"/>
      <w:r w:rsidR="00C243FA">
        <w:rPr>
          <w:rFonts w:hint="eastAsia"/>
          <w:lang w:eastAsia="ja-JP"/>
        </w:rPr>
        <w:t>a</w:t>
      </w:r>
      <w:r w:rsidR="00C243FA" w:rsidRPr="00ED115A">
        <w:t>greements</w:t>
      </w:r>
      <w:bookmarkEnd w:id="332"/>
      <w:bookmarkEnd w:id="333"/>
      <w:bookmarkEnd w:id="334"/>
      <w:bookmarkEnd w:id="335"/>
      <w:bookmarkEnd w:id="336"/>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4"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6092A800" w:rsidR="00E47CCE" w:rsidRPr="00020320" w:rsidRDefault="00E47CCE" w:rsidP="00020320">
      <w:pPr>
        <w:pStyle w:val="Caption"/>
        <w:rPr>
          <w:lang w:eastAsia="ja-JP"/>
        </w:rPr>
      </w:pPr>
      <w:bookmarkStart w:id="337" w:name="_Toc46278330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4</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3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lastRenderedPageBreak/>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CA1C1C" w:rsidRPr="0037577B" w14:paraId="2F609D06" w14:textId="77777777" w:rsidTr="00493B39">
        <w:trPr>
          <w:cantSplit/>
          <w:jc w:val="center"/>
        </w:trPr>
        <w:tc>
          <w:tcPr>
            <w:tcW w:w="1604" w:type="dxa"/>
          </w:tcPr>
          <w:p w14:paraId="2F609D02" w14:textId="589D707E" w:rsidR="00CA1C1C" w:rsidRPr="0037577B" w:rsidRDefault="00CA1C1C" w:rsidP="003950CB">
            <w:pPr>
              <w:rPr>
                <w:sz w:val="20"/>
                <w:lang w:eastAsia="ja-JP"/>
              </w:rPr>
            </w:pPr>
          </w:p>
        </w:tc>
        <w:tc>
          <w:tcPr>
            <w:tcW w:w="1985" w:type="dxa"/>
          </w:tcPr>
          <w:p w14:paraId="2F609D03" w14:textId="0A303DEB" w:rsidR="00CA1C1C" w:rsidRPr="0037577B" w:rsidRDefault="00CA1C1C" w:rsidP="003950CB">
            <w:pPr>
              <w:rPr>
                <w:sz w:val="20"/>
                <w:lang w:eastAsia="ja-JP"/>
              </w:rPr>
            </w:pPr>
          </w:p>
        </w:tc>
        <w:tc>
          <w:tcPr>
            <w:tcW w:w="4590" w:type="dxa"/>
          </w:tcPr>
          <w:p w14:paraId="2F609D04" w14:textId="77C41963" w:rsidR="00CA1C1C" w:rsidRPr="0037577B" w:rsidRDefault="00CA1C1C" w:rsidP="003950CB">
            <w:pPr>
              <w:rPr>
                <w:sz w:val="20"/>
              </w:rPr>
            </w:pPr>
          </w:p>
        </w:tc>
        <w:tc>
          <w:tcPr>
            <w:tcW w:w="1260" w:type="dxa"/>
          </w:tcPr>
          <w:p w14:paraId="2F609D05" w14:textId="0DB0F32A" w:rsidR="00CA1C1C" w:rsidRPr="0037577B" w:rsidRDefault="00CA1C1C" w:rsidP="003950CB">
            <w:pPr>
              <w:rPr>
                <w:sz w:val="20"/>
                <w:lang w:eastAsia="ja-JP"/>
              </w:rPr>
            </w:pPr>
          </w:p>
        </w:tc>
      </w:tr>
      <w:tr w:rsidR="00FF237F" w:rsidRPr="0037577B" w14:paraId="33AB933F" w14:textId="77777777" w:rsidTr="00493B39">
        <w:trPr>
          <w:cantSplit/>
          <w:jc w:val="center"/>
        </w:trPr>
        <w:tc>
          <w:tcPr>
            <w:tcW w:w="1604" w:type="dxa"/>
          </w:tcPr>
          <w:p w14:paraId="08FF4CF2" w14:textId="586D55D8" w:rsidR="00FF237F" w:rsidRPr="0037577B" w:rsidRDefault="00FF237F" w:rsidP="00FF237F">
            <w:pPr>
              <w:rPr>
                <w:sz w:val="20"/>
                <w:lang w:eastAsia="ja-JP"/>
              </w:rPr>
            </w:pPr>
          </w:p>
        </w:tc>
        <w:tc>
          <w:tcPr>
            <w:tcW w:w="1985" w:type="dxa"/>
          </w:tcPr>
          <w:p w14:paraId="453795DD" w14:textId="0F2DC185" w:rsidR="00FF237F" w:rsidRPr="0037577B" w:rsidRDefault="00FF237F" w:rsidP="00FF237F">
            <w:pPr>
              <w:rPr>
                <w:sz w:val="20"/>
              </w:rPr>
            </w:pPr>
          </w:p>
        </w:tc>
        <w:tc>
          <w:tcPr>
            <w:tcW w:w="4590" w:type="dxa"/>
          </w:tcPr>
          <w:p w14:paraId="007D10BD" w14:textId="3422F814" w:rsidR="00FF237F" w:rsidRPr="0037577B" w:rsidRDefault="00FF237F" w:rsidP="00FF237F">
            <w:pPr>
              <w:rPr>
                <w:sz w:val="20"/>
              </w:rPr>
            </w:pPr>
          </w:p>
        </w:tc>
        <w:tc>
          <w:tcPr>
            <w:tcW w:w="1260" w:type="dxa"/>
          </w:tcPr>
          <w:p w14:paraId="58F7C0C8" w14:textId="0FCF78D0" w:rsidR="00FF237F" w:rsidRPr="0037577B" w:rsidRDefault="00FF237F" w:rsidP="00FF237F">
            <w:pPr>
              <w:rPr>
                <w:sz w:val="20"/>
                <w:lang w:eastAsia="ja-JP"/>
              </w:rPr>
            </w:pP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255A8640" w:rsidR="00FF237F" w:rsidRPr="0037577B" w:rsidRDefault="00FF237F" w:rsidP="00FF237F">
            <w:pPr>
              <w:rPr>
                <w:sz w:val="20"/>
                <w:lang w:eastAsia="ja-JP"/>
              </w:rPr>
            </w:pPr>
            <w:r w:rsidRPr="0037577B">
              <w:rPr>
                <w:sz w:val="20"/>
              </w:rPr>
              <w:t>IEEE Std. 802.1AX-20</w:t>
            </w:r>
            <w:r w:rsidR="00DF6A11">
              <w:rPr>
                <w:sz w:val="20"/>
                <w:lang w:eastAsia="ja-JP"/>
              </w:rPr>
              <w:t>20</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1CDD120E" w:rsidR="00FF237F" w:rsidRPr="0037577B" w:rsidRDefault="00FF237F" w:rsidP="00FF237F">
            <w:pPr>
              <w:rPr>
                <w:sz w:val="20"/>
              </w:rPr>
            </w:pPr>
            <w:r w:rsidRPr="0037577B">
              <w:rPr>
                <w:sz w:val="20"/>
              </w:rPr>
              <w:t>20</w:t>
            </w:r>
            <w:r w:rsidR="00DF6A11">
              <w:rPr>
                <w:sz w:val="20"/>
              </w:rPr>
              <w:t>20</w:t>
            </w:r>
          </w:p>
        </w:tc>
      </w:tr>
      <w:tr w:rsidR="00DA6644" w:rsidRPr="0037577B" w14:paraId="06C5D127" w14:textId="77777777" w:rsidTr="00282356">
        <w:trPr>
          <w:cantSplit/>
          <w:jc w:val="center"/>
        </w:trPr>
        <w:tc>
          <w:tcPr>
            <w:tcW w:w="1604" w:type="dxa"/>
          </w:tcPr>
          <w:p w14:paraId="1D718701" w14:textId="680A5D87" w:rsidR="00DA6644" w:rsidRPr="0037577B" w:rsidRDefault="00DA6644" w:rsidP="00FF237F">
            <w:pPr>
              <w:rPr>
                <w:sz w:val="20"/>
              </w:rPr>
            </w:pPr>
          </w:p>
        </w:tc>
        <w:tc>
          <w:tcPr>
            <w:tcW w:w="1985" w:type="dxa"/>
          </w:tcPr>
          <w:p w14:paraId="2754FE77" w14:textId="70B2F7F4" w:rsidR="00DA6644" w:rsidRPr="0037577B" w:rsidRDefault="00DA6644" w:rsidP="00FF237F">
            <w:pPr>
              <w:rPr>
                <w:sz w:val="20"/>
              </w:rPr>
            </w:pPr>
          </w:p>
        </w:tc>
        <w:tc>
          <w:tcPr>
            <w:tcW w:w="4590" w:type="dxa"/>
          </w:tcPr>
          <w:p w14:paraId="02B2F18D" w14:textId="1CDF4BC5" w:rsidR="00DA6644" w:rsidRPr="0037577B" w:rsidRDefault="00DA6644" w:rsidP="00FF237F">
            <w:pPr>
              <w:rPr>
                <w:sz w:val="20"/>
              </w:rPr>
            </w:pPr>
          </w:p>
        </w:tc>
        <w:tc>
          <w:tcPr>
            <w:tcW w:w="1260" w:type="dxa"/>
          </w:tcPr>
          <w:p w14:paraId="25E96B4B" w14:textId="3D6A8F6C" w:rsidR="00DA6644" w:rsidRPr="0037577B" w:rsidRDefault="00DA6644" w:rsidP="00FF237F">
            <w:pPr>
              <w:rPr>
                <w:sz w:val="20"/>
              </w:rPr>
            </w:pPr>
          </w:p>
        </w:tc>
      </w:tr>
      <w:tr w:rsidR="00FF237F" w:rsidRPr="0037577B" w14:paraId="2F609D10" w14:textId="77777777" w:rsidTr="00282356">
        <w:trPr>
          <w:cantSplit/>
          <w:jc w:val="center"/>
        </w:trPr>
        <w:tc>
          <w:tcPr>
            <w:tcW w:w="1604" w:type="dxa"/>
          </w:tcPr>
          <w:p w14:paraId="2F609D0C" w14:textId="77777777" w:rsidR="00FF237F" w:rsidRPr="0037577B" w:rsidRDefault="00FF237F" w:rsidP="00FF237F">
            <w:pPr>
              <w:rPr>
                <w:sz w:val="20"/>
              </w:rPr>
            </w:pPr>
            <w:r w:rsidRPr="0037577B">
              <w:rPr>
                <w:sz w:val="20"/>
              </w:rPr>
              <w:t>IEEE 802.1</w:t>
            </w:r>
          </w:p>
        </w:tc>
        <w:tc>
          <w:tcPr>
            <w:tcW w:w="1985" w:type="dxa"/>
          </w:tcPr>
          <w:p w14:paraId="2F609D0D" w14:textId="77777777" w:rsidR="00FF237F" w:rsidRPr="0037577B" w:rsidRDefault="00FF237F" w:rsidP="00FF237F">
            <w:pPr>
              <w:rPr>
                <w:sz w:val="20"/>
              </w:rPr>
            </w:pPr>
            <w:r w:rsidRPr="0037577B">
              <w:rPr>
                <w:sz w:val="20"/>
              </w:rPr>
              <w:t>IEEE Std. 802.1D-2004</w:t>
            </w:r>
          </w:p>
        </w:tc>
        <w:tc>
          <w:tcPr>
            <w:tcW w:w="4590" w:type="dxa"/>
          </w:tcPr>
          <w:p w14:paraId="2F609D0E" w14:textId="77777777" w:rsidR="00FF237F" w:rsidRPr="0037577B" w:rsidRDefault="00FF237F" w:rsidP="00FF237F">
            <w:pPr>
              <w:rPr>
                <w:sz w:val="20"/>
              </w:rPr>
            </w:pPr>
            <w:r w:rsidRPr="0037577B">
              <w:rPr>
                <w:sz w:val="20"/>
              </w:rPr>
              <w:t>Media access control (MAC) Bridges (Incorporates IEEE 802.1t-2001 and IEEE 802.1w)</w:t>
            </w:r>
          </w:p>
        </w:tc>
        <w:tc>
          <w:tcPr>
            <w:tcW w:w="1260" w:type="dxa"/>
          </w:tcPr>
          <w:p w14:paraId="2F609D0F" w14:textId="77777777" w:rsidR="00FF237F" w:rsidRPr="0037577B" w:rsidRDefault="00FF237F" w:rsidP="00FF237F">
            <w:pPr>
              <w:rPr>
                <w:sz w:val="20"/>
              </w:rPr>
            </w:pPr>
            <w:r w:rsidRPr="0037577B">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985B558" w:rsidR="00FF237F" w:rsidRPr="0037577B" w:rsidRDefault="00FF237F" w:rsidP="00FF237F">
            <w:pPr>
              <w:rPr>
                <w:sz w:val="20"/>
              </w:rPr>
            </w:pPr>
            <w:r w:rsidRPr="0037577B">
              <w:rPr>
                <w:sz w:val="20"/>
              </w:rPr>
              <w:t>IEEE Std. 802.1Q-201</w:t>
            </w:r>
            <w:r w:rsidR="00CC091E">
              <w:rPr>
                <w:sz w:val="20"/>
              </w:rPr>
              <w:t>8</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00D4A803" w:rsidR="00FF237F" w:rsidRPr="0037577B" w:rsidRDefault="00FF237F" w:rsidP="00FF237F">
            <w:pPr>
              <w:rPr>
                <w:sz w:val="20"/>
              </w:rPr>
            </w:pPr>
            <w:r w:rsidRPr="0037577B">
              <w:rPr>
                <w:sz w:val="20"/>
              </w:rPr>
              <w:t>201</w:t>
            </w:r>
            <w:r w:rsidR="00CC091E">
              <w:rPr>
                <w:sz w:val="20"/>
              </w:rPr>
              <w:t>8</w:t>
            </w:r>
          </w:p>
        </w:tc>
      </w:tr>
      <w:tr w:rsidR="00CC091E" w:rsidRPr="0037577B" w14:paraId="6AA02A4B" w14:textId="77777777" w:rsidTr="00355F92">
        <w:trPr>
          <w:cantSplit/>
          <w:jc w:val="center"/>
        </w:trPr>
        <w:tc>
          <w:tcPr>
            <w:tcW w:w="1604" w:type="dxa"/>
          </w:tcPr>
          <w:p w14:paraId="0273A9BF" w14:textId="05CE8861" w:rsidR="00CC091E" w:rsidRDefault="000231E3" w:rsidP="00BA4F42">
            <w:pPr>
              <w:rPr>
                <w:sz w:val="20"/>
              </w:rPr>
            </w:pPr>
            <w:r w:rsidRPr="0037577B">
              <w:rPr>
                <w:sz w:val="20"/>
              </w:rPr>
              <w:t>IEEE 802.1</w:t>
            </w:r>
          </w:p>
        </w:tc>
        <w:tc>
          <w:tcPr>
            <w:tcW w:w="1985" w:type="dxa"/>
            <w:vAlign w:val="bottom"/>
          </w:tcPr>
          <w:p w14:paraId="2A43B491" w14:textId="190FFC27" w:rsidR="00CC091E" w:rsidRDefault="00CC091E" w:rsidP="00BA4F42">
            <w:pPr>
              <w:rPr>
                <w:sz w:val="20"/>
              </w:rPr>
            </w:pPr>
            <w:r>
              <w:rPr>
                <w:sz w:val="20"/>
              </w:rPr>
              <w:t>IEEE Std 802.1Qcp-2018</w:t>
            </w:r>
          </w:p>
        </w:tc>
        <w:tc>
          <w:tcPr>
            <w:tcW w:w="4590" w:type="dxa"/>
            <w:vAlign w:val="bottom"/>
          </w:tcPr>
          <w:p w14:paraId="0272F0A7" w14:textId="5833403D"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YANG Data Model</w:t>
            </w:r>
          </w:p>
        </w:tc>
        <w:tc>
          <w:tcPr>
            <w:tcW w:w="1260" w:type="dxa"/>
          </w:tcPr>
          <w:p w14:paraId="0E86F636" w14:textId="30B713AB" w:rsidR="00CC091E" w:rsidRDefault="00CC091E" w:rsidP="00BA4F42">
            <w:pPr>
              <w:rPr>
                <w:sz w:val="20"/>
              </w:rPr>
            </w:pPr>
            <w:r>
              <w:rPr>
                <w:sz w:val="20"/>
              </w:rPr>
              <w:t>2018</w:t>
            </w:r>
          </w:p>
        </w:tc>
      </w:tr>
      <w:tr w:rsidR="00CC091E" w:rsidRPr="0037577B" w14:paraId="23B4ABA5" w14:textId="77777777" w:rsidTr="00355F92">
        <w:trPr>
          <w:cantSplit/>
          <w:jc w:val="center"/>
        </w:trPr>
        <w:tc>
          <w:tcPr>
            <w:tcW w:w="1604" w:type="dxa"/>
          </w:tcPr>
          <w:p w14:paraId="6BB96463" w14:textId="5F52998C" w:rsidR="00CC091E" w:rsidRDefault="000231E3" w:rsidP="00BA4F42">
            <w:pPr>
              <w:rPr>
                <w:sz w:val="20"/>
              </w:rPr>
            </w:pPr>
            <w:r w:rsidRPr="0037577B">
              <w:rPr>
                <w:sz w:val="20"/>
              </w:rPr>
              <w:t>IEEE 802.1</w:t>
            </w:r>
          </w:p>
        </w:tc>
        <w:tc>
          <w:tcPr>
            <w:tcW w:w="1985" w:type="dxa"/>
            <w:vAlign w:val="bottom"/>
          </w:tcPr>
          <w:p w14:paraId="424D2AB1" w14:textId="69FB174D" w:rsidR="00CC091E" w:rsidRDefault="00CC091E" w:rsidP="00BA4F42">
            <w:pPr>
              <w:rPr>
                <w:sz w:val="20"/>
              </w:rPr>
            </w:pPr>
            <w:r>
              <w:rPr>
                <w:sz w:val="20"/>
              </w:rPr>
              <w:t>IEEE Std 802.1Qcc-2018</w:t>
            </w:r>
          </w:p>
        </w:tc>
        <w:tc>
          <w:tcPr>
            <w:tcW w:w="4590" w:type="dxa"/>
            <w:vAlign w:val="bottom"/>
          </w:tcPr>
          <w:p w14:paraId="256BA48A" w14:textId="7E86F441"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Stream Reservation Protocol (SRP) Enhancements and Performance Improvements</w:t>
            </w:r>
          </w:p>
        </w:tc>
        <w:tc>
          <w:tcPr>
            <w:tcW w:w="1260" w:type="dxa"/>
          </w:tcPr>
          <w:p w14:paraId="2D940C9D" w14:textId="7D026044" w:rsidR="00CC091E" w:rsidRDefault="00CC091E" w:rsidP="00BA4F42">
            <w:pPr>
              <w:rPr>
                <w:sz w:val="20"/>
              </w:rPr>
            </w:pPr>
            <w:r>
              <w:rPr>
                <w:sz w:val="20"/>
              </w:rPr>
              <w:t>2018</w:t>
            </w:r>
          </w:p>
        </w:tc>
      </w:tr>
      <w:tr w:rsidR="00CC091E" w:rsidRPr="0037577B" w14:paraId="624AB013" w14:textId="77777777" w:rsidTr="00355F92">
        <w:trPr>
          <w:cantSplit/>
          <w:jc w:val="center"/>
        </w:trPr>
        <w:tc>
          <w:tcPr>
            <w:tcW w:w="1604" w:type="dxa"/>
          </w:tcPr>
          <w:p w14:paraId="5AC333F9" w14:textId="7ED9856B" w:rsidR="00CC091E" w:rsidRDefault="000231E3" w:rsidP="00BA4F42">
            <w:pPr>
              <w:rPr>
                <w:sz w:val="20"/>
              </w:rPr>
            </w:pPr>
            <w:r w:rsidRPr="0037577B">
              <w:rPr>
                <w:sz w:val="20"/>
              </w:rPr>
              <w:t>IEEE 802.1</w:t>
            </w:r>
          </w:p>
        </w:tc>
        <w:tc>
          <w:tcPr>
            <w:tcW w:w="1985" w:type="dxa"/>
            <w:vAlign w:val="bottom"/>
          </w:tcPr>
          <w:p w14:paraId="0DADB678" w14:textId="3C0CE752" w:rsidR="00CC091E" w:rsidRDefault="00CC091E" w:rsidP="00BA4F42">
            <w:pPr>
              <w:rPr>
                <w:sz w:val="20"/>
              </w:rPr>
            </w:pPr>
            <w:r>
              <w:rPr>
                <w:sz w:val="20"/>
              </w:rPr>
              <w:t>IEEE Std 802.1Qcy-201</w:t>
            </w:r>
            <w:r w:rsidR="00EF4FBB">
              <w:rPr>
                <w:sz w:val="20"/>
              </w:rPr>
              <w:t>9</w:t>
            </w:r>
          </w:p>
        </w:tc>
        <w:tc>
          <w:tcPr>
            <w:tcW w:w="4590" w:type="dxa"/>
            <w:vAlign w:val="bottom"/>
          </w:tcPr>
          <w:p w14:paraId="5C3DD95B" w14:textId="769DF6BB"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Virtual Station Interface (VSI) Discovery and Configuration Protocol (VDP) Extension to Support Network Virtualization Overlays Over Layer 3 (NVO3)</w:t>
            </w:r>
          </w:p>
        </w:tc>
        <w:tc>
          <w:tcPr>
            <w:tcW w:w="1260" w:type="dxa"/>
          </w:tcPr>
          <w:p w14:paraId="4BC86800" w14:textId="27BB7224" w:rsidR="00CC091E" w:rsidRDefault="00CC091E" w:rsidP="00BA4F42">
            <w:pPr>
              <w:rPr>
                <w:sz w:val="20"/>
              </w:rPr>
            </w:pPr>
            <w:r>
              <w:rPr>
                <w:sz w:val="20"/>
              </w:rPr>
              <w:t>2019</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567AF05E" w:rsidR="00FF237F" w:rsidRPr="0037577B" w:rsidRDefault="00FF237F" w:rsidP="00FF237F">
            <w:pPr>
              <w:rPr>
                <w:sz w:val="20"/>
                <w:lang w:eastAsia="ja-JP"/>
              </w:rPr>
            </w:pPr>
            <w:r w:rsidRPr="0037577B">
              <w:rPr>
                <w:sz w:val="20"/>
              </w:rPr>
              <w:t>IEEE Std 802.3-201</w:t>
            </w:r>
            <w:r w:rsidR="00AF4D0A">
              <w:rPr>
                <w:sz w:val="20"/>
                <w:lang w:eastAsia="ja-JP"/>
              </w:rPr>
              <w:t>8</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2CB903C2" w:rsidR="00FF237F" w:rsidRPr="0037577B" w:rsidRDefault="00AF4D0A" w:rsidP="00FF237F">
            <w:pPr>
              <w:rPr>
                <w:sz w:val="20"/>
                <w:lang w:eastAsia="ja-JP"/>
              </w:rPr>
            </w:pPr>
            <w:r>
              <w:rPr>
                <w:sz w:val="20"/>
                <w:lang w:eastAsia="ja-JP"/>
              </w:rPr>
              <w:t>08</w:t>
            </w:r>
            <w:r w:rsidR="00FF237F" w:rsidRPr="0037577B">
              <w:rPr>
                <w:sz w:val="20"/>
              </w:rPr>
              <w:t>/201</w:t>
            </w:r>
            <w:r>
              <w:rPr>
                <w:sz w:val="20"/>
                <w:lang w:eastAsia="ja-JP"/>
              </w:rPr>
              <w:t>8</w:t>
            </w:r>
          </w:p>
        </w:tc>
      </w:tr>
      <w:tr w:rsidR="00E70281" w:rsidRPr="0037577B" w14:paraId="1FEFCACA" w14:textId="77777777" w:rsidTr="00282356">
        <w:trPr>
          <w:cantSplit/>
          <w:jc w:val="center"/>
        </w:trPr>
        <w:tc>
          <w:tcPr>
            <w:tcW w:w="1604" w:type="dxa"/>
          </w:tcPr>
          <w:p w14:paraId="332E86E7" w14:textId="77777777" w:rsidR="00E70281" w:rsidRPr="0037577B" w:rsidRDefault="00E70281" w:rsidP="00FF237F">
            <w:pPr>
              <w:rPr>
                <w:sz w:val="20"/>
              </w:rPr>
            </w:pPr>
          </w:p>
        </w:tc>
        <w:tc>
          <w:tcPr>
            <w:tcW w:w="1985" w:type="dxa"/>
          </w:tcPr>
          <w:p w14:paraId="24A5E114" w14:textId="77777777" w:rsidR="00E70281" w:rsidRPr="00E70281" w:rsidRDefault="00E70281" w:rsidP="00FF237F">
            <w:pPr>
              <w:rPr>
                <w:sz w:val="20"/>
                <w:szCs w:val="20"/>
              </w:rPr>
            </w:pPr>
            <w:r w:rsidRPr="00E70281">
              <w:rPr>
                <w:sz w:val="20"/>
                <w:szCs w:val="20"/>
              </w:rPr>
              <w:t>IEEE Std 802.3cb-2018</w:t>
            </w:r>
          </w:p>
          <w:p w14:paraId="00DC8AD7" w14:textId="77777777" w:rsidR="00E70281" w:rsidRPr="00E70281" w:rsidRDefault="00E70281" w:rsidP="00FF237F">
            <w:pPr>
              <w:rPr>
                <w:sz w:val="20"/>
                <w:szCs w:val="20"/>
              </w:rPr>
            </w:pPr>
            <w:r w:rsidRPr="00E70281">
              <w:rPr>
                <w:sz w:val="20"/>
                <w:szCs w:val="20"/>
              </w:rPr>
              <w:t>IEEE Std 802.3bt-2018</w:t>
            </w:r>
          </w:p>
          <w:p w14:paraId="665297EE" w14:textId="77777777" w:rsidR="00E70281" w:rsidRDefault="00E70281" w:rsidP="00FF237F">
            <w:pPr>
              <w:rPr>
                <w:sz w:val="20"/>
                <w:szCs w:val="20"/>
              </w:rPr>
            </w:pPr>
            <w:r w:rsidRPr="00E70281">
              <w:rPr>
                <w:sz w:val="20"/>
                <w:szCs w:val="20"/>
              </w:rPr>
              <w:t>IEEE Std 802.3cd-2018</w:t>
            </w:r>
          </w:p>
          <w:p w14:paraId="2AF4C1B6" w14:textId="77777777" w:rsidR="002A5C70" w:rsidRDefault="002A5C70" w:rsidP="00FF237F">
            <w:pPr>
              <w:rPr>
                <w:sz w:val="20"/>
                <w:szCs w:val="20"/>
                <w:lang w:bidi="en-GB"/>
              </w:rPr>
            </w:pPr>
            <w:r w:rsidRPr="002A5C70">
              <w:rPr>
                <w:sz w:val="20"/>
                <w:szCs w:val="20"/>
                <w:lang w:bidi="en-GB"/>
              </w:rPr>
              <w:t>IEEE Std 802.3cn-2019</w:t>
            </w:r>
          </w:p>
          <w:p w14:paraId="1C76B169" w14:textId="77777777" w:rsidR="002A5C70" w:rsidRDefault="002A5C70" w:rsidP="00FF237F">
            <w:pPr>
              <w:rPr>
                <w:sz w:val="20"/>
                <w:szCs w:val="20"/>
                <w:lang w:bidi="en-GB"/>
              </w:rPr>
            </w:pPr>
            <w:r w:rsidRPr="002A5C70">
              <w:rPr>
                <w:sz w:val="20"/>
                <w:szCs w:val="20"/>
                <w:lang w:bidi="en-GB"/>
              </w:rPr>
              <w:t>IEEE Std 802.3cg-2019</w:t>
            </w:r>
          </w:p>
          <w:p w14:paraId="31255D29" w14:textId="77777777" w:rsidR="00776F76" w:rsidRDefault="00776F76" w:rsidP="00FF237F">
            <w:pPr>
              <w:rPr>
                <w:sz w:val="20"/>
                <w:szCs w:val="20"/>
              </w:rPr>
            </w:pPr>
            <w:r w:rsidRPr="00776F76">
              <w:rPr>
                <w:sz w:val="20"/>
                <w:szCs w:val="20"/>
              </w:rPr>
              <w:t>IEEE Std 802.3cq</w:t>
            </w:r>
            <w:r>
              <w:rPr>
                <w:sz w:val="20"/>
                <w:szCs w:val="20"/>
              </w:rPr>
              <w:t>-2020</w:t>
            </w:r>
          </w:p>
          <w:p w14:paraId="12C796C7" w14:textId="77777777" w:rsidR="00776F76" w:rsidRDefault="00776F76" w:rsidP="00FF237F">
            <w:pPr>
              <w:rPr>
                <w:sz w:val="20"/>
                <w:szCs w:val="20"/>
              </w:rPr>
            </w:pPr>
            <w:r w:rsidRPr="00776F76">
              <w:rPr>
                <w:sz w:val="20"/>
                <w:szCs w:val="20"/>
              </w:rPr>
              <w:t>IEEE Std 802.3cm</w:t>
            </w:r>
            <w:r>
              <w:rPr>
                <w:sz w:val="20"/>
                <w:szCs w:val="20"/>
              </w:rPr>
              <w:t>-2020</w:t>
            </w:r>
          </w:p>
          <w:p w14:paraId="11D71C7F" w14:textId="77777777" w:rsidR="00776F76" w:rsidRDefault="00776F76" w:rsidP="00FF237F">
            <w:pPr>
              <w:rPr>
                <w:sz w:val="20"/>
                <w:szCs w:val="20"/>
              </w:rPr>
            </w:pPr>
            <w:r w:rsidRPr="00776F76">
              <w:rPr>
                <w:sz w:val="20"/>
                <w:szCs w:val="20"/>
              </w:rPr>
              <w:t>IEEE Std 802.3ch-2020</w:t>
            </w:r>
          </w:p>
          <w:p w14:paraId="1AFA1AD2" w14:textId="28EA6B80" w:rsidR="00776F76" w:rsidRPr="00E70281" w:rsidRDefault="00776F76" w:rsidP="00FF237F">
            <w:pPr>
              <w:rPr>
                <w:sz w:val="20"/>
                <w:szCs w:val="20"/>
              </w:rPr>
            </w:pPr>
            <w:r w:rsidRPr="00776F76">
              <w:rPr>
                <w:sz w:val="20"/>
                <w:szCs w:val="20"/>
              </w:rPr>
              <w:t>IEEE Std 802.3ca-2020</w:t>
            </w:r>
          </w:p>
        </w:tc>
        <w:tc>
          <w:tcPr>
            <w:tcW w:w="4590" w:type="dxa"/>
          </w:tcPr>
          <w:p w14:paraId="07E3A809" w14:textId="2874E353" w:rsidR="00E70281" w:rsidRPr="00E70281" w:rsidRDefault="00E70281" w:rsidP="00FF237F">
            <w:pPr>
              <w:rPr>
                <w:sz w:val="20"/>
                <w:szCs w:val="20"/>
              </w:rPr>
            </w:pPr>
            <w:r w:rsidRPr="00E70281">
              <w:rPr>
                <w:sz w:val="20"/>
                <w:szCs w:val="20"/>
              </w:rPr>
              <w:t>Amendments 1, 2, 3</w:t>
            </w:r>
            <w:r w:rsidR="002A5C70">
              <w:rPr>
                <w:sz w:val="20"/>
                <w:szCs w:val="20"/>
              </w:rPr>
              <w:t>, 4, 5</w:t>
            </w:r>
            <w:r w:rsidR="00776F76">
              <w:rPr>
                <w:sz w:val="20"/>
                <w:szCs w:val="20"/>
              </w:rPr>
              <w:t>, 6, 7, 8, 9</w:t>
            </w:r>
          </w:p>
        </w:tc>
        <w:tc>
          <w:tcPr>
            <w:tcW w:w="1260" w:type="dxa"/>
          </w:tcPr>
          <w:p w14:paraId="43B20828" w14:textId="48F45796" w:rsidR="00E70281" w:rsidRPr="00E70281" w:rsidRDefault="00E70281" w:rsidP="00FF237F">
            <w:pPr>
              <w:rPr>
                <w:sz w:val="20"/>
                <w:szCs w:val="20"/>
                <w:lang w:eastAsia="ja-JP"/>
              </w:rPr>
            </w:pPr>
            <w:r w:rsidRPr="00E70281">
              <w:rPr>
                <w:sz w:val="20"/>
                <w:szCs w:val="20"/>
                <w:lang w:eastAsia="ja-JP"/>
              </w:rPr>
              <w:t>2019</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2E7D9E9A" w:rsidR="00E47CCE" w:rsidRPr="00020320" w:rsidRDefault="00E47CCE" w:rsidP="00020320">
      <w:pPr>
        <w:pStyle w:val="Caption"/>
      </w:pPr>
      <w:bookmarkStart w:id="338" w:name="_Toc46278330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5</w:t>
      </w:r>
      <w:r w:rsidR="00A26515">
        <w:rPr>
          <w:noProof/>
        </w:rPr>
        <w:fldChar w:fldCharType="end"/>
      </w:r>
      <w:r w:rsidRPr="00020320">
        <w:t xml:space="preserve"> – OTNT Related Standards and Industry Agreements (MEF documents)</w:t>
      </w:r>
      <w:bookmarkEnd w:id="338"/>
    </w:p>
    <w:tbl>
      <w:tblPr>
        <w:tblStyle w:val="TableGrid"/>
        <w:tblW w:w="0" w:type="auto"/>
        <w:tblLook w:val="04A0" w:firstRow="1" w:lastRow="0" w:firstColumn="1" w:lastColumn="0" w:noHBand="0" w:noVBand="1"/>
      </w:tblPr>
      <w:tblGrid>
        <w:gridCol w:w="2838"/>
        <w:gridCol w:w="928"/>
        <w:gridCol w:w="5863"/>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77777777" w:rsidR="003213EE" w:rsidRPr="00D55AC7" w:rsidRDefault="003213EE" w:rsidP="000636F8">
            <w:pPr>
              <w:rPr>
                <w:sz w:val="20"/>
                <w:lang w:eastAsia="ja-JP"/>
              </w:rPr>
            </w:pPr>
            <w:r w:rsidRPr="00D55AC7">
              <w:rPr>
                <w:sz w:val="20"/>
                <w:lang w:eastAsia="ja-JP"/>
              </w:rPr>
              <w:t>47</w:t>
            </w:r>
          </w:p>
        </w:tc>
        <w:tc>
          <w:tcPr>
            <w:tcW w:w="0" w:type="auto"/>
          </w:tcPr>
          <w:p w14:paraId="2F609DFA" w14:textId="3A3CC2A7" w:rsidR="003213EE" w:rsidRPr="00D55AC7" w:rsidRDefault="003213EE" w:rsidP="000636F8">
            <w:pPr>
              <w:rPr>
                <w:sz w:val="20"/>
                <w:lang w:eastAsia="ja-JP"/>
              </w:rPr>
            </w:pPr>
            <w:r w:rsidRPr="00D55AC7">
              <w:rPr>
                <w:sz w:val="20"/>
                <w:lang w:eastAsia="ja-JP"/>
              </w:rPr>
              <w:t xml:space="preserve">Carrier Ethernet Services for Cloud </w:t>
            </w:r>
            <w:r>
              <w:rPr>
                <w:sz w:val="20"/>
                <w:lang w:eastAsia="ja-JP"/>
              </w:rPr>
              <w:t>I</w:t>
            </w:r>
            <w:r w:rsidRPr="00D55AC7">
              <w:rPr>
                <w:sz w:val="20"/>
                <w:lang w:eastAsia="ja-JP"/>
              </w:rPr>
              <w:t>mplementation Agreement</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59B1E53C" w:rsidR="0021121A" w:rsidRDefault="0021121A" w:rsidP="000636F8">
            <w:pPr>
              <w:rPr>
                <w:sz w:val="20"/>
                <w:lang w:eastAsia="ja-JP"/>
              </w:rPr>
            </w:pPr>
            <w:r>
              <w:rPr>
                <w:sz w:val="20"/>
                <w:lang w:eastAsia="ja-JP"/>
              </w:rPr>
              <w:t>69</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 xml:space="preserve">etwork </w:t>
            </w:r>
            <w:proofErr w:type="spellStart"/>
            <w:r>
              <w:rPr>
                <w:sz w:val="20"/>
                <w:lang w:eastAsia="ja-JP"/>
              </w:rPr>
              <w:t>Network</w:t>
            </w:r>
            <w:proofErr w:type="spellEnd"/>
            <w:r>
              <w:rPr>
                <w:sz w:val="20"/>
                <w:lang w:eastAsia="ja-JP"/>
              </w:rPr>
              <w:t xml:space="preserve">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4519B0" w:rsidRPr="00D619AE" w14:paraId="03EA6082" w14:textId="77777777" w:rsidTr="00D55AC7">
        <w:trPr>
          <w:cantSplit/>
        </w:trPr>
        <w:tc>
          <w:tcPr>
            <w:tcW w:w="0" w:type="auto"/>
          </w:tcPr>
          <w:p w14:paraId="66E510DF" w14:textId="4055666B" w:rsidR="004519B0" w:rsidRDefault="004519B0" w:rsidP="00BA4F42">
            <w:pPr>
              <w:rPr>
                <w:sz w:val="20"/>
                <w:lang w:eastAsia="ja-JP"/>
              </w:rPr>
            </w:pPr>
            <w:r>
              <w:rPr>
                <w:sz w:val="20"/>
                <w:lang w:eastAsia="ja-JP"/>
              </w:rPr>
              <w:t>Service Attributes</w:t>
            </w:r>
          </w:p>
        </w:tc>
        <w:tc>
          <w:tcPr>
            <w:tcW w:w="0" w:type="auto"/>
          </w:tcPr>
          <w:p w14:paraId="7CC518BE" w14:textId="76169DA4" w:rsidR="004519B0" w:rsidRDefault="004519B0" w:rsidP="00BA4F42">
            <w:pPr>
              <w:rPr>
                <w:sz w:val="20"/>
                <w:lang w:eastAsia="ja-JP"/>
              </w:rPr>
            </w:pPr>
            <w:r>
              <w:rPr>
                <w:sz w:val="20"/>
                <w:lang w:eastAsia="ja-JP"/>
              </w:rPr>
              <w:t>64</w:t>
            </w:r>
          </w:p>
        </w:tc>
        <w:tc>
          <w:tcPr>
            <w:tcW w:w="0" w:type="auto"/>
          </w:tcPr>
          <w:p w14:paraId="30533A25" w14:textId="1C2C8E41" w:rsidR="004519B0" w:rsidRDefault="004519B0" w:rsidP="004519B0">
            <w:pPr>
              <w:rPr>
                <w:sz w:val="20"/>
                <w:lang w:eastAsia="ja-JP"/>
              </w:rPr>
            </w:pPr>
            <w:r w:rsidRPr="004519B0">
              <w:rPr>
                <w:sz w:val="20"/>
                <w:lang w:eastAsia="ja-JP"/>
              </w:rPr>
              <w:t>Operator Layer 1 Service Attributes and Services</w:t>
            </w:r>
          </w:p>
        </w:tc>
      </w:tr>
      <w:tr w:rsidR="00137B42" w:rsidRPr="00D619AE" w14:paraId="68FC247F" w14:textId="77777777" w:rsidTr="00D55AC7">
        <w:trPr>
          <w:cantSplit/>
        </w:trPr>
        <w:tc>
          <w:tcPr>
            <w:tcW w:w="0" w:type="auto"/>
          </w:tcPr>
          <w:p w14:paraId="01F5F8C5" w14:textId="27762769" w:rsidR="00137B42" w:rsidRDefault="00137B42" w:rsidP="00BA4F42">
            <w:pPr>
              <w:rPr>
                <w:sz w:val="20"/>
                <w:lang w:eastAsia="ja-JP"/>
              </w:rPr>
            </w:pPr>
            <w:r>
              <w:rPr>
                <w:sz w:val="20"/>
                <w:lang w:eastAsia="ja-JP"/>
              </w:rPr>
              <w:t>Service Attributes</w:t>
            </w:r>
          </w:p>
        </w:tc>
        <w:tc>
          <w:tcPr>
            <w:tcW w:w="0" w:type="auto"/>
          </w:tcPr>
          <w:p w14:paraId="5455552A" w14:textId="7D0F7118" w:rsidR="00137B42" w:rsidRDefault="00137B42" w:rsidP="00BA4F42">
            <w:pPr>
              <w:rPr>
                <w:sz w:val="20"/>
                <w:lang w:eastAsia="ja-JP"/>
              </w:rPr>
            </w:pPr>
            <w:r>
              <w:rPr>
                <w:sz w:val="20"/>
                <w:lang w:eastAsia="ja-JP"/>
              </w:rPr>
              <w:t>70</w:t>
            </w:r>
          </w:p>
        </w:tc>
        <w:tc>
          <w:tcPr>
            <w:tcW w:w="0" w:type="auto"/>
          </w:tcPr>
          <w:p w14:paraId="68B0FD8E" w14:textId="47216FA6" w:rsidR="00137B42" w:rsidRDefault="00137B42" w:rsidP="00BA4F42">
            <w:pPr>
              <w:rPr>
                <w:sz w:val="20"/>
                <w:lang w:eastAsia="ja-JP"/>
              </w:rPr>
            </w:pPr>
            <w:r>
              <w:rPr>
                <w:sz w:val="20"/>
                <w:lang w:eastAsia="ja-JP"/>
              </w:rPr>
              <w:t>SD-WAN Service Attributes and Services</w:t>
            </w:r>
          </w:p>
        </w:tc>
      </w:tr>
      <w:tr w:rsidR="00412628" w:rsidRPr="00D619AE" w14:paraId="656180B4" w14:textId="77777777" w:rsidTr="00D55AC7">
        <w:trPr>
          <w:cantSplit/>
        </w:trPr>
        <w:tc>
          <w:tcPr>
            <w:tcW w:w="0" w:type="auto"/>
          </w:tcPr>
          <w:p w14:paraId="5DE866F8" w14:textId="3FC11D0E" w:rsidR="00412628" w:rsidRDefault="00412628" w:rsidP="00BA4F42">
            <w:pPr>
              <w:rPr>
                <w:sz w:val="20"/>
                <w:lang w:eastAsia="ja-JP"/>
              </w:rPr>
            </w:pPr>
            <w:r>
              <w:rPr>
                <w:sz w:val="20"/>
                <w:lang w:eastAsia="ja-JP"/>
              </w:rPr>
              <w:t>Service Attributes</w:t>
            </w:r>
          </w:p>
        </w:tc>
        <w:tc>
          <w:tcPr>
            <w:tcW w:w="0" w:type="auto"/>
          </w:tcPr>
          <w:p w14:paraId="37C31E26" w14:textId="68F0AC01" w:rsidR="00412628" w:rsidRDefault="00412628" w:rsidP="00BA4F42">
            <w:pPr>
              <w:rPr>
                <w:sz w:val="20"/>
                <w:lang w:eastAsia="ja-JP"/>
              </w:rPr>
            </w:pPr>
            <w:r>
              <w:rPr>
                <w:sz w:val="20"/>
                <w:lang w:eastAsia="ja-JP"/>
              </w:rPr>
              <w:t>74</w:t>
            </w:r>
          </w:p>
        </w:tc>
        <w:tc>
          <w:tcPr>
            <w:tcW w:w="0" w:type="auto"/>
          </w:tcPr>
          <w:p w14:paraId="53685A6A" w14:textId="34DF90A8" w:rsidR="00412628" w:rsidRDefault="00412628" w:rsidP="00BA4F42">
            <w:pPr>
              <w:rPr>
                <w:sz w:val="20"/>
                <w:lang w:eastAsia="ja-JP"/>
              </w:rPr>
            </w:pPr>
            <w:r>
              <w:rPr>
                <w:sz w:val="20"/>
                <w:lang w:eastAsia="ja-JP"/>
              </w:rPr>
              <w:t>Commercial Affecting Attributes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3213EE" w:rsidRPr="00D619AE" w14:paraId="2F609E4C" w14:textId="77777777" w:rsidTr="00D55AC7">
        <w:trPr>
          <w:cantSplit/>
        </w:trPr>
        <w:tc>
          <w:tcPr>
            <w:tcW w:w="0" w:type="auto"/>
          </w:tcPr>
          <w:p w14:paraId="2F609E48"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9" w14:textId="2DEB1CE5" w:rsidR="003213EE" w:rsidRPr="00D55AC7" w:rsidRDefault="003213EE" w:rsidP="00BA4F42">
            <w:pPr>
              <w:rPr>
                <w:sz w:val="20"/>
                <w:lang w:eastAsia="ja-JP"/>
              </w:rPr>
            </w:pPr>
            <w:r w:rsidRPr="00D55AC7">
              <w:rPr>
                <w:sz w:val="20"/>
                <w:lang w:eastAsia="ja-JP"/>
              </w:rPr>
              <w:t>7.</w:t>
            </w:r>
            <w:r>
              <w:rPr>
                <w:sz w:val="20"/>
                <w:lang w:eastAsia="ja-JP"/>
              </w:rPr>
              <w:t>3</w:t>
            </w:r>
          </w:p>
        </w:tc>
        <w:tc>
          <w:tcPr>
            <w:tcW w:w="0" w:type="auto"/>
          </w:tcPr>
          <w:p w14:paraId="2F609E4A" w14:textId="5F797A46" w:rsidR="003213EE" w:rsidRPr="00D55AC7" w:rsidRDefault="003213EE" w:rsidP="00BA4F42">
            <w:pPr>
              <w:rPr>
                <w:sz w:val="20"/>
                <w:lang w:eastAsia="ja-JP"/>
              </w:rPr>
            </w:pPr>
            <w:r w:rsidRPr="00D55AC7">
              <w:rPr>
                <w:sz w:val="20"/>
                <w:lang w:eastAsia="ja-JP"/>
              </w:rPr>
              <w:t xml:space="preserve">Carrier Ethernet </w:t>
            </w:r>
            <w:r w:rsidR="00137B42">
              <w:rPr>
                <w:sz w:val="20"/>
                <w:lang w:eastAsia="ja-JP"/>
              </w:rPr>
              <w:t>Service</w:t>
            </w:r>
            <w:r w:rsidRPr="00D55AC7">
              <w:rPr>
                <w:sz w:val="20"/>
                <w:lang w:eastAsia="ja-JP"/>
              </w:rPr>
              <w:t xml:space="preserve"> Information Model</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412628" w:rsidRPr="00D619AE" w14:paraId="5D16DE13" w14:textId="77777777" w:rsidTr="00D55AC7">
        <w:trPr>
          <w:cantSplit/>
        </w:trPr>
        <w:tc>
          <w:tcPr>
            <w:tcW w:w="0" w:type="auto"/>
          </w:tcPr>
          <w:p w14:paraId="43F0ACF4" w14:textId="04903420" w:rsidR="00412628" w:rsidRDefault="00412628" w:rsidP="00BA4F42">
            <w:pPr>
              <w:rPr>
                <w:sz w:val="20"/>
                <w:lang w:eastAsia="ja-JP"/>
              </w:rPr>
            </w:pPr>
            <w:r>
              <w:rPr>
                <w:rFonts w:hint="eastAsia"/>
                <w:sz w:val="20"/>
                <w:lang w:eastAsia="ja-JP"/>
              </w:rPr>
              <w:t>Information and Data Models</w:t>
            </w:r>
          </w:p>
        </w:tc>
        <w:tc>
          <w:tcPr>
            <w:tcW w:w="0" w:type="auto"/>
          </w:tcPr>
          <w:p w14:paraId="0327E97B" w14:textId="1C73C1BD" w:rsidR="00412628" w:rsidRDefault="00412628" w:rsidP="00BA4F42">
            <w:pPr>
              <w:rPr>
                <w:sz w:val="20"/>
                <w:lang w:eastAsia="ja-JP"/>
              </w:rPr>
            </w:pPr>
            <w:r>
              <w:rPr>
                <w:sz w:val="20"/>
                <w:lang w:eastAsia="ja-JP"/>
              </w:rPr>
              <w:t>78</w:t>
            </w:r>
            <w:r w:rsidR="009B7F45">
              <w:rPr>
                <w:sz w:val="20"/>
                <w:lang w:eastAsia="ja-JP"/>
              </w:rPr>
              <w:t>.1</w:t>
            </w:r>
          </w:p>
        </w:tc>
        <w:tc>
          <w:tcPr>
            <w:tcW w:w="0" w:type="auto"/>
          </w:tcPr>
          <w:p w14:paraId="2D34C92F" w14:textId="64D2822D" w:rsidR="00412628" w:rsidRPr="00084CBE" w:rsidRDefault="00412628" w:rsidP="00BA4F42">
            <w:pPr>
              <w:rPr>
                <w:sz w:val="20"/>
                <w:lang w:eastAsia="ja-JP"/>
              </w:rPr>
            </w:pPr>
            <w:r>
              <w:rPr>
                <w:sz w:val="20"/>
                <w:lang w:eastAsia="ja-JP"/>
              </w:rPr>
              <w:t>MEF Core Model (MCM)</w:t>
            </w:r>
          </w:p>
        </w:tc>
      </w:tr>
      <w:tr w:rsidR="00137B42" w:rsidRPr="00D619AE" w14:paraId="3FB5D00B" w14:textId="77777777" w:rsidTr="00D55AC7">
        <w:trPr>
          <w:cantSplit/>
        </w:trPr>
        <w:tc>
          <w:tcPr>
            <w:tcW w:w="0" w:type="auto"/>
          </w:tcPr>
          <w:p w14:paraId="698A6EFA" w14:textId="703FAB8A" w:rsidR="00137B42" w:rsidRDefault="00137B42" w:rsidP="00137B42">
            <w:pPr>
              <w:rPr>
                <w:sz w:val="20"/>
                <w:lang w:eastAsia="ja-JP"/>
              </w:rPr>
            </w:pPr>
            <w:r>
              <w:rPr>
                <w:rFonts w:hint="eastAsia"/>
                <w:sz w:val="20"/>
                <w:lang w:eastAsia="ja-JP"/>
              </w:rPr>
              <w:t>Information and Data Models</w:t>
            </w:r>
          </w:p>
        </w:tc>
        <w:tc>
          <w:tcPr>
            <w:tcW w:w="0" w:type="auto"/>
          </w:tcPr>
          <w:p w14:paraId="7ED0611B" w14:textId="203A6260" w:rsidR="00137B42" w:rsidRDefault="00C013F4" w:rsidP="00137B42">
            <w:pPr>
              <w:rPr>
                <w:sz w:val="20"/>
                <w:lang w:eastAsia="ja-JP"/>
              </w:rPr>
            </w:pPr>
            <w:r>
              <w:rPr>
                <w:sz w:val="20"/>
                <w:lang w:eastAsia="ja-JP"/>
              </w:rPr>
              <w:t>72</w:t>
            </w:r>
          </w:p>
        </w:tc>
        <w:tc>
          <w:tcPr>
            <w:tcW w:w="0" w:type="auto"/>
          </w:tcPr>
          <w:p w14:paraId="1B2A456B" w14:textId="7F52C771" w:rsidR="00137B42" w:rsidRDefault="00C013F4" w:rsidP="00137B42">
            <w:pPr>
              <w:rPr>
                <w:sz w:val="20"/>
                <w:lang w:eastAsia="ja-JP"/>
              </w:rPr>
            </w:pPr>
            <w:r>
              <w:rPr>
                <w:sz w:val="20"/>
                <w:lang w:eastAsia="ja-JP"/>
              </w:rPr>
              <w:t>Network Resource Model – Subscriber Layer 1</w:t>
            </w:r>
          </w:p>
        </w:tc>
      </w:tr>
      <w:tr w:rsidR="00952C1E" w:rsidRPr="00D619AE" w14:paraId="6BB81CB6" w14:textId="77777777" w:rsidTr="00D55AC7">
        <w:trPr>
          <w:cantSplit/>
        </w:trPr>
        <w:tc>
          <w:tcPr>
            <w:tcW w:w="0" w:type="auto"/>
          </w:tcPr>
          <w:p w14:paraId="1B6C79EC" w14:textId="11DF2C4D" w:rsidR="00952C1E" w:rsidRDefault="00952C1E" w:rsidP="00952C1E">
            <w:pPr>
              <w:rPr>
                <w:sz w:val="20"/>
                <w:lang w:eastAsia="ja-JP"/>
              </w:rPr>
            </w:pPr>
            <w:r>
              <w:rPr>
                <w:rFonts w:hint="eastAsia"/>
                <w:sz w:val="20"/>
                <w:lang w:eastAsia="ja-JP"/>
              </w:rPr>
              <w:lastRenderedPageBreak/>
              <w:t>Information and Data Models</w:t>
            </w:r>
          </w:p>
        </w:tc>
        <w:tc>
          <w:tcPr>
            <w:tcW w:w="0" w:type="auto"/>
          </w:tcPr>
          <w:p w14:paraId="2B8E0AB5" w14:textId="5339AC00" w:rsidR="00952C1E" w:rsidRDefault="00952C1E" w:rsidP="00952C1E">
            <w:pPr>
              <w:rPr>
                <w:sz w:val="20"/>
                <w:lang w:eastAsia="ja-JP"/>
              </w:rPr>
            </w:pPr>
            <w:r>
              <w:rPr>
                <w:sz w:val="20"/>
                <w:lang w:eastAsia="ja-JP"/>
              </w:rPr>
              <w:t>82</w:t>
            </w:r>
          </w:p>
        </w:tc>
        <w:tc>
          <w:tcPr>
            <w:tcW w:w="0" w:type="auto"/>
          </w:tcPr>
          <w:p w14:paraId="033D8F89" w14:textId="58512DF8" w:rsidR="00952C1E" w:rsidRDefault="00952C1E" w:rsidP="00952C1E">
            <w:pPr>
              <w:rPr>
                <w:sz w:val="20"/>
                <w:lang w:eastAsia="ja-JP"/>
              </w:rPr>
            </w:pPr>
            <w:r w:rsidRPr="00952C1E">
              <w:rPr>
                <w:sz w:val="20"/>
                <w:lang w:eastAsia="ja-JP"/>
              </w:rPr>
              <w:t>MEF Services Model – Information Model for SD-WAN Services</w:t>
            </w:r>
          </w:p>
        </w:tc>
      </w:tr>
      <w:tr w:rsidR="00952C1E" w:rsidRPr="00D619AE" w14:paraId="2C14B51C" w14:textId="77777777" w:rsidTr="00D55AC7">
        <w:trPr>
          <w:cantSplit/>
        </w:trPr>
        <w:tc>
          <w:tcPr>
            <w:tcW w:w="0" w:type="auto"/>
          </w:tcPr>
          <w:p w14:paraId="679E0CA4" w14:textId="55A4B25C" w:rsidR="00952C1E" w:rsidRDefault="00952C1E" w:rsidP="00952C1E">
            <w:pPr>
              <w:rPr>
                <w:sz w:val="20"/>
                <w:lang w:eastAsia="ja-JP"/>
              </w:rPr>
            </w:pPr>
            <w:r>
              <w:rPr>
                <w:rFonts w:hint="eastAsia"/>
                <w:sz w:val="20"/>
                <w:lang w:eastAsia="ja-JP"/>
              </w:rPr>
              <w:t>Information and Data Models</w:t>
            </w:r>
          </w:p>
        </w:tc>
        <w:tc>
          <w:tcPr>
            <w:tcW w:w="0" w:type="auto"/>
          </w:tcPr>
          <w:p w14:paraId="3557D509" w14:textId="73D84740" w:rsidR="00952C1E" w:rsidRDefault="00952C1E" w:rsidP="00952C1E">
            <w:pPr>
              <w:rPr>
                <w:sz w:val="20"/>
                <w:lang w:eastAsia="ja-JP"/>
              </w:rPr>
            </w:pPr>
            <w:r>
              <w:rPr>
                <w:sz w:val="20"/>
                <w:lang w:eastAsia="ja-JP"/>
              </w:rPr>
              <w:t>83</w:t>
            </w:r>
          </w:p>
        </w:tc>
        <w:tc>
          <w:tcPr>
            <w:tcW w:w="0" w:type="auto"/>
          </w:tcPr>
          <w:p w14:paraId="059479E3" w14:textId="3C6768F3" w:rsidR="00952C1E" w:rsidRDefault="00952C1E" w:rsidP="00952C1E">
            <w:pPr>
              <w:rPr>
                <w:sz w:val="20"/>
                <w:lang w:eastAsia="ja-JP"/>
              </w:rPr>
            </w:pPr>
            <w:r>
              <w:rPr>
                <w:sz w:val="20"/>
                <w:lang w:eastAsia="ja-JP"/>
              </w:rPr>
              <w:t xml:space="preserve">Network Resource Model – OAM </w:t>
            </w:r>
          </w:p>
        </w:tc>
      </w:tr>
      <w:tr w:rsidR="00952C1E" w:rsidRPr="00D619AE" w14:paraId="60303CBD" w14:textId="77777777" w:rsidTr="00D55AC7">
        <w:trPr>
          <w:cantSplit/>
        </w:trPr>
        <w:tc>
          <w:tcPr>
            <w:tcW w:w="0" w:type="auto"/>
          </w:tcPr>
          <w:p w14:paraId="6FE629AB" w14:textId="2A5B5C8C" w:rsidR="00952C1E" w:rsidRDefault="00952C1E" w:rsidP="00952C1E">
            <w:pPr>
              <w:rPr>
                <w:sz w:val="20"/>
                <w:lang w:eastAsia="ja-JP"/>
              </w:rPr>
            </w:pPr>
            <w:r>
              <w:rPr>
                <w:rFonts w:hint="eastAsia"/>
                <w:sz w:val="20"/>
                <w:lang w:eastAsia="ja-JP"/>
              </w:rPr>
              <w:t>Information and Data Models</w:t>
            </w:r>
          </w:p>
        </w:tc>
        <w:tc>
          <w:tcPr>
            <w:tcW w:w="0" w:type="auto"/>
          </w:tcPr>
          <w:p w14:paraId="6BD988EB" w14:textId="289A717D" w:rsidR="00952C1E" w:rsidRDefault="00952C1E" w:rsidP="00952C1E">
            <w:pPr>
              <w:rPr>
                <w:sz w:val="20"/>
                <w:lang w:eastAsia="ja-JP"/>
              </w:rPr>
            </w:pPr>
            <w:r>
              <w:rPr>
                <w:sz w:val="20"/>
                <w:lang w:eastAsia="ja-JP"/>
              </w:rPr>
              <w:t>86</w:t>
            </w:r>
          </w:p>
        </w:tc>
        <w:tc>
          <w:tcPr>
            <w:tcW w:w="0" w:type="auto"/>
          </w:tcPr>
          <w:p w14:paraId="13668CB2" w14:textId="56BD9DC6" w:rsidR="00952C1E" w:rsidRDefault="00952C1E" w:rsidP="00952C1E">
            <w:pPr>
              <w:rPr>
                <w:sz w:val="20"/>
                <w:lang w:eastAsia="ja-JP"/>
              </w:rPr>
            </w:pPr>
            <w:r>
              <w:rPr>
                <w:sz w:val="20"/>
                <w:lang w:eastAsia="ja-JP"/>
              </w:rPr>
              <w:t xml:space="preserve">Presto Service OAM </w:t>
            </w:r>
            <w:r w:rsidRPr="00084CBE">
              <w:rPr>
                <w:sz w:val="20"/>
                <w:lang w:eastAsia="ja-JP"/>
              </w:rPr>
              <w:t>Interface Profile Specification</w:t>
            </w:r>
          </w:p>
        </w:tc>
      </w:tr>
      <w:tr w:rsidR="00952C1E" w:rsidRPr="00D619AE" w14:paraId="2F609E79" w14:textId="77777777" w:rsidTr="00D55AC7">
        <w:trPr>
          <w:cantSplit/>
        </w:trPr>
        <w:tc>
          <w:tcPr>
            <w:tcW w:w="0" w:type="auto"/>
          </w:tcPr>
          <w:p w14:paraId="2F609E75" w14:textId="77777777" w:rsidR="00952C1E" w:rsidRPr="00D55AC7" w:rsidRDefault="00952C1E" w:rsidP="00952C1E">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952C1E" w:rsidRPr="00D55AC7" w:rsidRDefault="00952C1E" w:rsidP="00952C1E">
            <w:pPr>
              <w:rPr>
                <w:sz w:val="20"/>
                <w:lang w:eastAsia="ja-JP"/>
              </w:rPr>
            </w:pPr>
            <w:r w:rsidRPr="00D55AC7">
              <w:rPr>
                <w:sz w:val="20"/>
                <w:lang w:eastAsia="ja-JP"/>
              </w:rPr>
              <w:t>46</w:t>
            </w:r>
          </w:p>
        </w:tc>
        <w:tc>
          <w:tcPr>
            <w:tcW w:w="0" w:type="auto"/>
          </w:tcPr>
          <w:p w14:paraId="2F609E77" w14:textId="77777777" w:rsidR="00952C1E" w:rsidRPr="00D55AC7" w:rsidRDefault="00952C1E" w:rsidP="00952C1E">
            <w:pPr>
              <w:rPr>
                <w:sz w:val="20"/>
                <w:lang w:eastAsia="ja-JP"/>
              </w:rPr>
            </w:pPr>
            <w:r w:rsidRPr="00D55AC7">
              <w:rPr>
                <w:sz w:val="20"/>
                <w:lang w:eastAsia="ja-JP"/>
              </w:rPr>
              <w:t>Latching Loopback Protocol and Functionality</w:t>
            </w:r>
          </w:p>
        </w:tc>
      </w:tr>
      <w:tr w:rsidR="00952C1E" w:rsidRPr="00D619AE" w14:paraId="2F609E7E" w14:textId="77777777" w:rsidTr="00D55AC7">
        <w:trPr>
          <w:cantSplit/>
        </w:trPr>
        <w:tc>
          <w:tcPr>
            <w:tcW w:w="0" w:type="auto"/>
          </w:tcPr>
          <w:p w14:paraId="2F609E7A"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7B" w14:textId="635238F4" w:rsidR="00952C1E" w:rsidRPr="00D55AC7" w:rsidRDefault="00952C1E" w:rsidP="00952C1E">
            <w:pPr>
              <w:rPr>
                <w:sz w:val="20"/>
                <w:lang w:eastAsia="ja-JP"/>
              </w:rPr>
            </w:pPr>
            <w:r>
              <w:rPr>
                <w:rFonts w:hint="eastAsia"/>
                <w:sz w:val="20"/>
                <w:lang w:eastAsia="ja-JP"/>
              </w:rPr>
              <w:t>48</w:t>
            </w:r>
            <w:r w:rsidR="003C320F">
              <w:rPr>
                <w:sz w:val="20"/>
                <w:lang w:eastAsia="ja-JP"/>
              </w:rPr>
              <w:t>.1</w:t>
            </w:r>
          </w:p>
        </w:tc>
        <w:tc>
          <w:tcPr>
            <w:tcW w:w="0" w:type="auto"/>
          </w:tcPr>
          <w:p w14:paraId="2F609E7C" w14:textId="6A30A2B0" w:rsidR="00952C1E" w:rsidRPr="00D55AC7" w:rsidRDefault="003C320F" w:rsidP="00952C1E">
            <w:pPr>
              <w:rPr>
                <w:sz w:val="20"/>
                <w:lang w:eastAsia="ja-JP"/>
              </w:rPr>
            </w:pPr>
            <w:r>
              <w:rPr>
                <w:sz w:val="20"/>
                <w:lang w:eastAsia="ja-JP"/>
              </w:rPr>
              <w:t xml:space="preserve">Ethernet </w:t>
            </w:r>
            <w:r w:rsidR="00952C1E" w:rsidRPr="00344B9E">
              <w:rPr>
                <w:sz w:val="20"/>
                <w:lang w:eastAsia="ja-JP"/>
              </w:rPr>
              <w:t>Service Activation Testing</w:t>
            </w:r>
          </w:p>
        </w:tc>
      </w:tr>
      <w:tr w:rsidR="00952C1E" w:rsidRPr="00D619AE" w14:paraId="2F609E83" w14:textId="77777777" w:rsidTr="00D55AC7">
        <w:trPr>
          <w:cantSplit/>
        </w:trPr>
        <w:tc>
          <w:tcPr>
            <w:tcW w:w="0" w:type="auto"/>
          </w:tcPr>
          <w:p w14:paraId="2F609E7F"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80" w14:textId="77777777" w:rsidR="00952C1E" w:rsidRPr="00D55AC7" w:rsidRDefault="00952C1E" w:rsidP="00952C1E">
            <w:pPr>
              <w:rPr>
                <w:sz w:val="20"/>
                <w:lang w:eastAsia="ja-JP"/>
              </w:rPr>
            </w:pPr>
            <w:r>
              <w:rPr>
                <w:rFonts w:hint="eastAsia"/>
                <w:sz w:val="20"/>
                <w:lang w:eastAsia="ja-JP"/>
              </w:rPr>
              <w:t>49</w:t>
            </w:r>
          </w:p>
        </w:tc>
        <w:tc>
          <w:tcPr>
            <w:tcW w:w="0" w:type="auto"/>
          </w:tcPr>
          <w:p w14:paraId="2F609E81" w14:textId="77777777" w:rsidR="00952C1E" w:rsidRPr="00D55AC7" w:rsidRDefault="00952C1E" w:rsidP="00952C1E">
            <w:pPr>
              <w:rPr>
                <w:sz w:val="20"/>
                <w:lang w:eastAsia="ja-JP"/>
              </w:rPr>
            </w:pPr>
            <w:r w:rsidRPr="00344B9E">
              <w:rPr>
                <w:sz w:val="20"/>
                <w:lang w:eastAsia="ja-JP"/>
              </w:rPr>
              <w:t>Service Activation Testing Control Protocol and PDU Formats</w:t>
            </w:r>
          </w:p>
        </w:tc>
      </w:tr>
      <w:tr w:rsidR="00952C1E" w:rsidRPr="00D619AE" w14:paraId="7E4CAAFA" w14:textId="77777777" w:rsidTr="00D55AC7">
        <w:trPr>
          <w:cantSplit/>
        </w:trPr>
        <w:tc>
          <w:tcPr>
            <w:tcW w:w="0" w:type="auto"/>
          </w:tcPr>
          <w:p w14:paraId="5AADE854" w14:textId="2AD1B428" w:rsidR="00952C1E" w:rsidRPr="00DE7557" w:rsidRDefault="00952C1E" w:rsidP="00952C1E">
            <w:pPr>
              <w:rPr>
                <w:sz w:val="20"/>
                <w:lang w:eastAsia="ja-JP"/>
              </w:rPr>
            </w:pPr>
            <w:r w:rsidRPr="00DE7557">
              <w:rPr>
                <w:sz w:val="20"/>
                <w:lang w:eastAsia="ja-JP"/>
              </w:rPr>
              <w:t>Service Activation and Test</w:t>
            </w:r>
          </w:p>
        </w:tc>
        <w:tc>
          <w:tcPr>
            <w:tcW w:w="0" w:type="auto"/>
          </w:tcPr>
          <w:p w14:paraId="5CB6C34B" w14:textId="5DF0D5E3" w:rsidR="00952C1E" w:rsidRDefault="00952C1E" w:rsidP="00952C1E">
            <w:pPr>
              <w:rPr>
                <w:sz w:val="20"/>
                <w:lang w:eastAsia="ja-JP"/>
              </w:rPr>
            </w:pPr>
            <w:r>
              <w:rPr>
                <w:sz w:val="20"/>
                <w:lang w:eastAsia="ja-JP"/>
              </w:rPr>
              <w:t>49.0.1</w:t>
            </w:r>
          </w:p>
        </w:tc>
        <w:tc>
          <w:tcPr>
            <w:tcW w:w="0" w:type="auto"/>
          </w:tcPr>
          <w:p w14:paraId="6A6EF9D9" w14:textId="723D9B7E" w:rsidR="00952C1E" w:rsidRPr="00344B9E" w:rsidRDefault="00952C1E" w:rsidP="00952C1E">
            <w:pPr>
              <w:rPr>
                <w:sz w:val="20"/>
                <w:lang w:eastAsia="ja-JP"/>
              </w:rPr>
            </w:pPr>
            <w:r w:rsidRPr="00084CBE">
              <w:rPr>
                <w:sz w:val="20"/>
                <w:lang w:eastAsia="ja-JP"/>
              </w:rPr>
              <w:t>Amendment to Service Activation Testing Control Protocol and PDU Formats</w:t>
            </w:r>
          </w:p>
        </w:tc>
      </w:tr>
      <w:tr w:rsidR="00952C1E" w:rsidRPr="00D619AE" w14:paraId="2F609E88" w14:textId="77777777" w:rsidTr="00D55AC7">
        <w:trPr>
          <w:cantSplit/>
        </w:trPr>
        <w:tc>
          <w:tcPr>
            <w:tcW w:w="0" w:type="auto"/>
          </w:tcPr>
          <w:p w14:paraId="2F609E84"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5" w14:textId="77777777" w:rsidR="00952C1E" w:rsidRPr="00D55AC7" w:rsidRDefault="00952C1E" w:rsidP="00952C1E">
            <w:pPr>
              <w:rPr>
                <w:sz w:val="20"/>
                <w:lang w:eastAsia="ja-JP"/>
              </w:rPr>
            </w:pPr>
            <w:r w:rsidRPr="00D55AC7">
              <w:rPr>
                <w:sz w:val="20"/>
                <w:lang w:eastAsia="ja-JP"/>
              </w:rPr>
              <w:t>17</w:t>
            </w:r>
          </w:p>
        </w:tc>
        <w:tc>
          <w:tcPr>
            <w:tcW w:w="0" w:type="auto"/>
          </w:tcPr>
          <w:p w14:paraId="2F609E86" w14:textId="77777777" w:rsidR="00952C1E" w:rsidRPr="00D55AC7" w:rsidRDefault="00952C1E" w:rsidP="00952C1E">
            <w:pPr>
              <w:rPr>
                <w:sz w:val="20"/>
                <w:lang w:eastAsia="ja-JP"/>
              </w:rPr>
            </w:pPr>
            <w:r w:rsidRPr="00D55AC7">
              <w:rPr>
                <w:sz w:val="20"/>
                <w:lang w:eastAsia="ja-JP"/>
              </w:rPr>
              <w:t>Service OAM Framework and Requirements</w:t>
            </w:r>
          </w:p>
        </w:tc>
      </w:tr>
      <w:tr w:rsidR="00952C1E" w:rsidRPr="00D619AE" w14:paraId="2F609E8D" w14:textId="77777777" w:rsidTr="00D55AC7">
        <w:trPr>
          <w:cantSplit/>
        </w:trPr>
        <w:tc>
          <w:tcPr>
            <w:tcW w:w="0" w:type="auto"/>
          </w:tcPr>
          <w:p w14:paraId="2F609E89"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A" w14:textId="77777777" w:rsidR="00952C1E" w:rsidRPr="00D55AC7" w:rsidRDefault="00952C1E" w:rsidP="00952C1E">
            <w:pPr>
              <w:rPr>
                <w:sz w:val="20"/>
                <w:lang w:eastAsia="ja-JP"/>
              </w:rPr>
            </w:pPr>
            <w:r w:rsidRPr="00D55AC7">
              <w:rPr>
                <w:sz w:val="20"/>
                <w:lang w:eastAsia="ja-JP"/>
              </w:rPr>
              <w:t>30.1</w:t>
            </w:r>
          </w:p>
        </w:tc>
        <w:tc>
          <w:tcPr>
            <w:tcW w:w="0" w:type="auto"/>
          </w:tcPr>
          <w:p w14:paraId="2F609E8B" w14:textId="77777777" w:rsidR="00952C1E" w:rsidRPr="00D55AC7" w:rsidRDefault="00952C1E" w:rsidP="00952C1E">
            <w:pPr>
              <w:rPr>
                <w:sz w:val="20"/>
                <w:lang w:eastAsia="ja-JP"/>
              </w:rPr>
            </w:pPr>
            <w:r w:rsidRPr="00D55AC7">
              <w:rPr>
                <w:sz w:val="20"/>
                <w:lang w:eastAsia="ja-JP"/>
              </w:rPr>
              <w:t>Service OAM Fault Management Implementation Agreement Phase 2</w:t>
            </w:r>
          </w:p>
        </w:tc>
      </w:tr>
      <w:tr w:rsidR="00952C1E" w:rsidRPr="00D619AE" w14:paraId="2F609E92" w14:textId="77777777" w:rsidTr="00D55AC7">
        <w:trPr>
          <w:cantSplit/>
        </w:trPr>
        <w:tc>
          <w:tcPr>
            <w:tcW w:w="0" w:type="auto"/>
          </w:tcPr>
          <w:p w14:paraId="2F609E8E"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F" w14:textId="77777777" w:rsidR="00952C1E" w:rsidRPr="00D55AC7" w:rsidRDefault="00952C1E" w:rsidP="00952C1E">
            <w:pPr>
              <w:rPr>
                <w:sz w:val="20"/>
                <w:lang w:eastAsia="ja-JP"/>
              </w:rPr>
            </w:pPr>
            <w:r w:rsidRPr="00D55AC7">
              <w:rPr>
                <w:sz w:val="20"/>
                <w:lang w:eastAsia="ja-JP"/>
              </w:rPr>
              <w:t>30.1.1</w:t>
            </w:r>
          </w:p>
        </w:tc>
        <w:tc>
          <w:tcPr>
            <w:tcW w:w="0" w:type="auto"/>
          </w:tcPr>
          <w:p w14:paraId="2F609E90" w14:textId="77777777" w:rsidR="00952C1E" w:rsidRPr="00D55AC7" w:rsidRDefault="00952C1E" w:rsidP="00952C1E">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952C1E" w:rsidRPr="00D619AE" w14:paraId="2F609E97" w14:textId="77777777" w:rsidTr="00D55AC7">
        <w:trPr>
          <w:cantSplit/>
        </w:trPr>
        <w:tc>
          <w:tcPr>
            <w:tcW w:w="0" w:type="auto"/>
          </w:tcPr>
          <w:p w14:paraId="2F609E93"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94" w14:textId="77777777" w:rsidR="00952C1E" w:rsidRPr="00D55AC7" w:rsidRDefault="00952C1E" w:rsidP="00952C1E">
            <w:pPr>
              <w:rPr>
                <w:sz w:val="20"/>
                <w:lang w:eastAsia="ja-JP"/>
              </w:rPr>
            </w:pPr>
            <w:r>
              <w:rPr>
                <w:sz w:val="20"/>
                <w:lang w:eastAsia="ja-JP"/>
              </w:rPr>
              <w:t>35.</w:t>
            </w:r>
            <w:r w:rsidRPr="00D55AC7">
              <w:rPr>
                <w:sz w:val="20"/>
                <w:lang w:eastAsia="ja-JP"/>
              </w:rPr>
              <w:t>1</w:t>
            </w:r>
          </w:p>
        </w:tc>
        <w:tc>
          <w:tcPr>
            <w:tcW w:w="0" w:type="auto"/>
          </w:tcPr>
          <w:p w14:paraId="2F609E95" w14:textId="15E002E1" w:rsidR="00952C1E" w:rsidRPr="00D55AC7" w:rsidRDefault="00952C1E" w:rsidP="00952C1E">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E23A8B" w:rsidRPr="00D619AE" w14:paraId="5B379B52" w14:textId="77777777" w:rsidTr="00D55AC7">
        <w:trPr>
          <w:cantSplit/>
        </w:trPr>
        <w:tc>
          <w:tcPr>
            <w:tcW w:w="0" w:type="auto"/>
          </w:tcPr>
          <w:p w14:paraId="4ABFFFCA" w14:textId="41BC90D8" w:rsidR="00E23A8B" w:rsidRPr="00344B9E" w:rsidRDefault="00E23A8B" w:rsidP="00952C1E">
            <w:pPr>
              <w:rPr>
                <w:sz w:val="20"/>
                <w:lang w:eastAsia="ja-JP"/>
              </w:rPr>
            </w:pPr>
            <w:r w:rsidRPr="00344B9E">
              <w:rPr>
                <w:sz w:val="20"/>
                <w:lang w:eastAsia="ja-JP"/>
              </w:rPr>
              <w:t>SOAM Fault and Performance Management</w:t>
            </w:r>
          </w:p>
        </w:tc>
        <w:tc>
          <w:tcPr>
            <w:tcW w:w="0" w:type="auto"/>
          </w:tcPr>
          <w:p w14:paraId="42C4D674" w14:textId="7452AEF2" w:rsidR="00E23A8B" w:rsidRDefault="00E23A8B" w:rsidP="00952C1E">
            <w:pPr>
              <w:rPr>
                <w:sz w:val="20"/>
                <w:lang w:eastAsia="ja-JP"/>
              </w:rPr>
            </w:pPr>
            <w:r>
              <w:rPr>
                <w:sz w:val="20"/>
                <w:lang w:eastAsia="ja-JP"/>
              </w:rPr>
              <w:t>66</w:t>
            </w:r>
          </w:p>
        </w:tc>
        <w:tc>
          <w:tcPr>
            <w:tcW w:w="0" w:type="auto"/>
          </w:tcPr>
          <w:p w14:paraId="1463FEEE" w14:textId="64103AE3" w:rsidR="00E23A8B" w:rsidRPr="00D55AC7" w:rsidRDefault="00E23A8B" w:rsidP="00952C1E">
            <w:pPr>
              <w:rPr>
                <w:sz w:val="20"/>
                <w:lang w:eastAsia="ja-JP"/>
              </w:rPr>
            </w:pPr>
            <w:r w:rsidRPr="00E23A8B">
              <w:rPr>
                <w:sz w:val="20"/>
                <w:lang w:eastAsia="ja-JP"/>
              </w:rPr>
              <w:t>SOAM for IP Services</w:t>
            </w:r>
          </w:p>
        </w:tc>
      </w:tr>
      <w:tr w:rsidR="00952C1E" w:rsidRPr="00D619AE" w14:paraId="2F609E9C" w14:textId="77777777" w:rsidTr="00D55AC7">
        <w:trPr>
          <w:cantSplit/>
        </w:trPr>
        <w:tc>
          <w:tcPr>
            <w:tcW w:w="0" w:type="auto"/>
          </w:tcPr>
          <w:p w14:paraId="2F609E98" w14:textId="7846EE7E"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952C1E" w:rsidRDefault="00952C1E" w:rsidP="00952C1E">
            <w:pPr>
              <w:rPr>
                <w:sz w:val="20"/>
                <w:lang w:eastAsia="ja-JP"/>
              </w:rPr>
            </w:pPr>
            <w:r w:rsidRPr="00D55AC7">
              <w:rPr>
                <w:sz w:val="20"/>
                <w:lang w:eastAsia="ja-JP"/>
              </w:rPr>
              <w:t>15</w:t>
            </w:r>
          </w:p>
        </w:tc>
        <w:tc>
          <w:tcPr>
            <w:tcW w:w="0" w:type="auto"/>
          </w:tcPr>
          <w:p w14:paraId="2F609E9A" w14:textId="77777777" w:rsidR="00952C1E" w:rsidRPr="00D55AC7" w:rsidRDefault="00952C1E" w:rsidP="00952C1E">
            <w:pPr>
              <w:rPr>
                <w:sz w:val="20"/>
                <w:lang w:eastAsia="ja-JP"/>
              </w:rPr>
            </w:pPr>
            <w:r w:rsidRPr="00D55AC7">
              <w:rPr>
                <w:sz w:val="20"/>
                <w:lang w:eastAsia="ja-JP"/>
              </w:rPr>
              <w:t>Requirements for Management of Metro Ethernet Phase 1 Network Elements</w:t>
            </w:r>
          </w:p>
        </w:tc>
      </w:tr>
      <w:tr w:rsidR="00952C1E" w:rsidRPr="00D619AE" w14:paraId="2F609EA1" w14:textId="77777777" w:rsidTr="00D55AC7">
        <w:trPr>
          <w:cantSplit/>
        </w:trPr>
        <w:tc>
          <w:tcPr>
            <w:tcW w:w="0" w:type="auto"/>
          </w:tcPr>
          <w:p w14:paraId="2F609E9D" w14:textId="7979BC46"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952C1E" w:rsidRDefault="00952C1E" w:rsidP="00952C1E">
            <w:pPr>
              <w:rPr>
                <w:sz w:val="20"/>
                <w:lang w:eastAsia="ja-JP"/>
              </w:rPr>
            </w:pPr>
            <w:r w:rsidRPr="00D55AC7">
              <w:rPr>
                <w:sz w:val="20"/>
                <w:lang w:eastAsia="ja-JP"/>
              </w:rPr>
              <w:t>16</w:t>
            </w:r>
          </w:p>
        </w:tc>
        <w:tc>
          <w:tcPr>
            <w:tcW w:w="0" w:type="auto"/>
          </w:tcPr>
          <w:p w14:paraId="2F609E9F" w14:textId="77777777" w:rsidR="00952C1E" w:rsidRPr="00D55AC7" w:rsidRDefault="00952C1E" w:rsidP="00952C1E">
            <w:pPr>
              <w:rPr>
                <w:sz w:val="20"/>
                <w:lang w:eastAsia="ja-JP"/>
              </w:rPr>
            </w:pPr>
            <w:r w:rsidRPr="00D55AC7">
              <w:rPr>
                <w:sz w:val="20"/>
                <w:lang w:eastAsia="ja-JP"/>
              </w:rPr>
              <w:t>Ethernet Local Management Interface</w:t>
            </w:r>
          </w:p>
        </w:tc>
      </w:tr>
      <w:tr w:rsidR="00952C1E" w:rsidRPr="00D619AE" w14:paraId="2F609EA7" w14:textId="77777777" w:rsidTr="00D55AC7">
        <w:trPr>
          <w:cantSplit/>
        </w:trPr>
        <w:tc>
          <w:tcPr>
            <w:tcW w:w="0" w:type="auto"/>
          </w:tcPr>
          <w:p w14:paraId="2F609EA2" w14:textId="77777777" w:rsidR="00952C1E" w:rsidRPr="00D55AC7" w:rsidRDefault="00952C1E" w:rsidP="00952C1E">
            <w:pPr>
              <w:rPr>
                <w:sz w:val="20"/>
                <w:lang w:eastAsia="ja-JP"/>
              </w:rPr>
            </w:pPr>
            <w:r>
              <w:rPr>
                <w:rFonts w:hint="eastAsia"/>
                <w:sz w:val="20"/>
                <w:lang w:eastAsia="ja-JP"/>
              </w:rPr>
              <w:t>MEF Service Lifecycle</w:t>
            </w:r>
          </w:p>
        </w:tc>
        <w:tc>
          <w:tcPr>
            <w:tcW w:w="0" w:type="auto"/>
          </w:tcPr>
          <w:p w14:paraId="2F609EA3" w14:textId="67860498" w:rsidR="00952C1E" w:rsidRDefault="00952C1E" w:rsidP="00952C1E">
            <w:pPr>
              <w:rPr>
                <w:sz w:val="20"/>
                <w:lang w:eastAsia="ja-JP"/>
              </w:rPr>
            </w:pPr>
            <w:r>
              <w:rPr>
                <w:rFonts w:hint="eastAsia"/>
                <w:sz w:val="20"/>
                <w:lang w:eastAsia="ja-JP"/>
              </w:rPr>
              <w:t>50</w:t>
            </w:r>
            <w:r>
              <w:rPr>
                <w:sz w:val="20"/>
                <w:lang w:eastAsia="ja-JP"/>
              </w:rPr>
              <w:t>.1</w:t>
            </w:r>
          </w:p>
        </w:tc>
        <w:tc>
          <w:tcPr>
            <w:tcW w:w="0" w:type="auto"/>
          </w:tcPr>
          <w:p w14:paraId="2F609EA5" w14:textId="1042225A" w:rsidR="00952C1E" w:rsidRPr="00D55AC7" w:rsidRDefault="00952C1E" w:rsidP="00952C1E">
            <w:pPr>
              <w:rPr>
                <w:sz w:val="20"/>
                <w:lang w:eastAsia="ja-JP"/>
              </w:rPr>
            </w:pPr>
            <w:r w:rsidRPr="00344B9E">
              <w:rPr>
                <w:sz w:val="20"/>
                <w:lang w:eastAsia="ja-JP"/>
              </w:rPr>
              <w:t>MEF Service</w:t>
            </w:r>
            <w:r>
              <w:rPr>
                <w:sz w:val="20"/>
                <w:lang w:eastAsia="ja-JP"/>
              </w:rPr>
              <w:t>s Lifecycle Process Flows</w:t>
            </w:r>
          </w:p>
        </w:tc>
      </w:tr>
      <w:tr w:rsidR="00952C1E" w:rsidRPr="00D619AE" w14:paraId="68922F5E" w14:textId="77777777" w:rsidTr="00D55AC7">
        <w:trPr>
          <w:cantSplit/>
        </w:trPr>
        <w:tc>
          <w:tcPr>
            <w:tcW w:w="0" w:type="auto"/>
          </w:tcPr>
          <w:p w14:paraId="1317E7A9" w14:textId="7ABC9C73" w:rsidR="00952C1E" w:rsidRPr="00D55AC7" w:rsidRDefault="00952C1E" w:rsidP="00952C1E">
            <w:pPr>
              <w:rPr>
                <w:sz w:val="20"/>
                <w:lang w:eastAsia="ja-JP"/>
              </w:rPr>
            </w:pPr>
            <w:r>
              <w:rPr>
                <w:rFonts w:hint="eastAsia"/>
                <w:sz w:val="20"/>
                <w:lang w:eastAsia="ja-JP"/>
              </w:rPr>
              <w:t>MEF Service Lifecycle</w:t>
            </w:r>
          </w:p>
        </w:tc>
        <w:tc>
          <w:tcPr>
            <w:tcW w:w="0" w:type="auto"/>
          </w:tcPr>
          <w:p w14:paraId="171EECDA" w14:textId="7130B77E" w:rsidR="00952C1E" w:rsidRPr="00D55AC7" w:rsidRDefault="00952C1E" w:rsidP="00952C1E">
            <w:pPr>
              <w:rPr>
                <w:sz w:val="20"/>
                <w:lang w:eastAsia="ja-JP"/>
              </w:rPr>
            </w:pPr>
            <w:r>
              <w:rPr>
                <w:sz w:val="20"/>
                <w:lang w:eastAsia="ja-JP"/>
              </w:rPr>
              <w:t>52</w:t>
            </w:r>
          </w:p>
        </w:tc>
        <w:tc>
          <w:tcPr>
            <w:tcW w:w="0" w:type="auto"/>
          </w:tcPr>
          <w:p w14:paraId="1871325A" w14:textId="7D47C237" w:rsidR="00952C1E" w:rsidRPr="00D55AC7" w:rsidRDefault="00952C1E" w:rsidP="00952C1E">
            <w:pPr>
              <w:rPr>
                <w:sz w:val="20"/>
                <w:lang w:eastAsia="ja-JP"/>
              </w:rPr>
            </w:pPr>
            <w:r w:rsidRPr="003213EE">
              <w:rPr>
                <w:sz w:val="20"/>
                <w:lang w:eastAsia="ja-JP"/>
              </w:rPr>
              <w:t>Carrier Ethernet Performance Reporting Framework</w:t>
            </w:r>
          </w:p>
        </w:tc>
      </w:tr>
      <w:tr w:rsidR="00952C1E" w:rsidRPr="00D619AE" w14:paraId="532DD2F2" w14:textId="77777777" w:rsidTr="00D55AC7">
        <w:trPr>
          <w:cantSplit/>
        </w:trPr>
        <w:tc>
          <w:tcPr>
            <w:tcW w:w="0" w:type="auto"/>
          </w:tcPr>
          <w:p w14:paraId="2DC40C25" w14:textId="6856AB13" w:rsidR="00952C1E" w:rsidRPr="00D55AC7" w:rsidRDefault="00952C1E" w:rsidP="00952C1E">
            <w:pPr>
              <w:rPr>
                <w:sz w:val="20"/>
                <w:lang w:eastAsia="ja-JP"/>
              </w:rPr>
            </w:pPr>
            <w:r>
              <w:rPr>
                <w:rFonts w:hint="eastAsia"/>
                <w:sz w:val="20"/>
                <w:lang w:eastAsia="ja-JP"/>
              </w:rPr>
              <w:t>MEF Service Lifecycle</w:t>
            </w:r>
          </w:p>
        </w:tc>
        <w:tc>
          <w:tcPr>
            <w:tcW w:w="0" w:type="auto"/>
          </w:tcPr>
          <w:p w14:paraId="5512A9FA" w14:textId="0E4BAE3B" w:rsidR="00952C1E" w:rsidRPr="00D55AC7" w:rsidRDefault="00952C1E" w:rsidP="00952C1E">
            <w:pPr>
              <w:rPr>
                <w:sz w:val="20"/>
                <w:lang w:eastAsia="ja-JP"/>
              </w:rPr>
            </w:pPr>
            <w:r>
              <w:rPr>
                <w:sz w:val="20"/>
                <w:lang w:eastAsia="ja-JP"/>
              </w:rPr>
              <w:t>53</w:t>
            </w:r>
          </w:p>
        </w:tc>
        <w:tc>
          <w:tcPr>
            <w:tcW w:w="0" w:type="auto"/>
          </w:tcPr>
          <w:p w14:paraId="480FC10C" w14:textId="47577628" w:rsidR="00952C1E" w:rsidRPr="00D55AC7" w:rsidRDefault="00952C1E" w:rsidP="00952C1E">
            <w:pPr>
              <w:rPr>
                <w:sz w:val="20"/>
                <w:lang w:eastAsia="ja-JP"/>
              </w:rPr>
            </w:pPr>
            <w:r w:rsidRPr="003213EE">
              <w:rPr>
                <w:sz w:val="20"/>
                <w:lang w:eastAsia="ja-JP"/>
              </w:rPr>
              <w:t>Ethernet Services Qualification Questionnaire</w:t>
            </w:r>
          </w:p>
        </w:tc>
      </w:tr>
      <w:tr w:rsidR="00952C1E" w:rsidRPr="00D619AE" w14:paraId="0D953DE0" w14:textId="77777777" w:rsidTr="00D55AC7">
        <w:trPr>
          <w:cantSplit/>
        </w:trPr>
        <w:tc>
          <w:tcPr>
            <w:tcW w:w="0" w:type="auto"/>
          </w:tcPr>
          <w:p w14:paraId="3010717D" w14:textId="5FEDEE36" w:rsidR="00952C1E" w:rsidRPr="00D55AC7" w:rsidRDefault="00952C1E" w:rsidP="00952C1E">
            <w:pPr>
              <w:rPr>
                <w:sz w:val="20"/>
                <w:lang w:eastAsia="ja-JP"/>
              </w:rPr>
            </w:pPr>
            <w:r>
              <w:rPr>
                <w:rFonts w:hint="eastAsia"/>
                <w:sz w:val="20"/>
                <w:lang w:eastAsia="ja-JP"/>
              </w:rPr>
              <w:t>MEF Service Lifecycle</w:t>
            </w:r>
          </w:p>
        </w:tc>
        <w:tc>
          <w:tcPr>
            <w:tcW w:w="0" w:type="auto"/>
          </w:tcPr>
          <w:p w14:paraId="01DEA82C" w14:textId="117CE402" w:rsidR="00952C1E" w:rsidRPr="00D55AC7" w:rsidRDefault="00952C1E" w:rsidP="00952C1E">
            <w:pPr>
              <w:rPr>
                <w:sz w:val="20"/>
                <w:lang w:eastAsia="ja-JP"/>
              </w:rPr>
            </w:pPr>
            <w:r>
              <w:rPr>
                <w:sz w:val="20"/>
                <w:lang w:eastAsia="ja-JP"/>
              </w:rPr>
              <w:t>54</w:t>
            </w:r>
          </w:p>
        </w:tc>
        <w:tc>
          <w:tcPr>
            <w:tcW w:w="0" w:type="auto"/>
          </w:tcPr>
          <w:p w14:paraId="55E658B4" w14:textId="5AF591CE" w:rsidR="00952C1E" w:rsidRPr="00D55AC7" w:rsidRDefault="00952C1E" w:rsidP="00952C1E">
            <w:pPr>
              <w:rPr>
                <w:sz w:val="20"/>
                <w:lang w:eastAsia="ja-JP"/>
              </w:rPr>
            </w:pPr>
            <w:r w:rsidRPr="003213EE">
              <w:rPr>
                <w:sz w:val="20"/>
                <w:lang w:eastAsia="ja-JP"/>
              </w:rPr>
              <w:t>Ethernet Interconnection Point (EIP): An ENNI Implementation Agreement</w:t>
            </w:r>
          </w:p>
        </w:tc>
      </w:tr>
      <w:tr w:rsidR="00952C1E" w:rsidRPr="00D619AE" w14:paraId="1086DD66" w14:textId="77777777" w:rsidTr="00D55AC7">
        <w:trPr>
          <w:cantSplit/>
        </w:trPr>
        <w:tc>
          <w:tcPr>
            <w:tcW w:w="0" w:type="auto"/>
          </w:tcPr>
          <w:p w14:paraId="33DB9740" w14:textId="45D8868D" w:rsidR="00952C1E" w:rsidRPr="00D55AC7" w:rsidRDefault="00952C1E" w:rsidP="00952C1E">
            <w:pPr>
              <w:rPr>
                <w:sz w:val="20"/>
                <w:lang w:eastAsia="ja-JP"/>
              </w:rPr>
            </w:pPr>
            <w:r>
              <w:rPr>
                <w:rFonts w:hint="eastAsia"/>
                <w:sz w:val="20"/>
                <w:lang w:eastAsia="ja-JP"/>
              </w:rPr>
              <w:t>MEF Service Lifecycle</w:t>
            </w:r>
          </w:p>
        </w:tc>
        <w:tc>
          <w:tcPr>
            <w:tcW w:w="0" w:type="auto"/>
          </w:tcPr>
          <w:p w14:paraId="0A464533" w14:textId="66FFEE45" w:rsidR="00952C1E" w:rsidRPr="00D55AC7" w:rsidRDefault="00952C1E" w:rsidP="00952C1E">
            <w:pPr>
              <w:rPr>
                <w:sz w:val="20"/>
                <w:lang w:eastAsia="ja-JP"/>
              </w:rPr>
            </w:pPr>
            <w:r>
              <w:rPr>
                <w:sz w:val="20"/>
                <w:lang w:eastAsia="ja-JP"/>
              </w:rPr>
              <w:t>55</w:t>
            </w:r>
          </w:p>
        </w:tc>
        <w:tc>
          <w:tcPr>
            <w:tcW w:w="0" w:type="auto"/>
          </w:tcPr>
          <w:p w14:paraId="44D96BED" w14:textId="1ABC9F9B" w:rsidR="00952C1E" w:rsidRPr="00D55AC7" w:rsidRDefault="00952C1E" w:rsidP="00952C1E">
            <w:pPr>
              <w:rPr>
                <w:sz w:val="20"/>
                <w:lang w:eastAsia="ja-JP"/>
              </w:rPr>
            </w:pPr>
            <w:r w:rsidRPr="003213EE">
              <w:rPr>
                <w:sz w:val="20"/>
                <w:lang w:eastAsia="ja-JP"/>
              </w:rPr>
              <w:t>Lifecycle Service Orchestration (LSO): Reference Architecture and Framework</w:t>
            </w:r>
          </w:p>
        </w:tc>
      </w:tr>
      <w:tr w:rsidR="00952C1E" w:rsidRPr="00D619AE" w14:paraId="56B44107" w14:textId="77777777" w:rsidTr="00D55AC7">
        <w:trPr>
          <w:cantSplit/>
        </w:trPr>
        <w:tc>
          <w:tcPr>
            <w:tcW w:w="0" w:type="auto"/>
          </w:tcPr>
          <w:p w14:paraId="1F1001E6" w14:textId="1EAEAF82" w:rsidR="00952C1E" w:rsidRPr="00D55AC7" w:rsidRDefault="00952C1E" w:rsidP="00952C1E">
            <w:pPr>
              <w:rPr>
                <w:sz w:val="20"/>
                <w:lang w:eastAsia="ja-JP"/>
              </w:rPr>
            </w:pPr>
            <w:r>
              <w:rPr>
                <w:rFonts w:hint="eastAsia"/>
                <w:sz w:val="20"/>
                <w:lang w:eastAsia="ja-JP"/>
              </w:rPr>
              <w:t>MEF Service Lifecycle</w:t>
            </w:r>
          </w:p>
        </w:tc>
        <w:tc>
          <w:tcPr>
            <w:tcW w:w="0" w:type="auto"/>
          </w:tcPr>
          <w:p w14:paraId="442592D2" w14:textId="127F07E7" w:rsidR="00952C1E" w:rsidRPr="00D55AC7" w:rsidRDefault="00952C1E" w:rsidP="00952C1E">
            <w:pPr>
              <w:rPr>
                <w:sz w:val="20"/>
                <w:lang w:eastAsia="ja-JP"/>
              </w:rPr>
            </w:pPr>
            <w:r>
              <w:rPr>
                <w:sz w:val="20"/>
                <w:lang w:eastAsia="ja-JP"/>
              </w:rPr>
              <w:t>55.0.1</w:t>
            </w:r>
          </w:p>
        </w:tc>
        <w:tc>
          <w:tcPr>
            <w:tcW w:w="0" w:type="auto"/>
          </w:tcPr>
          <w:p w14:paraId="707E59F4" w14:textId="5D18FBAA" w:rsidR="00952C1E" w:rsidRPr="00D55AC7" w:rsidRDefault="00952C1E" w:rsidP="00952C1E">
            <w:pPr>
              <w:rPr>
                <w:sz w:val="20"/>
                <w:lang w:eastAsia="ja-JP"/>
              </w:rPr>
            </w:pPr>
            <w:r w:rsidRPr="003213EE">
              <w:rPr>
                <w:sz w:val="20"/>
                <w:lang w:eastAsia="ja-JP"/>
              </w:rPr>
              <w:t>Amendment to MEF 55 - Operational Threads</w:t>
            </w:r>
          </w:p>
        </w:tc>
      </w:tr>
      <w:tr w:rsidR="00952C1E" w:rsidRPr="00D619AE" w14:paraId="486BEE69" w14:textId="77777777" w:rsidTr="00D55AC7">
        <w:trPr>
          <w:cantSplit/>
        </w:trPr>
        <w:tc>
          <w:tcPr>
            <w:tcW w:w="0" w:type="auto"/>
          </w:tcPr>
          <w:p w14:paraId="72A3D372" w14:textId="7013C0C4" w:rsidR="00952C1E" w:rsidRDefault="00952C1E" w:rsidP="00952C1E">
            <w:pPr>
              <w:rPr>
                <w:sz w:val="20"/>
                <w:lang w:eastAsia="ja-JP"/>
              </w:rPr>
            </w:pPr>
            <w:r>
              <w:rPr>
                <w:rFonts w:hint="eastAsia"/>
                <w:sz w:val="20"/>
                <w:lang w:eastAsia="ja-JP"/>
              </w:rPr>
              <w:t>MEF Service Lifecycle</w:t>
            </w:r>
          </w:p>
        </w:tc>
        <w:tc>
          <w:tcPr>
            <w:tcW w:w="0" w:type="auto"/>
          </w:tcPr>
          <w:p w14:paraId="11F3AADD" w14:textId="173E5C9D" w:rsidR="00952C1E" w:rsidRDefault="00952C1E" w:rsidP="00952C1E">
            <w:pPr>
              <w:rPr>
                <w:sz w:val="20"/>
                <w:lang w:eastAsia="ja-JP"/>
              </w:rPr>
            </w:pPr>
            <w:r>
              <w:rPr>
                <w:sz w:val="20"/>
                <w:lang w:eastAsia="ja-JP"/>
              </w:rPr>
              <w:t>55.0.2</w:t>
            </w:r>
          </w:p>
        </w:tc>
        <w:tc>
          <w:tcPr>
            <w:tcW w:w="0" w:type="auto"/>
          </w:tcPr>
          <w:p w14:paraId="4BEE89DF" w14:textId="3E022D03" w:rsidR="00952C1E" w:rsidRPr="00D55AC7" w:rsidRDefault="00952C1E" w:rsidP="00952C1E">
            <w:pPr>
              <w:rPr>
                <w:sz w:val="20"/>
                <w:lang w:eastAsia="ja-JP"/>
              </w:rPr>
            </w:pPr>
            <w:r w:rsidRPr="003213EE">
              <w:rPr>
                <w:sz w:val="20"/>
                <w:lang w:eastAsia="ja-JP"/>
              </w:rPr>
              <w:t>Amendment to MEF 55 - TOSCA Service Templates</w:t>
            </w:r>
          </w:p>
        </w:tc>
      </w:tr>
      <w:tr w:rsidR="00952C1E" w:rsidRPr="00D619AE" w14:paraId="5A61D86B" w14:textId="77777777" w:rsidTr="00D55AC7">
        <w:trPr>
          <w:cantSplit/>
        </w:trPr>
        <w:tc>
          <w:tcPr>
            <w:tcW w:w="0" w:type="auto"/>
          </w:tcPr>
          <w:p w14:paraId="0ACCB999" w14:textId="40D709D4" w:rsidR="00952C1E" w:rsidRDefault="00952C1E" w:rsidP="00952C1E">
            <w:pPr>
              <w:rPr>
                <w:sz w:val="20"/>
                <w:lang w:eastAsia="ja-JP"/>
              </w:rPr>
            </w:pPr>
            <w:r>
              <w:rPr>
                <w:rFonts w:hint="eastAsia"/>
                <w:sz w:val="20"/>
                <w:lang w:eastAsia="ja-JP"/>
              </w:rPr>
              <w:t>MEF Service Lifecycle</w:t>
            </w:r>
          </w:p>
        </w:tc>
        <w:tc>
          <w:tcPr>
            <w:tcW w:w="0" w:type="auto"/>
          </w:tcPr>
          <w:p w14:paraId="6AF8CCB0" w14:textId="47CE480F" w:rsidR="00952C1E" w:rsidRDefault="00952C1E" w:rsidP="00952C1E">
            <w:pPr>
              <w:rPr>
                <w:sz w:val="20"/>
                <w:lang w:eastAsia="ja-JP"/>
              </w:rPr>
            </w:pPr>
            <w:r>
              <w:rPr>
                <w:sz w:val="20"/>
                <w:lang w:eastAsia="ja-JP"/>
              </w:rPr>
              <w:t>57.1</w:t>
            </w:r>
          </w:p>
        </w:tc>
        <w:tc>
          <w:tcPr>
            <w:tcW w:w="0" w:type="auto"/>
          </w:tcPr>
          <w:p w14:paraId="65D17F49" w14:textId="0A0595CE" w:rsidR="00952C1E" w:rsidRPr="00D55AC7" w:rsidRDefault="00952C1E" w:rsidP="00952C1E">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3C320F" w:rsidRPr="00D619AE" w14:paraId="252701B7" w14:textId="77777777" w:rsidTr="00D55AC7">
        <w:trPr>
          <w:cantSplit/>
        </w:trPr>
        <w:tc>
          <w:tcPr>
            <w:tcW w:w="0" w:type="auto"/>
          </w:tcPr>
          <w:p w14:paraId="3A26E9F9" w14:textId="0B870F3A" w:rsidR="003C320F" w:rsidRDefault="003C320F" w:rsidP="00952C1E">
            <w:pPr>
              <w:rPr>
                <w:sz w:val="20"/>
                <w:lang w:eastAsia="ja-JP"/>
              </w:rPr>
            </w:pPr>
            <w:r>
              <w:rPr>
                <w:rFonts w:hint="eastAsia"/>
                <w:sz w:val="20"/>
                <w:lang w:eastAsia="ja-JP"/>
              </w:rPr>
              <w:t>MEF Service Lifecycle</w:t>
            </w:r>
          </w:p>
        </w:tc>
        <w:tc>
          <w:tcPr>
            <w:tcW w:w="0" w:type="auto"/>
          </w:tcPr>
          <w:p w14:paraId="01EABEBE" w14:textId="3CD469DD" w:rsidR="003C320F" w:rsidRDefault="003C320F" w:rsidP="00952C1E">
            <w:pPr>
              <w:rPr>
                <w:sz w:val="20"/>
                <w:lang w:eastAsia="ja-JP"/>
              </w:rPr>
            </w:pPr>
            <w:r>
              <w:rPr>
                <w:sz w:val="20"/>
                <w:lang w:eastAsia="ja-JP"/>
              </w:rPr>
              <w:t>79</w:t>
            </w:r>
          </w:p>
        </w:tc>
        <w:tc>
          <w:tcPr>
            <w:tcW w:w="0" w:type="auto"/>
          </w:tcPr>
          <w:p w14:paraId="25A424DD" w14:textId="3EF74337" w:rsidR="003C320F" w:rsidRPr="003213EE" w:rsidRDefault="003C320F" w:rsidP="003C320F">
            <w:pPr>
              <w:rPr>
                <w:sz w:val="20"/>
                <w:lang w:eastAsia="ja-JP"/>
              </w:rPr>
            </w:pPr>
            <w:r w:rsidRPr="003C320F">
              <w:rPr>
                <w:sz w:val="20"/>
                <w:lang w:eastAsia="ja-JP"/>
              </w:rPr>
              <w:t>Address, Service Site, and Product Offering Qualification Management - Requirements and Use Cases</w:t>
            </w:r>
          </w:p>
        </w:tc>
      </w:tr>
      <w:tr w:rsidR="003C320F" w:rsidRPr="00D619AE" w14:paraId="7B419736" w14:textId="77777777" w:rsidTr="00D55AC7">
        <w:trPr>
          <w:cantSplit/>
        </w:trPr>
        <w:tc>
          <w:tcPr>
            <w:tcW w:w="0" w:type="auto"/>
          </w:tcPr>
          <w:p w14:paraId="1A4552C9" w14:textId="575FCAA8" w:rsidR="003C320F" w:rsidRDefault="003C320F" w:rsidP="00952C1E">
            <w:pPr>
              <w:rPr>
                <w:sz w:val="20"/>
                <w:lang w:eastAsia="ja-JP"/>
              </w:rPr>
            </w:pPr>
            <w:r>
              <w:rPr>
                <w:rFonts w:hint="eastAsia"/>
                <w:sz w:val="20"/>
                <w:lang w:eastAsia="ja-JP"/>
              </w:rPr>
              <w:t>MEF Service Lifecycle</w:t>
            </w:r>
          </w:p>
        </w:tc>
        <w:tc>
          <w:tcPr>
            <w:tcW w:w="0" w:type="auto"/>
          </w:tcPr>
          <w:p w14:paraId="7085A0EA" w14:textId="395600FF" w:rsidR="003C320F" w:rsidRDefault="003C320F" w:rsidP="00952C1E">
            <w:pPr>
              <w:rPr>
                <w:sz w:val="20"/>
                <w:lang w:eastAsia="ja-JP"/>
              </w:rPr>
            </w:pPr>
            <w:r>
              <w:rPr>
                <w:sz w:val="20"/>
                <w:lang w:eastAsia="ja-JP"/>
              </w:rPr>
              <w:t>81</w:t>
            </w:r>
          </w:p>
        </w:tc>
        <w:tc>
          <w:tcPr>
            <w:tcW w:w="0" w:type="auto"/>
          </w:tcPr>
          <w:p w14:paraId="517B1E2D" w14:textId="224AE70A" w:rsidR="003C320F" w:rsidRPr="003213EE" w:rsidRDefault="003C320F" w:rsidP="00952C1E">
            <w:pPr>
              <w:rPr>
                <w:sz w:val="20"/>
                <w:lang w:eastAsia="ja-JP"/>
              </w:rPr>
            </w:pPr>
            <w:r w:rsidRPr="003C320F">
              <w:rPr>
                <w:sz w:val="20"/>
                <w:lang w:eastAsia="ja-JP"/>
              </w:rPr>
              <w:t>Product Inventory Management - Requirements and Use Cases</w:t>
            </w:r>
          </w:p>
        </w:tc>
      </w:tr>
      <w:tr w:rsidR="003C320F" w:rsidRPr="00D619AE" w14:paraId="5792FE1B" w14:textId="77777777" w:rsidTr="00D55AC7">
        <w:trPr>
          <w:cantSplit/>
        </w:trPr>
        <w:tc>
          <w:tcPr>
            <w:tcW w:w="0" w:type="auto"/>
          </w:tcPr>
          <w:p w14:paraId="1E6AA148" w14:textId="10EE7DC7" w:rsidR="003C320F" w:rsidRDefault="003C320F" w:rsidP="00952C1E">
            <w:pPr>
              <w:rPr>
                <w:sz w:val="20"/>
                <w:lang w:eastAsia="ja-JP"/>
              </w:rPr>
            </w:pPr>
            <w:r>
              <w:rPr>
                <w:rFonts w:hint="eastAsia"/>
                <w:sz w:val="20"/>
                <w:lang w:eastAsia="ja-JP"/>
              </w:rPr>
              <w:t>MEF Service Lifecycle</w:t>
            </w:r>
          </w:p>
        </w:tc>
        <w:tc>
          <w:tcPr>
            <w:tcW w:w="0" w:type="auto"/>
          </w:tcPr>
          <w:p w14:paraId="7BBA1202" w14:textId="0BD45DC9" w:rsidR="003C320F" w:rsidRDefault="003C320F" w:rsidP="00952C1E">
            <w:pPr>
              <w:rPr>
                <w:sz w:val="20"/>
                <w:lang w:eastAsia="ja-JP"/>
              </w:rPr>
            </w:pPr>
            <w:r>
              <w:rPr>
                <w:sz w:val="20"/>
                <w:lang w:eastAsia="ja-JP"/>
              </w:rPr>
              <w:t>81.0.1</w:t>
            </w:r>
          </w:p>
        </w:tc>
        <w:tc>
          <w:tcPr>
            <w:tcW w:w="0" w:type="auto"/>
          </w:tcPr>
          <w:p w14:paraId="2C51C22D" w14:textId="33C0A9EC" w:rsidR="003C320F" w:rsidRPr="003213EE" w:rsidRDefault="003C320F" w:rsidP="00952C1E">
            <w:pPr>
              <w:rPr>
                <w:sz w:val="20"/>
                <w:lang w:eastAsia="ja-JP"/>
              </w:rPr>
            </w:pPr>
            <w:r w:rsidRPr="003C320F">
              <w:rPr>
                <w:sz w:val="20"/>
                <w:lang w:eastAsia="ja-JP"/>
              </w:rPr>
              <w:t>Amendment to MEF 81: Product Inventory Management</w:t>
            </w:r>
          </w:p>
        </w:tc>
      </w:tr>
      <w:tr w:rsidR="00952C1E" w:rsidRPr="00D619AE" w14:paraId="2F609EAC" w14:textId="77777777" w:rsidTr="00D55AC7">
        <w:trPr>
          <w:cantSplit/>
        </w:trPr>
        <w:tc>
          <w:tcPr>
            <w:tcW w:w="0" w:type="auto"/>
          </w:tcPr>
          <w:p w14:paraId="2F609EA8"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9" w14:textId="77777777" w:rsidR="00952C1E" w:rsidRPr="00D55AC7" w:rsidRDefault="00952C1E" w:rsidP="00952C1E">
            <w:pPr>
              <w:rPr>
                <w:sz w:val="20"/>
                <w:lang w:eastAsia="ja-JP"/>
              </w:rPr>
            </w:pPr>
            <w:r w:rsidRPr="00D55AC7">
              <w:rPr>
                <w:sz w:val="20"/>
                <w:lang w:eastAsia="ja-JP"/>
              </w:rPr>
              <w:t>9</w:t>
            </w:r>
          </w:p>
        </w:tc>
        <w:tc>
          <w:tcPr>
            <w:tcW w:w="0" w:type="auto"/>
          </w:tcPr>
          <w:p w14:paraId="2F609EAA" w14:textId="77777777" w:rsidR="00952C1E" w:rsidRPr="00D55AC7" w:rsidRDefault="00952C1E" w:rsidP="00952C1E">
            <w:pPr>
              <w:rPr>
                <w:sz w:val="20"/>
                <w:lang w:eastAsia="ja-JP"/>
              </w:rPr>
            </w:pPr>
            <w:r w:rsidRPr="00D55AC7">
              <w:rPr>
                <w:sz w:val="20"/>
                <w:lang w:eastAsia="ja-JP"/>
              </w:rPr>
              <w:t>Abstract Test Suite for Ethernet Services at the UNI</w:t>
            </w:r>
          </w:p>
        </w:tc>
      </w:tr>
      <w:tr w:rsidR="00952C1E" w:rsidRPr="00D619AE" w14:paraId="2F609EB1" w14:textId="77777777" w:rsidTr="00D55AC7">
        <w:trPr>
          <w:cantSplit/>
        </w:trPr>
        <w:tc>
          <w:tcPr>
            <w:tcW w:w="0" w:type="auto"/>
          </w:tcPr>
          <w:p w14:paraId="2F609EAD"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E" w14:textId="77777777" w:rsidR="00952C1E" w:rsidRPr="00D55AC7" w:rsidRDefault="00952C1E" w:rsidP="00952C1E">
            <w:pPr>
              <w:rPr>
                <w:sz w:val="20"/>
                <w:lang w:eastAsia="ja-JP"/>
              </w:rPr>
            </w:pPr>
            <w:r w:rsidRPr="00D55AC7">
              <w:rPr>
                <w:sz w:val="20"/>
                <w:lang w:eastAsia="ja-JP"/>
              </w:rPr>
              <w:t>14</w:t>
            </w:r>
          </w:p>
        </w:tc>
        <w:tc>
          <w:tcPr>
            <w:tcW w:w="0" w:type="auto"/>
          </w:tcPr>
          <w:p w14:paraId="2F609EAF" w14:textId="77777777" w:rsidR="00952C1E" w:rsidRPr="00D55AC7" w:rsidRDefault="00952C1E" w:rsidP="00952C1E">
            <w:pPr>
              <w:rPr>
                <w:sz w:val="20"/>
                <w:lang w:eastAsia="ja-JP"/>
              </w:rPr>
            </w:pPr>
            <w:r w:rsidRPr="00D55AC7">
              <w:rPr>
                <w:sz w:val="20"/>
                <w:lang w:eastAsia="ja-JP"/>
              </w:rPr>
              <w:t>Abstract Test Suite for Traffic Management Phase 1</w:t>
            </w:r>
          </w:p>
        </w:tc>
      </w:tr>
      <w:tr w:rsidR="00952C1E" w:rsidRPr="00D619AE" w14:paraId="2F609EB6" w14:textId="77777777" w:rsidTr="00D55AC7">
        <w:trPr>
          <w:cantSplit/>
        </w:trPr>
        <w:tc>
          <w:tcPr>
            <w:tcW w:w="0" w:type="auto"/>
          </w:tcPr>
          <w:p w14:paraId="2F609EB2"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3" w14:textId="77777777" w:rsidR="00952C1E" w:rsidRPr="00D55AC7" w:rsidRDefault="00952C1E" w:rsidP="00952C1E">
            <w:pPr>
              <w:rPr>
                <w:sz w:val="20"/>
                <w:lang w:eastAsia="ja-JP"/>
              </w:rPr>
            </w:pPr>
            <w:r w:rsidRPr="00D55AC7">
              <w:rPr>
                <w:sz w:val="20"/>
                <w:lang w:eastAsia="ja-JP"/>
              </w:rPr>
              <w:t>18</w:t>
            </w:r>
          </w:p>
        </w:tc>
        <w:tc>
          <w:tcPr>
            <w:tcW w:w="0" w:type="auto"/>
          </w:tcPr>
          <w:p w14:paraId="2F609EB4" w14:textId="77777777" w:rsidR="00952C1E" w:rsidRPr="00D55AC7" w:rsidRDefault="00952C1E" w:rsidP="00952C1E">
            <w:pPr>
              <w:rPr>
                <w:sz w:val="20"/>
                <w:lang w:eastAsia="ja-JP"/>
              </w:rPr>
            </w:pPr>
            <w:r w:rsidRPr="00D55AC7">
              <w:rPr>
                <w:sz w:val="20"/>
                <w:lang w:eastAsia="ja-JP"/>
              </w:rPr>
              <w:t>Abstract Test Suite for Circuit Emulation Services</w:t>
            </w:r>
          </w:p>
        </w:tc>
      </w:tr>
      <w:tr w:rsidR="00952C1E" w:rsidRPr="00D619AE" w14:paraId="2F609EBB" w14:textId="77777777" w:rsidTr="00D55AC7">
        <w:trPr>
          <w:cantSplit/>
        </w:trPr>
        <w:tc>
          <w:tcPr>
            <w:tcW w:w="0" w:type="auto"/>
          </w:tcPr>
          <w:p w14:paraId="2F609EB7"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8" w14:textId="77777777" w:rsidR="00952C1E" w:rsidRPr="00D55AC7" w:rsidRDefault="00952C1E" w:rsidP="00952C1E">
            <w:pPr>
              <w:rPr>
                <w:sz w:val="20"/>
                <w:lang w:eastAsia="ja-JP"/>
              </w:rPr>
            </w:pPr>
            <w:r w:rsidRPr="00D55AC7">
              <w:rPr>
                <w:sz w:val="20"/>
                <w:lang w:eastAsia="ja-JP"/>
              </w:rPr>
              <w:t>19</w:t>
            </w:r>
          </w:p>
        </w:tc>
        <w:tc>
          <w:tcPr>
            <w:tcW w:w="0" w:type="auto"/>
          </w:tcPr>
          <w:p w14:paraId="2F609EB9" w14:textId="77777777" w:rsidR="00952C1E" w:rsidRPr="00D55AC7" w:rsidRDefault="00952C1E" w:rsidP="00952C1E">
            <w:pPr>
              <w:rPr>
                <w:sz w:val="20"/>
                <w:lang w:eastAsia="ja-JP"/>
              </w:rPr>
            </w:pPr>
            <w:r w:rsidRPr="00D55AC7">
              <w:rPr>
                <w:sz w:val="20"/>
                <w:lang w:eastAsia="ja-JP"/>
              </w:rPr>
              <w:t>Abstract Test Suite for UNI Type 1</w:t>
            </w:r>
          </w:p>
        </w:tc>
      </w:tr>
      <w:tr w:rsidR="00952C1E" w:rsidRPr="00D619AE" w14:paraId="2F609EC0" w14:textId="77777777" w:rsidTr="00D55AC7">
        <w:trPr>
          <w:cantSplit/>
        </w:trPr>
        <w:tc>
          <w:tcPr>
            <w:tcW w:w="0" w:type="auto"/>
          </w:tcPr>
          <w:p w14:paraId="2F609EBC"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D" w14:textId="77777777" w:rsidR="00952C1E" w:rsidRPr="00D55AC7" w:rsidRDefault="00952C1E" w:rsidP="00952C1E">
            <w:pPr>
              <w:rPr>
                <w:sz w:val="20"/>
                <w:lang w:eastAsia="ja-JP"/>
              </w:rPr>
            </w:pPr>
            <w:r w:rsidRPr="00D55AC7">
              <w:rPr>
                <w:sz w:val="20"/>
                <w:lang w:eastAsia="ja-JP"/>
              </w:rPr>
              <w:t>21</w:t>
            </w:r>
          </w:p>
        </w:tc>
        <w:tc>
          <w:tcPr>
            <w:tcW w:w="0" w:type="auto"/>
          </w:tcPr>
          <w:p w14:paraId="2F609EBE" w14:textId="77777777" w:rsidR="00952C1E" w:rsidRPr="00D55AC7" w:rsidRDefault="00952C1E" w:rsidP="00952C1E">
            <w:pPr>
              <w:rPr>
                <w:sz w:val="20"/>
                <w:lang w:eastAsia="ja-JP"/>
              </w:rPr>
            </w:pPr>
            <w:r w:rsidRPr="00D55AC7">
              <w:rPr>
                <w:sz w:val="20"/>
                <w:lang w:eastAsia="ja-JP"/>
              </w:rPr>
              <w:t>Abstract Test Suite for UNI Type 2 Part 1 Link OAM</w:t>
            </w:r>
          </w:p>
        </w:tc>
      </w:tr>
      <w:tr w:rsidR="00952C1E" w:rsidRPr="00D619AE" w14:paraId="2F609EC5" w14:textId="77777777" w:rsidTr="00D55AC7">
        <w:trPr>
          <w:cantSplit/>
        </w:trPr>
        <w:tc>
          <w:tcPr>
            <w:tcW w:w="0" w:type="auto"/>
          </w:tcPr>
          <w:p w14:paraId="2F609EC1"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2" w14:textId="77777777" w:rsidR="00952C1E" w:rsidRPr="00D55AC7" w:rsidRDefault="00952C1E" w:rsidP="00952C1E">
            <w:pPr>
              <w:rPr>
                <w:sz w:val="20"/>
                <w:lang w:eastAsia="ja-JP"/>
              </w:rPr>
            </w:pPr>
            <w:r w:rsidRPr="00D55AC7">
              <w:rPr>
                <w:sz w:val="20"/>
                <w:lang w:eastAsia="ja-JP"/>
              </w:rPr>
              <w:t>24</w:t>
            </w:r>
          </w:p>
        </w:tc>
        <w:tc>
          <w:tcPr>
            <w:tcW w:w="0" w:type="auto"/>
          </w:tcPr>
          <w:p w14:paraId="2F609EC3" w14:textId="77777777" w:rsidR="00952C1E" w:rsidRPr="00D55AC7" w:rsidRDefault="00952C1E" w:rsidP="00952C1E">
            <w:pPr>
              <w:rPr>
                <w:sz w:val="20"/>
                <w:lang w:eastAsia="ja-JP"/>
              </w:rPr>
            </w:pPr>
            <w:r w:rsidRPr="00D55AC7">
              <w:rPr>
                <w:sz w:val="20"/>
                <w:lang w:eastAsia="ja-JP"/>
              </w:rPr>
              <w:t>Abstract Test Suite for UNI Type 2 Part 2 E-LMI</w:t>
            </w:r>
          </w:p>
        </w:tc>
      </w:tr>
      <w:tr w:rsidR="00952C1E" w:rsidRPr="00D619AE" w14:paraId="2F609ECA" w14:textId="77777777" w:rsidTr="00D55AC7">
        <w:trPr>
          <w:cantSplit/>
        </w:trPr>
        <w:tc>
          <w:tcPr>
            <w:tcW w:w="0" w:type="auto"/>
          </w:tcPr>
          <w:p w14:paraId="2F609EC6"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7" w14:textId="77777777" w:rsidR="00952C1E" w:rsidRPr="00D55AC7" w:rsidRDefault="00952C1E" w:rsidP="00952C1E">
            <w:pPr>
              <w:rPr>
                <w:sz w:val="20"/>
                <w:lang w:eastAsia="ja-JP"/>
              </w:rPr>
            </w:pPr>
            <w:r w:rsidRPr="00D55AC7">
              <w:rPr>
                <w:sz w:val="20"/>
                <w:lang w:eastAsia="ja-JP"/>
              </w:rPr>
              <w:t>25</w:t>
            </w:r>
          </w:p>
        </w:tc>
        <w:tc>
          <w:tcPr>
            <w:tcW w:w="0" w:type="auto"/>
          </w:tcPr>
          <w:p w14:paraId="2F609EC8" w14:textId="77777777" w:rsidR="00952C1E" w:rsidRPr="00D55AC7" w:rsidRDefault="00952C1E" w:rsidP="00952C1E">
            <w:pPr>
              <w:rPr>
                <w:sz w:val="20"/>
                <w:lang w:eastAsia="ja-JP"/>
              </w:rPr>
            </w:pPr>
            <w:r w:rsidRPr="00D55AC7">
              <w:rPr>
                <w:sz w:val="20"/>
                <w:lang w:eastAsia="ja-JP"/>
              </w:rPr>
              <w:t>Abstract Test Suite for UNI Type 2 Part 3 Service OAM</w:t>
            </w:r>
          </w:p>
        </w:tc>
      </w:tr>
      <w:tr w:rsidR="00952C1E" w:rsidRPr="00D619AE" w14:paraId="2F609ECF" w14:textId="77777777" w:rsidTr="00D55AC7">
        <w:trPr>
          <w:cantSplit/>
        </w:trPr>
        <w:tc>
          <w:tcPr>
            <w:tcW w:w="0" w:type="auto"/>
          </w:tcPr>
          <w:p w14:paraId="2F609ECB"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C" w14:textId="77777777" w:rsidR="00952C1E" w:rsidRPr="00D55AC7" w:rsidRDefault="00952C1E" w:rsidP="00952C1E">
            <w:pPr>
              <w:rPr>
                <w:sz w:val="20"/>
                <w:lang w:eastAsia="ja-JP"/>
              </w:rPr>
            </w:pPr>
            <w:r w:rsidRPr="00D55AC7">
              <w:rPr>
                <w:sz w:val="20"/>
                <w:lang w:eastAsia="ja-JP"/>
              </w:rPr>
              <w:t>27</w:t>
            </w:r>
          </w:p>
        </w:tc>
        <w:tc>
          <w:tcPr>
            <w:tcW w:w="0" w:type="auto"/>
          </w:tcPr>
          <w:p w14:paraId="2F609ECD" w14:textId="77777777" w:rsidR="00952C1E" w:rsidRPr="00D55AC7" w:rsidRDefault="00952C1E" w:rsidP="00952C1E">
            <w:pPr>
              <w:rPr>
                <w:sz w:val="20"/>
                <w:lang w:eastAsia="ja-JP"/>
              </w:rPr>
            </w:pPr>
            <w:r w:rsidRPr="00D55AC7">
              <w:rPr>
                <w:sz w:val="20"/>
                <w:lang w:eastAsia="ja-JP"/>
              </w:rPr>
              <w:t>Abstract Test Suite For UNI Type 2 Part 5: Enhanced UNI Attributes &amp; Part 6: L2CP Handling</w:t>
            </w:r>
          </w:p>
        </w:tc>
      </w:tr>
      <w:tr w:rsidR="00952C1E" w:rsidRPr="00D619AE" w14:paraId="2F609ED4" w14:textId="77777777" w:rsidTr="00D55AC7">
        <w:trPr>
          <w:cantSplit/>
        </w:trPr>
        <w:tc>
          <w:tcPr>
            <w:tcW w:w="0" w:type="auto"/>
          </w:tcPr>
          <w:p w14:paraId="2F609ED0"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1" w14:textId="77777777" w:rsidR="00952C1E" w:rsidRPr="00D55AC7" w:rsidRDefault="00952C1E" w:rsidP="00952C1E">
            <w:pPr>
              <w:rPr>
                <w:sz w:val="20"/>
                <w:lang w:eastAsia="ja-JP"/>
              </w:rPr>
            </w:pPr>
            <w:r w:rsidRPr="00D55AC7">
              <w:rPr>
                <w:sz w:val="20"/>
                <w:lang w:eastAsia="ja-JP"/>
              </w:rPr>
              <w:t>34</w:t>
            </w:r>
          </w:p>
        </w:tc>
        <w:tc>
          <w:tcPr>
            <w:tcW w:w="0" w:type="auto"/>
          </w:tcPr>
          <w:p w14:paraId="2F609ED2" w14:textId="77777777" w:rsidR="00952C1E" w:rsidRPr="00D55AC7" w:rsidRDefault="00952C1E" w:rsidP="00952C1E">
            <w:pPr>
              <w:rPr>
                <w:sz w:val="20"/>
                <w:lang w:eastAsia="ja-JP"/>
              </w:rPr>
            </w:pPr>
            <w:r w:rsidRPr="00D55AC7">
              <w:rPr>
                <w:sz w:val="20"/>
                <w:lang w:eastAsia="ja-JP"/>
              </w:rPr>
              <w:t>ATS for Ethernet Access Services</w:t>
            </w:r>
          </w:p>
        </w:tc>
      </w:tr>
      <w:tr w:rsidR="00952C1E" w:rsidRPr="00D619AE" w14:paraId="2F609ED9" w14:textId="77777777" w:rsidTr="00D55AC7">
        <w:trPr>
          <w:cantSplit/>
        </w:trPr>
        <w:tc>
          <w:tcPr>
            <w:tcW w:w="0" w:type="auto"/>
          </w:tcPr>
          <w:p w14:paraId="2F609ED5"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6" w14:textId="77777777" w:rsidR="00952C1E" w:rsidRPr="00D55AC7" w:rsidRDefault="00952C1E" w:rsidP="00952C1E">
            <w:pPr>
              <w:rPr>
                <w:sz w:val="20"/>
                <w:lang w:eastAsia="ja-JP"/>
              </w:rPr>
            </w:pPr>
            <w:r w:rsidRPr="00D55AC7">
              <w:rPr>
                <w:sz w:val="20"/>
                <w:lang w:eastAsia="ja-JP"/>
              </w:rPr>
              <w:t>37</w:t>
            </w:r>
          </w:p>
        </w:tc>
        <w:tc>
          <w:tcPr>
            <w:tcW w:w="0" w:type="auto"/>
          </w:tcPr>
          <w:p w14:paraId="2F609ED7" w14:textId="77777777" w:rsidR="00952C1E" w:rsidRPr="00D55AC7" w:rsidRDefault="00952C1E" w:rsidP="00952C1E">
            <w:pPr>
              <w:rPr>
                <w:sz w:val="20"/>
                <w:lang w:eastAsia="ja-JP"/>
              </w:rPr>
            </w:pPr>
            <w:r w:rsidRPr="00D55AC7">
              <w:rPr>
                <w:sz w:val="20"/>
                <w:lang w:eastAsia="ja-JP"/>
              </w:rPr>
              <w:t>Abstract Test Suite for ENNI</w:t>
            </w:r>
          </w:p>
        </w:tc>
      </w:tr>
      <w:tr w:rsidR="00E23A8B" w:rsidRPr="00D619AE" w14:paraId="5F8008F1" w14:textId="77777777" w:rsidTr="00D55AC7">
        <w:trPr>
          <w:cantSplit/>
        </w:trPr>
        <w:tc>
          <w:tcPr>
            <w:tcW w:w="0" w:type="auto"/>
          </w:tcPr>
          <w:p w14:paraId="0EA6C435" w14:textId="2A4EB912" w:rsidR="00E23A8B" w:rsidRPr="00D55AC7" w:rsidRDefault="00E23A8B" w:rsidP="00E23A8B">
            <w:pPr>
              <w:rPr>
                <w:sz w:val="20"/>
                <w:lang w:eastAsia="ja-JP"/>
              </w:rPr>
            </w:pPr>
            <w:r w:rsidRPr="00D55AC7">
              <w:rPr>
                <w:sz w:val="20"/>
                <w:lang w:eastAsia="ja-JP"/>
              </w:rPr>
              <w:t>Abstract Test Suites</w:t>
            </w:r>
          </w:p>
        </w:tc>
        <w:tc>
          <w:tcPr>
            <w:tcW w:w="0" w:type="auto"/>
          </w:tcPr>
          <w:p w14:paraId="2EC1F13C" w14:textId="3F1C9607" w:rsidR="00E23A8B" w:rsidRPr="00D55AC7" w:rsidRDefault="00E23A8B" w:rsidP="00E23A8B">
            <w:pPr>
              <w:rPr>
                <w:sz w:val="20"/>
                <w:lang w:eastAsia="ja-JP"/>
              </w:rPr>
            </w:pPr>
            <w:r>
              <w:rPr>
                <w:sz w:val="20"/>
                <w:lang w:eastAsia="ja-JP"/>
              </w:rPr>
              <w:t>90</w:t>
            </w:r>
          </w:p>
        </w:tc>
        <w:tc>
          <w:tcPr>
            <w:tcW w:w="0" w:type="auto"/>
          </w:tcPr>
          <w:p w14:paraId="61504550" w14:textId="7711AAEC" w:rsidR="00E23A8B" w:rsidRPr="00D55AC7" w:rsidRDefault="00E23A8B" w:rsidP="00E23A8B">
            <w:pPr>
              <w:rPr>
                <w:sz w:val="20"/>
                <w:lang w:eastAsia="ja-JP"/>
              </w:rPr>
            </w:pPr>
            <w:r w:rsidRPr="00E23A8B">
              <w:rPr>
                <w:sz w:val="20"/>
                <w:lang w:eastAsia="ja-JP"/>
              </w:rPr>
              <w:t>SD-WAN Certification Test Requirements</w:t>
            </w:r>
          </w:p>
        </w:tc>
      </w:tr>
    </w:tbl>
    <w:p w14:paraId="71FBE5AA" w14:textId="21E5EACF" w:rsidR="00876016" w:rsidRPr="00B87B48" w:rsidRDefault="00876016" w:rsidP="00B87B48">
      <w:pPr>
        <w:rPr>
          <w:sz w:val="22"/>
          <w:szCs w:val="22"/>
        </w:rPr>
      </w:pPr>
      <w:bookmarkStart w:id="339" w:name="_Toc405246247"/>
      <w:bookmarkStart w:id="340" w:name="_Toc405246546"/>
      <w:bookmarkStart w:id="341" w:name="_Toc405248143"/>
      <w:bookmarkStart w:id="342" w:name="_Toc405248346"/>
      <w:bookmarkStart w:id="343" w:name="_Toc10880897"/>
      <w:bookmarkStart w:id="344" w:name="_Toc404879749"/>
      <w:bookmarkStart w:id="345" w:name="_Toc404880724"/>
      <w:bookmarkStart w:id="346" w:name="_Toc405246248"/>
      <w:bookmarkStart w:id="347" w:name="_Toc405248144"/>
      <w:bookmarkEnd w:id="339"/>
      <w:bookmarkEnd w:id="340"/>
      <w:bookmarkEnd w:id="341"/>
      <w:bookmarkEnd w:id="342"/>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https://www.mef.net/resources/technical-specifications </w:t>
      </w:r>
    </w:p>
    <w:p w14:paraId="2F609EDA" w14:textId="075F66EA" w:rsidR="00C9123C" w:rsidRPr="00ED115A" w:rsidRDefault="00C9123C" w:rsidP="00D55AC7">
      <w:pPr>
        <w:pStyle w:val="Heading2"/>
      </w:pPr>
      <w:bookmarkStart w:id="348" w:name="_Toc51156514"/>
      <w:r w:rsidRPr="00ED115A">
        <w:t>SDH &amp; SONET Related Recommendations and Standards</w:t>
      </w:r>
      <w:bookmarkEnd w:id="343"/>
      <w:bookmarkEnd w:id="344"/>
      <w:bookmarkEnd w:id="345"/>
      <w:bookmarkEnd w:id="346"/>
      <w:bookmarkEnd w:id="347"/>
      <w:bookmarkEnd w:id="348"/>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49" w:name="_Toc462765307"/>
      <w:bookmarkStart w:id="350" w:name="_Toc462766585"/>
      <w:bookmarkStart w:id="351" w:name="_Toc462786278"/>
      <w:bookmarkStart w:id="352" w:name="_Toc462765308"/>
      <w:bookmarkStart w:id="353" w:name="_Toc462766586"/>
      <w:bookmarkStart w:id="354" w:name="_Toc462786279"/>
      <w:bookmarkStart w:id="355" w:name="_Toc462765309"/>
      <w:bookmarkStart w:id="356" w:name="_Toc462766587"/>
      <w:bookmarkStart w:id="357" w:name="_Toc462786280"/>
      <w:bookmarkStart w:id="358" w:name="_Toc462765419"/>
      <w:bookmarkStart w:id="359" w:name="_Toc462766697"/>
      <w:bookmarkStart w:id="360" w:name="_Toc462786390"/>
      <w:bookmarkStart w:id="361" w:name="_Toc10880898"/>
      <w:bookmarkStart w:id="362" w:name="_Toc404879750"/>
      <w:bookmarkStart w:id="363" w:name="_Toc404880725"/>
      <w:bookmarkStart w:id="364" w:name="_Toc405246249"/>
      <w:bookmarkStart w:id="365" w:name="_Toc405248145"/>
      <w:bookmarkStart w:id="366" w:name="_Toc51156515"/>
      <w:bookmarkEnd w:id="349"/>
      <w:bookmarkEnd w:id="350"/>
      <w:bookmarkEnd w:id="351"/>
      <w:bookmarkEnd w:id="352"/>
      <w:bookmarkEnd w:id="353"/>
      <w:bookmarkEnd w:id="354"/>
      <w:bookmarkEnd w:id="355"/>
      <w:bookmarkEnd w:id="356"/>
      <w:bookmarkEnd w:id="357"/>
      <w:bookmarkEnd w:id="358"/>
      <w:bookmarkEnd w:id="359"/>
      <w:bookmarkEnd w:id="360"/>
      <w:r w:rsidRPr="00ED115A">
        <w:t>ITU-T Recommendations on the OTN Transport Plane</w:t>
      </w:r>
      <w:bookmarkEnd w:id="361"/>
      <w:bookmarkEnd w:id="362"/>
      <w:bookmarkEnd w:id="363"/>
      <w:bookmarkEnd w:id="364"/>
      <w:bookmarkEnd w:id="365"/>
      <w:bookmarkEnd w:id="366"/>
    </w:p>
    <w:p w14:paraId="2F609EDD" w14:textId="6DA33C8B"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00482EDF" w:rsidR="00C9123C" w:rsidRPr="00ED115A" w:rsidRDefault="00C9123C" w:rsidP="00C9123C"/>
    <w:p w14:paraId="2F609EDF" w14:textId="7AC66685" w:rsidR="00E47CCE" w:rsidRPr="00020320" w:rsidRDefault="00E47CCE" w:rsidP="00020320">
      <w:pPr>
        <w:pStyle w:val="Caption"/>
        <w:rPr>
          <w:lang w:eastAsia="ja-JP"/>
        </w:rPr>
      </w:pPr>
      <w:bookmarkStart w:id="367" w:name="_Toc46278330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6</w:t>
      </w:r>
      <w:r w:rsidR="00A26515">
        <w:rPr>
          <w:noProof/>
        </w:rPr>
        <w:fldChar w:fldCharType="end"/>
      </w:r>
      <w:r w:rsidRPr="00020320">
        <w:rPr>
          <w:lang w:eastAsia="ja-JP"/>
        </w:rPr>
        <w:t xml:space="preserve"> – ITU-T Recommendations on the OTN Transport Plane</w:t>
      </w:r>
      <w:bookmarkEnd w:id="3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027008" w:rsidRPr="00ED115A" w14:paraId="08A6F69B" w14:textId="77777777" w:rsidTr="005E71A7">
        <w:trPr>
          <w:cantSplit/>
          <w:jc w:val="center"/>
        </w:trPr>
        <w:tc>
          <w:tcPr>
            <w:tcW w:w="1077" w:type="pct"/>
            <w:tcBorders>
              <w:top w:val="nil"/>
              <w:bottom w:val="nil"/>
            </w:tcBorders>
            <w:vAlign w:val="center"/>
          </w:tcPr>
          <w:p w14:paraId="4B416420" w14:textId="77777777" w:rsidR="00027008" w:rsidRPr="00ED115A" w:rsidRDefault="00027008" w:rsidP="005E71A7">
            <w:pPr>
              <w:rPr>
                <w:sz w:val="20"/>
              </w:rPr>
            </w:pPr>
          </w:p>
        </w:tc>
        <w:tc>
          <w:tcPr>
            <w:tcW w:w="3923" w:type="pct"/>
          </w:tcPr>
          <w:p w14:paraId="26AAFC8A" w14:textId="43FF7783" w:rsidR="00027008" w:rsidRPr="005E71A7" w:rsidRDefault="00027008" w:rsidP="005E71A7">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56662B">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56662B">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C9123C" w:rsidRPr="00ED115A" w:rsidRDefault="00C9123C" w:rsidP="003950CB">
            <w:pPr>
              <w:rPr>
                <w:sz w:val="20"/>
              </w:rPr>
            </w:pPr>
          </w:p>
        </w:tc>
        <w:tc>
          <w:tcPr>
            <w:tcW w:w="3923" w:type="pct"/>
            <w:tcBorders>
              <w:left w:val="single" w:sz="4" w:space="0" w:color="auto"/>
            </w:tcBorders>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5E71A7"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5E71A7" w:rsidRPr="00ED115A" w:rsidRDefault="005E71A7" w:rsidP="003950CB">
            <w:pPr>
              <w:rPr>
                <w:sz w:val="20"/>
              </w:rPr>
            </w:pPr>
          </w:p>
        </w:tc>
        <w:tc>
          <w:tcPr>
            <w:tcW w:w="3923" w:type="pct"/>
            <w:tcBorders>
              <w:left w:val="single" w:sz="4" w:space="0" w:color="auto"/>
            </w:tcBorders>
            <w:vAlign w:val="center"/>
          </w:tcPr>
          <w:p w14:paraId="0E0A5857" w14:textId="64A94080" w:rsidR="005E71A7" w:rsidRPr="00ED115A" w:rsidRDefault="005E71A7" w:rsidP="003950CB">
            <w:pPr>
              <w:rPr>
                <w:b/>
                <w:sz w:val="20"/>
              </w:rPr>
            </w:pPr>
            <w:r w:rsidRPr="00ED115A">
              <w:rPr>
                <w:b/>
                <w:sz w:val="20"/>
              </w:rPr>
              <w:t>G.Sup</w:t>
            </w:r>
            <w:r w:rsidR="006D594F">
              <w:rPr>
                <w:b/>
                <w:sz w:val="20"/>
              </w:rPr>
              <w:t>.</w:t>
            </w:r>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DE582D" w:rsidRPr="00ED115A" w:rsidRDefault="00DE582D" w:rsidP="003950CB">
            <w:pPr>
              <w:rPr>
                <w:sz w:val="20"/>
              </w:rPr>
            </w:pPr>
          </w:p>
        </w:tc>
        <w:tc>
          <w:tcPr>
            <w:tcW w:w="3923" w:type="pct"/>
            <w:tcBorders>
              <w:left w:val="single" w:sz="4" w:space="0" w:color="auto"/>
            </w:tcBorders>
            <w:vAlign w:val="center"/>
          </w:tcPr>
          <w:p w14:paraId="16E4A4E2" w14:textId="629EB233" w:rsidR="00DE582D" w:rsidRPr="00ED115A" w:rsidRDefault="00DE582D" w:rsidP="003950CB">
            <w:pPr>
              <w:rPr>
                <w:b/>
                <w:sz w:val="20"/>
              </w:rPr>
            </w:pPr>
            <w:r w:rsidRPr="00ED115A">
              <w:rPr>
                <w:b/>
                <w:sz w:val="20"/>
              </w:rPr>
              <w:t>G.Sup</w:t>
            </w:r>
            <w:r>
              <w:rPr>
                <w:b/>
                <w:sz w:val="20"/>
              </w:rPr>
              <w:t>.5gotn</w:t>
            </w:r>
            <w:r w:rsidRPr="00ED115A">
              <w:rPr>
                <w:b/>
                <w:sz w:val="20"/>
              </w:rPr>
              <w:t xml:space="preserve"> </w:t>
            </w:r>
            <w:r>
              <w:rPr>
                <w:sz w:val="20"/>
              </w:rPr>
              <w:t>Application of OTN to 5G Transport</w:t>
            </w:r>
          </w:p>
        </w:tc>
      </w:tr>
      <w:tr w:rsidR="00963579"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963579" w:rsidRPr="00ED115A" w:rsidRDefault="00963579" w:rsidP="003950CB">
            <w:pPr>
              <w:rPr>
                <w:sz w:val="20"/>
              </w:rPr>
            </w:pPr>
          </w:p>
        </w:tc>
        <w:tc>
          <w:tcPr>
            <w:tcW w:w="3923" w:type="pct"/>
            <w:tcBorders>
              <w:left w:val="single" w:sz="4" w:space="0" w:color="auto"/>
            </w:tcBorders>
            <w:vAlign w:val="center"/>
          </w:tcPr>
          <w:p w14:paraId="43814D92" w14:textId="3F52FB6B" w:rsidR="00963579" w:rsidRPr="00ED115A" w:rsidRDefault="00963579" w:rsidP="003950CB">
            <w:pPr>
              <w:rPr>
                <w:b/>
                <w:sz w:val="20"/>
              </w:rPr>
            </w:pPr>
            <w:r w:rsidRPr="00963579">
              <w:rPr>
                <w:b/>
                <w:sz w:val="20"/>
              </w:rPr>
              <w:t>G.Sup.</w:t>
            </w:r>
            <w:r>
              <w:rPr>
                <w:b/>
                <w:sz w:val="20"/>
              </w:rPr>
              <w:t>sub1G</w:t>
            </w:r>
            <w:r w:rsidRPr="00963579">
              <w:rPr>
                <w:b/>
                <w:sz w:val="20"/>
              </w:rPr>
              <w:t xml:space="preserve"> </w:t>
            </w:r>
            <w:r w:rsidRPr="00963579">
              <w:rPr>
                <w:bCs/>
                <w:sz w:val="20"/>
              </w:rPr>
              <w:t>Sub 1 Gbit/s services transport over OTN</w:t>
            </w:r>
          </w:p>
        </w:tc>
      </w:tr>
      <w:tr w:rsidR="00963579"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963579" w:rsidRPr="00ED115A" w:rsidRDefault="00963579" w:rsidP="003950CB">
            <w:pPr>
              <w:rPr>
                <w:sz w:val="20"/>
              </w:rPr>
            </w:pPr>
          </w:p>
        </w:tc>
        <w:tc>
          <w:tcPr>
            <w:tcW w:w="3923" w:type="pct"/>
            <w:tcBorders>
              <w:left w:val="single" w:sz="4" w:space="0" w:color="auto"/>
            </w:tcBorders>
            <w:vAlign w:val="center"/>
          </w:tcPr>
          <w:p w14:paraId="04F9EF62" w14:textId="67FF958E" w:rsidR="00963579" w:rsidRPr="00ED115A" w:rsidRDefault="00963579" w:rsidP="003950CB">
            <w:pPr>
              <w:rPr>
                <w:b/>
                <w:sz w:val="20"/>
              </w:rPr>
            </w:pPr>
            <w:proofErr w:type="spellStart"/>
            <w:r w:rsidRPr="00ED115A">
              <w:rPr>
                <w:b/>
                <w:sz w:val="20"/>
              </w:rPr>
              <w:t>G.Sup</w:t>
            </w:r>
            <w:r>
              <w:rPr>
                <w:b/>
                <w:sz w:val="20"/>
              </w:rPr>
              <w:t>.OTNsec</w:t>
            </w:r>
            <w:proofErr w:type="spellEnd"/>
            <w:r w:rsidRPr="00ED115A">
              <w:rPr>
                <w:b/>
                <w:sz w:val="20"/>
              </w:rPr>
              <w:t xml:space="preserve"> </w:t>
            </w:r>
            <w:r>
              <w:rPr>
                <w:sz w:val="20"/>
              </w:rPr>
              <w:t>OTN security</w:t>
            </w:r>
          </w:p>
        </w:tc>
      </w:tr>
      <w:tr w:rsidR="00D25E5B"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 xml:space="preserve">G.873.3 </w:t>
            </w:r>
            <w:r w:rsidRPr="00963579">
              <w:rPr>
                <w:bCs/>
                <w:sz w:val="20"/>
                <w:lang w:eastAsia="ja-JP"/>
              </w:rPr>
              <w:t>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963579" w:rsidRPr="00ED115A" w14:paraId="1635F6D3" w14:textId="77777777" w:rsidTr="00D55AC7">
        <w:trPr>
          <w:cantSplit/>
          <w:jc w:val="center"/>
        </w:trPr>
        <w:tc>
          <w:tcPr>
            <w:tcW w:w="1077" w:type="pct"/>
            <w:vMerge/>
            <w:vAlign w:val="center"/>
          </w:tcPr>
          <w:p w14:paraId="6AF54578" w14:textId="77777777" w:rsidR="00963579" w:rsidRPr="00ED115A" w:rsidRDefault="00963579" w:rsidP="003950CB">
            <w:pPr>
              <w:rPr>
                <w:sz w:val="20"/>
              </w:rPr>
            </w:pPr>
          </w:p>
        </w:tc>
        <w:tc>
          <w:tcPr>
            <w:tcW w:w="3923" w:type="pct"/>
            <w:vAlign w:val="center"/>
          </w:tcPr>
          <w:p w14:paraId="5E76FF88" w14:textId="364EBCBF" w:rsidR="00963579" w:rsidRPr="0056662B" w:rsidRDefault="00963579" w:rsidP="003950CB">
            <w:pPr>
              <w:rPr>
                <w:sz w:val="20"/>
              </w:rPr>
            </w:pPr>
            <w:r w:rsidRPr="00ED115A">
              <w:rPr>
                <w:b/>
                <w:sz w:val="20"/>
              </w:rPr>
              <w:t>G.874</w:t>
            </w:r>
            <w:r>
              <w:rPr>
                <w:b/>
                <w:sz w:val="20"/>
              </w:rPr>
              <w:t>.1</w:t>
            </w:r>
            <w:r w:rsidRPr="00ED115A">
              <w:rPr>
                <w:sz w:val="20"/>
              </w:rPr>
              <w:t xml:space="preserve"> </w:t>
            </w:r>
            <w:r w:rsidRPr="00963579">
              <w:rPr>
                <w:sz w:val="20"/>
              </w:rPr>
              <w:t>Optical transport network: Protocol-neutral management information model for the network element view</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Optical Transport Network (OTN) Protocol-Neutral Management Information Model For The Network Element View</w:t>
            </w:r>
          </w:p>
        </w:tc>
      </w:tr>
      <w:tr w:rsidR="00963579" w:rsidRPr="00ED115A" w14:paraId="63FB6724" w14:textId="77777777" w:rsidTr="00D55AC7">
        <w:trPr>
          <w:cantSplit/>
          <w:jc w:val="center"/>
        </w:trPr>
        <w:tc>
          <w:tcPr>
            <w:tcW w:w="1077" w:type="pct"/>
            <w:vMerge/>
            <w:vAlign w:val="center"/>
          </w:tcPr>
          <w:p w14:paraId="41507225" w14:textId="77777777" w:rsidR="00963579" w:rsidRPr="00ED115A" w:rsidRDefault="00963579" w:rsidP="003950CB">
            <w:pPr>
              <w:rPr>
                <w:sz w:val="20"/>
              </w:rPr>
            </w:pPr>
          </w:p>
        </w:tc>
        <w:tc>
          <w:tcPr>
            <w:tcW w:w="3923" w:type="pct"/>
            <w:vAlign w:val="center"/>
          </w:tcPr>
          <w:p w14:paraId="4637C132" w14:textId="1DD00D11" w:rsidR="00963579" w:rsidRPr="00ED115A" w:rsidRDefault="00963579" w:rsidP="003950CB">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AA13FE"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68" w:name="_Toc51156516"/>
      <w:bookmarkStart w:id="369" w:name="_Toc10880899"/>
      <w:bookmarkStart w:id="370" w:name="_Toc404879751"/>
      <w:bookmarkStart w:id="371" w:name="_Toc404880726"/>
      <w:bookmarkStart w:id="372" w:name="_Toc405246250"/>
      <w:bookmarkStart w:id="373" w:name="_Toc405248146"/>
      <w:r w:rsidRPr="00ED115A">
        <w:t>Standards on ASON</w:t>
      </w:r>
      <w:r w:rsidR="002107EA">
        <w:t xml:space="preserve"> and SDN</w:t>
      </w:r>
      <w:r w:rsidR="00894B3D">
        <w:t xml:space="preserve"> Architectural approaches to</w:t>
      </w:r>
      <w:r w:rsidRPr="00ED115A">
        <w:t xml:space="preserve"> Control</w:t>
      </w:r>
      <w:bookmarkEnd w:id="368"/>
      <w:r w:rsidRPr="00ED115A">
        <w:t xml:space="preserve"> </w:t>
      </w:r>
      <w:bookmarkEnd w:id="369"/>
      <w:bookmarkEnd w:id="370"/>
      <w:bookmarkEnd w:id="371"/>
      <w:bookmarkEnd w:id="372"/>
      <w:bookmarkEnd w:id="37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08433510" w:rsidR="00E47CCE" w:rsidRPr="00020320" w:rsidRDefault="00E47CCE" w:rsidP="00020320">
      <w:pPr>
        <w:pStyle w:val="Caption"/>
        <w:rPr>
          <w:lang w:eastAsia="ja-JP"/>
        </w:rPr>
      </w:pPr>
      <w:bookmarkStart w:id="374" w:name="_Toc46278330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7</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3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77777777" w:rsidR="00894B3D" w:rsidRPr="00ED115A" w:rsidRDefault="00894B3D" w:rsidP="003950CB">
            <w:pPr>
              <w:rPr>
                <w:sz w:val="20"/>
                <w:lang w:eastAsia="ja-JP"/>
              </w:rPr>
            </w:pPr>
            <w:r w:rsidRPr="00ED115A">
              <w:rPr>
                <w:b/>
                <w:sz w:val="20"/>
              </w:rPr>
              <w:t>G.8080/Y.1304</w:t>
            </w:r>
            <w:r w:rsidRPr="00ED115A">
              <w:rPr>
                <w:sz w:val="20"/>
              </w:rPr>
              <w:t xml:space="preserve"> Architecture for the Automatic Switched Optical Network (ASON)</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2250A9BA" w:rsidR="00894B3D" w:rsidRPr="00ED115A" w:rsidRDefault="00894B3D" w:rsidP="003950CB">
            <w:pPr>
              <w:rPr>
                <w:sz w:val="20"/>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7D95A931" w:rsidR="00894B3D" w:rsidRPr="00ED115A" w:rsidRDefault="00894B3D" w:rsidP="003950CB">
            <w:pPr>
              <w:rPr>
                <w:b/>
                <w:sz w:val="20"/>
              </w:rPr>
            </w:pPr>
            <w:r w:rsidRPr="00894B3D">
              <w:rPr>
                <w:b/>
                <w:sz w:val="20"/>
              </w:rPr>
              <w:t>G.7702</w:t>
            </w:r>
            <w:r w:rsidRPr="00232576">
              <w:rPr>
                <w:sz w:val="20"/>
              </w:rPr>
              <w:t xml:space="preserve"> </w:t>
            </w:r>
            <w:r w:rsidRPr="00894B3D">
              <w:rPr>
                <w:sz w:val="20"/>
              </w:rPr>
              <w:t>Architecture for SDN control of transport networks</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494CCF58" w:rsidR="00C9123C" w:rsidRPr="00ED115A" w:rsidRDefault="001E1CA8" w:rsidP="003950CB">
            <w:pPr>
              <w:rPr>
                <w:sz w:val="20"/>
              </w:rPr>
            </w:pPr>
            <w:r>
              <w:rPr>
                <w:b/>
                <w:bCs/>
                <w:sz w:val="20"/>
              </w:rPr>
              <w:t xml:space="preserve">G.7719 (ex. </w:t>
            </w:r>
            <w:r w:rsidR="00C9123C" w:rsidRPr="00ED115A">
              <w:rPr>
                <w:b/>
                <w:bCs/>
                <w:sz w:val="20"/>
              </w:rPr>
              <w:t>G.7718.1/Y.1709.1</w:t>
            </w:r>
            <w:r>
              <w:rPr>
                <w:b/>
                <w:bCs/>
                <w:sz w:val="20"/>
              </w:rPr>
              <w:t>)</w:t>
            </w:r>
            <w:r w:rsidR="00C9123C" w:rsidRPr="00ED115A">
              <w:rPr>
                <w:b/>
                <w:bCs/>
                <w:sz w:val="20"/>
              </w:rPr>
              <w:t xml:space="preserve"> </w:t>
            </w:r>
            <w:r w:rsidR="00C9123C"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77777777" w:rsidR="007D7A5E" w:rsidRDefault="007D7A5E" w:rsidP="007D7A5E">
      <w:r>
        <w:t>The following table lists ITU-T Recommendations specifically related to ASON and SDN Control.</w:t>
      </w:r>
    </w:p>
    <w:p w14:paraId="0DF1033E" w14:textId="4D7C3BF0" w:rsidR="007D7A5E" w:rsidRDefault="007D7A5E" w:rsidP="00AF06EC">
      <w:pPr>
        <w:pStyle w:val="Caption"/>
      </w:pPr>
      <w:r>
        <w:t>Table 11 –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7D7A5E" w14:paraId="4784EB00" w14:textId="77777777" w:rsidTr="00AF06EC">
        <w:tc>
          <w:tcPr>
            <w:tcW w:w="1345" w:type="dxa"/>
          </w:tcPr>
          <w:p w14:paraId="4A641415" w14:textId="77777777" w:rsidR="007D7A5E" w:rsidRDefault="007D7A5E" w:rsidP="00C9123C"/>
        </w:tc>
        <w:tc>
          <w:tcPr>
            <w:tcW w:w="7110" w:type="dxa"/>
          </w:tcPr>
          <w:p w14:paraId="7C6350A7" w14:textId="77777777" w:rsidR="007D7A5E" w:rsidRDefault="007D7A5E" w:rsidP="00C9123C"/>
        </w:tc>
        <w:tc>
          <w:tcPr>
            <w:tcW w:w="1174" w:type="dxa"/>
          </w:tcPr>
          <w:p w14:paraId="091A0D82" w14:textId="77777777" w:rsidR="007D7A5E" w:rsidRDefault="007D7A5E" w:rsidP="00C9123C"/>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760E31B3" w14:textId="77777777" w:rsidR="00F802CF" w:rsidRDefault="00F802CF" w:rsidP="00F802CF">
            <w:r w:rsidRPr="00F802CF">
              <w:t>YANG data model for Flexi-Grid media-channels</w:t>
            </w:r>
          </w:p>
          <w:p w14:paraId="1C24EF9F" w14:textId="5330AA61" w:rsidR="00F802CF" w:rsidRDefault="00F802CF" w:rsidP="00F802CF">
            <w:r>
              <w:t>https://datatracker.ietf.org/doc/draft-ietf-ccamp-flexigrid-media-channel-yang/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Pr="00FE6F51" w:rsidRDefault="00AF06EC" w:rsidP="00AF06EC">
            <w:pPr>
              <w:rPr>
                <w:lang w:val="sv-SE"/>
              </w:rPr>
            </w:pPr>
            <w:r w:rsidRPr="00FE6F51">
              <w:rPr>
                <w:lang w:val="sv-SE"/>
              </w:rPr>
              <w:t>OTN Tunnel YANG Model</w:t>
            </w:r>
          </w:p>
          <w:p w14:paraId="350C7171" w14:textId="19DE6FE1" w:rsidR="00AF06EC" w:rsidRPr="00FE6F51" w:rsidRDefault="00AF06EC" w:rsidP="00AF06EC">
            <w:pPr>
              <w:rPr>
                <w:lang w:val="sv-SE"/>
              </w:rPr>
            </w:pPr>
            <w:r w:rsidRPr="00FE6F51">
              <w:rPr>
                <w:lang w:val="sv-SE"/>
              </w:rPr>
              <w:lastRenderedPageBreak/>
              <w:t>https://datatracker.ietf.org/doc/draft-ietf-ccamp-otn-tunnel-model/</w:t>
            </w:r>
          </w:p>
        </w:tc>
        <w:tc>
          <w:tcPr>
            <w:tcW w:w="1174" w:type="dxa"/>
          </w:tcPr>
          <w:p w14:paraId="3968C4A8" w14:textId="2A19C28F" w:rsidR="00AF06EC" w:rsidRDefault="00AF06EC" w:rsidP="00AF06EC">
            <w:r w:rsidRPr="00F65F6B">
              <w:lastRenderedPageBreak/>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AF06EC" w14:paraId="1BA57575" w14:textId="77777777" w:rsidTr="00AF06EC">
        <w:tc>
          <w:tcPr>
            <w:tcW w:w="1345" w:type="dxa"/>
          </w:tcPr>
          <w:p w14:paraId="116B45EF" w14:textId="77777777" w:rsidR="00AF06EC" w:rsidRDefault="00AF06EC" w:rsidP="00AF06EC"/>
        </w:tc>
        <w:tc>
          <w:tcPr>
            <w:tcW w:w="7110" w:type="dxa"/>
          </w:tcPr>
          <w:p w14:paraId="4544B1FA" w14:textId="77777777" w:rsidR="00AF06EC" w:rsidRDefault="00AF06EC" w:rsidP="00AF06EC">
            <w:r>
              <w:t>A YANG Data Model for WSON (Wavelength Switched Optical Networks)</w:t>
            </w:r>
          </w:p>
          <w:p w14:paraId="5B66911A" w14:textId="776CA3BA" w:rsidR="00AF06EC" w:rsidRDefault="00AF06EC" w:rsidP="00AF06EC">
            <w:r>
              <w:t>https://datatracker.ietf.org/doc/draft-ietf-ccamp-wson-yang/</w:t>
            </w:r>
          </w:p>
        </w:tc>
        <w:tc>
          <w:tcPr>
            <w:tcW w:w="1174" w:type="dxa"/>
          </w:tcPr>
          <w:p w14:paraId="08D983E4" w14:textId="5B82CED0" w:rsidR="00AF06EC" w:rsidRDefault="00AF06EC" w:rsidP="00AF06EC">
            <w:r w:rsidRPr="00F65F6B">
              <w:t>CCAMP</w:t>
            </w:r>
          </w:p>
        </w:tc>
      </w:tr>
      <w:tr w:rsidR="007D7A5E" w14:paraId="729D241D" w14:textId="77777777" w:rsidTr="00AF06EC">
        <w:tc>
          <w:tcPr>
            <w:tcW w:w="1345" w:type="dxa"/>
          </w:tcPr>
          <w:p w14:paraId="3597C2C0" w14:textId="77777777" w:rsidR="007D7A5E" w:rsidRDefault="007D7A5E" w:rsidP="00C9123C"/>
        </w:tc>
        <w:tc>
          <w:tcPr>
            <w:tcW w:w="7110" w:type="dxa"/>
          </w:tcPr>
          <w:p w14:paraId="3E2EB2D7" w14:textId="77777777" w:rsidR="00AF06EC" w:rsidRDefault="00AF06EC" w:rsidP="00AF06EC">
            <w:r>
              <w:t>PCEP Extension for WSON Routing and Wavelength Assignment</w:t>
            </w:r>
          </w:p>
          <w:p w14:paraId="1A1710E6" w14:textId="208FC863" w:rsidR="007D7A5E" w:rsidRDefault="00AF06EC" w:rsidP="00AF06EC">
            <w:r>
              <w:t>https://datatracker.ietf.org/doc/draft-ietf-pce-wson-rwa-ext/</w:t>
            </w:r>
          </w:p>
        </w:tc>
        <w:tc>
          <w:tcPr>
            <w:tcW w:w="1174" w:type="dxa"/>
          </w:tcPr>
          <w:p w14:paraId="01F01689" w14:textId="4340B832" w:rsidR="007D7A5E" w:rsidRDefault="00AF06EC" w:rsidP="00C9123C">
            <w:r>
              <w:t>PCE</w:t>
            </w:r>
          </w:p>
        </w:tc>
      </w:tr>
      <w:tr w:rsidR="00AF06EC" w14:paraId="2EE5CBF4" w14:textId="77777777" w:rsidTr="00AF06EC">
        <w:tc>
          <w:tcPr>
            <w:tcW w:w="1345" w:type="dxa"/>
          </w:tcPr>
          <w:p w14:paraId="5B90685A" w14:textId="77777777" w:rsidR="00AF06EC" w:rsidRDefault="00AF06EC" w:rsidP="00AF06EC"/>
        </w:tc>
        <w:tc>
          <w:tcPr>
            <w:tcW w:w="7110" w:type="dxa"/>
          </w:tcPr>
          <w:p w14:paraId="0CC09956" w14:textId="77777777" w:rsidR="00AF06EC" w:rsidRDefault="00AF06EC" w:rsidP="00AF06EC">
            <w:r>
              <w:t>PCEP extensions for GMPLS</w:t>
            </w:r>
          </w:p>
          <w:p w14:paraId="4E00341D" w14:textId="53C733A9" w:rsidR="00AF06EC" w:rsidRDefault="00AF06EC" w:rsidP="00AF06EC">
            <w:r>
              <w:t>https://datatracker.ietf.org/doc/draft-ietf-pce-gmpls-pcep-extensions/</w:t>
            </w:r>
          </w:p>
        </w:tc>
        <w:tc>
          <w:tcPr>
            <w:tcW w:w="1174" w:type="dxa"/>
          </w:tcPr>
          <w:p w14:paraId="78DC1A31" w14:textId="78D5D20D" w:rsidR="00AF06EC" w:rsidRDefault="00AF06EC" w:rsidP="00AF06EC">
            <w:r w:rsidRPr="002D080C">
              <w:t>PCE</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44CC3E44" w14:textId="77777777" w:rsidR="00AF06EC" w:rsidRDefault="00AF06EC" w:rsidP="00AF06EC">
            <w:r>
              <w:t>Path Computation Element Communication Protocol (PCEP) Extensions for remote-initiated GMPLS LSP Setup</w:t>
            </w:r>
          </w:p>
          <w:p w14:paraId="6AB830E7" w14:textId="6A7D8B4B" w:rsidR="00AF06EC" w:rsidRDefault="00AF06EC" w:rsidP="00AF06EC">
            <w:r>
              <w:t>https://datatracker.ietf.org/doc/draft-ietf-pce-remote-initiated-gmpls-lsp/</w:t>
            </w:r>
          </w:p>
        </w:tc>
        <w:tc>
          <w:tcPr>
            <w:tcW w:w="1174" w:type="dxa"/>
          </w:tcPr>
          <w:p w14:paraId="3738FDDD" w14:textId="7E82914B" w:rsidR="00AF06EC" w:rsidRDefault="00AF06EC" w:rsidP="00AF06EC">
            <w:r w:rsidRPr="002D080C">
              <w:t>PCE</w:t>
            </w:r>
          </w:p>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C0D17" w:rsidR="00C9123C" w:rsidRPr="00ED115A" w:rsidRDefault="00C9123C" w:rsidP="00D55AC7">
      <w:pPr>
        <w:pStyle w:val="Heading2"/>
      </w:pPr>
      <w:bookmarkStart w:id="375" w:name="_Toc505769533"/>
      <w:bookmarkStart w:id="376" w:name="_Toc505770244"/>
      <w:bookmarkStart w:id="377" w:name="_Toc505769535"/>
      <w:bookmarkStart w:id="378" w:name="_Toc505770246"/>
      <w:bookmarkStart w:id="379" w:name="_Toc404879752"/>
      <w:bookmarkStart w:id="380" w:name="_Toc404880727"/>
      <w:bookmarkStart w:id="381" w:name="_Toc405246251"/>
      <w:bookmarkStart w:id="382" w:name="_Toc405248147"/>
      <w:bookmarkStart w:id="383" w:name="_Toc51156517"/>
      <w:bookmarkStart w:id="384" w:name="_Toc10880900"/>
      <w:bookmarkEnd w:id="375"/>
      <w:bookmarkEnd w:id="376"/>
      <w:bookmarkEnd w:id="377"/>
      <w:bookmarkEnd w:id="378"/>
      <w:r w:rsidRPr="00ED115A">
        <w:t>Standards on the Ethernet Frames</w:t>
      </w:r>
      <w:r w:rsidRPr="00ED115A">
        <w:rPr>
          <w:rFonts w:hint="eastAsia"/>
          <w:lang w:eastAsia="ja-JP"/>
        </w:rPr>
        <w:t>, MPLS</w:t>
      </w:r>
      <w:r w:rsidRPr="00ED115A">
        <w:rPr>
          <w:lang w:eastAsia="ja-JP"/>
        </w:rPr>
        <w:t>,</w:t>
      </w:r>
      <w:r w:rsidRPr="00ED115A">
        <w:t xml:space="preserve"> and MPLS-TP</w:t>
      </w:r>
      <w:bookmarkEnd w:id="379"/>
      <w:bookmarkEnd w:id="380"/>
      <w:bookmarkEnd w:id="381"/>
      <w:bookmarkEnd w:id="382"/>
      <w:bookmarkEnd w:id="383"/>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62B47E55" w:rsidR="00575FF2" w:rsidRPr="00020320" w:rsidRDefault="00575FF2" w:rsidP="00020320">
      <w:pPr>
        <w:pStyle w:val="Caption"/>
        <w:rPr>
          <w:lang w:eastAsia="ja-JP"/>
        </w:rPr>
      </w:pPr>
      <w:bookmarkStart w:id="385" w:name="_Ref462782711"/>
      <w:bookmarkStart w:id="386" w:name="_Ref462782700"/>
      <w:bookmarkStart w:id="387" w:name="_Toc46278330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8</w:t>
      </w:r>
      <w:r w:rsidR="00A26515">
        <w:rPr>
          <w:noProof/>
        </w:rPr>
        <w:fldChar w:fldCharType="end"/>
      </w:r>
      <w:bookmarkEnd w:id="385"/>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86"/>
      <w:bookmarkEnd w:id="38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0B8C0ED4"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6D21812E" w:rsidR="00016126" w:rsidRPr="00020320" w:rsidRDefault="00016126" w:rsidP="003950CB">
            <w:pPr>
              <w:rPr>
                <w:sz w:val="20"/>
              </w:rPr>
            </w:pPr>
            <w:r w:rsidRPr="00020320">
              <w:rPr>
                <w:sz w:val="20"/>
              </w:rPr>
              <w:t>SG15(</w:t>
            </w:r>
            <w:r w:rsidR="000A784D">
              <w:rPr>
                <w:sz w:val="20"/>
              </w:rPr>
              <w:t>Q</w:t>
            </w:r>
            <w:r w:rsidRPr="00020320">
              <w:rPr>
                <w:sz w:val="20"/>
              </w:rPr>
              <w:t>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388" w:name="OLE_LINK1"/>
            <w:r w:rsidRPr="00020320">
              <w:rPr>
                <w:sz w:val="20"/>
              </w:rPr>
              <w:t>SG15(</w:t>
            </w:r>
            <w:r w:rsidR="000A784D">
              <w:rPr>
                <w:sz w:val="20"/>
              </w:rPr>
              <w:t>Q10</w:t>
            </w:r>
            <w:r w:rsidRPr="00020320">
              <w:rPr>
                <w:sz w:val="20"/>
              </w:rPr>
              <w:t>/15)</w:t>
            </w:r>
            <w:bookmarkEnd w:id="388"/>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D6CE90E" w:rsidR="00016126" w:rsidRPr="00020320" w:rsidRDefault="00016126" w:rsidP="003950CB">
            <w:pPr>
              <w:rPr>
                <w:sz w:val="20"/>
              </w:rPr>
            </w:pPr>
            <w:r w:rsidRPr="00020320">
              <w:rPr>
                <w:sz w:val="20"/>
              </w:rPr>
              <w:t>SG15(</w:t>
            </w:r>
            <w:r w:rsidR="000A784D">
              <w:rPr>
                <w:sz w:val="20"/>
              </w:rPr>
              <w:t>Q10</w:t>
            </w:r>
            <w:r w:rsidRPr="00020320">
              <w:rPr>
                <w:sz w:val="20"/>
              </w:rPr>
              <w:t>/15)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lastRenderedPageBreak/>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Management aspects of the Ethernet-over-Transport (</w:t>
            </w:r>
            <w:proofErr w:type="spellStart"/>
            <w:r w:rsidRPr="00F57E5A">
              <w:rPr>
                <w:sz w:val="20"/>
              </w:rPr>
              <w:t>EoT</w:t>
            </w:r>
            <w:proofErr w:type="spellEnd"/>
            <w:r w:rsidRPr="00F57E5A">
              <w:rPr>
                <w:sz w:val="20"/>
              </w:rPr>
              <w:t xml:space="preserve">)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704B8191" w:rsidR="00314F88" w:rsidRPr="00020320" w:rsidRDefault="00314F88" w:rsidP="00314F88">
            <w:pPr>
              <w:rPr>
                <w:sz w:val="20"/>
              </w:rPr>
            </w:pPr>
            <w:r w:rsidRPr="00020320">
              <w:rPr>
                <w:sz w:val="20"/>
              </w:rPr>
              <w:t>G.8052</w:t>
            </w:r>
            <w:r>
              <w:rPr>
                <w:sz w:val="20"/>
              </w:rPr>
              <w:t>.1</w:t>
            </w:r>
            <w:r w:rsidRPr="00020320">
              <w:rPr>
                <w:sz w:val="20"/>
              </w:rPr>
              <w:t>/Y.1346</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415F6051" w:rsidR="00575FF2" w:rsidRPr="00020320" w:rsidRDefault="00575FF2" w:rsidP="00020320">
      <w:pPr>
        <w:pStyle w:val="Caption"/>
        <w:rPr>
          <w:lang w:eastAsia="ja-JP"/>
        </w:rPr>
      </w:pPr>
      <w:bookmarkStart w:id="389" w:name="_Ref462783037"/>
      <w:bookmarkStart w:id="390" w:name="_Toc462783309"/>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9</w:t>
      </w:r>
      <w:r w:rsidR="00A26515">
        <w:rPr>
          <w:noProof/>
        </w:rPr>
        <w:fldChar w:fldCharType="end"/>
      </w:r>
      <w:bookmarkEnd w:id="389"/>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9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proofErr w:type="spellStart"/>
            <w:r w:rsidRPr="00ED115A">
              <w:rPr>
                <w:sz w:val="20"/>
              </w:rPr>
              <w:t>Misbranching</w:t>
            </w:r>
            <w:proofErr w:type="spellEnd"/>
            <w:r w:rsidRPr="00ED115A">
              <w:rPr>
                <w:sz w:val="20"/>
              </w:rPr>
              <w:t xml:space="preserve">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02FECA50" w:rsidR="00575FF2" w:rsidRPr="00020320" w:rsidRDefault="00575FF2" w:rsidP="00020320">
      <w:pPr>
        <w:pStyle w:val="Caption"/>
        <w:rPr>
          <w:lang w:eastAsia="ja-JP"/>
        </w:rPr>
      </w:pPr>
      <w:bookmarkStart w:id="391" w:name="_Ref462782801"/>
      <w:bookmarkStart w:id="392" w:name="_Toc462783310"/>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10</w:t>
      </w:r>
      <w:r w:rsidR="00A26515">
        <w:rPr>
          <w:noProof/>
        </w:rPr>
        <w:fldChar w:fldCharType="end"/>
      </w:r>
      <w:bookmarkEnd w:id="391"/>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9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68DBA661" w:rsidR="00C9123C" w:rsidRPr="00F634F5" w:rsidRDefault="00C9123C" w:rsidP="003950CB">
            <w:pPr>
              <w:rPr>
                <w:sz w:val="20"/>
                <w:lang w:eastAsia="ja-JP"/>
              </w:rPr>
            </w:pPr>
            <w:r w:rsidRPr="00F634F5">
              <w:rPr>
                <w:sz w:val="20"/>
                <w:lang w:eastAsia="ja-JP"/>
              </w:rPr>
              <w:t>SG15(Q</w:t>
            </w:r>
            <w:r w:rsidR="00E81FB3">
              <w:rPr>
                <w:sz w:val="20"/>
                <w:lang w:eastAsia="ja-JP"/>
              </w:rPr>
              <w:t>10</w:t>
            </w:r>
            <w:r w:rsidRPr="00F634F5">
              <w:rPr>
                <w:sz w:val="20"/>
                <w:lang w:eastAsia="ja-JP"/>
              </w:rPr>
              <w:t>/15)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 xml:space="preserve">Dual Homing Protection for MPLS-TP </w:t>
            </w:r>
            <w:proofErr w:type="spellStart"/>
            <w:r>
              <w:rPr>
                <w:sz w:val="20"/>
              </w:rPr>
              <w:t>Pseudowires</w:t>
            </w:r>
            <w:proofErr w:type="spellEnd"/>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634F5"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C42881" w:rsidRDefault="00314F88" w:rsidP="00314F88">
            <w:pPr>
              <w:rPr>
                <w:sz w:val="20"/>
              </w:rPr>
            </w:pPr>
            <w:r w:rsidRPr="00314F88">
              <w:rPr>
                <w:sz w:val="20"/>
              </w:rPr>
              <w:t>MPLS-TP NE OAM Information Model &amp; Data Model</w:t>
            </w:r>
          </w:p>
        </w:tc>
      </w:tr>
      <w:tr w:rsidR="00314F88" w:rsidRPr="00F634F5"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C42881" w:rsidRDefault="00314F88" w:rsidP="00314F88">
            <w:pPr>
              <w:rPr>
                <w:sz w:val="20"/>
              </w:rPr>
            </w:pPr>
            <w:r w:rsidRPr="00314F88">
              <w:rPr>
                <w:sz w:val="20"/>
              </w:rPr>
              <w:t>MPLS-TP NE Resilience Information Model &amp; Data Model</w:t>
            </w:r>
          </w:p>
        </w:tc>
      </w:tr>
    </w:tbl>
    <w:p w14:paraId="11ACC432" w14:textId="77777777" w:rsidR="00963579" w:rsidRPr="00963579" w:rsidRDefault="00963579" w:rsidP="00963579"/>
    <w:p w14:paraId="3131858E" w14:textId="5CFDDA4E"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7A6089" w:rsidRPr="00F634F5" w14:paraId="454A2960" w14:textId="77777777" w:rsidTr="006076E1">
        <w:trPr>
          <w:cantSplit/>
          <w:tblHeader/>
          <w:jc w:val="center"/>
        </w:trPr>
        <w:tc>
          <w:tcPr>
            <w:tcW w:w="981" w:type="pct"/>
          </w:tcPr>
          <w:p w14:paraId="47F1DF11" w14:textId="4808529F" w:rsidR="007A6089" w:rsidRPr="00F634F5" w:rsidRDefault="007A6089" w:rsidP="006076E1">
            <w:pPr>
              <w:rPr>
                <w:sz w:val="20"/>
                <w:lang w:eastAsia="ja-JP"/>
              </w:rPr>
            </w:pPr>
          </w:p>
        </w:tc>
        <w:tc>
          <w:tcPr>
            <w:tcW w:w="1213" w:type="pct"/>
          </w:tcPr>
          <w:p w14:paraId="25076A24" w14:textId="49606DDA" w:rsidR="007A6089" w:rsidRPr="00F634F5" w:rsidRDefault="007A6089" w:rsidP="006076E1">
            <w:pPr>
              <w:rPr>
                <w:sz w:val="20"/>
                <w:lang w:eastAsia="ja-JP"/>
              </w:rPr>
            </w:pPr>
          </w:p>
        </w:tc>
        <w:tc>
          <w:tcPr>
            <w:tcW w:w="2806" w:type="pct"/>
          </w:tcPr>
          <w:p w14:paraId="287FAE30" w14:textId="4BC46B97" w:rsidR="007A6089" w:rsidRPr="00F634F5" w:rsidRDefault="007A6089" w:rsidP="006076E1">
            <w:pPr>
              <w:rPr>
                <w:sz w:val="20"/>
                <w:lang w:eastAsia="ja-JP"/>
              </w:rPr>
            </w:pPr>
          </w:p>
        </w:tc>
      </w:tr>
      <w:tr w:rsidR="007A6089" w:rsidRPr="00F634F5" w14:paraId="442ACBF4" w14:textId="77777777" w:rsidTr="006076E1">
        <w:trPr>
          <w:cantSplit/>
          <w:tblHeader/>
          <w:jc w:val="center"/>
        </w:trPr>
        <w:tc>
          <w:tcPr>
            <w:tcW w:w="981" w:type="pct"/>
          </w:tcPr>
          <w:p w14:paraId="49221BB8" w14:textId="54FE4253" w:rsidR="007A6089" w:rsidRPr="00F634F5" w:rsidRDefault="007A6089" w:rsidP="006076E1">
            <w:pPr>
              <w:rPr>
                <w:sz w:val="20"/>
                <w:lang w:eastAsia="ja-JP"/>
              </w:rPr>
            </w:pPr>
          </w:p>
        </w:tc>
        <w:tc>
          <w:tcPr>
            <w:tcW w:w="1213" w:type="pct"/>
          </w:tcPr>
          <w:p w14:paraId="3C8E4580" w14:textId="6564542D" w:rsidR="007A6089" w:rsidRPr="00F634F5" w:rsidRDefault="007A6089" w:rsidP="006076E1">
            <w:pPr>
              <w:rPr>
                <w:sz w:val="20"/>
                <w:lang w:eastAsia="ja-JP"/>
              </w:rPr>
            </w:pPr>
          </w:p>
        </w:tc>
        <w:tc>
          <w:tcPr>
            <w:tcW w:w="2806" w:type="pct"/>
          </w:tcPr>
          <w:p w14:paraId="390D094E" w14:textId="49DE04A0" w:rsidR="007A6089" w:rsidRPr="00F634F5" w:rsidRDefault="007A6089" w:rsidP="006076E1">
            <w:pPr>
              <w:rPr>
                <w:sz w:val="20"/>
                <w:lang w:eastAsia="ja-JP"/>
              </w:rPr>
            </w:pP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393" w:name="_Toc51156518"/>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393"/>
    </w:p>
    <w:p w14:paraId="2F60A095" w14:textId="6AFBC2FA" w:rsidR="002C4FBE" w:rsidRPr="00020320" w:rsidRDefault="002C4FBE" w:rsidP="00D55AC7">
      <w:r w:rsidRPr="00020320">
        <w:t xml:space="preserve">The series of G.8200-G.8299 ITU-T Recommendations are dedicated for Synchronization, quality and availability </w:t>
      </w:r>
      <w:proofErr w:type="spellStart"/>
      <w:r w:rsidRPr="00020320">
        <w:t>targets.</w:t>
      </w:r>
      <w:r w:rsidR="0070593D">
        <w:t>Other</w:t>
      </w:r>
      <w:proofErr w:type="spellEnd"/>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193F97F2" w:rsidR="00E95992" w:rsidRDefault="00E95992" w:rsidP="007B4476">
      <w:pPr>
        <w:pStyle w:val="ListParagraph"/>
        <w:numPr>
          <w:ilvl w:val="0"/>
          <w:numId w:val="106"/>
        </w:numPr>
        <w:ind w:leftChars="0"/>
      </w:pPr>
      <w:r>
        <w:t>G.810:</w:t>
      </w:r>
      <w:r w:rsidR="007D17A2" w:rsidRPr="007D17A2">
        <w:t xml:space="preserve"> </w:t>
      </w:r>
      <w:proofErr w:type="spellStart"/>
      <w:r w:rsidR="007D17A2">
        <w:t>Defiitions</w:t>
      </w:r>
      <w:proofErr w:type="spellEnd"/>
      <w:r w:rsidR="007D17A2">
        <w:t xml:space="preserve"> and terminology for synch</w:t>
      </w:r>
      <w:r w:rsidR="00077766">
        <w:t>r</w:t>
      </w:r>
      <w:r w:rsidR="007D17A2">
        <w:t>oni</w:t>
      </w:r>
      <w:r w:rsidR="00077766">
        <w:t>z</w:t>
      </w:r>
      <w:r w:rsidR="007D17A2">
        <w:t>ation networks</w:t>
      </w:r>
    </w:p>
    <w:p w14:paraId="2F60A09B" w14:textId="78B5E671" w:rsidR="002C4FBE" w:rsidRDefault="002C4FBE" w:rsidP="007B4476">
      <w:pPr>
        <w:pStyle w:val="ListParagraph"/>
        <w:numPr>
          <w:ilvl w:val="0"/>
          <w:numId w:val="106"/>
        </w:numPr>
        <w:ind w:leftChars="0"/>
      </w:pPr>
      <w:r w:rsidRPr="00020320">
        <w:t>G.8260: Definitions and terminology for synchronization in packet networks</w:t>
      </w:r>
      <w:r w:rsidRPr="00020320">
        <w:tab/>
      </w:r>
    </w:p>
    <w:p w14:paraId="74A7A222" w14:textId="06BAB002" w:rsidR="00626D90" w:rsidRDefault="00626D90" w:rsidP="007B4476">
      <w:pPr>
        <w:pStyle w:val="ListParagraph"/>
        <w:numPr>
          <w:ilvl w:val="0"/>
          <w:numId w:val="106"/>
        </w:numPr>
        <w:ind w:leftChars="0"/>
      </w:pPr>
      <w:r>
        <w:t>G.781: Synchronization Layer Functions</w:t>
      </w:r>
    </w:p>
    <w:p w14:paraId="42FEF8D2" w14:textId="41C8813C"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r w:rsidR="00B14273">
        <w:t xml:space="preserve"> (work in progress as of Feb. 2020)</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lastRenderedPageBreak/>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6F4E0F50" w:rsidR="00605D7C" w:rsidRDefault="00605D7C" w:rsidP="007B4476">
      <w:pPr>
        <w:pStyle w:val="ListParagraph"/>
        <w:numPr>
          <w:ilvl w:val="0"/>
          <w:numId w:val="107"/>
        </w:numPr>
        <w:ind w:leftChars="0"/>
        <w:rPr>
          <w:lang w:eastAsia="ja-JP"/>
        </w:rPr>
      </w:pPr>
      <w:proofErr w:type="spellStart"/>
      <w:r>
        <w:rPr>
          <w:lang w:eastAsia="ja-JP"/>
        </w:rPr>
        <w:t>G.Suppl.SyncOAM</w:t>
      </w:r>
      <w:proofErr w:type="spellEnd"/>
      <w:r>
        <w:rPr>
          <w:lang w:eastAsia="ja-JP"/>
        </w:rPr>
        <w:t>:</w:t>
      </w:r>
      <w:r w:rsidR="00AF4F21" w:rsidRPr="00AF4F21">
        <w:t xml:space="preserve"> </w:t>
      </w:r>
      <w:r w:rsidR="00AF4F21" w:rsidRPr="00AF4F21">
        <w:rPr>
          <w:lang w:eastAsia="ja-JP"/>
        </w:rPr>
        <w:t>Synchronization OAM requirements</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5DEEB82B"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2F60A09C" w14:textId="77777777" w:rsidR="00575FF2" w:rsidRDefault="00575FF2" w:rsidP="002C4FBE">
      <w:pPr>
        <w:rPr>
          <w:lang w:eastAsia="ja-JP"/>
        </w:rPr>
      </w:pPr>
    </w:p>
    <w:p w14:paraId="2F60A09D" w14:textId="03A40C19" w:rsidR="00575FF2" w:rsidRPr="00020320" w:rsidRDefault="00575FF2" w:rsidP="00020320">
      <w:pPr>
        <w:pStyle w:val="Caption"/>
        <w:rPr>
          <w:lang w:eastAsia="ja-JP"/>
        </w:rPr>
      </w:pPr>
      <w:bookmarkStart w:id="394" w:name="_Toc46278331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11</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394"/>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E81FB3" w:rsidRPr="00055287" w14:paraId="2F60A0A7" w14:textId="77777777" w:rsidTr="00E81FB3">
        <w:tc>
          <w:tcPr>
            <w:tcW w:w="1569" w:type="dxa"/>
          </w:tcPr>
          <w:p w14:paraId="2F60A0A2" w14:textId="736B3AB1" w:rsidR="002C4FBE" w:rsidRPr="00055287" w:rsidRDefault="00FA2491" w:rsidP="00E47CCE">
            <w:pPr>
              <w:rPr>
                <w:lang w:eastAsia="ja-JP"/>
              </w:rPr>
            </w:pPr>
            <w:r>
              <w:rPr>
                <w:rFonts w:hint="eastAsia"/>
                <w:lang w:eastAsia="ja-JP"/>
              </w:rPr>
              <w:t>Network</w:t>
            </w:r>
            <w:r w:rsidR="00D0262C">
              <w:rPr>
                <w:lang w:eastAsia="ja-JP"/>
              </w:rPr>
              <w:t xml:space="preserve"> Requirements</w:t>
            </w:r>
          </w:p>
        </w:tc>
        <w:tc>
          <w:tcPr>
            <w:tcW w:w="3916" w:type="dxa"/>
          </w:tcPr>
          <w:p w14:paraId="2F60A0A3" w14:textId="77777777" w:rsidR="00FA2491" w:rsidRDefault="002C4FBE" w:rsidP="00E47CCE">
            <w:pPr>
              <w:rPr>
                <w:lang w:eastAsia="ja-JP"/>
              </w:rPr>
            </w:pPr>
            <w:r w:rsidRPr="00055287">
              <w:t>G.8261/Y.1361: Timing and synchronization aspects in packet networks</w:t>
            </w:r>
            <w:r w:rsidR="00FA2491" w:rsidRPr="00055287">
              <w:t xml:space="preserve"> </w:t>
            </w:r>
          </w:p>
          <w:p w14:paraId="2F60A0A4" w14:textId="77777777" w:rsidR="002C4FBE" w:rsidRPr="00055287" w:rsidRDefault="00FA2491" w:rsidP="00E47CCE">
            <w:r w:rsidRPr="00055287">
              <w:t>G.8261.1/Y.1361.1: Packet delay variation network limits applicable to packet-based methods (Frequency synchronization)</w:t>
            </w:r>
          </w:p>
        </w:tc>
        <w:tc>
          <w:tcPr>
            <w:tcW w:w="4144" w:type="dxa"/>
          </w:tcPr>
          <w:p w14:paraId="2F60A0A5" w14:textId="157F4A1A" w:rsidR="00FA2491" w:rsidRDefault="002C4FBE" w:rsidP="00E47CCE">
            <w:pPr>
              <w:rPr>
                <w:lang w:eastAsia="ja-JP"/>
              </w:rPr>
            </w:pPr>
            <w:r w:rsidRPr="00055287">
              <w:t xml:space="preserve">G.8271/Y.1366: Time and phase synchronization aspects of </w:t>
            </w:r>
            <w:r w:rsidR="00E210CE">
              <w:t>telecommunication</w:t>
            </w:r>
            <w:r w:rsidR="00E210CE" w:rsidRPr="00055287">
              <w:t xml:space="preserve"> </w:t>
            </w:r>
            <w:r w:rsidRPr="00055287">
              <w:t>networks</w:t>
            </w:r>
          </w:p>
          <w:p w14:paraId="01770549" w14:textId="4352046E" w:rsidR="002C4FBE" w:rsidRDefault="00FA2491" w:rsidP="00E47CCE">
            <w:r w:rsidRPr="00055287">
              <w:t xml:space="preserve"> G.8271.1/Y.1366.1: Network limits for time synchronization in packet networks</w:t>
            </w:r>
            <w:r w:rsidR="00EB50AC">
              <w:t xml:space="preserve"> </w:t>
            </w:r>
            <w:r w:rsidR="00EB50AC" w:rsidRPr="00EB50AC">
              <w:t>with full timing support from the network</w:t>
            </w:r>
            <w:r w:rsidR="00EB50AC">
              <w:t xml:space="preserve"> </w:t>
            </w:r>
          </w:p>
          <w:p w14:paraId="2F60A0A6" w14:textId="0CD60902" w:rsidR="00D0262C" w:rsidRPr="00055287" w:rsidRDefault="00D0262C" w:rsidP="00D0262C">
            <w:r w:rsidRPr="00D0262C">
              <w:t>G.8271.</w:t>
            </w:r>
            <w:r>
              <w:t>2</w:t>
            </w:r>
            <w:r w:rsidRPr="00D0262C">
              <w:t>/Y.1366.</w:t>
            </w:r>
            <w:r>
              <w:t>2: Network limits for time synchronization in packet networks with partial timing support from the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lastRenderedPageBreak/>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lastRenderedPageBreak/>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44ED93BB" w:rsidR="002C4FBE" w:rsidRDefault="003A7678" w:rsidP="00655910">
      <w:pPr>
        <w:pStyle w:val="Heading2"/>
      </w:pPr>
      <w:bookmarkStart w:id="395" w:name="_Toc51156519"/>
      <w:r>
        <w:t xml:space="preserve">ITU-T </w:t>
      </w:r>
      <w:proofErr w:type="spellStart"/>
      <w:r>
        <w:t>Recommondation</w:t>
      </w:r>
      <w:proofErr w:type="spellEnd"/>
      <w:r>
        <w:t xml:space="preserve"> Relationships</w:t>
      </w:r>
      <w:bookmarkEnd w:id="395"/>
    </w:p>
    <w:p w14:paraId="0C1C7DC5" w14:textId="3541B672"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equipment, protection, management requirements, and information model. For example, new work items on the M</w:t>
      </w:r>
      <w:r w:rsidR="00D9548F">
        <w:t xml:space="preserve">etro </w:t>
      </w:r>
      <w:r w:rsidR="00CD6E5B">
        <w:t>T</w:t>
      </w:r>
      <w:r w:rsidR="00D9548F">
        <w:t xml:space="preserve">ransport </w:t>
      </w:r>
      <w:r w:rsidR="00CD6E5B">
        <w:t>N</w:t>
      </w:r>
      <w:r w:rsidR="00D9548F">
        <w:t>etwork (MTN)</w:t>
      </w:r>
      <w:r w:rsidR="00CD6E5B">
        <w:t xml:space="preserve"> layer are shown as draft Recommendations.</w:t>
      </w:r>
      <w:r w:rsidR="00D9548F">
        <w:t xml:space="preserve"> MTN work items were initiated in October 2018 and July 2019 and introduce two new layers that reuse OIF FlexE technology and selected IEEE 802.3 interfaces to provide connection-oriented capability.</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headerReference w:type="even" r:id="rId75"/>
          <w:headerReference w:type="default" r:id="rId76"/>
          <w:footerReference w:type="even" r:id="rId77"/>
          <w:footerReference w:type="default" r:id="rId78"/>
          <w:headerReference w:type="first" r:id="rId79"/>
          <w:footerReference w:type="first" r:id="rId80"/>
          <w:pgSz w:w="11907" w:h="16840"/>
          <w:pgMar w:top="1417" w:right="1134" w:bottom="1417" w:left="1134" w:header="720" w:footer="720" w:gutter="0"/>
          <w:cols w:space="720"/>
          <w:docGrid w:linePitch="326"/>
        </w:sectPr>
      </w:pPr>
    </w:p>
    <w:p w14:paraId="5CE03723" w14:textId="5F02396A" w:rsidR="00CD6E5B" w:rsidRPr="004B11E6" w:rsidRDefault="00CD6E5B" w:rsidP="00655910">
      <w:pPr>
        <w:pStyle w:val="Caption"/>
      </w:pPr>
      <w:r>
        <w:lastRenderedPageBreak/>
        <w:t xml:space="preserve">Table 12 </w:t>
      </w:r>
      <w:r w:rsidRPr="004B11E6">
        <w:t>Recommendation Relationships</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440"/>
        <w:gridCol w:w="1350"/>
        <w:gridCol w:w="1530"/>
        <w:gridCol w:w="1350"/>
        <w:gridCol w:w="1350"/>
        <w:gridCol w:w="1530"/>
        <w:gridCol w:w="1350"/>
        <w:gridCol w:w="2430"/>
      </w:tblGrid>
      <w:tr w:rsidR="00CD6E5B" w:rsidRPr="007D0B59" w14:paraId="5D79129F" w14:textId="77777777" w:rsidTr="005723D4">
        <w:trPr>
          <w:cantSplit/>
        </w:trPr>
        <w:tc>
          <w:tcPr>
            <w:tcW w:w="2070" w:type="dxa"/>
            <w:tcBorders>
              <w:bottom w:val="double" w:sz="4" w:space="0" w:color="auto"/>
            </w:tcBorders>
          </w:tcPr>
          <w:p w14:paraId="20B019DA" w14:textId="77777777" w:rsidR="00CD6E5B" w:rsidRPr="007D0B59" w:rsidRDefault="00CD6E5B" w:rsidP="005723D4">
            <w:pPr>
              <w:jc w:val="right"/>
            </w:pPr>
          </w:p>
        </w:tc>
        <w:tc>
          <w:tcPr>
            <w:tcW w:w="4140" w:type="dxa"/>
            <w:gridSpan w:val="3"/>
            <w:tcBorders>
              <w:bottom w:val="double" w:sz="4" w:space="0" w:color="auto"/>
            </w:tcBorders>
          </w:tcPr>
          <w:p w14:paraId="1EDC7566" w14:textId="77777777" w:rsidR="00CD6E5B" w:rsidRDefault="00CD6E5B" w:rsidP="005723D4">
            <w:pPr>
              <w:jc w:val="center"/>
              <w:rPr>
                <w:b/>
              </w:rPr>
            </w:pPr>
            <w:r w:rsidRPr="007D0B59">
              <w:rPr>
                <w:b/>
              </w:rPr>
              <w:t>Control</w:t>
            </w:r>
            <w:r>
              <w:rPr>
                <w:b/>
              </w:rPr>
              <w:t xml:space="preserve">/Management Continuum </w:t>
            </w:r>
          </w:p>
          <w:p w14:paraId="0A907C2F" w14:textId="77777777" w:rsidR="00CD6E5B" w:rsidRPr="007D0B59" w:rsidRDefault="00CD6E5B" w:rsidP="005723D4">
            <w:pPr>
              <w:jc w:val="center"/>
              <w:rPr>
                <w:b/>
              </w:rPr>
            </w:pPr>
            <w:r>
              <w:rPr>
                <w:b/>
              </w:rPr>
              <w:t>(</w:t>
            </w:r>
            <w:r w:rsidRPr="005503EE">
              <w:rPr>
                <w:b/>
              </w:rPr>
              <w:t xml:space="preserve">for </w:t>
            </w:r>
            <w:r>
              <w:rPr>
                <w:b/>
              </w:rPr>
              <w:t xml:space="preserve">controlling/managing </w:t>
            </w:r>
            <w:r w:rsidRPr="005503EE">
              <w:rPr>
                <w:b/>
              </w:rPr>
              <w:t>transport resources</w:t>
            </w:r>
            <w:r>
              <w:rPr>
                <w:b/>
              </w:rPr>
              <w:t>)</w:t>
            </w:r>
          </w:p>
        </w:tc>
        <w:tc>
          <w:tcPr>
            <w:tcW w:w="9540" w:type="dxa"/>
            <w:gridSpan w:val="6"/>
            <w:tcBorders>
              <w:bottom w:val="double" w:sz="4" w:space="0" w:color="auto"/>
            </w:tcBorders>
          </w:tcPr>
          <w:p w14:paraId="63F8DE67" w14:textId="77777777" w:rsidR="00CD6E5B" w:rsidRPr="007D0B59" w:rsidRDefault="00CD6E5B" w:rsidP="005723D4">
            <w:pPr>
              <w:jc w:val="center"/>
              <w:rPr>
                <w:b/>
              </w:rPr>
            </w:pPr>
            <w:r>
              <w:rPr>
                <w:b/>
              </w:rPr>
              <w:t>T</w:t>
            </w:r>
            <w:r w:rsidRPr="007D0B59">
              <w:rPr>
                <w:b/>
              </w:rPr>
              <w:t>ransport technology</w:t>
            </w:r>
          </w:p>
        </w:tc>
      </w:tr>
      <w:tr w:rsidR="00CD6E5B" w:rsidRPr="001B10DD" w14:paraId="6E97FF86" w14:textId="77777777" w:rsidTr="005723D4">
        <w:trPr>
          <w:cantSplit/>
        </w:trPr>
        <w:tc>
          <w:tcPr>
            <w:tcW w:w="2070" w:type="dxa"/>
            <w:tcBorders>
              <w:top w:val="double" w:sz="4" w:space="0" w:color="auto"/>
            </w:tcBorders>
          </w:tcPr>
          <w:p w14:paraId="08CC4B9C" w14:textId="77777777" w:rsidR="00CD6E5B" w:rsidRPr="007D0B59" w:rsidRDefault="00CD6E5B" w:rsidP="005723D4">
            <w:pPr>
              <w:jc w:val="right"/>
            </w:pPr>
            <w:r>
              <w:t>Common</w:t>
            </w:r>
            <w:r w:rsidRPr="007D0B59">
              <w:t xml:space="preserve"> Arch</w:t>
            </w:r>
            <w:r>
              <w:t xml:space="preserve"> </w:t>
            </w:r>
          </w:p>
        </w:tc>
        <w:tc>
          <w:tcPr>
            <w:tcW w:w="4140" w:type="dxa"/>
            <w:gridSpan w:val="3"/>
            <w:tcBorders>
              <w:top w:val="double" w:sz="4" w:space="0" w:color="auto"/>
            </w:tcBorders>
          </w:tcPr>
          <w:p w14:paraId="048F5799" w14:textId="1B6FA904" w:rsidR="00CD6E5B" w:rsidRPr="001B10DD" w:rsidRDefault="00CD6E5B" w:rsidP="0027583A">
            <w:pPr>
              <w:jc w:val="center"/>
            </w:pPr>
            <w:r>
              <w:t>G.7701</w:t>
            </w:r>
          </w:p>
        </w:tc>
        <w:tc>
          <w:tcPr>
            <w:tcW w:w="7110" w:type="dxa"/>
            <w:gridSpan w:val="5"/>
            <w:tcBorders>
              <w:top w:val="double" w:sz="4" w:space="0" w:color="auto"/>
            </w:tcBorders>
          </w:tcPr>
          <w:p w14:paraId="0A2047C0" w14:textId="25B3C793" w:rsidR="00CD6E5B" w:rsidRPr="009751A2" w:rsidRDefault="00CD6E5B" w:rsidP="005723D4">
            <w:pPr>
              <w:jc w:val="center"/>
              <w:rPr>
                <w:color w:val="000000" w:themeColor="text1"/>
              </w:rPr>
            </w:pPr>
            <w:r>
              <w:t xml:space="preserve">G.800, G.805, </w:t>
            </w:r>
            <w:r w:rsidRPr="00E44E46">
              <w:t>G.807</w:t>
            </w:r>
          </w:p>
        </w:tc>
        <w:tc>
          <w:tcPr>
            <w:tcW w:w="2430" w:type="dxa"/>
            <w:vMerge w:val="restart"/>
            <w:tcBorders>
              <w:top w:val="double" w:sz="4" w:space="0" w:color="auto"/>
            </w:tcBorders>
          </w:tcPr>
          <w:p w14:paraId="136D48F3" w14:textId="7CFC27C8" w:rsidR="00CD6E5B" w:rsidRDefault="00CD6E5B" w:rsidP="005723D4">
            <w:pPr>
              <w:jc w:val="center"/>
              <w:rPr>
                <w:color w:val="000000" w:themeColor="text1"/>
              </w:rPr>
            </w:pPr>
            <w:r w:rsidRPr="009751A2">
              <w:rPr>
                <w:color w:val="000000" w:themeColor="text1"/>
              </w:rPr>
              <w:t>Sync</w:t>
            </w:r>
            <w:r w:rsidR="00077766">
              <w:rPr>
                <w:color w:val="000000" w:themeColor="text1"/>
              </w:rPr>
              <w:t>hronization</w:t>
            </w:r>
          </w:p>
          <w:p w14:paraId="62944E98" w14:textId="77777777" w:rsidR="00CD6E5B" w:rsidRPr="001B10DD" w:rsidRDefault="00CD6E5B" w:rsidP="005723D4">
            <w:r w:rsidRPr="009751A2">
              <w:rPr>
                <w:color w:val="000000" w:themeColor="text1"/>
              </w:rPr>
              <w:t>G.8265.1 (</w:t>
            </w:r>
            <w:proofErr w:type="spellStart"/>
            <w:r w:rsidRPr="009751A2">
              <w:rPr>
                <w:color w:val="000000" w:themeColor="text1"/>
              </w:rPr>
              <w:t>freq</w:t>
            </w:r>
            <w:proofErr w:type="spellEnd"/>
            <w:r w:rsidRPr="009751A2">
              <w:rPr>
                <w:color w:val="000000" w:themeColor="text1"/>
              </w:rPr>
              <w:t>) G.8275.1 (time/phase) G.8275.2 (time/phase)</w:t>
            </w:r>
          </w:p>
        </w:tc>
      </w:tr>
      <w:tr w:rsidR="00CD6E5B" w:rsidRPr="001B10DD" w14:paraId="1FD9D4A3" w14:textId="77777777" w:rsidTr="00A8110A">
        <w:trPr>
          <w:cantSplit/>
        </w:trPr>
        <w:tc>
          <w:tcPr>
            <w:tcW w:w="2070" w:type="dxa"/>
            <w:tcBorders>
              <w:bottom w:val="single" w:sz="4" w:space="0" w:color="auto"/>
            </w:tcBorders>
          </w:tcPr>
          <w:p w14:paraId="58329D82" w14:textId="77777777" w:rsidR="00CD6E5B" w:rsidRPr="007D0B59" w:rsidRDefault="00CD6E5B" w:rsidP="005723D4">
            <w:pPr>
              <w:jc w:val="right"/>
            </w:pPr>
            <w:r w:rsidRPr="007D0B59">
              <w:t>Arch</w:t>
            </w:r>
          </w:p>
        </w:tc>
        <w:tc>
          <w:tcPr>
            <w:tcW w:w="4140" w:type="dxa"/>
            <w:gridSpan w:val="3"/>
            <w:tcBorders>
              <w:bottom w:val="single" w:sz="4" w:space="0" w:color="auto"/>
            </w:tcBorders>
          </w:tcPr>
          <w:p w14:paraId="28D1585F" w14:textId="77777777" w:rsidR="00CD6E5B" w:rsidRDefault="00CD6E5B" w:rsidP="005723D4">
            <w:pPr>
              <w:jc w:val="center"/>
            </w:pPr>
            <w:r w:rsidRPr="001B10DD">
              <w:t>G.</w:t>
            </w:r>
            <w:r>
              <w:t>7702</w:t>
            </w:r>
          </w:p>
          <w:p w14:paraId="02380DAE" w14:textId="77777777" w:rsidR="00CD6E5B" w:rsidRPr="001B10DD" w:rsidRDefault="00CD6E5B" w:rsidP="005723D4">
            <w:pPr>
              <w:jc w:val="center"/>
            </w:pPr>
            <w:r>
              <w:t>G.7703 (ex G.8080)</w:t>
            </w:r>
          </w:p>
        </w:tc>
        <w:tc>
          <w:tcPr>
            <w:tcW w:w="1530" w:type="dxa"/>
            <w:tcBorders>
              <w:bottom w:val="single" w:sz="4" w:space="0" w:color="auto"/>
            </w:tcBorders>
          </w:tcPr>
          <w:p w14:paraId="3B718588" w14:textId="77777777" w:rsidR="00CD6E5B" w:rsidRDefault="00CD6E5B" w:rsidP="005723D4">
            <w:pPr>
              <w:jc w:val="center"/>
            </w:pPr>
            <w:r w:rsidRPr="001B10DD">
              <w:t>OTN</w:t>
            </w:r>
            <w:r>
              <w:t>:</w:t>
            </w:r>
            <w:r w:rsidRPr="001B10DD">
              <w:t xml:space="preserve"> </w:t>
            </w:r>
          </w:p>
          <w:p w14:paraId="0D1C8A87" w14:textId="77777777" w:rsidR="00CD6E5B" w:rsidRPr="001B10DD" w:rsidRDefault="00CD6E5B" w:rsidP="005723D4">
            <w:pPr>
              <w:jc w:val="center"/>
            </w:pPr>
            <w:r>
              <w:t>G.</w:t>
            </w:r>
            <w:r w:rsidRPr="001B10DD">
              <w:t>872</w:t>
            </w:r>
          </w:p>
        </w:tc>
        <w:tc>
          <w:tcPr>
            <w:tcW w:w="1350" w:type="dxa"/>
            <w:tcBorders>
              <w:bottom w:val="single" w:sz="4" w:space="0" w:color="auto"/>
            </w:tcBorders>
          </w:tcPr>
          <w:p w14:paraId="1AFB188A" w14:textId="77777777" w:rsidR="00CD6E5B" w:rsidRDefault="00CD6E5B" w:rsidP="005723D4">
            <w:pPr>
              <w:jc w:val="center"/>
            </w:pPr>
            <w:r w:rsidRPr="001B10DD">
              <w:t xml:space="preserve">ETH: </w:t>
            </w:r>
          </w:p>
          <w:p w14:paraId="2DE92227" w14:textId="77777777" w:rsidR="00CD6E5B" w:rsidRPr="001B10DD" w:rsidRDefault="00CD6E5B" w:rsidP="005723D4">
            <w:pPr>
              <w:jc w:val="center"/>
            </w:pPr>
            <w:r>
              <w:t>G.</w:t>
            </w:r>
            <w:r w:rsidRPr="001B10DD">
              <w:t>8010</w:t>
            </w:r>
          </w:p>
        </w:tc>
        <w:tc>
          <w:tcPr>
            <w:tcW w:w="1350" w:type="dxa"/>
            <w:tcBorders>
              <w:bottom w:val="single" w:sz="4" w:space="0" w:color="auto"/>
            </w:tcBorders>
          </w:tcPr>
          <w:p w14:paraId="63CFF899" w14:textId="77777777" w:rsidR="00CD6E5B" w:rsidRDefault="00CD6E5B" w:rsidP="005723D4">
            <w:pPr>
              <w:jc w:val="center"/>
            </w:pPr>
            <w:r w:rsidRPr="001B10DD">
              <w:t xml:space="preserve">MT: </w:t>
            </w:r>
          </w:p>
          <w:p w14:paraId="3C80FBE5" w14:textId="77777777" w:rsidR="00CD6E5B" w:rsidRPr="001B10DD" w:rsidRDefault="00CD6E5B" w:rsidP="005723D4">
            <w:pPr>
              <w:jc w:val="center"/>
            </w:pPr>
            <w:r>
              <w:t>G.</w:t>
            </w:r>
            <w:r w:rsidRPr="001B10DD">
              <w:t>8110.1</w:t>
            </w:r>
          </w:p>
        </w:tc>
        <w:tc>
          <w:tcPr>
            <w:tcW w:w="1530" w:type="dxa"/>
            <w:tcBorders>
              <w:bottom w:val="single" w:sz="4" w:space="0" w:color="auto"/>
            </w:tcBorders>
          </w:tcPr>
          <w:p w14:paraId="3B4C52C3" w14:textId="77777777" w:rsidR="00CD6E5B" w:rsidRDefault="00CD6E5B" w:rsidP="005723D4">
            <w:pPr>
              <w:jc w:val="center"/>
              <w:rPr>
                <w:color w:val="000000" w:themeColor="text1"/>
              </w:rPr>
            </w:pPr>
            <w:r>
              <w:rPr>
                <w:color w:val="000000" w:themeColor="text1"/>
              </w:rPr>
              <w:t>MTN:</w:t>
            </w:r>
          </w:p>
          <w:p w14:paraId="7A0FE31F" w14:textId="4DADF70E" w:rsidR="00CD6E5B" w:rsidRDefault="00CD6E5B" w:rsidP="005723D4">
            <w:pPr>
              <w:jc w:val="center"/>
              <w:rPr>
                <w:color w:val="000000" w:themeColor="text1"/>
              </w:rPr>
            </w:pPr>
            <w:r>
              <w:rPr>
                <w:color w:val="000000" w:themeColor="text1"/>
              </w:rPr>
              <w:t>G.</w:t>
            </w:r>
            <w:r w:rsidR="00436AF9">
              <w:rPr>
                <w:color w:val="000000" w:themeColor="text1"/>
              </w:rPr>
              <w:t>8310</w:t>
            </w:r>
          </w:p>
        </w:tc>
        <w:tc>
          <w:tcPr>
            <w:tcW w:w="1350" w:type="dxa"/>
            <w:tcBorders>
              <w:bottom w:val="single" w:sz="4" w:space="0" w:color="auto"/>
            </w:tcBorders>
          </w:tcPr>
          <w:p w14:paraId="4E8905C3" w14:textId="77777777" w:rsidR="00CD6E5B" w:rsidRDefault="00CD6E5B" w:rsidP="005723D4">
            <w:pPr>
              <w:jc w:val="center"/>
              <w:rPr>
                <w:color w:val="000000" w:themeColor="text1"/>
              </w:rPr>
            </w:pPr>
            <w:r>
              <w:rPr>
                <w:color w:val="000000" w:themeColor="text1"/>
              </w:rPr>
              <w:t>Media</w:t>
            </w:r>
          </w:p>
          <w:p w14:paraId="79AEDA16" w14:textId="77777777" w:rsidR="00CD6E5B" w:rsidRPr="009751A2" w:rsidRDefault="00CD6E5B" w:rsidP="005723D4">
            <w:pPr>
              <w:jc w:val="center"/>
              <w:rPr>
                <w:color w:val="000000" w:themeColor="text1"/>
              </w:rPr>
            </w:pPr>
            <w:r w:rsidRPr="00E44E46">
              <w:rPr>
                <w:color w:val="000000" w:themeColor="text1"/>
              </w:rPr>
              <w:t>G.807</w:t>
            </w:r>
          </w:p>
        </w:tc>
        <w:tc>
          <w:tcPr>
            <w:tcW w:w="2430" w:type="dxa"/>
            <w:vMerge/>
          </w:tcPr>
          <w:p w14:paraId="43F16C70" w14:textId="77777777" w:rsidR="00CD6E5B" w:rsidRPr="001B10DD" w:rsidRDefault="00CD6E5B" w:rsidP="005723D4">
            <w:pPr>
              <w:jc w:val="center"/>
            </w:pPr>
          </w:p>
        </w:tc>
      </w:tr>
      <w:tr w:rsidR="00CD6E5B" w:rsidRPr="001B10DD" w14:paraId="068E4056" w14:textId="77777777" w:rsidTr="00A8110A">
        <w:trPr>
          <w:cantSplit/>
        </w:trPr>
        <w:tc>
          <w:tcPr>
            <w:tcW w:w="2070" w:type="dxa"/>
            <w:tcBorders>
              <w:bottom w:val="single" w:sz="4" w:space="0" w:color="auto"/>
            </w:tcBorders>
          </w:tcPr>
          <w:p w14:paraId="02BF43CA" w14:textId="77777777" w:rsidR="00CD6E5B" w:rsidRPr="007D0B59" w:rsidRDefault="00CD6E5B" w:rsidP="005723D4">
            <w:pPr>
              <w:jc w:val="right"/>
            </w:pPr>
            <w:r>
              <w:t>Interface</w:t>
            </w:r>
          </w:p>
        </w:tc>
        <w:tc>
          <w:tcPr>
            <w:tcW w:w="4140" w:type="dxa"/>
            <w:gridSpan w:val="3"/>
            <w:tcBorders>
              <w:bottom w:val="single" w:sz="4" w:space="0" w:color="auto"/>
            </w:tcBorders>
            <w:shd w:val="clear" w:color="auto" w:fill="D9D9D9" w:themeFill="background1" w:themeFillShade="D9"/>
          </w:tcPr>
          <w:p w14:paraId="7E98564D" w14:textId="77777777" w:rsidR="00CD6E5B" w:rsidRPr="001B10DD" w:rsidRDefault="00CD6E5B" w:rsidP="005723D4"/>
        </w:tc>
        <w:tc>
          <w:tcPr>
            <w:tcW w:w="1530" w:type="dxa"/>
            <w:tcBorders>
              <w:bottom w:val="single" w:sz="4" w:space="0" w:color="auto"/>
            </w:tcBorders>
          </w:tcPr>
          <w:p w14:paraId="3533B17A" w14:textId="77777777" w:rsidR="00CD6E5B" w:rsidRDefault="00CD6E5B" w:rsidP="005723D4">
            <w:pPr>
              <w:jc w:val="center"/>
            </w:pPr>
            <w:r>
              <w:t>G.709</w:t>
            </w:r>
          </w:p>
          <w:p w14:paraId="1B2C5649" w14:textId="77777777" w:rsidR="00CD6E5B" w:rsidRDefault="00CD6E5B" w:rsidP="005723D4">
            <w:pPr>
              <w:jc w:val="center"/>
            </w:pPr>
            <w:r>
              <w:t>G.709.x</w:t>
            </w:r>
          </w:p>
        </w:tc>
        <w:tc>
          <w:tcPr>
            <w:tcW w:w="1350" w:type="dxa"/>
            <w:tcBorders>
              <w:bottom w:val="single" w:sz="4" w:space="0" w:color="auto"/>
            </w:tcBorders>
          </w:tcPr>
          <w:p w14:paraId="0EF6F482" w14:textId="77777777" w:rsidR="00CD6E5B" w:rsidRDefault="00CD6E5B" w:rsidP="005723D4">
            <w:pPr>
              <w:jc w:val="center"/>
            </w:pPr>
            <w:r>
              <w:t>IEEE802.3</w:t>
            </w:r>
          </w:p>
          <w:p w14:paraId="330EC55E" w14:textId="77777777" w:rsidR="00CD6E5B" w:rsidRDefault="00CD6E5B" w:rsidP="005723D4">
            <w:pPr>
              <w:jc w:val="center"/>
            </w:pPr>
            <w:r>
              <w:t>G.8013</w:t>
            </w:r>
          </w:p>
        </w:tc>
        <w:tc>
          <w:tcPr>
            <w:tcW w:w="1350" w:type="dxa"/>
            <w:tcBorders>
              <w:bottom w:val="single" w:sz="4" w:space="0" w:color="auto"/>
            </w:tcBorders>
          </w:tcPr>
          <w:p w14:paraId="58B66C15" w14:textId="77777777" w:rsidR="00CD6E5B" w:rsidRDefault="00CD6E5B" w:rsidP="005723D4">
            <w:pPr>
              <w:jc w:val="center"/>
            </w:pPr>
            <w:r>
              <w:t xml:space="preserve">G.8113.1 </w:t>
            </w:r>
          </w:p>
          <w:p w14:paraId="695D3FA9" w14:textId="77777777" w:rsidR="00CD6E5B" w:rsidRDefault="00CD6E5B" w:rsidP="005723D4">
            <w:pPr>
              <w:jc w:val="center"/>
            </w:pPr>
            <w:r>
              <w:t>G.8113.2</w:t>
            </w:r>
          </w:p>
        </w:tc>
        <w:tc>
          <w:tcPr>
            <w:tcW w:w="1530" w:type="dxa"/>
            <w:tcBorders>
              <w:bottom w:val="single" w:sz="4" w:space="0" w:color="auto"/>
            </w:tcBorders>
          </w:tcPr>
          <w:p w14:paraId="39603506" w14:textId="25EBC1A2" w:rsidR="00CD6E5B" w:rsidRPr="007F6234" w:rsidRDefault="00CD6E5B" w:rsidP="005723D4">
            <w:pPr>
              <w:jc w:val="center"/>
              <w:rPr>
                <w:color w:val="000000" w:themeColor="text1"/>
              </w:rPr>
            </w:pPr>
            <w:r>
              <w:rPr>
                <w:color w:val="000000" w:themeColor="text1"/>
              </w:rPr>
              <w:t>G.</w:t>
            </w:r>
            <w:r w:rsidR="00436AF9">
              <w:rPr>
                <w:color w:val="000000" w:themeColor="text1"/>
              </w:rPr>
              <w:t>8312</w:t>
            </w:r>
          </w:p>
        </w:tc>
        <w:tc>
          <w:tcPr>
            <w:tcW w:w="1350" w:type="dxa"/>
            <w:tcBorders>
              <w:bottom w:val="single" w:sz="4" w:space="0" w:color="auto"/>
            </w:tcBorders>
          </w:tcPr>
          <w:p w14:paraId="3ADEFFF8" w14:textId="77777777" w:rsidR="00CD6E5B" w:rsidRDefault="00CD6E5B" w:rsidP="005723D4">
            <w:pPr>
              <w:jc w:val="center"/>
              <w:rPr>
                <w:color w:val="000000" w:themeColor="text1"/>
              </w:rPr>
            </w:pPr>
            <w:r>
              <w:rPr>
                <w:color w:val="000000" w:themeColor="text1"/>
              </w:rPr>
              <w:t>G.698.1-.4</w:t>
            </w:r>
          </w:p>
        </w:tc>
        <w:tc>
          <w:tcPr>
            <w:tcW w:w="2430" w:type="dxa"/>
            <w:vMerge/>
          </w:tcPr>
          <w:p w14:paraId="180EB04D" w14:textId="77777777" w:rsidR="00CD6E5B" w:rsidRPr="001B10DD" w:rsidRDefault="00CD6E5B" w:rsidP="005723D4">
            <w:pPr>
              <w:jc w:val="center"/>
            </w:pPr>
          </w:p>
        </w:tc>
      </w:tr>
      <w:tr w:rsidR="0027583A" w:rsidRPr="001B10DD" w14:paraId="3DE69A40" w14:textId="77777777" w:rsidTr="00A8110A">
        <w:trPr>
          <w:cantSplit/>
        </w:trPr>
        <w:tc>
          <w:tcPr>
            <w:tcW w:w="2070" w:type="dxa"/>
            <w:tcBorders>
              <w:top w:val="single" w:sz="4" w:space="0" w:color="auto"/>
              <w:bottom w:val="double" w:sz="4" w:space="0" w:color="auto"/>
            </w:tcBorders>
          </w:tcPr>
          <w:p w14:paraId="5C67D2BB" w14:textId="2BBAB41B" w:rsidR="0027583A" w:rsidRDefault="0027583A" w:rsidP="005723D4">
            <w:pPr>
              <w:jc w:val="right"/>
            </w:pPr>
            <w:r>
              <w:t>Protection</w:t>
            </w:r>
          </w:p>
        </w:tc>
        <w:tc>
          <w:tcPr>
            <w:tcW w:w="4140" w:type="dxa"/>
            <w:gridSpan w:val="3"/>
            <w:tcBorders>
              <w:top w:val="single" w:sz="4" w:space="0" w:color="auto"/>
              <w:bottom w:val="double" w:sz="4" w:space="0" w:color="auto"/>
            </w:tcBorders>
            <w:shd w:val="clear" w:color="auto" w:fill="D9D9D9" w:themeFill="background1" w:themeFillShade="D9"/>
          </w:tcPr>
          <w:p w14:paraId="160C3B3C" w14:textId="77777777" w:rsidR="0027583A" w:rsidRPr="001B10DD" w:rsidRDefault="0027583A" w:rsidP="005723D4"/>
        </w:tc>
        <w:tc>
          <w:tcPr>
            <w:tcW w:w="1530" w:type="dxa"/>
            <w:tcBorders>
              <w:top w:val="single" w:sz="4" w:space="0" w:color="auto"/>
              <w:bottom w:val="double" w:sz="4" w:space="0" w:color="auto"/>
            </w:tcBorders>
          </w:tcPr>
          <w:p w14:paraId="6E492477" w14:textId="6054BF57" w:rsidR="0027583A" w:rsidRDefault="0027583A" w:rsidP="005723D4">
            <w:pPr>
              <w:jc w:val="center"/>
            </w:pPr>
            <w:r>
              <w:t>G.873.x</w:t>
            </w:r>
          </w:p>
        </w:tc>
        <w:tc>
          <w:tcPr>
            <w:tcW w:w="1350" w:type="dxa"/>
            <w:tcBorders>
              <w:top w:val="single" w:sz="4" w:space="0" w:color="auto"/>
              <w:bottom w:val="double" w:sz="4" w:space="0" w:color="auto"/>
            </w:tcBorders>
          </w:tcPr>
          <w:p w14:paraId="64012457" w14:textId="77777777" w:rsidR="0027583A" w:rsidRDefault="0027583A" w:rsidP="005723D4">
            <w:pPr>
              <w:jc w:val="center"/>
            </w:pPr>
            <w:r>
              <w:t>G.8031</w:t>
            </w:r>
          </w:p>
          <w:p w14:paraId="0708E7DD" w14:textId="738BA332" w:rsidR="0027583A" w:rsidRDefault="0027583A" w:rsidP="005723D4">
            <w:pPr>
              <w:jc w:val="center"/>
            </w:pPr>
            <w:r>
              <w:t>G.8032</w:t>
            </w:r>
          </w:p>
        </w:tc>
        <w:tc>
          <w:tcPr>
            <w:tcW w:w="1350" w:type="dxa"/>
            <w:tcBorders>
              <w:top w:val="single" w:sz="4" w:space="0" w:color="auto"/>
              <w:bottom w:val="double" w:sz="4" w:space="0" w:color="auto"/>
            </w:tcBorders>
          </w:tcPr>
          <w:p w14:paraId="7BB3BBDC" w14:textId="0A497F4A" w:rsidR="0027583A" w:rsidRDefault="0027583A" w:rsidP="0027583A">
            <w:pPr>
              <w:jc w:val="center"/>
            </w:pPr>
            <w:r>
              <w:t>G.813x</w:t>
            </w:r>
          </w:p>
        </w:tc>
        <w:tc>
          <w:tcPr>
            <w:tcW w:w="1530" w:type="dxa"/>
            <w:tcBorders>
              <w:top w:val="single" w:sz="4" w:space="0" w:color="auto"/>
              <w:bottom w:val="double" w:sz="4" w:space="0" w:color="auto"/>
            </w:tcBorders>
          </w:tcPr>
          <w:p w14:paraId="393AD810" w14:textId="60702CC1" w:rsidR="0027583A" w:rsidRDefault="0027583A" w:rsidP="005723D4">
            <w:pPr>
              <w:jc w:val="center"/>
              <w:rPr>
                <w:color w:val="000000" w:themeColor="text1"/>
              </w:rPr>
            </w:pPr>
            <w:r>
              <w:rPr>
                <w:color w:val="000000" w:themeColor="text1"/>
              </w:rPr>
              <w:t>G.</w:t>
            </w:r>
            <w:r w:rsidR="00436AF9">
              <w:rPr>
                <w:color w:val="000000" w:themeColor="text1"/>
              </w:rPr>
              <w:t>8331</w:t>
            </w:r>
          </w:p>
        </w:tc>
        <w:tc>
          <w:tcPr>
            <w:tcW w:w="1350" w:type="dxa"/>
            <w:tcBorders>
              <w:top w:val="single" w:sz="4" w:space="0" w:color="auto"/>
              <w:bottom w:val="double" w:sz="4" w:space="0" w:color="auto"/>
            </w:tcBorders>
          </w:tcPr>
          <w:p w14:paraId="217FC272" w14:textId="77777777" w:rsidR="0027583A" w:rsidRDefault="0027583A" w:rsidP="005723D4">
            <w:pPr>
              <w:jc w:val="center"/>
              <w:rPr>
                <w:color w:val="000000" w:themeColor="text1"/>
              </w:rPr>
            </w:pPr>
          </w:p>
        </w:tc>
        <w:tc>
          <w:tcPr>
            <w:tcW w:w="2430" w:type="dxa"/>
            <w:vMerge/>
          </w:tcPr>
          <w:p w14:paraId="3D5340B8" w14:textId="77777777" w:rsidR="0027583A" w:rsidRPr="001B10DD" w:rsidRDefault="0027583A" w:rsidP="005723D4">
            <w:pPr>
              <w:jc w:val="center"/>
            </w:pPr>
          </w:p>
        </w:tc>
      </w:tr>
      <w:tr w:rsidR="00CD6E5B" w:rsidRPr="001B10DD" w14:paraId="23BA54EB" w14:textId="77777777" w:rsidTr="005723D4">
        <w:trPr>
          <w:cantSplit/>
        </w:trPr>
        <w:tc>
          <w:tcPr>
            <w:tcW w:w="2070" w:type="dxa"/>
            <w:tcBorders>
              <w:bottom w:val="double" w:sz="4" w:space="0" w:color="auto"/>
            </w:tcBorders>
          </w:tcPr>
          <w:p w14:paraId="1A46C5DD" w14:textId="77777777" w:rsidR="00CD6E5B" w:rsidRPr="007D0B59" w:rsidRDefault="00CD6E5B" w:rsidP="005723D4">
            <w:pPr>
              <w:jc w:val="right"/>
            </w:pPr>
            <w:r>
              <w:t xml:space="preserve">Requirement </w:t>
            </w:r>
          </w:p>
        </w:tc>
        <w:tc>
          <w:tcPr>
            <w:tcW w:w="1350" w:type="dxa"/>
            <w:tcBorders>
              <w:bottom w:val="double" w:sz="4" w:space="0" w:color="auto"/>
            </w:tcBorders>
          </w:tcPr>
          <w:p w14:paraId="28215F9E" w14:textId="77777777" w:rsidR="00CD6E5B" w:rsidRPr="001B10DD" w:rsidRDefault="00CD6E5B" w:rsidP="005723D4">
            <w:pPr>
              <w:jc w:val="center"/>
            </w:pPr>
            <w:r>
              <w:t>G.</w:t>
            </w:r>
            <w:r w:rsidRPr="001B10DD">
              <w:t>7713.x</w:t>
            </w:r>
          </w:p>
          <w:p w14:paraId="235DE9F2" w14:textId="77777777" w:rsidR="00CD6E5B" w:rsidRPr="001B10DD" w:rsidRDefault="00CD6E5B" w:rsidP="005723D4">
            <w:pPr>
              <w:jc w:val="center"/>
            </w:pPr>
          </w:p>
        </w:tc>
        <w:tc>
          <w:tcPr>
            <w:tcW w:w="1440" w:type="dxa"/>
            <w:tcBorders>
              <w:bottom w:val="double" w:sz="4" w:space="0" w:color="auto"/>
            </w:tcBorders>
          </w:tcPr>
          <w:p w14:paraId="64E4AF92" w14:textId="77777777" w:rsidR="00CD6E5B" w:rsidRPr="001B10DD" w:rsidRDefault="00CD6E5B" w:rsidP="005723D4">
            <w:pPr>
              <w:jc w:val="center"/>
            </w:pPr>
            <w:r>
              <w:t>G.</w:t>
            </w:r>
            <w:r w:rsidRPr="001B10DD">
              <w:t>7714.x</w:t>
            </w:r>
            <w:r w:rsidRPr="001B10DD" w:rsidDel="006A3137">
              <w:t xml:space="preserve"> </w:t>
            </w:r>
          </w:p>
        </w:tc>
        <w:tc>
          <w:tcPr>
            <w:tcW w:w="1350" w:type="dxa"/>
            <w:tcBorders>
              <w:bottom w:val="double" w:sz="4" w:space="0" w:color="auto"/>
            </w:tcBorders>
          </w:tcPr>
          <w:p w14:paraId="343058E5" w14:textId="77777777" w:rsidR="00CD6E5B" w:rsidRPr="001B10DD" w:rsidRDefault="00CD6E5B" w:rsidP="005723D4">
            <w:r w:rsidRPr="001B10DD">
              <w:t>G</w:t>
            </w:r>
            <w:r>
              <w:t>.</w:t>
            </w:r>
            <w:r w:rsidRPr="001B10DD">
              <w:t>7715.x</w:t>
            </w:r>
            <w:r w:rsidDel="006A3137">
              <w:t xml:space="preserve"> </w:t>
            </w:r>
          </w:p>
        </w:tc>
        <w:tc>
          <w:tcPr>
            <w:tcW w:w="1530" w:type="dxa"/>
            <w:tcBorders>
              <w:bottom w:val="double" w:sz="4" w:space="0" w:color="auto"/>
            </w:tcBorders>
          </w:tcPr>
          <w:p w14:paraId="3DCF0F66" w14:textId="77777777" w:rsidR="00CD6E5B" w:rsidRPr="001B10DD" w:rsidRDefault="00CD6E5B" w:rsidP="005723D4">
            <w:pPr>
              <w:jc w:val="center"/>
            </w:pPr>
            <w:r>
              <w:t>G.</w:t>
            </w:r>
            <w:r w:rsidRPr="001B10DD">
              <w:t>798</w:t>
            </w:r>
            <w:r>
              <w:t>.x</w:t>
            </w:r>
          </w:p>
        </w:tc>
        <w:tc>
          <w:tcPr>
            <w:tcW w:w="1350" w:type="dxa"/>
            <w:tcBorders>
              <w:bottom w:val="double" w:sz="4" w:space="0" w:color="auto"/>
            </w:tcBorders>
          </w:tcPr>
          <w:p w14:paraId="4B8E9D76" w14:textId="77777777" w:rsidR="00CD6E5B" w:rsidRDefault="00CD6E5B" w:rsidP="005723D4">
            <w:pPr>
              <w:jc w:val="center"/>
            </w:pPr>
            <w:r>
              <w:t>G.</w:t>
            </w:r>
            <w:r w:rsidRPr="001B10DD">
              <w:t>8021</w:t>
            </w:r>
          </w:p>
          <w:p w14:paraId="393B96CD" w14:textId="77777777" w:rsidR="00CD6E5B" w:rsidRPr="001B10DD" w:rsidRDefault="00CD6E5B" w:rsidP="005723D4">
            <w:pPr>
              <w:jc w:val="center"/>
            </w:pPr>
            <w:r>
              <w:t>G.8023</w:t>
            </w:r>
          </w:p>
        </w:tc>
        <w:tc>
          <w:tcPr>
            <w:tcW w:w="1350" w:type="dxa"/>
            <w:tcBorders>
              <w:bottom w:val="double" w:sz="4" w:space="0" w:color="auto"/>
            </w:tcBorders>
          </w:tcPr>
          <w:p w14:paraId="3E1515A2" w14:textId="77777777" w:rsidR="00CD6E5B" w:rsidRDefault="00CD6E5B" w:rsidP="005723D4">
            <w:pPr>
              <w:jc w:val="center"/>
            </w:pPr>
            <w:r>
              <w:t>G.</w:t>
            </w:r>
            <w:r w:rsidRPr="001B10DD">
              <w:t>8121</w:t>
            </w:r>
          </w:p>
          <w:p w14:paraId="49EBB58D" w14:textId="77777777" w:rsidR="00CD6E5B" w:rsidRPr="001B10DD" w:rsidRDefault="00CD6E5B" w:rsidP="005723D4">
            <w:pPr>
              <w:jc w:val="center"/>
            </w:pPr>
            <w:r>
              <w:t>G.8121.x</w:t>
            </w:r>
          </w:p>
        </w:tc>
        <w:tc>
          <w:tcPr>
            <w:tcW w:w="1530" w:type="dxa"/>
            <w:tcBorders>
              <w:bottom w:val="double" w:sz="4" w:space="0" w:color="auto"/>
            </w:tcBorders>
          </w:tcPr>
          <w:p w14:paraId="1D6F4B90" w14:textId="4A71DE33" w:rsidR="00CD6E5B" w:rsidRDefault="00CD6E5B" w:rsidP="0027583A">
            <w:pPr>
              <w:jc w:val="center"/>
              <w:rPr>
                <w:color w:val="000000" w:themeColor="text1"/>
              </w:rPr>
            </w:pPr>
            <w:r>
              <w:rPr>
                <w:color w:val="000000" w:themeColor="text1"/>
              </w:rPr>
              <w:t>G.</w:t>
            </w:r>
            <w:r w:rsidR="00436AF9">
              <w:rPr>
                <w:color w:val="000000" w:themeColor="text1"/>
              </w:rPr>
              <w:t>8321</w:t>
            </w:r>
          </w:p>
        </w:tc>
        <w:tc>
          <w:tcPr>
            <w:tcW w:w="1350" w:type="dxa"/>
            <w:tcBorders>
              <w:bottom w:val="double" w:sz="4" w:space="0" w:color="auto"/>
            </w:tcBorders>
          </w:tcPr>
          <w:p w14:paraId="51B28B48" w14:textId="77777777" w:rsidR="00CD6E5B" w:rsidRPr="009751A2" w:rsidRDefault="00CD6E5B" w:rsidP="005723D4">
            <w:pPr>
              <w:jc w:val="center"/>
              <w:rPr>
                <w:color w:val="000000" w:themeColor="text1"/>
              </w:rPr>
            </w:pPr>
          </w:p>
        </w:tc>
        <w:tc>
          <w:tcPr>
            <w:tcW w:w="2430" w:type="dxa"/>
            <w:vMerge/>
            <w:tcBorders>
              <w:bottom w:val="double" w:sz="4" w:space="0" w:color="auto"/>
            </w:tcBorders>
          </w:tcPr>
          <w:p w14:paraId="49963D4B" w14:textId="77777777" w:rsidR="00CD6E5B" w:rsidRPr="001B10DD" w:rsidRDefault="00CD6E5B" w:rsidP="005723D4">
            <w:pPr>
              <w:jc w:val="center"/>
            </w:pPr>
          </w:p>
        </w:tc>
      </w:tr>
      <w:tr w:rsidR="00CD6E5B" w:rsidRPr="001B10DD" w14:paraId="79E2C465" w14:textId="77777777" w:rsidTr="005723D4">
        <w:trPr>
          <w:cantSplit/>
        </w:trPr>
        <w:tc>
          <w:tcPr>
            <w:tcW w:w="2070" w:type="dxa"/>
            <w:tcBorders>
              <w:top w:val="double" w:sz="4" w:space="0" w:color="auto"/>
              <w:bottom w:val="single" w:sz="4" w:space="0" w:color="auto"/>
            </w:tcBorders>
          </w:tcPr>
          <w:p w14:paraId="3E5879B6" w14:textId="77777777" w:rsidR="00CD6E5B" w:rsidRPr="007D0B59" w:rsidRDefault="00CD6E5B" w:rsidP="005723D4">
            <w:pPr>
              <w:jc w:val="right"/>
            </w:pPr>
            <w:r>
              <w:t>DCN</w:t>
            </w:r>
          </w:p>
        </w:tc>
        <w:tc>
          <w:tcPr>
            <w:tcW w:w="13680" w:type="dxa"/>
            <w:gridSpan w:val="9"/>
            <w:tcBorders>
              <w:top w:val="double" w:sz="4" w:space="0" w:color="auto"/>
              <w:bottom w:val="single" w:sz="4" w:space="0" w:color="auto"/>
              <w:right w:val="single" w:sz="4" w:space="0" w:color="auto"/>
            </w:tcBorders>
          </w:tcPr>
          <w:p w14:paraId="634219C0" w14:textId="77777777" w:rsidR="00CD6E5B" w:rsidRPr="009751A2" w:rsidRDefault="00CD6E5B" w:rsidP="005723D4">
            <w:pPr>
              <w:jc w:val="center"/>
              <w:rPr>
                <w:color w:val="000000" w:themeColor="text1"/>
              </w:rPr>
            </w:pPr>
            <w:r>
              <w:t>G.7712</w:t>
            </w:r>
          </w:p>
        </w:tc>
      </w:tr>
      <w:tr w:rsidR="00CD6E5B" w:rsidRPr="001B10DD" w14:paraId="5E5BCA83" w14:textId="77777777" w:rsidTr="005723D4">
        <w:trPr>
          <w:cantSplit/>
        </w:trPr>
        <w:tc>
          <w:tcPr>
            <w:tcW w:w="2070" w:type="dxa"/>
            <w:tcBorders>
              <w:top w:val="double" w:sz="4" w:space="0" w:color="auto"/>
              <w:bottom w:val="single" w:sz="4" w:space="0" w:color="auto"/>
            </w:tcBorders>
          </w:tcPr>
          <w:p w14:paraId="0B955B3E" w14:textId="77777777" w:rsidR="00CD6E5B" w:rsidRPr="007D0B59" w:rsidRDefault="00CD6E5B" w:rsidP="005723D4">
            <w:pPr>
              <w:jc w:val="right"/>
            </w:pPr>
            <w:r w:rsidRPr="007D0B59">
              <w:t>Com</w:t>
            </w:r>
            <w:r>
              <w:t>mon</w:t>
            </w:r>
            <w:r w:rsidRPr="007D0B59">
              <w:t xml:space="preserve"> </w:t>
            </w:r>
            <w:proofErr w:type="spellStart"/>
            <w:r w:rsidRPr="007D0B59">
              <w:t>Mgmt</w:t>
            </w:r>
            <w:proofErr w:type="spellEnd"/>
            <w:r w:rsidRPr="007D0B59">
              <w:t xml:space="preserve"> </w:t>
            </w:r>
            <w:r>
              <w:t xml:space="preserve">Requirement </w:t>
            </w:r>
          </w:p>
        </w:tc>
        <w:tc>
          <w:tcPr>
            <w:tcW w:w="4140" w:type="dxa"/>
            <w:gridSpan w:val="3"/>
            <w:vMerge w:val="restart"/>
            <w:tcBorders>
              <w:top w:val="double" w:sz="4" w:space="0" w:color="auto"/>
            </w:tcBorders>
          </w:tcPr>
          <w:p w14:paraId="444A6BB9" w14:textId="68C4FC33" w:rsidR="00CD6E5B" w:rsidRPr="005503EE" w:rsidRDefault="00CD6E5B" w:rsidP="0027583A">
            <w:pPr>
              <w:jc w:val="center"/>
            </w:pPr>
            <w:r>
              <w:t>G.</w:t>
            </w:r>
            <w:r w:rsidRPr="001B10DD">
              <w:t>7718</w:t>
            </w:r>
          </w:p>
        </w:tc>
        <w:tc>
          <w:tcPr>
            <w:tcW w:w="7110" w:type="dxa"/>
            <w:gridSpan w:val="5"/>
            <w:tcBorders>
              <w:top w:val="double" w:sz="4" w:space="0" w:color="auto"/>
              <w:bottom w:val="single" w:sz="4" w:space="0" w:color="auto"/>
            </w:tcBorders>
          </w:tcPr>
          <w:p w14:paraId="76137E55" w14:textId="7A8FA114" w:rsidR="00CD6E5B" w:rsidRPr="009751A2" w:rsidRDefault="00CD6E5B" w:rsidP="005723D4">
            <w:pPr>
              <w:jc w:val="center"/>
              <w:rPr>
                <w:color w:val="000000" w:themeColor="text1"/>
              </w:rPr>
            </w:pPr>
            <w:r w:rsidRPr="009751A2">
              <w:rPr>
                <w:color w:val="000000" w:themeColor="text1"/>
              </w:rPr>
              <w:t>G.7710</w:t>
            </w:r>
          </w:p>
        </w:tc>
        <w:tc>
          <w:tcPr>
            <w:tcW w:w="2430" w:type="dxa"/>
            <w:tcBorders>
              <w:top w:val="nil"/>
              <w:left w:val="nil"/>
              <w:bottom w:val="nil"/>
              <w:right w:val="single" w:sz="4" w:space="0" w:color="auto"/>
            </w:tcBorders>
            <w:shd w:val="clear" w:color="auto" w:fill="BFBFBF"/>
          </w:tcPr>
          <w:p w14:paraId="64E272D2" w14:textId="77777777" w:rsidR="00CD6E5B" w:rsidRPr="009751A2" w:rsidRDefault="00CD6E5B" w:rsidP="005723D4">
            <w:pPr>
              <w:jc w:val="center"/>
              <w:rPr>
                <w:color w:val="000000" w:themeColor="text1"/>
              </w:rPr>
            </w:pPr>
          </w:p>
        </w:tc>
      </w:tr>
      <w:tr w:rsidR="00CD6E5B" w:rsidRPr="001B10DD" w14:paraId="04852617" w14:textId="77777777" w:rsidTr="005723D4">
        <w:trPr>
          <w:cantSplit/>
        </w:trPr>
        <w:tc>
          <w:tcPr>
            <w:tcW w:w="2070" w:type="dxa"/>
            <w:tcBorders>
              <w:top w:val="single" w:sz="4" w:space="0" w:color="auto"/>
            </w:tcBorders>
          </w:tcPr>
          <w:p w14:paraId="0274F6D5" w14:textId="77777777" w:rsidR="00CD6E5B" w:rsidRPr="007D0B59" w:rsidRDefault="00CD6E5B" w:rsidP="005723D4">
            <w:pPr>
              <w:jc w:val="right"/>
            </w:pPr>
            <w:proofErr w:type="spellStart"/>
            <w:r w:rsidRPr="007D0B59">
              <w:t>Mgmt</w:t>
            </w:r>
            <w:proofErr w:type="spellEnd"/>
            <w:r w:rsidRPr="007D0B59">
              <w:t xml:space="preserve"> </w:t>
            </w:r>
            <w:r>
              <w:t>Requirement</w:t>
            </w:r>
          </w:p>
        </w:tc>
        <w:tc>
          <w:tcPr>
            <w:tcW w:w="4140" w:type="dxa"/>
            <w:gridSpan w:val="3"/>
            <w:vMerge/>
          </w:tcPr>
          <w:p w14:paraId="5C2E0ACA" w14:textId="77777777" w:rsidR="00CD6E5B" w:rsidRPr="007F6234" w:rsidRDefault="00CD6E5B" w:rsidP="005723D4">
            <w:pPr>
              <w:rPr>
                <w:iCs/>
              </w:rPr>
            </w:pPr>
          </w:p>
        </w:tc>
        <w:tc>
          <w:tcPr>
            <w:tcW w:w="1530" w:type="dxa"/>
            <w:tcBorders>
              <w:top w:val="single" w:sz="4" w:space="0" w:color="auto"/>
            </w:tcBorders>
          </w:tcPr>
          <w:p w14:paraId="6D60D72D" w14:textId="77777777" w:rsidR="00CD6E5B" w:rsidRPr="001B10DD" w:rsidRDefault="00CD6E5B" w:rsidP="005723D4">
            <w:pPr>
              <w:jc w:val="center"/>
            </w:pPr>
            <w:r>
              <w:t>G.</w:t>
            </w:r>
            <w:r w:rsidRPr="001B10DD">
              <w:t>874</w:t>
            </w:r>
          </w:p>
        </w:tc>
        <w:tc>
          <w:tcPr>
            <w:tcW w:w="1350" w:type="dxa"/>
            <w:tcBorders>
              <w:top w:val="single" w:sz="4" w:space="0" w:color="auto"/>
            </w:tcBorders>
          </w:tcPr>
          <w:p w14:paraId="372BCA7E" w14:textId="77777777" w:rsidR="00CD6E5B" w:rsidRPr="001B10DD" w:rsidRDefault="00CD6E5B" w:rsidP="005723D4">
            <w:pPr>
              <w:jc w:val="center"/>
            </w:pPr>
            <w:r>
              <w:t>G.</w:t>
            </w:r>
            <w:r w:rsidRPr="001B10DD">
              <w:t>8051</w:t>
            </w:r>
          </w:p>
        </w:tc>
        <w:tc>
          <w:tcPr>
            <w:tcW w:w="1350" w:type="dxa"/>
            <w:tcBorders>
              <w:top w:val="single" w:sz="4" w:space="0" w:color="auto"/>
            </w:tcBorders>
          </w:tcPr>
          <w:p w14:paraId="2604020A" w14:textId="77777777" w:rsidR="00CD6E5B" w:rsidRPr="001B10DD" w:rsidRDefault="00CD6E5B" w:rsidP="005723D4">
            <w:pPr>
              <w:jc w:val="center"/>
            </w:pPr>
            <w:r>
              <w:t>G.</w:t>
            </w:r>
            <w:r w:rsidRPr="001B10DD">
              <w:t>8151</w:t>
            </w:r>
          </w:p>
        </w:tc>
        <w:tc>
          <w:tcPr>
            <w:tcW w:w="1530" w:type="dxa"/>
            <w:vMerge w:val="restart"/>
            <w:tcBorders>
              <w:top w:val="single" w:sz="4" w:space="0" w:color="auto"/>
            </w:tcBorders>
          </w:tcPr>
          <w:p w14:paraId="02CF114E" w14:textId="0D662E8F" w:rsidR="00CD6E5B" w:rsidRDefault="00CD6E5B" w:rsidP="005723D4">
            <w:pPr>
              <w:jc w:val="center"/>
              <w:rPr>
                <w:color w:val="000000" w:themeColor="text1"/>
              </w:rPr>
            </w:pPr>
            <w:r>
              <w:rPr>
                <w:color w:val="000000" w:themeColor="text1"/>
              </w:rPr>
              <w:t>G.</w:t>
            </w:r>
            <w:r w:rsidR="00436AF9">
              <w:rPr>
                <w:color w:val="000000" w:themeColor="text1"/>
              </w:rPr>
              <w:t>8350</w:t>
            </w:r>
          </w:p>
        </w:tc>
        <w:tc>
          <w:tcPr>
            <w:tcW w:w="1350" w:type="dxa"/>
            <w:vMerge w:val="restart"/>
            <w:tcBorders>
              <w:top w:val="single" w:sz="4" w:space="0" w:color="auto"/>
            </w:tcBorders>
          </w:tcPr>
          <w:p w14:paraId="5CD77E61" w14:textId="77777777" w:rsidR="00CD6E5B" w:rsidRDefault="00CD6E5B" w:rsidP="005723D4">
            <w:pPr>
              <w:jc w:val="center"/>
              <w:rPr>
                <w:color w:val="000000" w:themeColor="text1"/>
              </w:rPr>
            </w:pPr>
            <w:r>
              <w:rPr>
                <w:color w:val="000000" w:themeColor="text1"/>
              </w:rPr>
              <w:t>G.876</w:t>
            </w:r>
          </w:p>
        </w:tc>
        <w:tc>
          <w:tcPr>
            <w:tcW w:w="2430" w:type="dxa"/>
            <w:vMerge w:val="restart"/>
            <w:tcBorders>
              <w:top w:val="single" w:sz="4" w:space="0" w:color="auto"/>
            </w:tcBorders>
          </w:tcPr>
          <w:p w14:paraId="52182D0D" w14:textId="77777777" w:rsidR="00CD6E5B" w:rsidRPr="001B10DD" w:rsidRDefault="00CD6E5B" w:rsidP="005723D4">
            <w:pPr>
              <w:jc w:val="center"/>
            </w:pPr>
            <w:r>
              <w:rPr>
                <w:color w:val="000000" w:themeColor="text1"/>
              </w:rPr>
              <w:t xml:space="preserve">G.7721 </w:t>
            </w:r>
          </w:p>
        </w:tc>
      </w:tr>
      <w:tr w:rsidR="00CD6E5B" w:rsidRPr="001B10DD" w14:paraId="39285040" w14:textId="77777777" w:rsidTr="005723D4">
        <w:trPr>
          <w:cantSplit/>
        </w:trPr>
        <w:tc>
          <w:tcPr>
            <w:tcW w:w="2070" w:type="dxa"/>
          </w:tcPr>
          <w:p w14:paraId="0312F615" w14:textId="77777777" w:rsidR="00CD6E5B" w:rsidRPr="007D0B59" w:rsidRDefault="00CD6E5B" w:rsidP="005723D4">
            <w:pPr>
              <w:jc w:val="right"/>
            </w:pPr>
            <w:proofErr w:type="spellStart"/>
            <w:r w:rsidRPr="007D0B59">
              <w:t>Mgmt</w:t>
            </w:r>
            <w:proofErr w:type="spellEnd"/>
            <w:r w:rsidRPr="007D0B59">
              <w:t xml:space="preserve"> </w:t>
            </w:r>
            <w:r>
              <w:t xml:space="preserve">protocol-neutral </w:t>
            </w:r>
            <w:r w:rsidRPr="007D0B59">
              <w:t>IM</w:t>
            </w:r>
          </w:p>
        </w:tc>
        <w:tc>
          <w:tcPr>
            <w:tcW w:w="4140" w:type="dxa"/>
            <w:gridSpan w:val="3"/>
          </w:tcPr>
          <w:p w14:paraId="0977402D" w14:textId="77777777" w:rsidR="00CD6E5B" w:rsidRPr="001B10DD" w:rsidRDefault="00CD6E5B" w:rsidP="005723D4">
            <w:pPr>
              <w:jc w:val="center"/>
            </w:pPr>
            <w:r w:rsidRPr="002001B4">
              <w:t xml:space="preserve">G.7719 </w:t>
            </w:r>
          </w:p>
        </w:tc>
        <w:tc>
          <w:tcPr>
            <w:tcW w:w="1530" w:type="dxa"/>
          </w:tcPr>
          <w:p w14:paraId="3EE5A8D6" w14:textId="77777777" w:rsidR="00CD6E5B" w:rsidRPr="009751A2" w:rsidRDefault="00CD6E5B" w:rsidP="005723D4">
            <w:pPr>
              <w:jc w:val="center"/>
              <w:rPr>
                <w:color w:val="000000" w:themeColor="text1"/>
              </w:rPr>
            </w:pPr>
            <w:r w:rsidRPr="009751A2">
              <w:rPr>
                <w:color w:val="000000" w:themeColor="text1"/>
              </w:rPr>
              <w:t xml:space="preserve">G.875 </w:t>
            </w:r>
          </w:p>
          <w:p w14:paraId="0B8AE3D7" w14:textId="77777777" w:rsidR="00CD6E5B" w:rsidRPr="009751A2" w:rsidRDefault="00CD6E5B" w:rsidP="005723D4">
            <w:pPr>
              <w:jc w:val="center"/>
              <w:rPr>
                <w:color w:val="000000" w:themeColor="text1"/>
              </w:rPr>
            </w:pPr>
          </w:p>
        </w:tc>
        <w:tc>
          <w:tcPr>
            <w:tcW w:w="1350" w:type="dxa"/>
          </w:tcPr>
          <w:p w14:paraId="6A536BF2" w14:textId="77777777" w:rsidR="00CD6E5B" w:rsidRPr="009751A2" w:rsidRDefault="00CD6E5B" w:rsidP="005723D4">
            <w:pPr>
              <w:jc w:val="center"/>
              <w:rPr>
                <w:color w:val="000000" w:themeColor="text1"/>
              </w:rPr>
            </w:pPr>
            <w:r w:rsidRPr="009751A2">
              <w:rPr>
                <w:color w:val="000000" w:themeColor="text1"/>
              </w:rPr>
              <w:t>G.8052</w:t>
            </w:r>
          </w:p>
        </w:tc>
        <w:tc>
          <w:tcPr>
            <w:tcW w:w="1350" w:type="dxa"/>
          </w:tcPr>
          <w:p w14:paraId="1D610FA3" w14:textId="77777777" w:rsidR="00CD6E5B" w:rsidRPr="001B10DD" w:rsidRDefault="00CD6E5B" w:rsidP="005723D4">
            <w:pPr>
              <w:jc w:val="center"/>
            </w:pPr>
            <w:r>
              <w:t>G.</w:t>
            </w:r>
            <w:r w:rsidRPr="001B10DD">
              <w:t>8152</w:t>
            </w:r>
          </w:p>
        </w:tc>
        <w:tc>
          <w:tcPr>
            <w:tcW w:w="1530" w:type="dxa"/>
            <w:vMerge/>
          </w:tcPr>
          <w:p w14:paraId="2FA1A932" w14:textId="77777777" w:rsidR="00CD6E5B" w:rsidRPr="001B10DD" w:rsidRDefault="00CD6E5B" w:rsidP="005723D4">
            <w:pPr>
              <w:jc w:val="center"/>
            </w:pPr>
          </w:p>
        </w:tc>
        <w:tc>
          <w:tcPr>
            <w:tcW w:w="1350" w:type="dxa"/>
            <w:vMerge/>
          </w:tcPr>
          <w:p w14:paraId="67E4B9DB" w14:textId="77777777" w:rsidR="00CD6E5B" w:rsidRPr="001B10DD" w:rsidRDefault="00CD6E5B" w:rsidP="005723D4">
            <w:pPr>
              <w:jc w:val="center"/>
            </w:pPr>
          </w:p>
        </w:tc>
        <w:tc>
          <w:tcPr>
            <w:tcW w:w="2430" w:type="dxa"/>
            <w:vMerge/>
          </w:tcPr>
          <w:p w14:paraId="4CBAE677" w14:textId="77777777" w:rsidR="00CD6E5B" w:rsidRPr="00CC7306" w:rsidRDefault="00CD6E5B" w:rsidP="005723D4">
            <w:pPr>
              <w:jc w:val="center"/>
            </w:pPr>
          </w:p>
        </w:tc>
      </w:tr>
      <w:tr w:rsidR="00CD6E5B" w:rsidRPr="001B10DD" w14:paraId="07938AA4" w14:textId="77777777" w:rsidTr="005723D4">
        <w:trPr>
          <w:cantSplit/>
        </w:trPr>
        <w:tc>
          <w:tcPr>
            <w:tcW w:w="2070" w:type="dxa"/>
          </w:tcPr>
          <w:p w14:paraId="5A9B8C1A" w14:textId="77777777" w:rsidR="00CD6E5B" w:rsidRPr="007D0B59" w:rsidRDefault="00CD6E5B" w:rsidP="005723D4">
            <w:pPr>
              <w:jc w:val="right"/>
            </w:pPr>
            <w:r w:rsidRPr="002001B4">
              <w:t>Purpose-specific information model (in UML) &amp; data models (e.g., in Yang)</w:t>
            </w:r>
          </w:p>
        </w:tc>
        <w:tc>
          <w:tcPr>
            <w:tcW w:w="4140" w:type="dxa"/>
            <w:gridSpan w:val="3"/>
          </w:tcPr>
          <w:p w14:paraId="1C5AAE05" w14:textId="77777777" w:rsidR="00CD6E5B" w:rsidRPr="001B10DD" w:rsidRDefault="00CD6E5B" w:rsidP="005723D4">
            <w:pPr>
              <w:jc w:val="center"/>
            </w:pPr>
            <w:r>
              <w:t>G.7719.x</w:t>
            </w:r>
          </w:p>
        </w:tc>
        <w:tc>
          <w:tcPr>
            <w:tcW w:w="1530" w:type="dxa"/>
          </w:tcPr>
          <w:p w14:paraId="5DD2B0DC" w14:textId="77777777" w:rsidR="00CD6E5B" w:rsidRPr="002B1F2C" w:rsidRDefault="00CD6E5B" w:rsidP="005723D4">
            <w:pPr>
              <w:jc w:val="center"/>
              <w:rPr>
                <w:color w:val="000000" w:themeColor="text1"/>
              </w:rPr>
            </w:pPr>
            <w:r w:rsidRPr="002B1F2C">
              <w:rPr>
                <w:color w:val="000000" w:themeColor="text1"/>
              </w:rPr>
              <w:t>G.875.x</w:t>
            </w:r>
          </w:p>
          <w:p w14:paraId="76D7C6DA" w14:textId="77777777" w:rsidR="00CD6E5B" w:rsidRPr="009751A2" w:rsidRDefault="00CD6E5B" w:rsidP="005723D4">
            <w:pPr>
              <w:jc w:val="center"/>
              <w:rPr>
                <w:color w:val="000000" w:themeColor="text1"/>
              </w:rPr>
            </w:pPr>
            <w:r w:rsidRPr="002B1F2C">
              <w:rPr>
                <w:color w:val="000000" w:themeColor="text1"/>
              </w:rPr>
              <w:t>(.1)</w:t>
            </w:r>
          </w:p>
        </w:tc>
        <w:tc>
          <w:tcPr>
            <w:tcW w:w="1350" w:type="dxa"/>
          </w:tcPr>
          <w:p w14:paraId="4EF49EB8" w14:textId="77777777" w:rsidR="00CD6E5B" w:rsidRDefault="00CD6E5B" w:rsidP="005723D4">
            <w:pPr>
              <w:jc w:val="center"/>
              <w:rPr>
                <w:color w:val="000000" w:themeColor="text1"/>
              </w:rPr>
            </w:pPr>
            <w:r>
              <w:rPr>
                <w:color w:val="000000" w:themeColor="text1"/>
              </w:rPr>
              <w:t xml:space="preserve">G.8052.1 </w:t>
            </w:r>
          </w:p>
          <w:p w14:paraId="1979C6B2" w14:textId="77777777" w:rsidR="00CD6E5B" w:rsidRPr="009751A2" w:rsidRDefault="00CD6E5B" w:rsidP="005723D4">
            <w:pPr>
              <w:jc w:val="center"/>
              <w:rPr>
                <w:color w:val="000000" w:themeColor="text1"/>
              </w:rPr>
            </w:pPr>
            <w:r>
              <w:rPr>
                <w:color w:val="000000" w:themeColor="text1"/>
              </w:rPr>
              <w:t>G.8052.2</w:t>
            </w:r>
          </w:p>
        </w:tc>
        <w:tc>
          <w:tcPr>
            <w:tcW w:w="1350" w:type="dxa"/>
          </w:tcPr>
          <w:p w14:paraId="6FC869F0" w14:textId="77777777" w:rsidR="00CD6E5B" w:rsidRDefault="00CD6E5B" w:rsidP="005723D4">
            <w:pPr>
              <w:jc w:val="center"/>
            </w:pPr>
            <w:r>
              <w:t>G.8152.1</w:t>
            </w:r>
          </w:p>
          <w:p w14:paraId="7694FCC4" w14:textId="77777777" w:rsidR="00CD6E5B" w:rsidRDefault="00CD6E5B" w:rsidP="005723D4">
            <w:pPr>
              <w:jc w:val="center"/>
            </w:pPr>
            <w:r>
              <w:t>G.8152.2</w:t>
            </w:r>
          </w:p>
        </w:tc>
        <w:tc>
          <w:tcPr>
            <w:tcW w:w="1530" w:type="dxa"/>
          </w:tcPr>
          <w:p w14:paraId="4CB1F0A6" w14:textId="77777777" w:rsidR="00CD6E5B" w:rsidRPr="001B10DD" w:rsidRDefault="00CD6E5B" w:rsidP="005723D4">
            <w:pPr>
              <w:jc w:val="center"/>
            </w:pPr>
          </w:p>
        </w:tc>
        <w:tc>
          <w:tcPr>
            <w:tcW w:w="1350" w:type="dxa"/>
          </w:tcPr>
          <w:p w14:paraId="6169FD79" w14:textId="77777777" w:rsidR="00CD6E5B" w:rsidRPr="001B10DD" w:rsidRDefault="00CD6E5B" w:rsidP="005723D4">
            <w:pPr>
              <w:jc w:val="center"/>
            </w:pPr>
          </w:p>
        </w:tc>
        <w:tc>
          <w:tcPr>
            <w:tcW w:w="2430" w:type="dxa"/>
          </w:tcPr>
          <w:p w14:paraId="3A2DFDBF" w14:textId="77777777" w:rsidR="00CD6E5B" w:rsidRDefault="00CD6E5B" w:rsidP="005723D4">
            <w:pPr>
              <w:jc w:val="center"/>
            </w:pPr>
            <w:r w:rsidRPr="00895BCB">
              <w:t>G.7721.1</w:t>
            </w:r>
          </w:p>
          <w:p w14:paraId="116C6CB8" w14:textId="77777777" w:rsidR="00CD6E5B" w:rsidRPr="001B10DD" w:rsidRDefault="00CD6E5B" w:rsidP="005723D4">
            <w:pPr>
              <w:jc w:val="center"/>
            </w:pPr>
          </w:p>
        </w:tc>
      </w:tr>
      <w:tr w:rsidR="00CD6E5B" w:rsidRPr="001B10DD" w14:paraId="2C2E139A" w14:textId="77777777" w:rsidTr="005723D4">
        <w:trPr>
          <w:cantSplit/>
        </w:trPr>
        <w:tc>
          <w:tcPr>
            <w:tcW w:w="2070" w:type="dxa"/>
          </w:tcPr>
          <w:p w14:paraId="423A671B" w14:textId="77777777" w:rsidR="00CD6E5B" w:rsidRDefault="00CD6E5B" w:rsidP="005723D4">
            <w:pPr>
              <w:jc w:val="right"/>
            </w:pPr>
            <w:r w:rsidRPr="007D0B59">
              <w:t>Com</w:t>
            </w:r>
            <w:r>
              <w:t>mon</w:t>
            </w:r>
            <w:r w:rsidRPr="007D0B59">
              <w:t xml:space="preserve"> </w:t>
            </w:r>
            <w:proofErr w:type="spellStart"/>
            <w:r w:rsidRPr="007D0B59">
              <w:t>Mgmt</w:t>
            </w:r>
            <w:proofErr w:type="spellEnd"/>
            <w:r w:rsidRPr="007D0B59">
              <w:t xml:space="preserve"> IM</w:t>
            </w:r>
          </w:p>
        </w:tc>
        <w:tc>
          <w:tcPr>
            <w:tcW w:w="13680" w:type="dxa"/>
            <w:gridSpan w:val="9"/>
          </w:tcPr>
          <w:p w14:paraId="5592531F" w14:textId="77777777" w:rsidR="00CD6E5B" w:rsidRDefault="00CD6E5B" w:rsidP="005723D4">
            <w:pPr>
              <w:jc w:val="center"/>
            </w:pPr>
            <w:r>
              <w:t>G.7711</w:t>
            </w:r>
          </w:p>
          <w:p w14:paraId="698B9DB5" w14:textId="77777777" w:rsidR="00CD6E5B" w:rsidRPr="001B10DD" w:rsidRDefault="00CD6E5B" w:rsidP="005723D4">
            <w:pPr>
              <w:jc w:val="center"/>
            </w:pPr>
            <w:r>
              <w:t>(for managing/controlling resources, including control components and media)</w:t>
            </w:r>
          </w:p>
        </w:tc>
      </w:tr>
    </w:tbl>
    <w:p w14:paraId="2DB6B366" w14:textId="77777777" w:rsidR="00CD6E5B" w:rsidRDefault="00CD6E5B" w:rsidP="00CD6E5B"/>
    <w:p w14:paraId="6B9B1926" w14:textId="432D7C36" w:rsidR="00CD6E5B" w:rsidRDefault="0027583A" w:rsidP="00774DA9">
      <w:pPr>
        <w:pStyle w:val="NoSpacing"/>
      </w:pPr>
      <w:r>
        <w:t>See Tables 6, 7, 10, &amp; 11 for titles of the Recommendations referenced in Table 12.</w:t>
      </w:r>
    </w:p>
    <w:p w14:paraId="2F60A0FE" w14:textId="77777777" w:rsidR="00C755C8" w:rsidRDefault="00C755C8">
      <w:pPr>
        <w:rPr>
          <w:lang w:eastAsia="ja-JP"/>
        </w:rPr>
      </w:pPr>
      <w:bookmarkStart w:id="396" w:name="_Toc462765423"/>
      <w:bookmarkStart w:id="397" w:name="_Toc462766701"/>
      <w:bookmarkStart w:id="398" w:name="_Toc462786395"/>
      <w:bookmarkStart w:id="399" w:name="_Toc462765424"/>
      <w:bookmarkStart w:id="400" w:name="_Toc462766702"/>
      <w:bookmarkStart w:id="401" w:name="_Toc462786396"/>
      <w:bookmarkStart w:id="402" w:name="_Toc462765425"/>
      <w:bookmarkStart w:id="403" w:name="_Toc462766703"/>
      <w:bookmarkStart w:id="404" w:name="_Toc462786397"/>
      <w:bookmarkEnd w:id="384"/>
      <w:bookmarkEnd w:id="396"/>
      <w:bookmarkEnd w:id="397"/>
      <w:bookmarkEnd w:id="398"/>
      <w:bookmarkEnd w:id="399"/>
      <w:bookmarkEnd w:id="400"/>
      <w:bookmarkEnd w:id="401"/>
      <w:bookmarkEnd w:id="402"/>
      <w:bookmarkEnd w:id="403"/>
      <w:bookmarkEnd w:id="404"/>
      <w:r>
        <w:rPr>
          <w:lang w:eastAsia="ja-JP"/>
        </w:rPr>
        <w:br w:type="page"/>
      </w:r>
    </w:p>
    <w:p w14:paraId="2F60A136" w14:textId="77777777" w:rsidR="003E31AA" w:rsidRPr="003E31AA" w:rsidRDefault="003E31AA">
      <w:pPr>
        <w:widowControl w:val="0"/>
        <w:rPr>
          <w:lang w:eastAsia="ja-JP"/>
        </w:rPr>
      </w:pPr>
    </w:p>
    <w:p w14:paraId="2F60A137" w14:textId="77777777" w:rsidR="003E31AA" w:rsidRPr="00DC3643" w:rsidRDefault="003E31AA">
      <w:pPr>
        <w:widowControl w:val="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655910">
      <w:pgSz w:w="16840" w:h="11907" w:orient="landscape"/>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EFD0A" w14:textId="77777777" w:rsidR="00377E2D" w:rsidRDefault="00377E2D">
      <w:r>
        <w:separator/>
      </w:r>
    </w:p>
    <w:p w14:paraId="737E2C24" w14:textId="77777777" w:rsidR="00377E2D" w:rsidRDefault="00377E2D"/>
  </w:endnote>
  <w:endnote w:type="continuationSeparator" w:id="0">
    <w:p w14:paraId="5259CF76" w14:textId="77777777" w:rsidR="00377E2D" w:rsidRDefault="00377E2D">
      <w:r>
        <w:continuationSeparator/>
      </w:r>
    </w:p>
    <w:p w14:paraId="5A78B38A" w14:textId="77777777" w:rsidR="00377E2D" w:rsidRDefault="00377E2D"/>
  </w:endnote>
  <w:endnote w:type="continuationNotice" w:id="1">
    <w:p w14:paraId="224478E8" w14:textId="77777777" w:rsidR="00377E2D" w:rsidRDefault="00377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21002A87"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08651" w14:textId="77777777" w:rsidR="008B1273" w:rsidRDefault="008B1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E3604" w14:textId="77777777" w:rsidR="008B1273" w:rsidRDefault="008B1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B1273" w:rsidRPr="00132939" w14:paraId="2F60A159" w14:textId="77777777">
      <w:trPr>
        <w:cantSplit/>
        <w:trHeight w:val="204"/>
        <w:jc w:val="center"/>
      </w:trPr>
      <w:tc>
        <w:tcPr>
          <w:tcW w:w="1617" w:type="dxa"/>
          <w:tcBorders>
            <w:top w:val="single" w:sz="12" w:space="0" w:color="auto"/>
          </w:tcBorders>
        </w:tcPr>
        <w:p w14:paraId="2F60A153" w14:textId="77777777" w:rsidR="008B1273" w:rsidRPr="00F53070" w:rsidRDefault="008B1273" w:rsidP="002F7BD3">
          <w:pPr>
            <w:rPr>
              <w:b/>
              <w:bCs/>
              <w:sz w:val="22"/>
            </w:rPr>
          </w:pPr>
          <w:r w:rsidRPr="00F53070">
            <w:rPr>
              <w:b/>
              <w:bCs/>
              <w:sz w:val="22"/>
            </w:rPr>
            <w:t>Contact:</w:t>
          </w:r>
        </w:p>
      </w:tc>
      <w:tc>
        <w:tcPr>
          <w:tcW w:w="4394" w:type="dxa"/>
          <w:tcBorders>
            <w:top w:val="single" w:sz="12" w:space="0" w:color="auto"/>
          </w:tcBorders>
        </w:tcPr>
        <w:p w14:paraId="2F60A154" w14:textId="77777777" w:rsidR="008B1273" w:rsidRPr="00F53070" w:rsidRDefault="008B1273" w:rsidP="002F7BD3">
          <w:pPr>
            <w:rPr>
              <w:sz w:val="22"/>
            </w:rPr>
          </w:pPr>
          <w:r w:rsidRPr="00F53070">
            <w:rPr>
              <w:sz w:val="22"/>
            </w:rPr>
            <w:t>George Young</w:t>
          </w:r>
        </w:p>
        <w:p w14:paraId="2F60A155" w14:textId="77777777" w:rsidR="008B1273" w:rsidRPr="00F53070" w:rsidRDefault="008B1273" w:rsidP="002F7BD3">
          <w:pPr>
            <w:rPr>
              <w:sz w:val="22"/>
            </w:rPr>
          </w:pPr>
          <w:r w:rsidRPr="00F53070">
            <w:rPr>
              <w:sz w:val="22"/>
            </w:rPr>
            <w:t>AT&amp;T</w:t>
          </w:r>
        </w:p>
        <w:p w14:paraId="2F60A156" w14:textId="77777777" w:rsidR="008B1273" w:rsidRPr="00F53070" w:rsidRDefault="008B1273" w:rsidP="002F7BD3">
          <w:pPr>
            <w:rPr>
              <w:sz w:val="22"/>
            </w:rPr>
          </w:pPr>
          <w:r w:rsidRPr="00F53070">
            <w:rPr>
              <w:sz w:val="22"/>
            </w:rPr>
            <w:t>USA</w:t>
          </w:r>
        </w:p>
      </w:tc>
      <w:tc>
        <w:tcPr>
          <w:tcW w:w="3912" w:type="dxa"/>
          <w:tcBorders>
            <w:top w:val="single" w:sz="12" w:space="0" w:color="auto"/>
          </w:tcBorders>
        </w:tcPr>
        <w:p w14:paraId="2F60A157" w14:textId="77777777" w:rsidR="008B1273" w:rsidRPr="00132939" w:rsidRDefault="008B1273" w:rsidP="002F7BD3">
          <w:pPr>
            <w:rPr>
              <w:sz w:val="22"/>
              <w:lang w:val="fr-FR"/>
            </w:rPr>
          </w:pPr>
          <w:r w:rsidRPr="00132939">
            <w:rPr>
              <w:sz w:val="22"/>
              <w:lang w:val="fr-FR"/>
            </w:rPr>
            <w:t>Tel: +1 312 220 8202</w:t>
          </w:r>
        </w:p>
        <w:p w14:paraId="2F60A158" w14:textId="77777777" w:rsidR="008B1273" w:rsidRPr="00132939" w:rsidRDefault="008B1273" w:rsidP="002F7BD3">
          <w:pPr>
            <w:rPr>
              <w:sz w:val="22"/>
              <w:lang w:val="fr-FR"/>
            </w:rPr>
          </w:pPr>
          <w:r w:rsidRPr="00132939">
            <w:rPr>
              <w:sz w:val="22"/>
              <w:lang w:val="fr-FR"/>
            </w:rPr>
            <w:t>Email: george_young@labs.att.com</w:t>
          </w:r>
        </w:p>
      </w:tc>
    </w:tr>
    <w:tr w:rsidR="008B1273" w:rsidRPr="00132939" w14:paraId="2F60A160" w14:textId="77777777">
      <w:trPr>
        <w:cantSplit/>
        <w:trHeight w:val="204"/>
        <w:jc w:val="center"/>
      </w:trPr>
      <w:tc>
        <w:tcPr>
          <w:tcW w:w="1617" w:type="dxa"/>
          <w:tcBorders>
            <w:top w:val="single" w:sz="12" w:space="0" w:color="auto"/>
          </w:tcBorders>
        </w:tcPr>
        <w:p w14:paraId="2F60A15A" w14:textId="77777777" w:rsidR="008B1273" w:rsidRPr="00F53070" w:rsidRDefault="008B1273" w:rsidP="002F7BD3">
          <w:pPr>
            <w:rPr>
              <w:b/>
              <w:bCs/>
              <w:sz w:val="22"/>
            </w:rPr>
          </w:pPr>
          <w:r w:rsidRPr="00F53070">
            <w:rPr>
              <w:b/>
              <w:bCs/>
              <w:sz w:val="22"/>
            </w:rPr>
            <w:t>Contact:</w:t>
          </w:r>
        </w:p>
      </w:tc>
      <w:tc>
        <w:tcPr>
          <w:tcW w:w="4394" w:type="dxa"/>
          <w:tcBorders>
            <w:top w:val="single" w:sz="12" w:space="0" w:color="auto"/>
          </w:tcBorders>
        </w:tcPr>
        <w:p w14:paraId="2F60A15B" w14:textId="77777777" w:rsidR="008B1273" w:rsidRPr="00F53070" w:rsidRDefault="008B1273" w:rsidP="002F7BD3">
          <w:pPr>
            <w:rPr>
              <w:sz w:val="22"/>
            </w:rPr>
          </w:pPr>
          <w:r w:rsidRPr="00F53070">
            <w:rPr>
              <w:sz w:val="22"/>
            </w:rPr>
            <w:t>Yoshinori Koike</w:t>
          </w:r>
        </w:p>
        <w:p w14:paraId="2F60A15C" w14:textId="77777777" w:rsidR="008B1273" w:rsidRPr="00F53070" w:rsidRDefault="008B1273" w:rsidP="002F7BD3">
          <w:pPr>
            <w:rPr>
              <w:sz w:val="22"/>
            </w:rPr>
          </w:pPr>
          <w:r w:rsidRPr="00F53070">
            <w:rPr>
              <w:sz w:val="22"/>
            </w:rPr>
            <w:t>NTT</w:t>
          </w:r>
        </w:p>
        <w:p w14:paraId="2F60A15D" w14:textId="77777777" w:rsidR="008B1273" w:rsidRPr="00F53070" w:rsidRDefault="008B1273" w:rsidP="002F7BD3">
          <w:pPr>
            <w:rPr>
              <w:sz w:val="22"/>
            </w:rPr>
          </w:pPr>
          <w:r w:rsidRPr="00F53070">
            <w:rPr>
              <w:sz w:val="22"/>
            </w:rPr>
            <w:t>Japan</w:t>
          </w:r>
        </w:p>
      </w:tc>
      <w:tc>
        <w:tcPr>
          <w:tcW w:w="3912" w:type="dxa"/>
          <w:tcBorders>
            <w:top w:val="single" w:sz="12" w:space="0" w:color="auto"/>
          </w:tcBorders>
        </w:tcPr>
        <w:p w14:paraId="2F60A15E" w14:textId="77777777" w:rsidR="008B1273" w:rsidRPr="00132939" w:rsidRDefault="008B1273" w:rsidP="002F7BD3">
          <w:pPr>
            <w:rPr>
              <w:sz w:val="22"/>
              <w:lang w:val="fr-FR"/>
            </w:rPr>
          </w:pPr>
          <w:r w:rsidRPr="00132939">
            <w:rPr>
              <w:sz w:val="22"/>
              <w:lang w:val="fr-FR"/>
            </w:rPr>
            <w:t>Tel: +81 422596723</w:t>
          </w:r>
        </w:p>
        <w:p w14:paraId="2F60A15F" w14:textId="77777777" w:rsidR="008B1273" w:rsidRPr="00132939" w:rsidRDefault="008B1273" w:rsidP="002F7BD3">
          <w:pPr>
            <w:rPr>
              <w:sz w:val="22"/>
              <w:lang w:val="fr-FR"/>
            </w:rPr>
          </w:pPr>
          <w:r w:rsidRPr="00132939">
            <w:rPr>
              <w:sz w:val="22"/>
              <w:lang w:val="fr-FR"/>
            </w:rPr>
            <w:t>Email: koike.yoshinori@lab.ntt.co.jp</w:t>
          </w:r>
        </w:p>
      </w:tc>
    </w:tr>
    <w:tr w:rsidR="008B1273"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8B1273" w:rsidRPr="00F53070" w:rsidRDefault="008B1273"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8B1273" w:rsidRPr="00F53070" w:rsidRDefault="008B1273"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3D13E" w14:textId="77777777" w:rsidR="00377E2D" w:rsidRDefault="00377E2D">
      <w:r>
        <w:separator/>
      </w:r>
    </w:p>
    <w:p w14:paraId="5EBF1735" w14:textId="77777777" w:rsidR="00377E2D" w:rsidRDefault="00377E2D"/>
  </w:footnote>
  <w:footnote w:type="continuationSeparator" w:id="0">
    <w:p w14:paraId="28821B5E" w14:textId="77777777" w:rsidR="00377E2D" w:rsidRDefault="00377E2D">
      <w:r>
        <w:continuationSeparator/>
      </w:r>
    </w:p>
    <w:p w14:paraId="2260AA3C" w14:textId="77777777" w:rsidR="00377E2D" w:rsidRDefault="00377E2D"/>
  </w:footnote>
  <w:footnote w:type="continuationNotice" w:id="1">
    <w:p w14:paraId="5E5DB6CE" w14:textId="77777777" w:rsidR="00377E2D" w:rsidRDefault="00377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9330A" w14:textId="77777777" w:rsidR="008B1273" w:rsidRDefault="008B1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D205" w14:textId="77777777" w:rsidR="008B1273" w:rsidRDefault="008B1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73166" w14:textId="77777777" w:rsidR="008B1273" w:rsidRDefault="008B1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0"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2"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7"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0"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1"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39"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9"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4"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1"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3"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9"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1"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7"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8"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5"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6"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1"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2"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3"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4"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7"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99"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1"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03"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3"/>
  </w:num>
  <w:num w:numId="7">
    <w:abstractNumId w:val="28"/>
  </w:num>
  <w:num w:numId="8">
    <w:abstractNumId w:val="83"/>
  </w:num>
  <w:num w:numId="9">
    <w:abstractNumId w:val="91"/>
  </w:num>
  <w:num w:numId="10">
    <w:abstractNumId w:val="94"/>
  </w:num>
  <w:num w:numId="11">
    <w:abstractNumId w:val="57"/>
  </w:num>
  <w:num w:numId="12">
    <w:abstractNumId w:val="88"/>
  </w:num>
  <w:num w:numId="13">
    <w:abstractNumId w:val="43"/>
  </w:num>
  <w:num w:numId="14">
    <w:abstractNumId w:val="104"/>
  </w:num>
  <w:num w:numId="15">
    <w:abstractNumId w:val="2"/>
  </w:num>
  <w:num w:numId="16">
    <w:abstractNumId w:val="66"/>
  </w:num>
  <w:num w:numId="17">
    <w:abstractNumId w:val="16"/>
  </w:num>
  <w:num w:numId="18">
    <w:abstractNumId w:val="14"/>
  </w:num>
  <w:num w:numId="19">
    <w:abstractNumId w:val="74"/>
  </w:num>
  <w:num w:numId="20">
    <w:abstractNumId w:val="96"/>
  </w:num>
  <w:num w:numId="21">
    <w:abstractNumId w:val="60"/>
  </w:num>
  <w:num w:numId="22">
    <w:abstractNumId w:val="47"/>
  </w:num>
  <w:num w:numId="23">
    <w:abstractNumId w:val="25"/>
  </w:num>
  <w:num w:numId="24">
    <w:abstractNumId w:val="26"/>
  </w:num>
  <w:num w:numId="25">
    <w:abstractNumId w:val="68"/>
  </w:num>
  <w:num w:numId="26">
    <w:abstractNumId w:val="93"/>
  </w:num>
  <w:num w:numId="27">
    <w:abstractNumId w:val="85"/>
  </w:num>
  <w:num w:numId="28">
    <w:abstractNumId w:val="11"/>
  </w:num>
  <w:num w:numId="29">
    <w:abstractNumId w:val="40"/>
  </w:num>
  <w:num w:numId="30">
    <w:abstractNumId w:val="101"/>
  </w:num>
  <w:num w:numId="31">
    <w:abstractNumId w:val="84"/>
  </w:num>
  <w:num w:numId="32">
    <w:abstractNumId w:val="62"/>
  </w:num>
  <w:num w:numId="33">
    <w:abstractNumId w:val="76"/>
  </w:num>
  <w:num w:numId="34">
    <w:abstractNumId w:val="92"/>
  </w:num>
  <w:num w:numId="35">
    <w:abstractNumId w:val="82"/>
  </w:num>
  <w:num w:numId="36">
    <w:abstractNumId w:val="72"/>
  </w:num>
  <w:num w:numId="37">
    <w:abstractNumId w:val="6"/>
  </w:num>
  <w:num w:numId="38">
    <w:abstractNumId w:val="7"/>
  </w:num>
  <w:num w:numId="39">
    <w:abstractNumId w:val="22"/>
  </w:num>
  <w:num w:numId="40">
    <w:abstractNumId w:val="86"/>
  </w:num>
  <w:num w:numId="41">
    <w:abstractNumId w:val="61"/>
  </w:num>
  <w:num w:numId="42">
    <w:abstractNumId w:val="55"/>
  </w:num>
  <w:num w:numId="43">
    <w:abstractNumId w:val="59"/>
  </w:num>
  <w:num w:numId="44">
    <w:abstractNumId w:val="23"/>
  </w:num>
  <w:num w:numId="45">
    <w:abstractNumId w:val="41"/>
  </w:num>
  <w:num w:numId="46">
    <w:abstractNumId w:val="12"/>
  </w:num>
  <w:num w:numId="47">
    <w:abstractNumId w:val="8"/>
  </w:num>
  <w:num w:numId="48">
    <w:abstractNumId w:val="58"/>
  </w:num>
  <w:num w:numId="49">
    <w:abstractNumId w:val="51"/>
  </w:num>
  <w:num w:numId="50">
    <w:abstractNumId w:val="32"/>
  </w:num>
  <w:num w:numId="51">
    <w:abstractNumId w:val="67"/>
  </w:num>
  <w:num w:numId="52">
    <w:abstractNumId w:val="37"/>
  </w:num>
  <w:num w:numId="53">
    <w:abstractNumId w:val="70"/>
  </w:num>
  <w:num w:numId="54">
    <w:abstractNumId w:val="105"/>
  </w:num>
  <w:num w:numId="55">
    <w:abstractNumId w:val="81"/>
  </w:num>
  <w:num w:numId="56">
    <w:abstractNumId w:val="5"/>
  </w:num>
  <w:num w:numId="57">
    <w:abstractNumId w:val="79"/>
  </w:num>
  <w:num w:numId="58">
    <w:abstractNumId w:val="3"/>
  </w:num>
  <w:num w:numId="59">
    <w:abstractNumId w:val="78"/>
  </w:num>
  <w:num w:numId="60">
    <w:abstractNumId w:val="39"/>
  </w:num>
  <w:num w:numId="61">
    <w:abstractNumId w:val="53"/>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24"/>
  </w:num>
  <w:num w:numId="65">
    <w:abstractNumId w:val="27"/>
  </w:num>
  <w:num w:numId="66">
    <w:abstractNumId w:val="95"/>
  </w:num>
  <w:num w:numId="67">
    <w:abstractNumId w:val="18"/>
  </w:num>
  <w:num w:numId="68">
    <w:abstractNumId w:val="50"/>
  </w:num>
  <w:num w:numId="69">
    <w:abstractNumId w:val="77"/>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15"/>
  </w:num>
  <w:num w:numId="73">
    <w:abstractNumId w:val="13"/>
  </w:num>
  <w:num w:numId="74">
    <w:abstractNumId w:val="29"/>
  </w:num>
  <w:num w:numId="75">
    <w:abstractNumId w:val="63"/>
  </w:num>
  <w:num w:numId="76">
    <w:abstractNumId w:val="69"/>
  </w:num>
  <w:num w:numId="77">
    <w:abstractNumId w:val="87"/>
  </w:num>
  <w:num w:numId="78">
    <w:abstractNumId w:val="99"/>
  </w:num>
  <w:num w:numId="79">
    <w:abstractNumId w:val="38"/>
  </w:num>
  <w:num w:numId="80">
    <w:abstractNumId w:val="9"/>
  </w:num>
  <w:num w:numId="81">
    <w:abstractNumId w:val="42"/>
  </w:num>
  <w:num w:numId="82">
    <w:abstractNumId w:val="35"/>
  </w:num>
  <w:num w:numId="83">
    <w:abstractNumId w:val="97"/>
  </w:num>
  <w:num w:numId="84">
    <w:abstractNumId w:val="45"/>
  </w:num>
  <w:num w:numId="85">
    <w:abstractNumId w:val="10"/>
  </w:num>
  <w:num w:numId="86">
    <w:abstractNumId w:val="21"/>
  </w:num>
  <w:num w:numId="87">
    <w:abstractNumId w:val="48"/>
  </w:num>
  <w:num w:numId="88">
    <w:abstractNumId w:val="102"/>
  </w:num>
  <w:num w:numId="89">
    <w:abstractNumId w:val="44"/>
  </w:num>
  <w:num w:numId="90">
    <w:abstractNumId w:val="19"/>
  </w:num>
  <w:num w:numId="91">
    <w:abstractNumId w:val="36"/>
  </w:num>
  <w:num w:numId="92">
    <w:abstractNumId w:val="54"/>
  </w:num>
  <w:num w:numId="93">
    <w:abstractNumId w:val="52"/>
  </w:num>
  <w:num w:numId="94">
    <w:abstractNumId w:val="71"/>
  </w:num>
  <w:num w:numId="95">
    <w:abstractNumId w:val="31"/>
  </w:num>
  <w:num w:numId="96">
    <w:abstractNumId w:val="4"/>
  </w:num>
  <w:num w:numId="97">
    <w:abstractNumId w:val="73"/>
  </w:num>
  <w:num w:numId="98">
    <w:abstractNumId w:val="34"/>
  </w:num>
  <w:num w:numId="99">
    <w:abstractNumId w:val="64"/>
  </w:num>
  <w:num w:numId="100">
    <w:abstractNumId w:val="49"/>
  </w:num>
  <w:num w:numId="101">
    <w:abstractNumId w:val="46"/>
  </w:num>
  <w:num w:numId="102">
    <w:abstractNumId w:val="100"/>
  </w:num>
  <w:num w:numId="103">
    <w:abstractNumId w:val="30"/>
  </w:num>
  <w:num w:numId="104">
    <w:abstractNumId w:val="98"/>
  </w:num>
  <w:num w:numId="105">
    <w:abstractNumId w:val="90"/>
  </w:num>
  <w:num w:numId="106">
    <w:abstractNumId w:val="89"/>
  </w:num>
  <w:num w:numId="107">
    <w:abstractNumId w:val="1"/>
  </w:num>
  <w:num w:numId="108">
    <w:abstractNumId w:val="103"/>
  </w:num>
  <w:num w:numId="109">
    <w:abstractNumId w:val="56"/>
  </w:num>
  <w:num w:numId="110">
    <w:abstractNumId w:val="75"/>
  </w:num>
  <w:num w:numId="111">
    <w:abstractNumId w:val="65"/>
  </w:num>
  <w:num w:numId="112">
    <w:abstractNumId w:val="8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de-DE" w:vendorID="9"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090"/>
    <w:rsid w:val="00012B30"/>
    <w:rsid w:val="00014FAB"/>
    <w:rsid w:val="00016126"/>
    <w:rsid w:val="00016E24"/>
    <w:rsid w:val="00020320"/>
    <w:rsid w:val="000223C2"/>
    <w:rsid w:val="000231E3"/>
    <w:rsid w:val="000234BD"/>
    <w:rsid w:val="000248C4"/>
    <w:rsid w:val="00025DB9"/>
    <w:rsid w:val="00026406"/>
    <w:rsid w:val="00027008"/>
    <w:rsid w:val="000328A4"/>
    <w:rsid w:val="00035107"/>
    <w:rsid w:val="000371E8"/>
    <w:rsid w:val="00041A84"/>
    <w:rsid w:val="000433FC"/>
    <w:rsid w:val="0004543D"/>
    <w:rsid w:val="000455D4"/>
    <w:rsid w:val="0004753F"/>
    <w:rsid w:val="00047AE6"/>
    <w:rsid w:val="00053DE0"/>
    <w:rsid w:val="000558D0"/>
    <w:rsid w:val="00057E88"/>
    <w:rsid w:val="000607CA"/>
    <w:rsid w:val="000612DF"/>
    <w:rsid w:val="00062684"/>
    <w:rsid w:val="00062D64"/>
    <w:rsid w:val="000636AB"/>
    <w:rsid w:val="000636F8"/>
    <w:rsid w:val="00063ED9"/>
    <w:rsid w:val="00070069"/>
    <w:rsid w:val="00077766"/>
    <w:rsid w:val="000821B7"/>
    <w:rsid w:val="00084CBE"/>
    <w:rsid w:val="00092539"/>
    <w:rsid w:val="00094A49"/>
    <w:rsid w:val="0009791C"/>
    <w:rsid w:val="000A0676"/>
    <w:rsid w:val="000A0B37"/>
    <w:rsid w:val="000A25BE"/>
    <w:rsid w:val="000A784D"/>
    <w:rsid w:val="000B0137"/>
    <w:rsid w:val="000B0340"/>
    <w:rsid w:val="000B0C7B"/>
    <w:rsid w:val="000B3311"/>
    <w:rsid w:val="000B5094"/>
    <w:rsid w:val="000B5BF3"/>
    <w:rsid w:val="000C05CD"/>
    <w:rsid w:val="000C5EBF"/>
    <w:rsid w:val="000D1EE1"/>
    <w:rsid w:val="000D554D"/>
    <w:rsid w:val="000D6415"/>
    <w:rsid w:val="000D70D0"/>
    <w:rsid w:val="000D795F"/>
    <w:rsid w:val="000E05B6"/>
    <w:rsid w:val="000E0ADD"/>
    <w:rsid w:val="000E0B67"/>
    <w:rsid w:val="000E20DB"/>
    <w:rsid w:val="000E70F1"/>
    <w:rsid w:val="000F2EE1"/>
    <w:rsid w:val="000F5C80"/>
    <w:rsid w:val="0010114C"/>
    <w:rsid w:val="0010309C"/>
    <w:rsid w:val="001039F6"/>
    <w:rsid w:val="00104AED"/>
    <w:rsid w:val="00106133"/>
    <w:rsid w:val="00110889"/>
    <w:rsid w:val="0011416F"/>
    <w:rsid w:val="00116535"/>
    <w:rsid w:val="00116AA5"/>
    <w:rsid w:val="0011786F"/>
    <w:rsid w:val="00125137"/>
    <w:rsid w:val="001319F6"/>
    <w:rsid w:val="00132939"/>
    <w:rsid w:val="00137B42"/>
    <w:rsid w:val="00140C14"/>
    <w:rsid w:val="00141F34"/>
    <w:rsid w:val="00143FD0"/>
    <w:rsid w:val="0014522B"/>
    <w:rsid w:val="00147A5C"/>
    <w:rsid w:val="001505DA"/>
    <w:rsid w:val="00152293"/>
    <w:rsid w:val="00152A70"/>
    <w:rsid w:val="001542BE"/>
    <w:rsid w:val="00163E68"/>
    <w:rsid w:val="00165229"/>
    <w:rsid w:val="0016592E"/>
    <w:rsid w:val="00166EAE"/>
    <w:rsid w:val="00171B49"/>
    <w:rsid w:val="00172D90"/>
    <w:rsid w:val="001753FF"/>
    <w:rsid w:val="00175694"/>
    <w:rsid w:val="001839EC"/>
    <w:rsid w:val="00186FA8"/>
    <w:rsid w:val="001910CE"/>
    <w:rsid w:val="001925AD"/>
    <w:rsid w:val="00192E31"/>
    <w:rsid w:val="00196060"/>
    <w:rsid w:val="001A112F"/>
    <w:rsid w:val="001A2660"/>
    <w:rsid w:val="001A28BB"/>
    <w:rsid w:val="001A2FB7"/>
    <w:rsid w:val="001A7E51"/>
    <w:rsid w:val="001B0988"/>
    <w:rsid w:val="001B5BC3"/>
    <w:rsid w:val="001C2B8E"/>
    <w:rsid w:val="001C4A42"/>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3DDE"/>
    <w:rsid w:val="001F5A71"/>
    <w:rsid w:val="0020095F"/>
    <w:rsid w:val="00200EF7"/>
    <w:rsid w:val="00201400"/>
    <w:rsid w:val="00202F25"/>
    <w:rsid w:val="002053FB"/>
    <w:rsid w:val="002107EA"/>
    <w:rsid w:val="0021121A"/>
    <w:rsid w:val="00216D0E"/>
    <w:rsid w:val="0021763C"/>
    <w:rsid w:val="00225F5B"/>
    <w:rsid w:val="00232576"/>
    <w:rsid w:val="00236415"/>
    <w:rsid w:val="0024067C"/>
    <w:rsid w:val="0024736A"/>
    <w:rsid w:val="00247D3D"/>
    <w:rsid w:val="002507CD"/>
    <w:rsid w:val="002510F7"/>
    <w:rsid w:val="00252436"/>
    <w:rsid w:val="00255377"/>
    <w:rsid w:val="002559CE"/>
    <w:rsid w:val="002663F5"/>
    <w:rsid w:val="002678CE"/>
    <w:rsid w:val="00270B59"/>
    <w:rsid w:val="00271270"/>
    <w:rsid w:val="002724E2"/>
    <w:rsid w:val="00272C16"/>
    <w:rsid w:val="00273758"/>
    <w:rsid w:val="002747E3"/>
    <w:rsid w:val="0027583A"/>
    <w:rsid w:val="00276DD6"/>
    <w:rsid w:val="00282356"/>
    <w:rsid w:val="002826AB"/>
    <w:rsid w:val="00284623"/>
    <w:rsid w:val="00295FC2"/>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C03D6"/>
    <w:rsid w:val="002C063D"/>
    <w:rsid w:val="002C4333"/>
    <w:rsid w:val="002C4FBE"/>
    <w:rsid w:val="002C571C"/>
    <w:rsid w:val="002C58EE"/>
    <w:rsid w:val="002C5E0E"/>
    <w:rsid w:val="002C64E5"/>
    <w:rsid w:val="002D1E92"/>
    <w:rsid w:val="002D2A97"/>
    <w:rsid w:val="002D4B34"/>
    <w:rsid w:val="002D70EB"/>
    <w:rsid w:val="002E144A"/>
    <w:rsid w:val="002E3C47"/>
    <w:rsid w:val="002F4AF8"/>
    <w:rsid w:val="002F62D3"/>
    <w:rsid w:val="002F70E3"/>
    <w:rsid w:val="002F736F"/>
    <w:rsid w:val="002F7BD3"/>
    <w:rsid w:val="00300FE7"/>
    <w:rsid w:val="003018D6"/>
    <w:rsid w:val="003050CE"/>
    <w:rsid w:val="003078E7"/>
    <w:rsid w:val="00310F77"/>
    <w:rsid w:val="0031262E"/>
    <w:rsid w:val="0031401C"/>
    <w:rsid w:val="00314F88"/>
    <w:rsid w:val="00320C3E"/>
    <w:rsid w:val="003213EE"/>
    <w:rsid w:val="00326BC1"/>
    <w:rsid w:val="00326FA3"/>
    <w:rsid w:val="00340069"/>
    <w:rsid w:val="003441A8"/>
    <w:rsid w:val="00344B9E"/>
    <w:rsid w:val="00355F92"/>
    <w:rsid w:val="00362436"/>
    <w:rsid w:val="00364511"/>
    <w:rsid w:val="003673B2"/>
    <w:rsid w:val="00367E58"/>
    <w:rsid w:val="00367E6C"/>
    <w:rsid w:val="0037516F"/>
    <w:rsid w:val="0037577B"/>
    <w:rsid w:val="00376B0D"/>
    <w:rsid w:val="00377E2D"/>
    <w:rsid w:val="00381314"/>
    <w:rsid w:val="003877DF"/>
    <w:rsid w:val="00387DD0"/>
    <w:rsid w:val="003903FE"/>
    <w:rsid w:val="0039465B"/>
    <w:rsid w:val="003950CB"/>
    <w:rsid w:val="00396521"/>
    <w:rsid w:val="003A2878"/>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E2D7B"/>
    <w:rsid w:val="003E31AA"/>
    <w:rsid w:val="003E3DB9"/>
    <w:rsid w:val="003F00C4"/>
    <w:rsid w:val="003F0386"/>
    <w:rsid w:val="003F0775"/>
    <w:rsid w:val="003F085F"/>
    <w:rsid w:val="003F17B5"/>
    <w:rsid w:val="003F44E3"/>
    <w:rsid w:val="003F6424"/>
    <w:rsid w:val="0040115D"/>
    <w:rsid w:val="00403479"/>
    <w:rsid w:val="00403CA0"/>
    <w:rsid w:val="004076CB"/>
    <w:rsid w:val="00412628"/>
    <w:rsid w:val="0041774C"/>
    <w:rsid w:val="00430671"/>
    <w:rsid w:val="00431037"/>
    <w:rsid w:val="00436AF9"/>
    <w:rsid w:val="00436E70"/>
    <w:rsid w:val="004425D8"/>
    <w:rsid w:val="004444D4"/>
    <w:rsid w:val="00450E8E"/>
    <w:rsid w:val="00451818"/>
    <w:rsid w:val="004519B0"/>
    <w:rsid w:val="00451AE4"/>
    <w:rsid w:val="00453538"/>
    <w:rsid w:val="00454DF1"/>
    <w:rsid w:val="00462203"/>
    <w:rsid w:val="0046295B"/>
    <w:rsid w:val="00477D91"/>
    <w:rsid w:val="00485B1F"/>
    <w:rsid w:val="0049135E"/>
    <w:rsid w:val="00491842"/>
    <w:rsid w:val="00491908"/>
    <w:rsid w:val="00492279"/>
    <w:rsid w:val="00493B39"/>
    <w:rsid w:val="00494B0C"/>
    <w:rsid w:val="0049784C"/>
    <w:rsid w:val="004A7F51"/>
    <w:rsid w:val="004B17AF"/>
    <w:rsid w:val="004B1E20"/>
    <w:rsid w:val="004B2565"/>
    <w:rsid w:val="004B468A"/>
    <w:rsid w:val="004B663B"/>
    <w:rsid w:val="004C0EDA"/>
    <w:rsid w:val="004C204C"/>
    <w:rsid w:val="004C76B4"/>
    <w:rsid w:val="004C7EB8"/>
    <w:rsid w:val="004D2194"/>
    <w:rsid w:val="004D7A01"/>
    <w:rsid w:val="004E1487"/>
    <w:rsid w:val="004E68CF"/>
    <w:rsid w:val="004E6E3D"/>
    <w:rsid w:val="004F415A"/>
    <w:rsid w:val="004F50B8"/>
    <w:rsid w:val="004F7680"/>
    <w:rsid w:val="005038A7"/>
    <w:rsid w:val="00504B66"/>
    <w:rsid w:val="005071A5"/>
    <w:rsid w:val="005206C6"/>
    <w:rsid w:val="00523460"/>
    <w:rsid w:val="00524222"/>
    <w:rsid w:val="00526D5A"/>
    <w:rsid w:val="00530F1A"/>
    <w:rsid w:val="00532512"/>
    <w:rsid w:val="00533533"/>
    <w:rsid w:val="00536F31"/>
    <w:rsid w:val="005376AD"/>
    <w:rsid w:val="00540479"/>
    <w:rsid w:val="005449ED"/>
    <w:rsid w:val="00546A27"/>
    <w:rsid w:val="0055085E"/>
    <w:rsid w:val="005521B5"/>
    <w:rsid w:val="00553E68"/>
    <w:rsid w:val="0055432E"/>
    <w:rsid w:val="00554B8C"/>
    <w:rsid w:val="0055589B"/>
    <w:rsid w:val="00555D7C"/>
    <w:rsid w:val="00560F9C"/>
    <w:rsid w:val="0056200D"/>
    <w:rsid w:val="00563C88"/>
    <w:rsid w:val="00563E79"/>
    <w:rsid w:val="0056662B"/>
    <w:rsid w:val="005667ED"/>
    <w:rsid w:val="005672D3"/>
    <w:rsid w:val="00567DEF"/>
    <w:rsid w:val="00571B2E"/>
    <w:rsid w:val="005723D4"/>
    <w:rsid w:val="00573032"/>
    <w:rsid w:val="00575FF2"/>
    <w:rsid w:val="005766D3"/>
    <w:rsid w:val="005770C2"/>
    <w:rsid w:val="00577DDC"/>
    <w:rsid w:val="005858A6"/>
    <w:rsid w:val="00587978"/>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3A97"/>
    <w:rsid w:val="005B7AB5"/>
    <w:rsid w:val="005C361C"/>
    <w:rsid w:val="005C3B9C"/>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05D7C"/>
    <w:rsid w:val="006076E1"/>
    <w:rsid w:val="0061050C"/>
    <w:rsid w:val="00610F22"/>
    <w:rsid w:val="00615166"/>
    <w:rsid w:val="006173DE"/>
    <w:rsid w:val="00620CAF"/>
    <w:rsid w:val="0062182D"/>
    <w:rsid w:val="00623B77"/>
    <w:rsid w:val="006241EE"/>
    <w:rsid w:val="00626D90"/>
    <w:rsid w:val="006279F5"/>
    <w:rsid w:val="00630390"/>
    <w:rsid w:val="00630CAF"/>
    <w:rsid w:val="006329D0"/>
    <w:rsid w:val="00637D3B"/>
    <w:rsid w:val="006413D4"/>
    <w:rsid w:val="00641862"/>
    <w:rsid w:val="00642D4A"/>
    <w:rsid w:val="006431A0"/>
    <w:rsid w:val="0064368E"/>
    <w:rsid w:val="00647D1F"/>
    <w:rsid w:val="00652F8C"/>
    <w:rsid w:val="00654D3F"/>
    <w:rsid w:val="00655910"/>
    <w:rsid w:val="00656A6E"/>
    <w:rsid w:val="006603AF"/>
    <w:rsid w:val="00660E88"/>
    <w:rsid w:val="00662A08"/>
    <w:rsid w:val="00662F19"/>
    <w:rsid w:val="00663F6F"/>
    <w:rsid w:val="006663F3"/>
    <w:rsid w:val="00670D94"/>
    <w:rsid w:val="0067589E"/>
    <w:rsid w:val="0068326B"/>
    <w:rsid w:val="00683391"/>
    <w:rsid w:val="0068385E"/>
    <w:rsid w:val="00684476"/>
    <w:rsid w:val="00684E9E"/>
    <w:rsid w:val="00687757"/>
    <w:rsid w:val="006935B2"/>
    <w:rsid w:val="00693B7B"/>
    <w:rsid w:val="00695ACC"/>
    <w:rsid w:val="006A1D19"/>
    <w:rsid w:val="006A4214"/>
    <w:rsid w:val="006A6FAA"/>
    <w:rsid w:val="006B1EC0"/>
    <w:rsid w:val="006B432E"/>
    <w:rsid w:val="006B4586"/>
    <w:rsid w:val="006B645A"/>
    <w:rsid w:val="006B668E"/>
    <w:rsid w:val="006C17FA"/>
    <w:rsid w:val="006C2C30"/>
    <w:rsid w:val="006C37B0"/>
    <w:rsid w:val="006D0D7D"/>
    <w:rsid w:val="006D4B98"/>
    <w:rsid w:val="006D594F"/>
    <w:rsid w:val="006E02D6"/>
    <w:rsid w:val="006E4148"/>
    <w:rsid w:val="006E543E"/>
    <w:rsid w:val="006F1333"/>
    <w:rsid w:val="006F298E"/>
    <w:rsid w:val="006F5B0B"/>
    <w:rsid w:val="006F67B8"/>
    <w:rsid w:val="006F6896"/>
    <w:rsid w:val="006F7F0D"/>
    <w:rsid w:val="007040DE"/>
    <w:rsid w:val="0070593D"/>
    <w:rsid w:val="007109E6"/>
    <w:rsid w:val="0071319B"/>
    <w:rsid w:val="00714168"/>
    <w:rsid w:val="00716CB5"/>
    <w:rsid w:val="00721D4A"/>
    <w:rsid w:val="00733EA2"/>
    <w:rsid w:val="007356F9"/>
    <w:rsid w:val="00737365"/>
    <w:rsid w:val="00744184"/>
    <w:rsid w:val="00747916"/>
    <w:rsid w:val="007509C3"/>
    <w:rsid w:val="0075714E"/>
    <w:rsid w:val="00757E56"/>
    <w:rsid w:val="00761392"/>
    <w:rsid w:val="00762E0E"/>
    <w:rsid w:val="00763480"/>
    <w:rsid w:val="007659AD"/>
    <w:rsid w:val="00766116"/>
    <w:rsid w:val="00766C20"/>
    <w:rsid w:val="00770EA6"/>
    <w:rsid w:val="00774DA9"/>
    <w:rsid w:val="007763CE"/>
    <w:rsid w:val="00776D9F"/>
    <w:rsid w:val="00776F76"/>
    <w:rsid w:val="00776F77"/>
    <w:rsid w:val="00783164"/>
    <w:rsid w:val="00783820"/>
    <w:rsid w:val="00784326"/>
    <w:rsid w:val="00791F5B"/>
    <w:rsid w:val="007A01D9"/>
    <w:rsid w:val="007A6089"/>
    <w:rsid w:val="007A6170"/>
    <w:rsid w:val="007A65A6"/>
    <w:rsid w:val="007A65FD"/>
    <w:rsid w:val="007B29F2"/>
    <w:rsid w:val="007B40E0"/>
    <w:rsid w:val="007B4476"/>
    <w:rsid w:val="007B5250"/>
    <w:rsid w:val="007B72B4"/>
    <w:rsid w:val="007C2591"/>
    <w:rsid w:val="007D0CE4"/>
    <w:rsid w:val="007D17A2"/>
    <w:rsid w:val="007D2D08"/>
    <w:rsid w:val="007D3629"/>
    <w:rsid w:val="007D55A5"/>
    <w:rsid w:val="007D6459"/>
    <w:rsid w:val="007D7A5E"/>
    <w:rsid w:val="007D7CB1"/>
    <w:rsid w:val="007E4AA9"/>
    <w:rsid w:val="007E6A8C"/>
    <w:rsid w:val="007E7400"/>
    <w:rsid w:val="007F0E8B"/>
    <w:rsid w:val="007F2332"/>
    <w:rsid w:val="007F5595"/>
    <w:rsid w:val="00806203"/>
    <w:rsid w:val="008117D3"/>
    <w:rsid w:val="00813453"/>
    <w:rsid w:val="00813AB7"/>
    <w:rsid w:val="0081581F"/>
    <w:rsid w:val="008163F9"/>
    <w:rsid w:val="00817C9C"/>
    <w:rsid w:val="00823C91"/>
    <w:rsid w:val="008271A1"/>
    <w:rsid w:val="008277DF"/>
    <w:rsid w:val="00831071"/>
    <w:rsid w:val="00831AD8"/>
    <w:rsid w:val="008362BA"/>
    <w:rsid w:val="00837725"/>
    <w:rsid w:val="00841D9B"/>
    <w:rsid w:val="00844666"/>
    <w:rsid w:val="0084477C"/>
    <w:rsid w:val="00846498"/>
    <w:rsid w:val="0085003E"/>
    <w:rsid w:val="00854E07"/>
    <w:rsid w:val="00855D62"/>
    <w:rsid w:val="00861ED2"/>
    <w:rsid w:val="00867B46"/>
    <w:rsid w:val="00873917"/>
    <w:rsid w:val="00876016"/>
    <w:rsid w:val="00880DA6"/>
    <w:rsid w:val="00882DA0"/>
    <w:rsid w:val="00884243"/>
    <w:rsid w:val="00885F9E"/>
    <w:rsid w:val="0088720B"/>
    <w:rsid w:val="00887416"/>
    <w:rsid w:val="00890C45"/>
    <w:rsid w:val="00891777"/>
    <w:rsid w:val="00894B3D"/>
    <w:rsid w:val="008A02B6"/>
    <w:rsid w:val="008A3379"/>
    <w:rsid w:val="008A4CF5"/>
    <w:rsid w:val="008A5A2B"/>
    <w:rsid w:val="008A61C7"/>
    <w:rsid w:val="008A717A"/>
    <w:rsid w:val="008B05AB"/>
    <w:rsid w:val="008B0C7B"/>
    <w:rsid w:val="008B1273"/>
    <w:rsid w:val="008B1D64"/>
    <w:rsid w:val="008B5587"/>
    <w:rsid w:val="008B55CE"/>
    <w:rsid w:val="008B6A50"/>
    <w:rsid w:val="008C3187"/>
    <w:rsid w:val="008C40FB"/>
    <w:rsid w:val="008C62DC"/>
    <w:rsid w:val="008D085C"/>
    <w:rsid w:val="008D17C5"/>
    <w:rsid w:val="008D5395"/>
    <w:rsid w:val="008E21E4"/>
    <w:rsid w:val="008E5155"/>
    <w:rsid w:val="008E5C6D"/>
    <w:rsid w:val="008E6F78"/>
    <w:rsid w:val="008F0166"/>
    <w:rsid w:val="008F68E7"/>
    <w:rsid w:val="00901771"/>
    <w:rsid w:val="0090240A"/>
    <w:rsid w:val="00903DF3"/>
    <w:rsid w:val="00905638"/>
    <w:rsid w:val="009067DC"/>
    <w:rsid w:val="009068A1"/>
    <w:rsid w:val="00911B1E"/>
    <w:rsid w:val="009128D0"/>
    <w:rsid w:val="00915638"/>
    <w:rsid w:val="009176B9"/>
    <w:rsid w:val="009225BB"/>
    <w:rsid w:val="00922A6A"/>
    <w:rsid w:val="0092375B"/>
    <w:rsid w:val="00924C5D"/>
    <w:rsid w:val="00931850"/>
    <w:rsid w:val="00935232"/>
    <w:rsid w:val="009356FC"/>
    <w:rsid w:val="00936015"/>
    <w:rsid w:val="00945DAB"/>
    <w:rsid w:val="00946C04"/>
    <w:rsid w:val="00946FE7"/>
    <w:rsid w:val="00950046"/>
    <w:rsid w:val="009514E1"/>
    <w:rsid w:val="00952C1E"/>
    <w:rsid w:val="0095744F"/>
    <w:rsid w:val="0096163E"/>
    <w:rsid w:val="009629DE"/>
    <w:rsid w:val="00963579"/>
    <w:rsid w:val="00965783"/>
    <w:rsid w:val="00967009"/>
    <w:rsid w:val="00967B5C"/>
    <w:rsid w:val="00967B7B"/>
    <w:rsid w:val="00967F89"/>
    <w:rsid w:val="00970401"/>
    <w:rsid w:val="00972D24"/>
    <w:rsid w:val="00973C59"/>
    <w:rsid w:val="00974E46"/>
    <w:rsid w:val="00976DD3"/>
    <w:rsid w:val="00981EBE"/>
    <w:rsid w:val="00986747"/>
    <w:rsid w:val="00987E68"/>
    <w:rsid w:val="009907FE"/>
    <w:rsid w:val="00990E0D"/>
    <w:rsid w:val="0099147B"/>
    <w:rsid w:val="00992D51"/>
    <w:rsid w:val="009954BC"/>
    <w:rsid w:val="009A122C"/>
    <w:rsid w:val="009A1AF0"/>
    <w:rsid w:val="009A1DE8"/>
    <w:rsid w:val="009A338E"/>
    <w:rsid w:val="009A414A"/>
    <w:rsid w:val="009A4423"/>
    <w:rsid w:val="009A49FC"/>
    <w:rsid w:val="009A55D0"/>
    <w:rsid w:val="009A6DFE"/>
    <w:rsid w:val="009A75D7"/>
    <w:rsid w:val="009A7DC7"/>
    <w:rsid w:val="009B0460"/>
    <w:rsid w:val="009B0C12"/>
    <w:rsid w:val="009B7F45"/>
    <w:rsid w:val="009C0F03"/>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11115"/>
    <w:rsid w:val="00A12408"/>
    <w:rsid w:val="00A1243A"/>
    <w:rsid w:val="00A13160"/>
    <w:rsid w:val="00A170FB"/>
    <w:rsid w:val="00A1736C"/>
    <w:rsid w:val="00A2158B"/>
    <w:rsid w:val="00A2397E"/>
    <w:rsid w:val="00A25199"/>
    <w:rsid w:val="00A25405"/>
    <w:rsid w:val="00A26515"/>
    <w:rsid w:val="00A27C1C"/>
    <w:rsid w:val="00A368C1"/>
    <w:rsid w:val="00A377EC"/>
    <w:rsid w:val="00A40147"/>
    <w:rsid w:val="00A401AE"/>
    <w:rsid w:val="00A40625"/>
    <w:rsid w:val="00A41032"/>
    <w:rsid w:val="00A46402"/>
    <w:rsid w:val="00A5369B"/>
    <w:rsid w:val="00A53D3B"/>
    <w:rsid w:val="00A56D35"/>
    <w:rsid w:val="00A63F3C"/>
    <w:rsid w:val="00A6536D"/>
    <w:rsid w:val="00A6721F"/>
    <w:rsid w:val="00A702BD"/>
    <w:rsid w:val="00A8110A"/>
    <w:rsid w:val="00A81C43"/>
    <w:rsid w:val="00A82625"/>
    <w:rsid w:val="00A84B59"/>
    <w:rsid w:val="00A84C8D"/>
    <w:rsid w:val="00A905C4"/>
    <w:rsid w:val="00A916BA"/>
    <w:rsid w:val="00A93183"/>
    <w:rsid w:val="00A9727A"/>
    <w:rsid w:val="00A976DE"/>
    <w:rsid w:val="00AA0A05"/>
    <w:rsid w:val="00AA13FE"/>
    <w:rsid w:val="00AA2D9B"/>
    <w:rsid w:val="00AA44C5"/>
    <w:rsid w:val="00AA5555"/>
    <w:rsid w:val="00AA7BCC"/>
    <w:rsid w:val="00AB19C0"/>
    <w:rsid w:val="00AB40A5"/>
    <w:rsid w:val="00AB4255"/>
    <w:rsid w:val="00AC25E8"/>
    <w:rsid w:val="00AC3FE7"/>
    <w:rsid w:val="00AC5AEB"/>
    <w:rsid w:val="00AC66E7"/>
    <w:rsid w:val="00AC7264"/>
    <w:rsid w:val="00AE2424"/>
    <w:rsid w:val="00AE3C3A"/>
    <w:rsid w:val="00AF06EC"/>
    <w:rsid w:val="00AF4D0A"/>
    <w:rsid w:val="00AF4F21"/>
    <w:rsid w:val="00AF5AB2"/>
    <w:rsid w:val="00B00D53"/>
    <w:rsid w:val="00B05010"/>
    <w:rsid w:val="00B0608F"/>
    <w:rsid w:val="00B068CB"/>
    <w:rsid w:val="00B077F0"/>
    <w:rsid w:val="00B13B5F"/>
    <w:rsid w:val="00B14273"/>
    <w:rsid w:val="00B16BC5"/>
    <w:rsid w:val="00B21A11"/>
    <w:rsid w:val="00B2317A"/>
    <w:rsid w:val="00B25AEB"/>
    <w:rsid w:val="00B350D0"/>
    <w:rsid w:val="00B37358"/>
    <w:rsid w:val="00B4066C"/>
    <w:rsid w:val="00B40F90"/>
    <w:rsid w:val="00B46F9F"/>
    <w:rsid w:val="00B504E6"/>
    <w:rsid w:val="00B50774"/>
    <w:rsid w:val="00B50B6F"/>
    <w:rsid w:val="00B51F1F"/>
    <w:rsid w:val="00B54F56"/>
    <w:rsid w:val="00B56CDF"/>
    <w:rsid w:val="00B60578"/>
    <w:rsid w:val="00B60CAB"/>
    <w:rsid w:val="00B65E4C"/>
    <w:rsid w:val="00B701A5"/>
    <w:rsid w:val="00B71739"/>
    <w:rsid w:val="00B7269B"/>
    <w:rsid w:val="00B766D5"/>
    <w:rsid w:val="00B8020B"/>
    <w:rsid w:val="00B81406"/>
    <w:rsid w:val="00B85A88"/>
    <w:rsid w:val="00B87B48"/>
    <w:rsid w:val="00B94052"/>
    <w:rsid w:val="00B958E2"/>
    <w:rsid w:val="00B95E36"/>
    <w:rsid w:val="00B962BB"/>
    <w:rsid w:val="00B9731C"/>
    <w:rsid w:val="00BA2FFE"/>
    <w:rsid w:val="00BA311A"/>
    <w:rsid w:val="00BA3468"/>
    <w:rsid w:val="00BA4F42"/>
    <w:rsid w:val="00BB308D"/>
    <w:rsid w:val="00BB3420"/>
    <w:rsid w:val="00BB4EEB"/>
    <w:rsid w:val="00BB7173"/>
    <w:rsid w:val="00BB74F6"/>
    <w:rsid w:val="00BB7F77"/>
    <w:rsid w:val="00BC01FB"/>
    <w:rsid w:val="00BC0F55"/>
    <w:rsid w:val="00BC157E"/>
    <w:rsid w:val="00BC2268"/>
    <w:rsid w:val="00BC6B79"/>
    <w:rsid w:val="00BD14CC"/>
    <w:rsid w:val="00BD1AA5"/>
    <w:rsid w:val="00BD47E8"/>
    <w:rsid w:val="00BD57AF"/>
    <w:rsid w:val="00BE2CAB"/>
    <w:rsid w:val="00BE41A7"/>
    <w:rsid w:val="00BE74C9"/>
    <w:rsid w:val="00BF17E8"/>
    <w:rsid w:val="00BF1825"/>
    <w:rsid w:val="00BF309F"/>
    <w:rsid w:val="00BF78D2"/>
    <w:rsid w:val="00C01360"/>
    <w:rsid w:val="00C01384"/>
    <w:rsid w:val="00C013F4"/>
    <w:rsid w:val="00C06BEF"/>
    <w:rsid w:val="00C122A4"/>
    <w:rsid w:val="00C12628"/>
    <w:rsid w:val="00C14B1F"/>
    <w:rsid w:val="00C1522C"/>
    <w:rsid w:val="00C15A70"/>
    <w:rsid w:val="00C17B7E"/>
    <w:rsid w:val="00C2369C"/>
    <w:rsid w:val="00C243FA"/>
    <w:rsid w:val="00C25BA6"/>
    <w:rsid w:val="00C3229A"/>
    <w:rsid w:val="00C34298"/>
    <w:rsid w:val="00C3471A"/>
    <w:rsid w:val="00C34ECF"/>
    <w:rsid w:val="00C35868"/>
    <w:rsid w:val="00C42881"/>
    <w:rsid w:val="00C470C8"/>
    <w:rsid w:val="00C475C6"/>
    <w:rsid w:val="00C51A2E"/>
    <w:rsid w:val="00C54E66"/>
    <w:rsid w:val="00C559EC"/>
    <w:rsid w:val="00C57075"/>
    <w:rsid w:val="00C600AB"/>
    <w:rsid w:val="00C61207"/>
    <w:rsid w:val="00C71A06"/>
    <w:rsid w:val="00C75583"/>
    <w:rsid w:val="00C755C8"/>
    <w:rsid w:val="00C767E4"/>
    <w:rsid w:val="00C819D9"/>
    <w:rsid w:val="00C83361"/>
    <w:rsid w:val="00C84303"/>
    <w:rsid w:val="00C84751"/>
    <w:rsid w:val="00C8496F"/>
    <w:rsid w:val="00C90442"/>
    <w:rsid w:val="00C9123C"/>
    <w:rsid w:val="00C9182A"/>
    <w:rsid w:val="00C92C24"/>
    <w:rsid w:val="00C9380E"/>
    <w:rsid w:val="00C94DA1"/>
    <w:rsid w:val="00C97AA8"/>
    <w:rsid w:val="00CA0D1E"/>
    <w:rsid w:val="00CA1C1C"/>
    <w:rsid w:val="00CA6F72"/>
    <w:rsid w:val="00CA6FCA"/>
    <w:rsid w:val="00CB0563"/>
    <w:rsid w:val="00CB0E66"/>
    <w:rsid w:val="00CB236F"/>
    <w:rsid w:val="00CB3D51"/>
    <w:rsid w:val="00CC02F7"/>
    <w:rsid w:val="00CC091E"/>
    <w:rsid w:val="00CC54ED"/>
    <w:rsid w:val="00CC5AA2"/>
    <w:rsid w:val="00CC5C52"/>
    <w:rsid w:val="00CC5F5B"/>
    <w:rsid w:val="00CD0BAC"/>
    <w:rsid w:val="00CD13B3"/>
    <w:rsid w:val="00CD1D9B"/>
    <w:rsid w:val="00CD2897"/>
    <w:rsid w:val="00CD4228"/>
    <w:rsid w:val="00CD49CA"/>
    <w:rsid w:val="00CD4FB1"/>
    <w:rsid w:val="00CD695D"/>
    <w:rsid w:val="00CD6D50"/>
    <w:rsid w:val="00CD6E5B"/>
    <w:rsid w:val="00CE0093"/>
    <w:rsid w:val="00CE3146"/>
    <w:rsid w:val="00CE3278"/>
    <w:rsid w:val="00CE6DF6"/>
    <w:rsid w:val="00CE73EA"/>
    <w:rsid w:val="00CE763A"/>
    <w:rsid w:val="00CF3F71"/>
    <w:rsid w:val="00CF4C9F"/>
    <w:rsid w:val="00D00B12"/>
    <w:rsid w:val="00D0262C"/>
    <w:rsid w:val="00D04C96"/>
    <w:rsid w:val="00D11C3B"/>
    <w:rsid w:val="00D1327B"/>
    <w:rsid w:val="00D158E2"/>
    <w:rsid w:val="00D16CC9"/>
    <w:rsid w:val="00D244E3"/>
    <w:rsid w:val="00D2582C"/>
    <w:rsid w:val="00D25E5B"/>
    <w:rsid w:val="00D27539"/>
    <w:rsid w:val="00D3271D"/>
    <w:rsid w:val="00D33B14"/>
    <w:rsid w:val="00D33D63"/>
    <w:rsid w:val="00D36451"/>
    <w:rsid w:val="00D41D3B"/>
    <w:rsid w:val="00D4262C"/>
    <w:rsid w:val="00D50ED7"/>
    <w:rsid w:val="00D55AC7"/>
    <w:rsid w:val="00D57695"/>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4C06"/>
    <w:rsid w:val="00D84CEE"/>
    <w:rsid w:val="00D856EB"/>
    <w:rsid w:val="00D92051"/>
    <w:rsid w:val="00D94357"/>
    <w:rsid w:val="00D9548F"/>
    <w:rsid w:val="00D97BE9"/>
    <w:rsid w:val="00D97C29"/>
    <w:rsid w:val="00DA5D83"/>
    <w:rsid w:val="00DA64E7"/>
    <w:rsid w:val="00DA6644"/>
    <w:rsid w:val="00DB323C"/>
    <w:rsid w:val="00DB7FF6"/>
    <w:rsid w:val="00DC0B6E"/>
    <w:rsid w:val="00DC0C93"/>
    <w:rsid w:val="00DC0FA7"/>
    <w:rsid w:val="00DC1FBD"/>
    <w:rsid w:val="00DC2D9E"/>
    <w:rsid w:val="00DC3643"/>
    <w:rsid w:val="00DE15DE"/>
    <w:rsid w:val="00DE272D"/>
    <w:rsid w:val="00DE3255"/>
    <w:rsid w:val="00DE582D"/>
    <w:rsid w:val="00DE7142"/>
    <w:rsid w:val="00DE7557"/>
    <w:rsid w:val="00DE7E93"/>
    <w:rsid w:val="00DF3011"/>
    <w:rsid w:val="00DF309F"/>
    <w:rsid w:val="00DF35CE"/>
    <w:rsid w:val="00DF44BB"/>
    <w:rsid w:val="00DF5C67"/>
    <w:rsid w:val="00DF6A11"/>
    <w:rsid w:val="00E00BBE"/>
    <w:rsid w:val="00E02A7A"/>
    <w:rsid w:val="00E04F62"/>
    <w:rsid w:val="00E066A0"/>
    <w:rsid w:val="00E075C6"/>
    <w:rsid w:val="00E100D5"/>
    <w:rsid w:val="00E13DD5"/>
    <w:rsid w:val="00E210CE"/>
    <w:rsid w:val="00E23A8B"/>
    <w:rsid w:val="00E2681D"/>
    <w:rsid w:val="00E308F4"/>
    <w:rsid w:val="00E3372D"/>
    <w:rsid w:val="00E33932"/>
    <w:rsid w:val="00E40BFF"/>
    <w:rsid w:val="00E41E10"/>
    <w:rsid w:val="00E4342A"/>
    <w:rsid w:val="00E450D5"/>
    <w:rsid w:val="00E45879"/>
    <w:rsid w:val="00E467DE"/>
    <w:rsid w:val="00E47098"/>
    <w:rsid w:val="00E47CCE"/>
    <w:rsid w:val="00E51736"/>
    <w:rsid w:val="00E51984"/>
    <w:rsid w:val="00E52049"/>
    <w:rsid w:val="00E53244"/>
    <w:rsid w:val="00E5346D"/>
    <w:rsid w:val="00E53F8C"/>
    <w:rsid w:val="00E54BB3"/>
    <w:rsid w:val="00E56939"/>
    <w:rsid w:val="00E5788B"/>
    <w:rsid w:val="00E57BB9"/>
    <w:rsid w:val="00E57E7B"/>
    <w:rsid w:val="00E6726C"/>
    <w:rsid w:val="00E67BFC"/>
    <w:rsid w:val="00E70120"/>
    <w:rsid w:val="00E70281"/>
    <w:rsid w:val="00E70E74"/>
    <w:rsid w:val="00E72753"/>
    <w:rsid w:val="00E81131"/>
    <w:rsid w:val="00E81FB3"/>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F3172"/>
    <w:rsid w:val="00EF3430"/>
    <w:rsid w:val="00EF4FBB"/>
    <w:rsid w:val="00EF5E22"/>
    <w:rsid w:val="00EF5F3E"/>
    <w:rsid w:val="00EF6B00"/>
    <w:rsid w:val="00EF7FA3"/>
    <w:rsid w:val="00F01605"/>
    <w:rsid w:val="00F05C04"/>
    <w:rsid w:val="00F10286"/>
    <w:rsid w:val="00F12351"/>
    <w:rsid w:val="00F147C0"/>
    <w:rsid w:val="00F16A4B"/>
    <w:rsid w:val="00F16A5E"/>
    <w:rsid w:val="00F2013E"/>
    <w:rsid w:val="00F20A4B"/>
    <w:rsid w:val="00F20EA1"/>
    <w:rsid w:val="00F24657"/>
    <w:rsid w:val="00F26FFC"/>
    <w:rsid w:val="00F27755"/>
    <w:rsid w:val="00F31B24"/>
    <w:rsid w:val="00F3489A"/>
    <w:rsid w:val="00F37B95"/>
    <w:rsid w:val="00F37C08"/>
    <w:rsid w:val="00F423B5"/>
    <w:rsid w:val="00F433BA"/>
    <w:rsid w:val="00F449F3"/>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7070D"/>
    <w:rsid w:val="00F726FE"/>
    <w:rsid w:val="00F73B8B"/>
    <w:rsid w:val="00F73D4F"/>
    <w:rsid w:val="00F74716"/>
    <w:rsid w:val="00F76D7F"/>
    <w:rsid w:val="00F802CF"/>
    <w:rsid w:val="00F8480B"/>
    <w:rsid w:val="00F85C7E"/>
    <w:rsid w:val="00F91BB0"/>
    <w:rsid w:val="00F9313C"/>
    <w:rsid w:val="00F95F66"/>
    <w:rsid w:val="00F9727D"/>
    <w:rsid w:val="00FA1FAC"/>
    <w:rsid w:val="00FA2491"/>
    <w:rsid w:val="00FA54B8"/>
    <w:rsid w:val="00FA62D2"/>
    <w:rsid w:val="00FA7973"/>
    <w:rsid w:val="00FA7D33"/>
    <w:rsid w:val="00FA7E6E"/>
    <w:rsid w:val="00FB0343"/>
    <w:rsid w:val="00FB0567"/>
    <w:rsid w:val="00FB09BB"/>
    <w:rsid w:val="00FB75BA"/>
    <w:rsid w:val="00FC2BD3"/>
    <w:rsid w:val="00FC2D80"/>
    <w:rsid w:val="00FC6065"/>
    <w:rsid w:val="00FD0293"/>
    <w:rsid w:val="00FD2697"/>
    <w:rsid w:val="00FD38D6"/>
    <w:rsid w:val="00FE10B2"/>
    <w:rsid w:val="00FE53F8"/>
    <w:rsid w:val="00FE6F51"/>
    <w:rsid w:val="00FE7A1B"/>
    <w:rsid w:val="00FF237F"/>
    <w:rsid w:val="00FF28A7"/>
    <w:rsid w:val="00FF37DC"/>
    <w:rsid w:val="00FF3B74"/>
    <w:rsid w:val="00FF53B2"/>
    <w:rsid w:val="00FF5D8D"/>
    <w:rsid w:val="00FF66C9"/>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360"/>
    </w:pPr>
    <w:rPr>
      <w:rFonts w:asciiTheme="majorHAnsi" w:hAnsiTheme="majorHAnsi" w:cstheme="majorHAnsi"/>
      <w:b/>
      <w:bCs/>
      <w:caps/>
      <w:lang w:val="en-GB" w:eastAsia="en-GB"/>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34"/>
    <w:qFormat/>
    <w:rsid w:val="008A3379"/>
    <w:pPr>
      <w:ind w:leftChars="400" w:left="840"/>
    </w:pPr>
    <w:rPr>
      <w:lang w:val="en-GB" w:eastAsia="en-GB"/>
    </w:rPr>
  </w:style>
  <w:style w:type="paragraph" w:styleId="TOC9">
    <w:name w:val="toc 9"/>
    <w:basedOn w:val="Normal"/>
    <w:next w:val="Normal"/>
    <w:autoRedefine/>
    <w:rsid w:val="000B3311"/>
    <w:pPr>
      <w:ind w:left="1680"/>
    </w:pPr>
    <w:rPr>
      <w:rFonts w:asciiTheme="minorHAnsi" w:hAnsiTheme="minorHAnsi"/>
      <w:sz w:val="20"/>
      <w:lang w:val="en-GB" w:eastAsia="en-GB"/>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T/roadmap" TargetMode="External"/><Relationship Id="rId18" Type="http://schemas.openxmlformats.org/officeDocument/2006/relationships/hyperlink" Target="https://1.ieee802.org/tsn/802-1cs/" TargetMode="External"/><Relationship Id="rId26" Type="http://schemas.openxmlformats.org/officeDocument/2006/relationships/hyperlink" Target="https://1.ieee802.org/tsn/802-1qcr/" TargetMode="External"/><Relationship Id="rId39" Type="http://schemas.openxmlformats.org/officeDocument/2006/relationships/hyperlink" Target="https://1.ieee802.org/tsn/802-1cbdb/" TargetMode="External"/><Relationship Id="rId21" Type="http://schemas.openxmlformats.org/officeDocument/2006/relationships/hyperlink" Target="https://1.ieee802.org/tsn/802-1dg/" TargetMode="External"/><Relationship Id="rId34" Type="http://schemas.openxmlformats.org/officeDocument/2006/relationships/hyperlink" Target="https://1.ieee802.org/tsn/p802-1abdh/" TargetMode="External"/><Relationship Id="rId42" Type="http://schemas.openxmlformats.org/officeDocument/2006/relationships/hyperlink" Target="https://1.ieee802.org/maintenance/" TargetMode="External"/><Relationship Id="rId47" Type="http://schemas.openxmlformats.org/officeDocument/2006/relationships/hyperlink" Target="https://1.ieee802.org/tsn/802-1dc/" TargetMode="External"/><Relationship Id="rId50" Type="http://schemas.openxmlformats.org/officeDocument/2006/relationships/hyperlink" Target="https://1.ieee802.org/yangsters/" TargetMode="External"/><Relationship Id="rId55" Type="http://schemas.openxmlformats.org/officeDocument/2006/relationships/hyperlink" Target="http://www.ieee802.org/1/files/public/docs2019/cs-PAR-modification-0919-v01.pdf" TargetMode="External"/><Relationship Id="rId63" Type="http://schemas.openxmlformats.org/officeDocument/2006/relationships/hyperlink" Target="http://www.ieee802.org/1/" TargetMode="External"/><Relationship Id="rId68" Type="http://schemas.openxmlformats.org/officeDocument/2006/relationships/hyperlink" Target="http://www.tiaonline.org"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broadband-forum.org/" TargetMode="External"/><Relationship Id="rId2" Type="http://schemas.openxmlformats.org/officeDocument/2006/relationships/customXml" Target="../customXml/item2.xml"/><Relationship Id="rId16" Type="http://schemas.openxmlformats.org/officeDocument/2006/relationships/hyperlink" Target="https://1.ieee802.org/tsn/" TargetMode="External"/><Relationship Id="rId29" Type="http://schemas.openxmlformats.org/officeDocument/2006/relationships/hyperlink" Target="https://1.ieee802.org/tsn/802-1qcz/" TargetMode="External"/><Relationship Id="rId11" Type="http://schemas.openxmlformats.org/officeDocument/2006/relationships/hyperlink" Target="https://www.itu.int/en/ITU-T/studygroups/com15/Pages/otn.aspx" TargetMode="External"/><Relationship Id="rId24" Type="http://schemas.openxmlformats.org/officeDocument/2006/relationships/hyperlink" Target="https://standards.ieee.org/standard/802_1Q-2018.html" TargetMode="External"/><Relationship Id="rId32" Type="http://schemas.openxmlformats.org/officeDocument/2006/relationships/hyperlink" Target="https://standards.ieee.org/findstds/standard/802.1AB-2016.html" TargetMode="External"/><Relationship Id="rId37" Type="http://schemas.openxmlformats.org/officeDocument/2006/relationships/hyperlink" Target="https://standards.ieee.org/findstds/standard/802.1CB-2017.html" TargetMode="External"/><Relationship Id="rId40" Type="http://schemas.openxmlformats.org/officeDocument/2006/relationships/hyperlink" Target="https://standards.ieee.org/standard/802_1CM-2018.html" TargetMode="External"/><Relationship Id="rId45" Type="http://schemas.openxmlformats.org/officeDocument/2006/relationships/hyperlink" Target="http://www.ieee802.org/1/files/public/docs2017/tsn-farkas-def-0317-v04.pptx" TargetMode="External"/><Relationship Id="rId53" Type="http://schemas.openxmlformats.org/officeDocument/2006/relationships/hyperlink" Target="https://github.com/YangModels/yang" TargetMode="External"/><Relationship Id="rId58" Type="http://schemas.openxmlformats.org/officeDocument/2006/relationships/hyperlink" Target="http://standards.ieee.org/getieee802/" TargetMode="External"/><Relationship Id="rId66" Type="http://schemas.openxmlformats.org/officeDocument/2006/relationships/hyperlink" Target="https://www.mef.net/" TargetMode="External"/><Relationship Id="rId74" Type="http://schemas.openxmlformats.org/officeDocument/2006/relationships/hyperlink" Target="https://www.itu.int/rec/T-REC/e"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itu.int/ITU-T/studygroups/com13/index.asp"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1.ieee802.org/tsn/802-1dc/" TargetMode="External"/><Relationship Id="rId31" Type="http://schemas.openxmlformats.org/officeDocument/2006/relationships/hyperlink" Target="https://1.ieee802.org/tsn/p802-1qdj/" TargetMode="External"/><Relationship Id="rId44" Type="http://schemas.openxmlformats.org/officeDocument/2006/relationships/hyperlink" Target="http://www.ieee802.org/1/pages/tsn.html" TargetMode="External"/><Relationship Id="rId52" Type="http://schemas.openxmlformats.org/officeDocument/2006/relationships/hyperlink" Target="https://1.ieee802.org/tsn/802-1qcx/" TargetMode="External"/><Relationship Id="rId60" Type="http://schemas.openxmlformats.org/officeDocument/2006/relationships/hyperlink" Target="http://www.itu.int/ITU-T/studygroups/com12/index.asp" TargetMode="External"/><Relationship Id="rId65" Type="http://schemas.openxmlformats.org/officeDocument/2006/relationships/hyperlink" Target="http://www.ietf.org/" TargetMode="External"/><Relationship Id="rId73" Type="http://schemas.openxmlformats.org/officeDocument/2006/relationships/hyperlink" Target="http://www.tmforum.org/browse.aspx"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forum.com/wp-content/uploads/OIF-400ZR-01.0_reduced2.pdf" TargetMode="External"/><Relationship Id="rId22" Type="http://schemas.openxmlformats.org/officeDocument/2006/relationships/hyperlink" Target="https://standards.ieee.org/standard/802-2014.html" TargetMode="External"/><Relationship Id="rId27" Type="http://schemas.openxmlformats.org/officeDocument/2006/relationships/hyperlink" Target="https://1.ieee802.org/tsn/802-1qcw/" TargetMode="External"/><Relationship Id="rId30" Type="http://schemas.openxmlformats.org/officeDocument/2006/relationships/hyperlink" Target="https://1.ieee802.org/tsn/802-1qdd/" TargetMode="External"/><Relationship Id="rId35" Type="http://schemas.openxmlformats.org/officeDocument/2006/relationships/hyperlink" Target="https://standards.ieee.org/standard/802_1AS-2020.html" TargetMode="External"/><Relationship Id="rId43" Type="http://schemas.openxmlformats.org/officeDocument/2006/relationships/hyperlink" Target="https://1.ieee802.org/maintenance/802-1acct/" TargetMode="External"/><Relationship Id="rId48" Type="http://schemas.openxmlformats.org/officeDocument/2006/relationships/hyperlink" Target="https://1.ieee802.org/tsn/802-1abdh/" TargetMode="External"/><Relationship Id="rId56" Type="http://schemas.openxmlformats.org/officeDocument/2006/relationships/hyperlink" Target="https://1.ieee802.org/maintenance/" TargetMode="External"/><Relationship Id="rId64" Type="http://schemas.openxmlformats.org/officeDocument/2006/relationships/hyperlink" Target="http://www.ieee802.org/3/" TargetMode="External"/><Relationship Id="rId69" Type="http://schemas.openxmlformats.org/officeDocument/2006/relationships/hyperlink" Target="http://www.iec.ch/"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1.ieee802.org/tsn/802-1abcu/" TargetMode="External"/><Relationship Id="rId72" Type="http://schemas.openxmlformats.org/officeDocument/2006/relationships/hyperlink" Target="https://www.mef.net/"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1.ieee802.org/iec-ieee-60802-tsn-profile-for-industrial-automation/" TargetMode="External"/><Relationship Id="rId25" Type="http://schemas.openxmlformats.org/officeDocument/2006/relationships/hyperlink" Target="https://1.ieee802.org/tsn/802-1qcj/" TargetMode="External"/><Relationship Id="rId33" Type="http://schemas.openxmlformats.org/officeDocument/2006/relationships/hyperlink" Target="https://1.ieee802.org/tsn/802-1abcu/" TargetMode="External"/><Relationship Id="rId38" Type="http://schemas.openxmlformats.org/officeDocument/2006/relationships/hyperlink" Target="https://1.ieee802.org/tsn/802-1cbcv/" TargetMode="External"/><Relationship Id="rId46" Type="http://schemas.openxmlformats.org/officeDocument/2006/relationships/image" Target="media/image1.png"/><Relationship Id="rId59" Type="http://schemas.openxmlformats.org/officeDocument/2006/relationships/hyperlink" Target="http://www.techstreet.com/ieee/subgroups/38361" TargetMode="External"/><Relationship Id="rId67" Type="http://schemas.openxmlformats.org/officeDocument/2006/relationships/hyperlink" Target="http://www.atis.org" TargetMode="External"/><Relationship Id="rId20" Type="http://schemas.openxmlformats.org/officeDocument/2006/relationships/hyperlink" Target="https://1.ieee802.org/tsn/802-1df/" TargetMode="External"/><Relationship Id="rId41" Type="http://schemas.openxmlformats.org/officeDocument/2006/relationships/hyperlink" Target="https://1.ieee802.org/tsn/802-1cmde/" TargetMode="External"/><Relationship Id="rId54" Type="http://schemas.openxmlformats.org/officeDocument/2006/relationships/hyperlink" Target="https://1.ieee802.org/tsn/802-1cbcv/" TargetMode="External"/><Relationship Id="rId62" Type="http://schemas.openxmlformats.org/officeDocument/2006/relationships/hyperlink" Target="http://www.itu.int/ITU-T/studygroups/com15/index.asp" TargetMode="External"/><Relationship Id="rId70" Type="http://schemas.openxmlformats.org/officeDocument/2006/relationships/hyperlink" Target="http://www.ietf.org"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1.ieee802.org/security/" TargetMode="External"/><Relationship Id="rId23" Type="http://schemas.openxmlformats.org/officeDocument/2006/relationships/hyperlink" Target="https://1.ieee802.org/tsn/802f/" TargetMode="External"/><Relationship Id="rId28" Type="http://schemas.openxmlformats.org/officeDocument/2006/relationships/hyperlink" Target="https://1.ieee802.org/tsn/802-1qcx/" TargetMode="External"/><Relationship Id="rId36" Type="http://schemas.openxmlformats.org/officeDocument/2006/relationships/hyperlink" Target="https://1.ieee802.org/802-1dm/" TargetMode="External"/><Relationship Id="rId49" Type="http://schemas.openxmlformats.org/officeDocument/2006/relationships/hyperlink" Target="https://www.ieee802.org/1/files/public/docs2020/dh-haddock-overview-and-questions-0720-v0.pdf" TargetMode="External"/><Relationship Id="rId57" Type="http://schemas.openxmlformats.org/officeDocument/2006/relationships/hyperlink" Target="http://standards.ieee.org/about/sasb/iccom/IC17-001-01_I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DA22E2-B71A-4405-B3F4-13B87FFD417F}"/>
</file>

<file path=customXml/itemProps2.xml><?xml version="1.0" encoding="utf-8"?>
<ds:datastoreItem xmlns:ds="http://schemas.openxmlformats.org/officeDocument/2006/customXml" ds:itemID="{E968807E-F573-472D-9F8D-C7C0FDE2D614}"/>
</file>

<file path=customXml/itemProps3.xml><?xml version="1.0" encoding="utf-8"?>
<ds:datastoreItem xmlns:ds="http://schemas.openxmlformats.org/officeDocument/2006/customXml" ds:itemID="{1F321FCC-9AEB-4227-B558-AD52AC8B2DBB}"/>
</file>

<file path=customXml/itemProps4.xml><?xml version="1.0" encoding="utf-8"?>
<ds:datastoreItem xmlns:ds="http://schemas.openxmlformats.org/officeDocument/2006/customXml" ds:itemID="{8BDD5BF2-9670-4731-968E-42952540B34A}"/>
</file>

<file path=docProps/app.xml><?xml version="1.0" encoding="utf-8"?>
<Properties xmlns="http://schemas.openxmlformats.org/officeDocument/2006/extended-properties" xmlns:vt="http://schemas.openxmlformats.org/officeDocument/2006/docPropsVTypes">
  <Template>Normal.dotm</Template>
  <TotalTime>0</TotalTime>
  <Pages>36</Pages>
  <Words>13715</Words>
  <Characters>78179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91711</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2020-09-17T13:51:00Z</dcterms:created>
  <dcterms:modified xsi:type="dcterms:W3CDTF">2020-09-17T13:52:00Z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0x010100AB22FAA19C1BA747A2BEAE244B89E0F9</vt:lpwstr>
  </property>
</Properties>
</file>