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952A" w14:textId="77777777" w:rsidR="00C9123C" w:rsidRPr="003E31AA" w:rsidRDefault="00C9123C" w:rsidP="00C9123C">
      <w:pPr>
        <w:jc w:val="center"/>
        <w:rPr>
          <w:b/>
          <w:bCs/>
          <w:sz w:val="28"/>
          <w:szCs w:val="28"/>
          <w:lang w:eastAsia="ja-JP"/>
        </w:rPr>
      </w:pPr>
      <w:bookmarkStart w:id="0" w:name="_GoBack"/>
      <w:bookmarkEnd w:id="0"/>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2E4C4C8D" w:rsidR="00C9123C" w:rsidRPr="003E31AA" w:rsidRDefault="00C9123C" w:rsidP="00C9123C">
      <w:pPr>
        <w:jc w:val="center"/>
        <w:rPr>
          <w:b/>
          <w:bCs/>
          <w:sz w:val="28"/>
          <w:szCs w:val="28"/>
          <w:lang w:eastAsia="ja-JP"/>
        </w:rPr>
      </w:pPr>
      <w:r w:rsidRPr="003E31AA">
        <w:rPr>
          <w:b/>
          <w:bCs/>
          <w:sz w:val="28"/>
          <w:szCs w:val="28"/>
        </w:rPr>
        <w:t xml:space="preserve">Issue </w:t>
      </w:r>
      <w:r w:rsidR="00F16A5E" w:rsidRPr="003E31AA">
        <w:rPr>
          <w:b/>
          <w:bCs/>
          <w:sz w:val="28"/>
          <w:szCs w:val="28"/>
          <w:lang w:eastAsia="ja-JP"/>
        </w:rPr>
        <w:t>2</w:t>
      </w:r>
      <w:r w:rsidR="002A5989">
        <w:rPr>
          <w:rFonts w:hint="eastAsia"/>
          <w:b/>
          <w:bCs/>
          <w:sz w:val="28"/>
          <w:szCs w:val="28"/>
          <w:lang w:eastAsia="ja-JP"/>
        </w:rPr>
        <w:t>4</w:t>
      </w:r>
      <w:r w:rsidRPr="003E31AA">
        <w:rPr>
          <w:b/>
          <w:bCs/>
          <w:sz w:val="28"/>
          <w:szCs w:val="28"/>
        </w:rPr>
        <w:t xml:space="preserve">, </w:t>
      </w:r>
      <w:r w:rsidR="00165229">
        <w:rPr>
          <w:b/>
          <w:bCs/>
          <w:sz w:val="28"/>
          <w:szCs w:val="28"/>
          <w:lang w:eastAsia="ja-JP"/>
        </w:rPr>
        <w:t>February</w:t>
      </w:r>
      <w:r w:rsidR="002A5989">
        <w:rPr>
          <w:rFonts w:hint="eastAsia"/>
          <w:b/>
          <w:bCs/>
          <w:sz w:val="28"/>
          <w:szCs w:val="28"/>
          <w:lang w:eastAsia="ja-JP"/>
        </w:rPr>
        <w:t xml:space="preserve"> 2018</w:t>
      </w:r>
    </w:p>
    <w:p w14:paraId="2F60952C" w14:textId="77777777" w:rsidR="00DA64E7" w:rsidRPr="003E31AA" w:rsidRDefault="00DA64E7" w:rsidP="00D55AC7">
      <w:pPr>
        <w:rPr>
          <w:bCs/>
          <w:lang w:eastAsia="ja-JP"/>
        </w:rPr>
      </w:pPr>
    </w:p>
    <w:p w14:paraId="0BCCD4AB" w14:textId="2389BC87" w:rsidR="00165229" w:rsidRDefault="00DA64E7">
      <w:pPr>
        <w:pStyle w:val="TOC1"/>
        <w:tabs>
          <w:tab w:val="right" w:leader="dot" w:pos="9629"/>
        </w:tabs>
        <w:rPr>
          <w:rFonts w:asciiTheme="minorHAnsi" w:eastAsiaTheme="minorEastAsia" w:hAnsiTheme="minorHAnsi" w:cstheme="minorBidi"/>
          <w:b w:val="0"/>
          <w:bCs w:val="0"/>
          <w:caps w:val="0"/>
          <w:noProof/>
          <w:sz w:val="22"/>
          <w:szCs w:val="22"/>
        </w:rPr>
      </w:pPr>
      <w:r w:rsidRPr="00020320">
        <w:rPr>
          <w:rFonts w:ascii="Times New Roman" w:hAnsi="Times New Roman" w:cs="Times New Roman"/>
          <w:b w:val="0"/>
          <w:bCs w:val="0"/>
          <w:lang w:eastAsia="ja-JP"/>
        </w:rPr>
        <w:fldChar w:fldCharType="begin"/>
      </w:r>
      <w:r w:rsidRPr="003E31AA">
        <w:rPr>
          <w:rFonts w:ascii="Times New Roman" w:hAnsi="Times New Roman" w:cs="Times New Roman"/>
          <w:b w:val="0"/>
          <w:bCs w:val="0"/>
          <w:lang w:eastAsia="ja-JP"/>
        </w:rPr>
        <w:instrText xml:space="preserve"> TOC \o "2-3" \h \z \u \t "</w:instrText>
      </w:r>
      <w:r w:rsidRPr="003E31AA">
        <w:rPr>
          <w:rFonts w:ascii="Times New Roman" w:hAnsi="Times New Roman" w:cs="Times New Roman" w:hint="eastAsia"/>
          <w:b w:val="0"/>
          <w:bCs w:val="0"/>
          <w:lang w:eastAsia="ja-JP"/>
        </w:rPr>
        <w:instrText>見出し</w:instrText>
      </w:r>
      <w:r w:rsidRPr="003E31AA">
        <w:rPr>
          <w:rFonts w:ascii="Times New Roman" w:hAnsi="Times New Roman" w:cs="Times New Roman"/>
          <w:b w:val="0"/>
          <w:bCs w:val="0"/>
          <w:lang w:eastAsia="ja-JP"/>
        </w:rPr>
        <w:instrText xml:space="preserve"> 1,1" </w:instrText>
      </w:r>
      <w:r w:rsidRPr="00020320">
        <w:rPr>
          <w:rFonts w:ascii="Times New Roman" w:hAnsi="Times New Roman" w:cs="Times New Roman"/>
          <w:b w:val="0"/>
          <w:bCs w:val="0"/>
          <w:lang w:eastAsia="ja-JP"/>
        </w:rPr>
        <w:fldChar w:fldCharType="separate"/>
      </w:r>
      <w:hyperlink w:anchor="_Toc505770093" w:history="1">
        <w:r w:rsidR="00165229" w:rsidRPr="00752008">
          <w:rPr>
            <w:rStyle w:val="Hyperlink"/>
            <w:noProof/>
          </w:rPr>
          <w:t>Genera</w:t>
        </w:r>
        <w:r w:rsidR="00165229" w:rsidRPr="00752008">
          <w:rPr>
            <w:rStyle w:val="Hyperlink"/>
            <w:noProof/>
            <w:lang w:val="en-US"/>
          </w:rPr>
          <w:t>l</w:t>
        </w:r>
        <w:r w:rsidR="00165229">
          <w:rPr>
            <w:noProof/>
            <w:webHidden/>
          </w:rPr>
          <w:tab/>
        </w:r>
        <w:r w:rsidR="00165229">
          <w:rPr>
            <w:noProof/>
            <w:webHidden/>
          </w:rPr>
          <w:fldChar w:fldCharType="begin"/>
        </w:r>
        <w:r w:rsidR="00165229">
          <w:rPr>
            <w:noProof/>
            <w:webHidden/>
          </w:rPr>
          <w:instrText xml:space="preserve"> PAGEREF _Toc505770093 \h </w:instrText>
        </w:r>
        <w:r w:rsidR="00165229">
          <w:rPr>
            <w:noProof/>
            <w:webHidden/>
          </w:rPr>
        </w:r>
        <w:r w:rsidR="00165229">
          <w:rPr>
            <w:noProof/>
            <w:webHidden/>
          </w:rPr>
          <w:fldChar w:fldCharType="separate"/>
        </w:r>
        <w:r w:rsidR="00165229">
          <w:rPr>
            <w:noProof/>
            <w:webHidden/>
          </w:rPr>
          <w:t>3</w:t>
        </w:r>
        <w:r w:rsidR="00165229">
          <w:rPr>
            <w:noProof/>
            <w:webHidden/>
          </w:rPr>
          <w:fldChar w:fldCharType="end"/>
        </w:r>
      </w:hyperlink>
    </w:p>
    <w:p w14:paraId="4C075FFD" w14:textId="3BF189DD" w:rsidR="00165229" w:rsidRDefault="005B46D0">
      <w:pPr>
        <w:pStyle w:val="TOC1"/>
        <w:tabs>
          <w:tab w:val="right" w:leader="dot" w:pos="9629"/>
        </w:tabs>
        <w:rPr>
          <w:rFonts w:asciiTheme="minorHAnsi" w:eastAsiaTheme="minorEastAsia" w:hAnsiTheme="minorHAnsi" w:cstheme="minorBidi"/>
          <w:b w:val="0"/>
          <w:bCs w:val="0"/>
          <w:caps w:val="0"/>
          <w:noProof/>
          <w:sz w:val="22"/>
          <w:szCs w:val="22"/>
        </w:rPr>
      </w:pPr>
      <w:hyperlink w:anchor="_Toc505770094" w:history="1">
        <w:r w:rsidR="00165229" w:rsidRPr="00752008">
          <w:rPr>
            <w:rStyle w:val="Hyperlink"/>
            <w:noProof/>
            <w:lang w:val="en-US" w:eastAsia="ja-JP"/>
          </w:rPr>
          <w:t>Part 1: Status reports as of January 2018</w:t>
        </w:r>
        <w:r w:rsidR="00165229">
          <w:rPr>
            <w:noProof/>
            <w:webHidden/>
          </w:rPr>
          <w:tab/>
        </w:r>
        <w:r w:rsidR="00165229">
          <w:rPr>
            <w:noProof/>
            <w:webHidden/>
          </w:rPr>
          <w:fldChar w:fldCharType="begin"/>
        </w:r>
        <w:r w:rsidR="00165229">
          <w:rPr>
            <w:noProof/>
            <w:webHidden/>
          </w:rPr>
          <w:instrText xml:space="preserve"> PAGEREF _Toc505770094 \h </w:instrText>
        </w:r>
        <w:r w:rsidR="00165229">
          <w:rPr>
            <w:noProof/>
            <w:webHidden/>
          </w:rPr>
        </w:r>
        <w:r w:rsidR="00165229">
          <w:rPr>
            <w:noProof/>
            <w:webHidden/>
          </w:rPr>
          <w:fldChar w:fldCharType="separate"/>
        </w:r>
        <w:r w:rsidR="00165229">
          <w:rPr>
            <w:noProof/>
            <w:webHidden/>
          </w:rPr>
          <w:t>4</w:t>
        </w:r>
        <w:r w:rsidR="00165229">
          <w:rPr>
            <w:noProof/>
            <w:webHidden/>
          </w:rPr>
          <w:fldChar w:fldCharType="end"/>
        </w:r>
      </w:hyperlink>
    </w:p>
    <w:p w14:paraId="51FA4BC5" w14:textId="7798C1B3" w:rsidR="00165229" w:rsidRDefault="005B46D0">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095" w:history="1">
        <w:r w:rsidR="00165229" w:rsidRPr="00752008">
          <w:rPr>
            <w:rStyle w:val="Hyperlink"/>
            <w:noProof/>
            <w:lang w:val="en-US" w:eastAsia="ja-JP"/>
          </w:rPr>
          <w:t>1</w:t>
        </w:r>
        <w:r w:rsidR="00165229">
          <w:rPr>
            <w:rFonts w:asciiTheme="minorHAnsi" w:eastAsiaTheme="minorEastAsia" w:hAnsiTheme="minorHAnsi" w:cstheme="minorBidi"/>
            <w:b w:val="0"/>
            <w:bCs w:val="0"/>
            <w:caps w:val="0"/>
            <w:noProof/>
            <w:sz w:val="22"/>
            <w:szCs w:val="22"/>
          </w:rPr>
          <w:tab/>
        </w:r>
        <w:r w:rsidR="00165229" w:rsidRPr="00752008">
          <w:rPr>
            <w:rStyle w:val="Hyperlink"/>
            <w:noProof/>
            <w:lang w:val="en-US" w:eastAsia="ja-JP"/>
          </w:rPr>
          <w:t>Highlight of ITU-T SG15</w:t>
        </w:r>
        <w:r w:rsidR="00165229">
          <w:rPr>
            <w:noProof/>
            <w:webHidden/>
          </w:rPr>
          <w:tab/>
        </w:r>
        <w:r w:rsidR="00165229">
          <w:rPr>
            <w:noProof/>
            <w:webHidden/>
          </w:rPr>
          <w:fldChar w:fldCharType="begin"/>
        </w:r>
        <w:r w:rsidR="00165229">
          <w:rPr>
            <w:noProof/>
            <w:webHidden/>
          </w:rPr>
          <w:instrText xml:space="preserve"> PAGEREF _Toc505770095 \h </w:instrText>
        </w:r>
        <w:r w:rsidR="00165229">
          <w:rPr>
            <w:noProof/>
            <w:webHidden/>
          </w:rPr>
        </w:r>
        <w:r w:rsidR="00165229">
          <w:rPr>
            <w:noProof/>
            <w:webHidden/>
          </w:rPr>
          <w:fldChar w:fldCharType="separate"/>
        </w:r>
        <w:r w:rsidR="00165229">
          <w:rPr>
            <w:noProof/>
            <w:webHidden/>
          </w:rPr>
          <w:t>4</w:t>
        </w:r>
        <w:r w:rsidR="00165229">
          <w:rPr>
            <w:noProof/>
            <w:webHidden/>
          </w:rPr>
          <w:fldChar w:fldCharType="end"/>
        </w:r>
      </w:hyperlink>
    </w:p>
    <w:p w14:paraId="0A399CC3" w14:textId="103A0E25" w:rsidR="00165229" w:rsidRDefault="005B46D0">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096" w:history="1">
        <w:r w:rsidR="00165229" w:rsidRPr="00752008">
          <w:rPr>
            <w:rStyle w:val="Hyperlink"/>
            <w:noProof/>
            <w:lang w:val="en-US" w:eastAsia="ja-JP"/>
          </w:rPr>
          <w:t>2</w:t>
        </w:r>
        <w:r w:rsidR="00165229">
          <w:rPr>
            <w:rFonts w:asciiTheme="minorHAnsi" w:eastAsiaTheme="minorEastAsia" w:hAnsiTheme="minorHAnsi" w:cstheme="minorBidi"/>
            <w:b w:val="0"/>
            <w:bCs w:val="0"/>
            <w:caps w:val="0"/>
            <w:noProof/>
            <w:sz w:val="22"/>
            <w:szCs w:val="22"/>
          </w:rPr>
          <w:tab/>
        </w:r>
        <w:r w:rsidR="00165229" w:rsidRPr="00752008">
          <w:rPr>
            <w:rStyle w:val="Hyperlink"/>
            <w:noProof/>
            <w:lang w:val="en-US" w:eastAsia="ja-JP"/>
          </w:rPr>
          <w:t>Reports from other organizations</w:t>
        </w:r>
        <w:r w:rsidR="00165229">
          <w:rPr>
            <w:noProof/>
            <w:webHidden/>
          </w:rPr>
          <w:tab/>
        </w:r>
        <w:r w:rsidR="00165229">
          <w:rPr>
            <w:noProof/>
            <w:webHidden/>
          </w:rPr>
          <w:fldChar w:fldCharType="begin"/>
        </w:r>
        <w:r w:rsidR="00165229">
          <w:rPr>
            <w:noProof/>
            <w:webHidden/>
          </w:rPr>
          <w:instrText xml:space="preserve"> PAGEREF _Toc505770096 \h </w:instrText>
        </w:r>
        <w:r w:rsidR="00165229">
          <w:rPr>
            <w:noProof/>
            <w:webHidden/>
          </w:rPr>
        </w:r>
        <w:r w:rsidR="00165229">
          <w:rPr>
            <w:noProof/>
            <w:webHidden/>
          </w:rPr>
          <w:fldChar w:fldCharType="separate"/>
        </w:r>
        <w:r w:rsidR="00165229">
          <w:rPr>
            <w:noProof/>
            <w:webHidden/>
          </w:rPr>
          <w:t>4</w:t>
        </w:r>
        <w:r w:rsidR="00165229">
          <w:rPr>
            <w:noProof/>
            <w:webHidden/>
          </w:rPr>
          <w:fldChar w:fldCharType="end"/>
        </w:r>
      </w:hyperlink>
    </w:p>
    <w:p w14:paraId="5F3F904C" w14:textId="659E6D9C" w:rsidR="00165229" w:rsidRDefault="005B46D0">
      <w:pPr>
        <w:pStyle w:val="TOC1"/>
        <w:tabs>
          <w:tab w:val="right" w:leader="dot" w:pos="9629"/>
        </w:tabs>
        <w:rPr>
          <w:rFonts w:asciiTheme="minorHAnsi" w:eastAsiaTheme="minorEastAsia" w:hAnsiTheme="minorHAnsi" w:cstheme="minorBidi"/>
          <w:b w:val="0"/>
          <w:bCs w:val="0"/>
          <w:caps w:val="0"/>
          <w:noProof/>
          <w:sz w:val="22"/>
          <w:szCs w:val="22"/>
        </w:rPr>
      </w:pPr>
      <w:hyperlink w:anchor="_Toc505770097" w:history="1">
        <w:r w:rsidR="00165229" w:rsidRPr="00752008">
          <w:rPr>
            <w:rStyle w:val="Hyperlink"/>
            <w:noProof/>
            <w:lang w:eastAsia="ja-JP"/>
          </w:rPr>
          <w:t>Part 2: Standard work plan</w:t>
        </w:r>
        <w:r w:rsidR="00165229">
          <w:rPr>
            <w:noProof/>
            <w:webHidden/>
          </w:rPr>
          <w:tab/>
        </w:r>
        <w:r w:rsidR="00165229">
          <w:rPr>
            <w:noProof/>
            <w:webHidden/>
          </w:rPr>
          <w:fldChar w:fldCharType="begin"/>
        </w:r>
        <w:r w:rsidR="00165229">
          <w:rPr>
            <w:noProof/>
            <w:webHidden/>
          </w:rPr>
          <w:instrText xml:space="preserve"> PAGEREF _Toc505770097 \h </w:instrText>
        </w:r>
        <w:r w:rsidR="00165229">
          <w:rPr>
            <w:noProof/>
            <w:webHidden/>
          </w:rPr>
        </w:r>
        <w:r w:rsidR="00165229">
          <w:rPr>
            <w:noProof/>
            <w:webHidden/>
          </w:rPr>
          <w:fldChar w:fldCharType="separate"/>
        </w:r>
        <w:r w:rsidR="00165229">
          <w:rPr>
            <w:noProof/>
            <w:webHidden/>
          </w:rPr>
          <w:t>8</w:t>
        </w:r>
        <w:r w:rsidR="00165229">
          <w:rPr>
            <w:noProof/>
            <w:webHidden/>
          </w:rPr>
          <w:fldChar w:fldCharType="end"/>
        </w:r>
      </w:hyperlink>
    </w:p>
    <w:p w14:paraId="248F9AF0" w14:textId="0C9848CE" w:rsidR="00165229" w:rsidRDefault="005B46D0">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098" w:history="1">
        <w:r w:rsidR="00165229" w:rsidRPr="00752008">
          <w:rPr>
            <w:rStyle w:val="Hyperlink"/>
            <w:noProof/>
            <w:lang w:val="en-US"/>
          </w:rPr>
          <w:t>1</w:t>
        </w:r>
        <w:r w:rsidR="00165229">
          <w:rPr>
            <w:rFonts w:asciiTheme="minorHAnsi" w:eastAsiaTheme="minorEastAsia" w:hAnsiTheme="minorHAnsi" w:cstheme="minorBidi"/>
            <w:b w:val="0"/>
            <w:bCs w:val="0"/>
            <w:caps w:val="0"/>
            <w:noProof/>
            <w:sz w:val="22"/>
            <w:szCs w:val="22"/>
          </w:rPr>
          <w:tab/>
        </w:r>
        <w:r w:rsidR="00165229" w:rsidRPr="00752008">
          <w:rPr>
            <w:rStyle w:val="Hyperlink"/>
            <w:noProof/>
            <w:lang w:val="en-US"/>
          </w:rPr>
          <w:t>Introduction</w:t>
        </w:r>
        <w:r w:rsidR="00165229" w:rsidRPr="00752008">
          <w:rPr>
            <w:rStyle w:val="Hyperlink"/>
            <w:noProof/>
            <w:lang w:val="en-US" w:eastAsia="ja-JP"/>
          </w:rPr>
          <w:t xml:space="preserve"> to Part 2</w:t>
        </w:r>
        <w:r w:rsidR="00165229">
          <w:rPr>
            <w:noProof/>
            <w:webHidden/>
          </w:rPr>
          <w:tab/>
        </w:r>
        <w:r w:rsidR="00165229">
          <w:rPr>
            <w:noProof/>
            <w:webHidden/>
          </w:rPr>
          <w:fldChar w:fldCharType="begin"/>
        </w:r>
        <w:r w:rsidR="00165229">
          <w:rPr>
            <w:noProof/>
            <w:webHidden/>
          </w:rPr>
          <w:instrText xml:space="preserve"> PAGEREF _Toc505770098 \h </w:instrText>
        </w:r>
        <w:r w:rsidR="00165229">
          <w:rPr>
            <w:noProof/>
            <w:webHidden/>
          </w:rPr>
        </w:r>
        <w:r w:rsidR="00165229">
          <w:rPr>
            <w:noProof/>
            <w:webHidden/>
          </w:rPr>
          <w:fldChar w:fldCharType="separate"/>
        </w:r>
        <w:r w:rsidR="00165229">
          <w:rPr>
            <w:noProof/>
            <w:webHidden/>
          </w:rPr>
          <w:t>8</w:t>
        </w:r>
        <w:r w:rsidR="00165229">
          <w:rPr>
            <w:noProof/>
            <w:webHidden/>
          </w:rPr>
          <w:fldChar w:fldCharType="end"/>
        </w:r>
      </w:hyperlink>
    </w:p>
    <w:p w14:paraId="3437AF2C" w14:textId="28A0497E" w:rsidR="00165229" w:rsidRDefault="005B46D0">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099" w:history="1">
        <w:r w:rsidR="00165229" w:rsidRPr="00752008">
          <w:rPr>
            <w:rStyle w:val="Hyperlink"/>
            <w:noProof/>
          </w:rPr>
          <w:t>2</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Scope</w:t>
        </w:r>
        <w:r w:rsidR="00165229">
          <w:rPr>
            <w:noProof/>
            <w:webHidden/>
          </w:rPr>
          <w:tab/>
        </w:r>
        <w:r w:rsidR="00165229">
          <w:rPr>
            <w:noProof/>
            <w:webHidden/>
          </w:rPr>
          <w:fldChar w:fldCharType="begin"/>
        </w:r>
        <w:r w:rsidR="00165229">
          <w:rPr>
            <w:noProof/>
            <w:webHidden/>
          </w:rPr>
          <w:instrText xml:space="preserve"> PAGEREF _Toc505770099 \h </w:instrText>
        </w:r>
        <w:r w:rsidR="00165229">
          <w:rPr>
            <w:noProof/>
            <w:webHidden/>
          </w:rPr>
        </w:r>
        <w:r w:rsidR="00165229">
          <w:rPr>
            <w:noProof/>
            <w:webHidden/>
          </w:rPr>
          <w:fldChar w:fldCharType="separate"/>
        </w:r>
        <w:r w:rsidR="00165229">
          <w:rPr>
            <w:noProof/>
            <w:webHidden/>
          </w:rPr>
          <w:t>8</w:t>
        </w:r>
        <w:r w:rsidR="00165229">
          <w:rPr>
            <w:noProof/>
            <w:webHidden/>
          </w:rPr>
          <w:fldChar w:fldCharType="end"/>
        </w:r>
      </w:hyperlink>
    </w:p>
    <w:p w14:paraId="5747F77C" w14:textId="5E7F5CB1" w:rsidR="00165229" w:rsidRDefault="005B46D0">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100" w:history="1">
        <w:r w:rsidR="00165229" w:rsidRPr="00752008">
          <w:rPr>
            <w:rStyle w:val="Hyperlink"/>
            <w:noProof/>
          </w:rPr>
          <w:t>3</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Abbreviations</w:t>
        </w:r>
        <w:r w:rsidR="00165229">
          <w:rPr>
            <w:noProof/>
            <w:webHidden/>
          </w:rPr>
          <w:tab/>
        </w:r>
        <w:r w:rsidR="00165229">
          <w:rPr>
            <w:noProof/>
            <w:webHidden/>
          </w:rPr>
          <w:fldChar w:fldCharType="begin"/>
        </w:r>
        <w:r w:rsidR="00165229">
          <w:rPr>
            <w:noProof/>
            <w:webHidden/>
          </w:rPr>
          <w:instrText xml:space="preserve"> PAGEREF _Toc505770100 \h </w:instrText>
        </w:r>
        <w:r w:rsidR="00165229">
          <w:rPr>
            <w:noProof/>
            <w:webHidden/>
          </w:rPr>
        </w:r>
        <w:r w:rsidR="00165229">
          <w:rPr>
            <w:noProof/>
            <w:webHidden/>
          </w:rPr>
          <w:fldChar w:fldCharType="separate"/>
        </w:r>
        <w:r w:rsidR="00165229">
          <w:rPr>
            <w:noProof/>
            <w:webHidden/>
          </w:rPr>
          <w:t>8</w:t>
        </w:r>
        <w:r w:rsidR="00165229">
          <w:rPr>
            <w:noProof/>
            <w:webHidden/>
          </w:rPr>
          <w:fldChar w:fldCharType="end"/>
        </w:r>
      </w:hyperlink>
    </w:p>
    <w:p w14:paraId="7EEE3B57" w14:textId="2310701A" w:rsidR="00165229" w:rsidRDefault="005B46D0">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101" w:history="1">
        <w:r w:rsidR="00165229" w:rsidRPr="00752008">
          <w:rPr>
            <w:rStyle w:val="Hyperlink"/>
            <w:noProof/>
          </w:rPr>
          <w:t>4</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Definitions and descriptions</w:t>
        </w:r>
        <w:r w:rsidR="00165229">
          <w:rPr>
            <w:noProof/>
            <w:webHidden/>
          </w:rPr>
          <w:tab/>
        </w:r>
        <w:r w:rsidR="00165229">
          <w:rPr>
            <w:noProof/>
            <w:webHidden/>
          </w:rPr>
          <w:fldChar w:fldCharType="begin"/>
        </w:r>
        <w:r w:rsidR="00165229">
          <w:rPr>
            <w:noProof/>
            <w:webHidden/>
          </w:rPr>
          <w:instrText xml:space="preserve"> PAGEREF _Toc505770101 \h </w:instrText>
        </w:r>
        <w:r w:rsidR="00165229">
          <w:rPr>
            <w:noProof/>
            <w:webHidden/>
          </w:rPr>
        </w:r>
        <w:r w:rsidR="00165229">
          <w:rPr>
            <w:noProof/>
            <w:webHidden/>
          </w:rPr>
          <w:fldChar w:fldCharType="separate"/>
        </w:r>
        <w:r w:rsidR="00165229">
          <w:rPr>
            <w:noProof/>
            <w:webHidden/>
          </w:rPr>
          <w:t>9</w:t>
        </w:r>
        <w:r w:rsidR="00165229">
          <w:rPr>
            <w:noProof/>
            <w:webHidden/>
          </w:rPr>
          <w:fldChar w:fldCharType="end"/>
        </w:r>
      </w:hyperlink>
    </w:p>
    <w:p w14:paraId="14677D02" w14:textId="01DA8F4B" w:rsidR="00165229" w:rsidRDefault="005B46D0">
      <w:pPr>
        <w:pStyle w:val="TOC2"/>
        <w:tabs>
          <w:tab w:val="left" w:pos="480"/>
          <w:tab w:val="right" w:leader="dot" w:pos="9629"/>
        </w:tabs>
        <w:rPr>
          <w:rFonts w:eastAsiaTheme="minorEastAsia" w:cstheme="minorBidi"/>
          <w:b w:val="0"/>
          <w:bCs w:val="0"/>
          <w:noProof/>
          <w:sz w:val="22"/>
          <w:szCs w:val="22"/>
        </w:rPr>
      </w:pPr>
      <w:hyperlink w:anchor="_Toc505770102" w:history="1">
        <w:r w:rsidR="00165229" w:rsidRPr="00752008">
          <w:rPr>
            <w:rStyle w:val="Hyperlink"/>
            <w:noProof/>
          </w:rPr>
          <w:t>4.1</w:t>
        </w:r>
        <w:r w:rsidR="00165229">
          <w:rPr>
            <w:rFonts w:eastAsiaTheme="minorEastAsia" w:cstheme="minorBidi"/>
            <w:b w:val="0"/>
            <w:bCs w:val="0"/>
            <w:noProof/>
            <w:sz w:val="22"/>
            <w:szCs w:val="22"/>
          </w:rPr>
          <w:tab/>
        </w:r>
        <w:r w:rsidR="00165229" w:rsidRPr="00752008">
          <w:rPr>
            <w:rStyle w:val="Hyperlink"/>
            <w:noProof/>
          </w:rPr>
          <w:t>Optical and other Transport Networks &amp; Technologies (OTNT)</w:t>
        </w:r>
        <w:r w:rsidR="00165229">
          <w:rPr>
            <w:noProof/>
            <w:webHidden/>
          </w:rPr>
          <w:tab/>
        </w:r>
        <w:r w:rsidR="00165229">
          <w:rPr>
            <w:noProof/>
            <w:webHidden/>
          </w:rPr>
          <w:fldChar w:fldCharType="begin"/>
        </w:r>
        <w:r w:rsidR="00165229">
          <w:rPr>
            <w:noProof/>
            <w:webHidden/>
          </w:rPr>
          <w:instrText xml:space="preserve"> PAGEREF _Toc505770102 \h </w:instrText>
        </w:r>
        <w:r w:rsidR="00165229">
          <w:rPr>
            <w:noProof/>
            <w:webHidden/>
          </w:rPr>
        </w:r>
        <w:r w:rsidR="00165229">
          <w:rPr>
            <w:noProof/>
            <w:webHidden/>
          </w:rPr>
          <w:fldChar w:fldCharType="separate"/>
        </w:r>
        <w:r w:rsidR="00165229">
          <w:rPr>
            <w:noProof/>
            <w:webHidden/>
          </w:rPr>
          <w:t>9</w:t>
        </w:r>
        <w:r w:rsidR="00165229">
          <w:rPr>
            <w:noProof/>
            <w:webHidden/>
          </w:rPr>
          <w:fldChar w:fldCharType="end"/>
        </w:r>
      </w:hyperlink>
    </w:p>
    <w:p w14:paraId="613367B4" w14:textId="021A61FD" w:rsidR="00165229" w:rsidRDefault="005B46D0">
      <w:pPr>
        <w:pStyle w:val="TOC2"/>
        <w:tabs>
          <w:tab w:val="left" w:pos="480"/>
          <w:tab w:val="right" w:leader="dot" w:pos="9629"/>
        </w:tabs>
        <w:rPr>
          <w:rFonts w:eastAsiaTheme="minorEastAsia" w:cstheme="minorBidi"/>
          <w:b w:val="0"/>
          <w:bCs w:val="0"/>
          <w:noProof/>
          <w:sz w:val="22"/>
          <w:szCs w:val="22"/>
        </w:rPr>
      </w:pPr>
      <w:hyperlink w:anchor="_Toc505770103" w:history="1">
        <w:r w:rsidR="00165229" w:rsidRPr="00752008">
          <w:rPr>
            <w:rStyle w:val="Hyperlink"/>
            <w:noProof/>
          </w:rPr>
          <w:t>4.2</w:t>
        </w:r>
        <w:r w:rsidR="00165229">
          <w:rPr>
            <w:rFonts w:eastAsiaTheme="minorEastAsia" w:cstheme="minorBidi"/>
            <w:b w:val="0"/>
            <w:bCs w:val="0"/>
            <w:noProof/>
            <w:sz w:val="22"/>
            <w:szCs w:val="22"/>
          </w:rPr>
          <w:tab/>
        </w:r>
        <w:r w:rsidR="00165229" w:rsidRPr="00752008">
          <w:rPr>
            <w:rStyle w:val="Hyperlink"/>
            <w:noProof/>
          </w:rPr>
          <w:t>Optical Transport Network (OTN)</w:t>
        </w:r>
        <w:r w:rsidR="00165229" w:rsidRPr="00752008">
          <w:rPr>
            <w:rStyle w:val="Hyperlink"/>
            <w:noProof/>
            <w:lang w:eastAsia="ja-JP"/>
          </w:rPr>
          <w:t xml:space="preserve"> (largely revised in 09/2016 reflecting B100G)</w:t>
        </w:r>
        <w:r w:rsidR="00165229">
          <w:rPr>
            <w:noProof/>
            <w:webHidden/>
          </w:rPr>
          <w:tab/>
        </w:r>
        <w:r w:rsidR="00165229">
          <w:rPr>
            <w:noProof/>
            <w:webHidden/>
          </w:rPr>
          <w:fldChar w:fldCharType="begin"/>
        </w:r>
        <w:r w:rsidR="00165229">
          <w:rPr>
            <w:noProof/>
            <w:webHidden/>
          </w:rPr>
          <w:instrText xml:space="preserve"> PAGEREF _Toc505770103 \h </w:instrText>
        </w:r>
        <w:r w:rsidR="00165229">
          <w:rPr>
            <w:noProof/>
            <w:webHidden/>
          </w:rPr>
        </w:r>
        <w:r w:rsidR="00165229">
          <w:rPr>
            <w:noProof/>
            <w:webHidden/>
          </w:rPr>
          <w:fldChar w:fldCharType="separate"/>
        </w:r>
        <w:r w:rsidR="00165229">
          <w:rPr>
            <w:noProof/>
            <w:webHidden/>
          </w:rPr>
          <w:t>9</w:t>
        </w:r>
        <w:r w:rsidR="00165229">
          <w:rPr>
            <w:noProof/>
            <w:webHidden/>
          </w:rPr>
          <w:fldChar w:fldCharType="end"/>
        </w:r>
      </w:hyperlink>
    </w:p>
    <w:p w14:paraId="0C1E4427" w14:textId="4D231F28" w:rsidR="00165229" w:rsidRDefault="005B46D0">
      <w:pPr>
        <w:pStyle w:val="TOC3"/>
        <w:tabs>
          <w:tab w:val="left" w:pos="960"/>
          <w:tab w:val="right" w:leader="dot" w:pos="9629"/>
        </w:tabs>
        <w:rPr>
          <w:rFonts w:eastAsiaTheme="minorEastAsia" w:cstheme="minorBidi"/>
          <w:noProof/>
          <w:sz w:val="22"/>
          <w:szCs w:val="22"/>
        </w:rPr>
      </w:pPr>
      <w:hyperlink w:anchor="_Toc505770104" w:history="1">
        <w:r w:rsidR="00165229" w:rsidRPr="00752008">
          <w:rPr>
            <w:rStyle w:val="Hyperlink"/>
            <w:noProof/>
          </w:rPr>
          <w:t>4.2.1</w:t>
        </w:r>
        <w:r w:rsidR="00165229">
          <w:rPr>
            <w:rFonts w:eastAsiaTheme="minorEastAsia" w:cstheme="minorBidi"/>
            <w:noProof/>
            <w:sz w:val="22"/>
            <w:szCs w:val="22"/>
          </w:rPr>
          <w:tab/>
        </w:r>
        <w:r w:rsidR="00165229" w:rsidRPr="00752008">
          <w:rPr>
            <w:rStyle w:val="Hyperlink"/>
            <w:noProof/>
          </w:rPr>
          <w:t xml:space="preserve">FlexE </w:t>
        </w:r>
        <w:r w:rsidR="00165229" w:rsidRPr="00752008">
          <w:rPr>
            <w:rStyle w:val="Hyperlink"/>
            <w:noProof/>
            <w:lang w:eastAsia="ja-JP"/>
          </w:rPr>
          <w:t>in OIF (updated in June-2017)</w:t>
        </w:r>
        <w:r w:rsidR="00165229">
          <w:rPr>
            <w:noProof/>
            <w:webHidden/>
          </w:rPr>
          <w:tab/>
        </w:r>
        <w:r w:rsidR="00165229">
          <w:rPr>
            <w:noProof/>
            <w:webHidden/>
          </w:rPr>
          <w:fldChar w:fldCharType="begin"/>
        </w:r>
        <w:r w:rsidR="00165229">
          <w:rPr>
            <w:noProof/>
            <w:webHidden/>
          </w:rPr>
          <w:instrText xml:space="preserve"> PAGEREF _Toc505770104 \h </w:instrText>
        </w:r>
        <w:r w:rsidR="00165229">
          <w:rPr>
            <w:noProof/>
            <w:webHidden/>
          </w:rPr>
        </w:r>
        <w:r w:rsidR="00165229">
          <w:rPr>
            <w:noProof/>
            <w:webHidden/>
          </w:rPr>
          <w:fldChar w:fldCharType="separate"/>
        </w:r>
        <w:r w:rsidR="00165229">
          <w:rPr>
            <w:noProof/>
            <w:webHidden/>
          </w:rPr>
          <w:t>11</w:t>
        </w:r>
        <w:r w:rsidR="00165229">
          <w:rPr>
            <w:noProof/>
            <w:webHidden/>
          </w:rPr>
          <w:fldChar w:fldCharType="end"/>
        </w:r>
      </w:hyperlink>
    </w:p>
    <w:p w14:paraId="002944E5" w14:textId="58343ABB" w:rsidR="00165229" w:rsidRDefault="005B46D0">
      <w:pPr>
        <w:pStyle w:val="TOC2"/>
        <w:tabs>
          <w:tab w:val="left" w:pos="480"/>
          <w:tab w:val="right" w:leader="dot" w:pos="9629"/>
        </w:tabs>
        <w:rPr>
          <w:rFonts w:eastAsiaTheme="minorEastAsia" w:cstheme="minorBidi"/>
          <w:b w:val="0"/>
          <w:bCs w:val="0"/>
          <w:noProof/>
          <w:sz w:val="22"/>
          <w:szCs w:val="22"/>
        </w:rPr>
      </w:pPr>
      <w:hyperlink w:anchor="_Toc505770105" w:history="1">
        <w:r w:rsidR="00165229" w:rsidRPr="00752008">
          <w:rPr>
            <w:rStyle w:val="Hyperlink"/>
            <w:noProof/>
          </w:rPr>
          <w:t>4.3</w:t>
        </w:r>
        <w:r w:rsidR="00165229">
          <w:rPr>
            <w:rFonts w:eastAsiaTheme="minorEastAsia" w:cstheme="minorBidi"/>
            <w:b w:val="0"/>
            <w:bCs w:val="0"/>
            <w:noProof/>
            <w:sz w:val="22"/>
            <w:szCs w:val="22"/>
          </w:rPr>
          <w:tab/>
        </w:r>
        <w:r w:rsidR="00165229" w:rsidRPr="00752008">
          <w:rPr>
            <w:rStyle w:val="Hyperlink"/>
            <w:noProof/>
          </w:rPr>
          <w:t xml:space="preserve">Support </w:t>
        </w:r>
        <w:r w:rsidR="00165229" w:rsidRPr="00752008">
          <w:rPr>
            <w:rStyle w:val="Hyperlink"/>
            <w:noProof/>
            <w:lang w:eastAsia="ja-JP"/>
          </w:rPr>
          <w:t>for</w:t>
        </w:r>
        <w:r w:rsidR="00165229" w:rsidRPr="00752008">
          <w:rPr>
            <w:rStyle w:val="Hyperlink"/>
            <w:noProof/>
          </w:rPr>
          <w:t xml:space="preserve"> </w:t>
        </w:r>
        <w:r w:rsidR="00165229" w:rsidRPr="00752008">
          <w:rPr>
            <w:rStyle w:val="Hyperlink"/>
            <w:noProof/>
            <w:lang w:eastAsia="ja-JP"/>
          </w:rPr>
          <w:t>m</w:t>
        </w:r>
        <w:r w:rsidR="00165229" w:rsidRPr="00752008">
          <w:rPr>
            <w:rStyle w:val="Hyperlink"/>
            <w:noProof/>
          </w:rPr>
          <w:t xml:space="preserve">obile </w:t>
        </w:r>
        <w:r w:rsidR="00165229" w:rsidRPr="00752008">
          <w:rPr>
            <w:rStyle w:val="Hyperlink"/>
            <w:noProof/>
            <w:lang w:eastAsia="ja-JP"/>
          </w:rPr>
          <w:t>n</w:t>
        </w:r>
        <w:r w:rsidR="00165229" w:rsidRPr="00752008">
          <w:rPr>
            <w:rStyle w:val="Hyperlink"/>
            <w:noProof/>
          </w:rPr>
          <w:t>etworks</w:t>
        </w:r>
        <w:r w:rsidR="00165229" w:rsidRPr="00752008">
          <w:rPr>
            <w:rStyle w:val="Hyperlink"/>
            <w:noProof/>
            <w:lang w:eastAsia="ja-JP"/>
          </w:rPr>
          <w:t xml:space="preserve"> (reference to ITU-R M2375 added in 09/2016)</w:t>
        </w:r>
        <w:r w:rsidR="00165229">
          <w:rPr>
            <w:noProof/>
            <w:webHidden/>
          </w:rPr>
          <w:tab/>
        </w:r>
        <w:r w:rsidR="00165229">
          <w:rPr>
            <w:noProof/>
            <w:webHidden/>
          </w:rPr>
          <w:fldChar w:fldCharType="begin"/>
        </w:r>
        <w:r w:rsidR="00165229">
          <w:rPr>
            <w:noProof/>
            <w:webHidden/>
          </w:rPr>
          <w:instrText xml:space="preserve"> PAGEREF _Toc505770105 \h </w:instrText>
        </w:r>
        <w:r w:rsidR="00165229">
          <w:rPr>
            <w:noProof/>
            <w:webHidden/>
          </w:rPr>
        </w:r>
        <w:r w:rsidR="00165229">
          <w:rPr>
            <w:noProof/>
            <w:webHidden/>
          </w:rPr>
          <w:fldChar w:fldCharType="separate"/>
        </w:r>
        <w:r w:rsidR="00165229">
          <w:rPr>
            <w:noProof/>
            <w:webHidden/>
          </w:rPr>
          <w:t>12</w:t>
        </w:r>
        <w:r w:rsidR="00165229">
          <w:rPr>
            <w:noProof/>
            <w:webHidden/>
          </w:rPr>
          <w:fldChar w:fldCharType="end"/>
        </w:r>
      </w:hyperlink>
    </w:p>
    <w:p w14:paraId="4A44A58F" w14:textId="3810C0CD" w:rsidR="00165229" w:rsidRDefault="005B46D0">
      <w:pPr>
        <w:pStyle w:val="TOC2"/>
        <w:tabs>
          <w:tab w:val="left" w:pos="480"/>
          <w:tab w:val="right" w:leader="dot" w:pos="9629"/>
        </w:tabs>
        <w:rPr>
          <w:rFonts w:eastAsiaTheme="minorEastAsia" w:cstheme="minorBidi"/>
          <w:b w:val="0"/>
          <w:bCs w:val="0"/>
          <w:noProof/>
          <w:sz w:val="22"/>
          <w:szCs w:val="22"/>
        </w:rPr>
      </w:pPr>
      <w:hyperlink w:anchor="_Toc505770111" w:history="1">
        <w:r w:rsidR="00165229" w:rsidRPr="00752008">
          <w:rPr>
            <w:rStyle w:val="Hyperlink"/>
            <w:noProof/>
          </w:rPr>
          <w:t>4.4</w:t>
        </w:r>
        <w:r w:rsidR="00165229">
          <w:rPr>
            <w:rFonts w:eastAsiaTheme="minorEastAsia" w:cstheme="minorBidi"/>
            <w:b w:val="0"/>
            <w:bCs w:val="0"/>
            <w:noProof/>
            <w:sz w:val="22"/>
            <w:szCs w:val="22"/>
          </w:rPr>
          <w:tab/>
        </w:r>
        <w:r w:rsidR="00165229" w:rsidRPr="00752008">
          <w:rPr>
            <w:rStyle w:val="Hyperlink"/>
            <w:noProof/>
          </w:rPr>
          <w:t xml:space="preserve">Ethernet </w:t>
        </w:r>
        <w:r w:rsidR="00165229" w:rsidRPr="00752008">
          <w:rPr>
            <w:rStyle w:val="Hyperlink"/>
            <w:noProof/>
            <w:lang w:eastAsia="ja-JP"/>
          </w:rPr>
          <w:t>f</w:t>
        </w:r>
        <w:r w:rsidR="00165229" w:rsidRPr="00752008">
          <w:rPr>
            <w:rStyle w:val="Hyperlink"/>
            <w:noProof/>
          </w:rPr>
          <w:t xml:space="preserve">rames over </w:t>
        </w:r>
        <w:r w:rsidR="00165229" w:rsidRPr="00752008">
          <w:rPr>
            <w:rStyle w:val="Hyperlink"/>
            <w:noProof/>
            <w:lang w:eastAsia="ja-JP"/>
          </w:rPr>
          <w:t>t</w:t>
        </w:r>
        <w:r w:rsidR="00165229" w:rsidRPr="00752008">
          <w:rPr>
            <w:rStyle w:val="Hyperlink"/>
            <w:noProof/>
          </w:rPr>
          <w:t>ransport</w:t>
        </w:r>
        <w:r w:rsidR="00165229">
          <w:rPr>
            <w:noProof/>
            <w:webHidden/>
          </w:rPr>
          <w:tab/>
        </w:r>
        <w:r w:rsidR="00165229">
          <w:rPr>
            <w:noProof/>
            <w:webHidden/>
          </w:rPr>
          <w:fldChar w:fldCharType="begin"/>
        </w:r>
        <w:r w:rsidR="00165229">
          <w:rPr>
            <w:noProof/>
            <w:webHidden/>
          </w:rPr>
          <w:instrText xml:space="preserve"> PAGEREF _Toc505770111 \h </w:instrText>
        </w:r>
        <w:r w:rsidR="00165229">
          <w:rPr>
            <w:noProof/>
            <w:webHidden/>
          </w:rPr>
        </w:r>
        <w:r w:rsidR="00165229">
          <w:rPr>
            <w:noProof/>
            <w:webHidden/>
          </w:rPr>
          <w:fldChar w:fldCharType="separate"/>
        </w:r>
        <w:r w:rsidR="00165229">
          <w:rPr>
            <w:noProof/>
            <w:webHidden/>
          </w:rPr>
          <w:t>12</w:t>
        </w:r>
        <w:r w:rsidR="00165229">
          <w:rPr>
            <w:noProof/>
            <w:webHidden/>
          </w:rPr>
          <w:fldChar w:fldCharType="end"/>
        </w:r>
      </w:hyperlink>
    </w:p>
    <w:p w14:paraId="46904AC6" w14:textId="19823416" w:rsidR="00165229" w:rsidRDefault="005B46D0">
      <w:pPr>
        <w:pStyle w:val="TOC2"/>
        <w:tabs>
          <w:tab w:val="left" w:pos="480"/>
          <w:tab w:val="right" w:leader="dot" w:pos="9629"/>
        </w:tabs>
        <w:rPr>
          <w:rFonts w:eastAsiaTheme="minorEastAsia" w:cstheme="minorBidi"/>
          <w:b w:val="0"/>
          <w:bCs w:val="0"/>
          <w:noProof/>
          <w:sz w:val="22"/>
          <w:szCs w:val="22"/>
        </w:rPr>
      </w:pPr>
      <w:hyperlink w:anchor="_Toc505770112" w:history="1">
        <w:r w:rsidR="00165229" w:rsidRPr="00752008">
          <w:rPr>
            <w:rStyle w:val="Hyperlink"/>
            <w:noProof/>
            <w:lang w:val="en-US" w:eastAsia="ja-JP"/>
          </w:rPr>
          <w:t>4.5</w:t>
        </w:r>
        <w:r w:rsidR="00165229">
          <w:rPr>
            <w:rFonts w:eastAsiaTheme="minorEastAsia" w:cstheme="minorBidi"/>
            <w:b w:val="0"/>
            <w:bCs w:val="0"/>
            <w:noProof/>
            <w:sz w:val="22"/>
            <w:szCs w:val="22"/>
          </w:rPr>
          <w:tab/>
        </w:r>
        <w:r w:rsidR="00165229" w:rsidRPr="00752008">
          <w:rPr>
            <w:rStyle w:val="Hyperlink"/>
            <w:noProof/>
            <w:lang w:val="en-US" w:eastAsia="ja-JP"/>
          </w:rPr>
          <w:t>Overview of the standardization of carrier class Ethernet</w:t>
        </w:r>
        <w:r w:rsidR="00165229">
          <w:rPr>
            <w:noProof/>
            <w:webHidden/>
          </w:rPr>
          <w:tab/>
        </w:r>
        <w:r w:rsidR="00165229">
          <w:rPr>
            <w:noProof/>
            <w:webHidden/>
          </w:rPr>
          <w:fldChar w:fldCharType="begin"/>
        </w:r>
        <w:r w:rsidR="00165229">
          <w:rPr>
            <w:noProof/>
            <w:webHidden/>
          </w:rPr>
          <w:instrText xml:space="preserve"> PAGEREF _Toc505770112 \h </w:instrText>
        </w:r>
        <w:r w:rsidR="00165229">
          <w:rPr>
            <w:noProof/>
            <w:webHidden/>
          </w:rPr>
        </w:r>
        <w:r w:rsidR="00165229">
          <w:rPr>
            <w:noProof/>
            <w:webHidden/>
          </w:rPr>
          <w:fldChar w:fldCharType="separate"/>
        </w:r>
        <w:r w:rsidR="00165229">
          <w:rPr>
            <w:noProof/>
            <w:webHidden/>
          </w:rPr>
          <w:t>13</w:t>
        </w:r>
        <w:r w:rsidR="00165229">
          <w:rPr>
            <w:noProof/>
            <w:webHidden/>
          </w:rPr>
          <w:fldChar w:fldCharType="end"/>
        </w:r>
      </w:hyperlink>
    </w:p>
    <w:p w14:paraId="28915E68" w14:textId="3218F67E" w:rsidR="00165229" w:rsidRDefault="005B46D0">
      <w:pPr>
        <w:pStyle w:val="TOC3"/>
        <w:tabs>
          <w:tab w:val="left" w:pos="960"/>
          <w:tab w:val="right" w:leader="dot" w:pos="9629"/>
        </w:tabs>
        <w:rPr>
          <w:rFonts w:eastAsiaTheme="minorEastAsia" w:cstheme="minorBidi"/>
          <w:noProof/>
          <w:sz w:val="22"/>
          <w:szCs w:val="22"/>
        </w:rPr>
      </w:pPr>
      <w:hyperlink w:anchor="_Toc505770113" w:history="1">
        <w:r w:rsidR="00165229" w:rsidRPr="00752008">
          <w:rPr>
            <w:rStyle w:val="Hyperlink"/>
            <w:noProof/>
            <w:lang w:eastAsia="ja-JP"/>
          </w:rPr>
          <w:t>4.5.1</w:t>
        </w:r>
        <w:r w:rsidR="00165229">
          <w:rPr>
            <w:rFonts w:eastAsiaTheme="minorEastAsia" w:cstheme="minorBidi"/>
            <w:noProof/>
            <w:sz w:val="22"/>
            <w:szCs w:val="22"/>
          </w:rPr>
          <w:tab/>
        </w:r>
        <w:r w:rsidR="00165229" w:rsidRPr="00752008">
          <w:rPr>
            <w:rStyle w:val="Hyperlink"/>
            <w:noProof/>
            <w:lang w:eastAsia="ja-JP"/>
          </w:rPr>
          <w:t>Evolution of "carrier-class" Ethernet</w:t>
        </w:r>
        <w:r w:rsidR="00165229">
          <w:rPr>
            <w:noProof/>
            <w:webHidden/>
          </w:rPr>
          <w:tab/>
        </w:r>
        <w:r w:rsidR="00165229">
          <w:rPr>
            <w:noProof/>
            <w:webHidden/>
          </w:rPr>
          <w:fldChar w:fldCharType="begin"/>
        </w:r>
        <w:r w:rsidR="00165229">
          <w:rPr>
            <w:noProof/>
            <w:webHidden/>
          </w:rPr>
          <w:instrText xml:space="preserve"> PAGEREF _Toc505770113 \h </w:instrText>
        </w:r>
        <w:r w:rsidR="00165229">
          <w:rPr>
            <w:noProof/>
            <w:webHidden/>
          </w:rPr>
        </w:r>
        <w:r w:rsidR="00165229">
          <w:rPr>
            <w:noProof/>
            <w:webHidden/>
          </w:rPr>
          <w:fldChar w:fldCharType="separate"/>
        </w:r>
        <w:r w:rsidR="00165229">
          <w:rPr>
            <w:noProof/>
            <w:webHidden/>
          </w:rPr>
          <w:t>13</w:t>
        </w:r>
        <w:r w:rsidR="00165229">
          <w:rPr>
            <w:noProof/>
            <w:webHidden/>
          </w:rPr>
          <w:fldChar w:fldCharType="end"/>
        </w:r>
      </w:hyperlink>
    </w:p>
    <w:p w14:paraId="6BDF7267" w14:textId="5B6C0753" w:rsidR="00165229" w:rsidRDefault="005B46D0">
      <w:pPr>
        <w:pStyle w:val="TOC3"/>
        <w:tabs>
          <w:tab w:val="left" w:pos="960"/>
          <w:tab w:val="right" w:leader="dot" w:pos="9629"/>
        </w:tabs>
        <w:rPr>
          <w:rFonts w:eastAsiaTheme="minorEastAsia" w:cstheme="minorBidi"/>
          <w:noProof/>
          <w:sz w:val="22"/>
          <w:szCs w:val="22"/>
        </w:rPr>
      </w:pPr>
      <w:hyperlink w:anchor="_Toc505770114" w:history="1">
        <w:r w:rsidR="00165229" w:rsidRPr="00752008">
          <w:rPr>
            <w:rStyle w:val="Hyperlink"/>
            <w:noProof/>
            <w:lang w:eastAsia="ja-JP"/>
          </w:rPr>
          <w:t>4.5.2</w:t>
        </w:r>
        <w:r w:rsidR="00165229">
          <w:rPr>
            <w:rFonts w:eastAsiaTheme="minorEastAsia" w:cstheme="minorBidi"/>
            <w:noProof/>
            <w:sz w:val="22"/>
            <w:szCs w:val="22"/>
          </w:rPr>
          <w:tab/>
        </w:r>
        <w:r w:rsidR="00165229" w:rsidRPr="00752008">
          <w:rPr>
            <w:rStyle w:val="Hyperlink"/>
            <w:noProof/>
            <w:lang w:eastAsia="ja-JP"/>
          </w:rPr>
          <w:t>Standardization activities on Ethernet</w:t>
        </w:r>
        <w:r w:rsidR="00165229">
          <w:rPr>
            <w:noProof/>
            <w:webHidden/>
          </w:rPr>
          <w:tab/>
        </w:r>
        <w:r w:rsidR="00165229">
          <w:rPr>
            <w:noProof/>
            <w:webHidden/>
          </w:rPr>
          <w:fldChar w:fldCharType="begin"/>
        </w:r>
        <w:r w:rsidR="00165229">
          <w:rPr>
            <w:noProof/>
            <w:webHidden/>
          </w:rPr>
          <w:instrText xml:space="preserve"> PAGEREF _Toc505770114 \h </w:instrText>
        </w:r>
        <w:r w:rsidR="00165229">
          <w:rPr>
            <w:noProof/>
            <w:webHidden/>
          </w:rPr>
        </w:r>
        <w:r w:rsidR="00165229">
          <w:rPr>
            <w:noProof/>
            <w:webHidden/>
          </w:rPr>
          <w:fldChar w:fldCharType="separate"/>
        </w:r>
        <w:r w:rsidR="00165229">
          <w:rPr>
            <w:noProof/>
            <w:webHidden/>
          </w:rPr>
          <w:t>20</w:t>
        </w:r>
        <w:r w:rsidR="00165229">
          <w:rPr>
            <w:noProof/>
            <w:webHidden/>
          </w:rPr>
          <w:fldChar w:fldCharType="end"/>
        </w:r>
      </w:hyperlink>
    </w:p>
    <w:p w14:paraId="7634C337" w14:textId="76756A21" w:rsidR="00165229" w:rsidRDefault="005B46D0">
      <w:pPr>
        <w:pStyle w:val="TOC3"/>
        <w:tabs>
          <w:tab w:val="left" w:pos="960"/>
          <w:tab w:val="right" w:leader="dot" w:pos="9629"/>
        </w:tabs>
        <w:rPr>
          <w:rFonts w:eastAsiaTheme="minorEastAsia" w:cstheme="minorBidi"/>
          <w:noProof/>
          <w:sz w:val="22"/>
          <w:szCs w:val="22"/>
        </w:rPr>
      </w:pPr>
      <w:hyperlink w:anchor="_Toc505770115" w:history="1">
        <w:r w:rsidR="00165229" w:rsidRPr="00752008">
          <w:rPr>
            <w:rStyle w:val="Hyperlink"/>
            <w:noProof/>
            <w:lang w:val="en-US" w:eastAsia="ja-JP"/>
          </w:rPr>
          <w:t>4.5.3</w:t>
        </w:r>
        <w:r w:rsidR="00165229">
          <w:rPr>
            <w:rFonts w:eastAsiaTheme="minorEastAsia" w:cstheme="minorBidi"/>
            <w:noProof/>
            <w:sz w:val="22"/>
            <w:szCs w:val="22"/>
          </w:rPr>
          <w:tab/>
        </w:r>
        <w:r w:rsidR="00165229" w:rsidRPr="00752008">
          <w:rPr>
            <w:rStyle w:val="Hyperlink"/>
            <w:noProof/>
            <w:lang w:val="en-US" w:eastAsia="ja-JP"/>
          </w:rPr>
          <w:t>Further details</w:t>
        </w:r>
        <w:r w:rsidR="00165229">
          <w:rPr>
            <w:noProof/>
            <w:webHidden/>
          </w:rPr>
          <w:tab/>
        </w:r>
        <w:r w:rsidR="00165229">
          <w:rPr>
            <w:noProof/>
            <w:webHidden/>
          </w:rPr>
          <w:fldChar w:fldCharType="begin"/>
        </w:r>
        <w:r w:rsidR="00165229">
          <w:rPr>
            <w:noProof/>
            <w:webHidden/>
          </w:rPr>
          <w:instrText xml:space="preserve"> PAGEREF _Toc505770115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6132011A" w14:textId="153F7407" w:rsidR="00165229" w:rsidRDefault="005B46D0">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237" w:history="1">
        <w:r w:rsidR="00165229" w:rsidRPr="00752008">
          <w:rPr>
            <w:rStyle w:val="Hyperlink"/>
            <w:noProof/>
          </w:rPr>
          <w:t>5</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 xml:space="preserve">OTNT </w:t>
        </w:r>
        <w:r w:rsidR="00165229" w:rsidRPr="00752008">
          <w:rPr>
            <w:rStyle w:val="Hyperlink"/>
            <w:noProof/>
            <w:lang w:eastAsia="ja-JP"/>
          </w:rPr>
          <w:t>c</w:t>
        </w:r>
        <w:r w:rsidR="00165229" w:rsidRPr="00752008">
          <w:rPr>
            <w:rStyle w:val="Hyperlink"/>
            <w:noProof/>
          </w:rPr>
          <w:t xml:space="preserve">orrespondence and Liaison </w:t>
        </w:r>
        <w:r w:rsidR="00165229" w:rsidRPr="00752008">
          <w:rPr>
            <w:rStyle w:val="Hyperlink"/>
            <w:noProof/>
            <w:lang w:eastAsia="ja-JP"/>
          </w:rPr>
          <w:t>t</w:t>
        </w:r>
        <w:r w:rsidR="00165229" w:rsidRPr="00752008">
          <w:rPr>
            <w:rStyle w:val="Hyperlink"/>
            <w:noProof/>
          </w:rPr>
          <w:t>racking</w:t>
        </w:r>
        <w:r w:rsidR="00165229">
          <w:rPr>
            <w:noProof/>
            <w:webHidden/>
          </w:rPr>
          <w:tab/>
        </w:r>
        <w:r w:rsidR="00165229">
          <w:rPr>
            <w:noProof/>
            <w:webHidden/>
          </w:rPr>
          <w:fldChar w:fldCharType="begin"/>
        </w:r>
        <w:r w:rsidR="00165229">
          <w:rPr>
            <w:noProof/>
            <w:webHidden/>
          </w:rPr>
          <w:instrText xml:space="preserve"> PAGEREF _Toc505770237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5661207B" w14:textId="400A58E1" w:rsidR="00165229" w:rsidRDefault="005B46D0">
      <w:pPr>
        <w:pStyle w:val="TOC2"/>
        <w:tabs>
          <w:tab w:val="left" w:pos="480"/>
          <w:tab w:val="right" w:leader="dot" w:pos="9629"/>
        </w:tabs>
        <w:rPr>
          <w:rFonts w:eastAsiaTheme="minorEastAsia" w:cstheme="minorBidi"/>
          <w:b w:val="0"/>
          <w:bCs w:val="0"/>
          <w:noProof/>
          <w:sz w:val="22"/>
          <w:szCs w:val="22"/>
        </w:rPr>
      </w:pPr>
      <w:hyperlink w:anchor="_Toc505770238" w:history="1">
        <w:r w:rsidR="00165229" w:rsidRPr="00752008">
          <w:rPr>
            <w:rStyle w:val="Hyperlink"/>
            <w:noProof/>
          </w:rPr>
          <w:t>5.1</w:t>
        </w:r>
        <w:r w:rsidR="00165229">
          <w:rPr>
            <w:rFonts w:eastAsiaTheme="minorEastAsia" w:cstheme="minorBidi"/>
            <w:b w:val="0"/>
            <w:bCs w:val="0"/>
            <w:noProof/>
            <w:sz w:val="22"/>
            <w:szCs w:val="22"/>
          </w:rPr>
          <w:tab/>
        </w:r>
        <w:r w:rsidR="00165229" w:rsidRPr="00752008">
          <w:rPr>
            <w:rStyle w:val="Hyperlink"/>
            <w:noProof/>
          </w:rPr>
          <w:t xml:space="preserve">OTNT </w:t>
        </w:r>
        <w:r w:rsidR="00165229" w:rsidRPr="00752008">
          <w:rPr>
            <w:rStyle w:val="Hyperlink"/>
            <w:noProof/>
            <w:lang w:eastAsia="ja-JP"/>
          </w:rPr>
          <w:t>r</w:t>
        </w:r>
        <w:r w:rsidR="00165229" w:rsidRPr="00752008">
          <w:rPr>
            <w:rStyle w:val="Hyperlink"/>
            <w:noProof/>
          </w:rPr>
          <w:t xml:space="preserve">elated </w:t>
        </w:r>
        <w:r w:rsidR="00165229" w:rsidRPr="00752008">
          <w:rPr>
            <w:rStyle w:val="Hyperlink"/>
            <w:noProof/>
            <w:lang w:eastAsia="ja-JP"/>
          </w:rPr>
          <w:t>c</w:t>
        </w:r>
        <w:r w:rsidR="00165229" w:rsidRPr="00752008">
          <w:rPr>
            <w:rStyle w:val="Hyperlink"/>
            <w:noProof/>
          </w:rPr>
          <w:t>ontacts</w:t>
        </w:r>
        <w:r w:rsidR="00165229">
          <w:rPr>
            <w:noProof/>
            <w:webHidden/>
          </w:rPr>
          <w:tab/>
        </w:r>
        <w:r w:rsidR="00165229">
          <w:rPr>
            <w:noProof/>
            <w:webHidden/>
          </w:rPr>
          <w:fldChar w:fldCharType="begin"/>
        </w:r>
        <w:r w:rsidR="00165229">
          <w:rPr>
            <w:noProof/>
            <w:webHidden/>
          </w:rPr>
          <w:instrText xml:space="preserve"> PAGEREF _Toc505770238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6727E6F2" w14:textId="3F15C394" w:rsidR="00165229" w:rsidRDefault="005B46D0">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505770239" w:history="1">
        <w:r w:rsidR="00165229" w:rsidRPr="00752008">
          <w:rPr>
            <w:rStyle w:val="Hyperlink"/>
            <w:noProof/>
          </w:rPr>
          <w:t>6</w:t>
        </w:r>
        <w:r w:rsidR="00165229">
          <w:rPr>
            <w:rFonts w:asciiTheme="minorHAnsi" w:eastAsiaTheme="minorEastAsia" w:hAnsiTheme="minorHAnsi" w:cstheme="minorBidi"/>
            <w:b w:val="0"/>
            <w:bCs w:val="0"/>
            <w:caps w:val="0"/>
            <w:noProof/>
            <w:sz w:val="22"/>
            <w:szCs w:val="22"/>
          </w:rPr>
          <w:tab/>
        </w:r>
        <w:r w:rsidR="00165229" w:rsidRPr="00752008">
          <w:rPr>
            <w:rStyle w:val="Hyperlink"/>
            <w:noProof/>
          </w:rPr>
          <w:t>Overview of existing standards and activity</w:t>
        </w:r>
        <w:r w:rsidR="00165229">
          <w:rPr>
            <w:noProof/>
            <w:webHidden/>
          </w:rPr>
          <w:tab/>
        </w:r>
        <w:r w:rsidR="00165229">
          <w:rPr>
            <w:noProof/>
            <w:webHidden/>
          </w:rPr>
          <w:fldChar w:fldCharType="begin"/>
        </w:r>
        <w:r w:rsidR="00165229">
          <w:rPr>
            <w:noProof/>
            <w:webHidden/>
          </w:rPr>
          <w:instrText xml:space="preserve"> PAGEREF _Toc505770239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00D3D112" w14:textId="745F09C6" w:rsidR="00165229" w:rsidRDefault="005B46D0">
      <w:pPr>
        <w:pStyle w:val="TOC2"/>
        <w:tabs>
          <w:tab w:val="left" w:pos="480"/>
          <w:tab w:val="right" w:leader="dot" w:pos="9629"/>
        </w:tabs>
        <w:rPr>
          <w:rFonts w:eastAsiaTheme="minorEastAsia" w:cstheme="minorBidi"/>
          <w:b w:val="0"/>
          <w:bCs w:val="0"/>
          <w:noProof/>
          <w:sz w:val="22"/>
          <w:szCs w:val="22"/>
        </w:rPr>
      </w:pPr>
      <w:hyperlink w:anchor="_Toc505770240" w:history="1">
        <w:r w:rsidR="00165229" w:rsidRPr="00752008">
          <w:rPr>
            <w:rStyle w:val="Hyperlink"/>
            <w:noProof/>
          </w:rPr>
          <w:t>6.1</w:t>
        </w:r>
        <w:r w:rsidR="00165229">
          <w:rPr>
            <w:rFonts w:eastAsiaTheme="minorEastAsia" w:cstheme="minorBidi"/>
            <w:b w:val="0"/>
            <w:bCs w:val="0"/>
            <w:noProof/>
            <w:sz w:val="22"/>
            <w:szCs w:val="22"/>
          </w:rPr>
          <w:tab/>
        </w:r>
        <w:r w:rsidR="00165229" w:rsidRPr="00752008">
          <w:rPr>
            <w:rStyle w:val="Hyperlink"/>
            <w:noProof/>
          </w:rPr>
          <w:t xml:space="preserve">New or </w:t>
        </w:r>
        <w:r w:rsidR="00165229" w:rsidRPr="00752008">
          <w:rPr>
            <w:rStyle w:val="Hyperlink"/>
            <w:noProof/>
            <w:lang w:eastAsia="ja-JP"/>
          </w:rPr>
          <w:t>r</w:t>
        </w:r>
        <w:r w:rsidR="00165229" w:rsidRPr="00752008">
          <w:rPr>
            <w:rStyle w:val="Hyperlink"/>
            <w:noProof/>
          </w:rPr>
          <w:t xml:space="preserve">evised OTNT </w:t>
        </w:r>
        <w:r w:rsidR="00165229" w:rsidRPr="00752008">
          <w:rPr>
            <w:rStyle w:val="Hyperlink"/>
            <w:noProof/>
            <w:lang w:eastAsia="ja-JP"/>
          </w:rPr>
          <w:t>s</w:t>
        </w:r>
        <w:r w:rsidR="00165229" w:rsidRPr="00752008">
          <w:rPr>
            <w:rStyle w:val="Hyperlink"/>
            <w:noProof/>
          </w:rPr>
          <w:t xml:space="preserve">tandards or </w:t>
        </w:r>
        <w:r w:rsidR="00165229" w:rsidRPr="00752008">
          <w:rPr>
            <w:rStyle w:val="Hyperlink"/>
            <w:noProof/>
            <w:lang w:eastAsia="ja-JP"/>
          </w:rPr>
          <w:t>i</w:t>
        </w:r>
        <w:r w:rsidR="00165229" w:rsidRPr="00752008">
          <w:rPr>
            <w:rStyle w:val="Hyperlink"/>
            <w:noProof/>
          </w:rPr>
          <w:t xml:space="preserve">mplementation </w:t>
        </w:r>
        <w:r w:rsidR="00165229" w:rsidRPr="00752008">
          <w:rPr>
            <w:rStyle w:val="Hyperlink"/>
            <w:noProof/>
            <w:lang w:eastAsia="ja-JP"/>
          </w:rPr>
          <w:t>a</w:t>
        </w:r>
        <w:r w:rsidR="00165229" w:rsidRPr="00752008">
          <w:rPr>
            <w:rStyle w:val="Hyperlink"/>
            <w:noProof/>
          </w:rPr>
          <w:t>greements</w:t>
        </w:r>
        <w:r w:rsidR="00165229">
          <w:rPr>
            <w:noProof/>
            <w:webHidden/>
          </w:rPr>
          <w:tab/>
        </w:r>
        <w:r w:rsidR="00165229">
          <w:rPr>
            <w:noProof/>
            <w:webHidden/>
          </w:rPr>
          <w:fldChar w:fldCharType="begin"/>
        </w:r>
        <w:r w:rsidR="00165229">
          <w:rPr>
            <w:noProof/>
            <w:webHidden/>
          </w:rPr>
          <w:instrText xml:space="preserve"> PAGEREF _Toc505770240 \h </w:instrText>
        </w:r>
        <w:r w:rsidR="00165229">
          <w:rPr>
            <w:noProof/>
            <w:webHidden/>
          </w:rPr>
        </w:r>
        <w:r w:rsidR="00165229">
          <w:rPr>
            <w:noProof/>
            <w:webHidden/>
          </w:rPr>
          <w:fldChar w:fldCharType="separate"/>
        </w:r>
        <w:r w:rsidR="00165229">
          <w:rPr>
            <w:noProof/>
            <w:webHidden/>
          </w:rPr>
          <w:t>21</w:t>
        </w:r>
        <w:r w:rsidR="00165229">
          <w:rPr>
            <w:noProof/>
            <w:webHidden/>
          </w:rPr>
          <w:fldChar w:fldCharType="end"/>
        </w:r>
      </w:hyperlink>
    </w:p>
    <w:p w14:paraId="59085C61" w14:textId="2EBE9EF4" w:rsidR="00165229" w:rsidRDefault="005B46D0">
      <w:pPr>
        <w:pStyle w:val="TOC2"/>
        <w:tabs>
          <w:tab w:val="left" w:pos="480"/>
          <w:tab w:val="right" w:leader="dot" w:pos="9629"/>
        </w:tabs>
        <w:rPr>
          <w:rFonts w:eastAsiaTheme="minorEastAsia" w:cstheme="minorBidi"/>
          <w:b w:val="0"/>
          <w:bCs w:val="0"/>
          <w:noProof/>
          <w:sz w:val="22"/>
          <w:szCs w:val="22"/>
        </w:rPr>
      </w:pPr>
      <w:hyperlink w:anchor="_Toc505770241" w:history="1">
        <w:r w:rsidR="00165229" w:rsidRPr="00752008">
          <w:rPr>
            <w:rStyle w:val="Hyperlink"/>
            <w:noProof/>
          </w:rPr>
          <w:t>6.2</w:t>
        </w:r>
        <w:r w:rsidR="00165229">
          <w:rPr>
            <w:rFonts w:eastAsiaTheme="minorEastAsia" w:cstheme="minorBidi"/>
            <w:b w:val="0"/>
            <w:bCs w:val="0"/>
            <w:noProof/>
            <w:sz w:val="22"/>
            <w:szCs w:val="22"/>
          </w:rPr>
          <w:tab/>
        </w:r>
        <w:r w:rsidR="00165229" w:rsidRPr="00752008">
          <w:rPr>
            <w:rStyle w:val="Hyperlink"/>
            <w:noProof/>
          </w:rPr>
          <w:t>SDH &amp; SONET Related Recommendations and Standards</w:t>
        </w:r>
        <w:r w:rsidR="00165229">
          <w:rPr>
            <w:noProof/>
            <w:webHidden/>
          </w:rPr>
          <w:tab/>
        </w:r>
        <w:r w:rsidR="00165229">
          <w:rPr>
            <w:noProof/>
            <w:webHidden/>
          </w:rPr>
          <w:fldChar w:fldCharType="begin"/>
        </w:r>
        <w:r w:rsidR="00165229">
          <w:rPr>
            <w:noProof/>
            <w:webHidden/>
          </w:rPr>
          <w:instrText xml:space="preserve"> PAGEREF _Toc505770241 \h </w:instrText>
        </w:r>
        <w:r w:rsidR="00165229">
          <w:rPr>
            <w:noProof/>
            <w:webHidden/>
          </w:rPr>
        </w:r>
        <w:r w:rsidR="00165229">
          <w:rPr>
            <w:noProof/>
            <w:webHidden/>
          </w:rPr>
          <w:fldChar w:fldCharType="separate"/>
        </w:r>
        <w:r w:rsidR="00165229">
          <w:rPr>
            <w:noProof/>
            <w:webHidden/>
          </w:rPr>
          <w:t>30</w:t>
        </w:r>
        <w:r w:rsidR="00165229">
          <w:rPr>
            <w:noProof/>
            <w:webHidden/>
          </w:rPr>
          <w:fldChar w:fldCharType="end"/>
        </w:r>
      </w:hyperlink>
    </w:p>
    <w:p w14:paraId="30CCE1F6" w14:textId="0F63708E" w:rsidR="00165229" w:rsidRDefault="005B46D0">
      <w:pPr>
        <w:pStyle w:val="TOC2"/>
        <w:tabs>
          <w:tab w:val="left" w:pos="480"/>
          <w:tab w:val="right" w:leader="dot" w:pos="9629"/>
        </w:tabs>
        <w:rPr>
          <w:rFonts w:eastAsiaTheme="minorEastAsia" w:cstheme="minorBidi"/>
          <w:b w:val="0"/>
          <w:bCs w:val="0"/>
          <w:noProof/>
          <w:sz w:val="22"/>
          <w:szCs w:val="22"/>
        </w:rPr>
      </w:pPr>
      <w:hyperlink w:anchor="_Toc505770242" w:history="1">
        <w:r w:rsidR="00165229" w:rsidRPr="00752008">
          <w:rPr>
            <w:rStyle w:val="Hyperlink"/>
            <w:noProof/>
          </w:rPr>
          <w:t>6.3</w:t>
        </w:r>
        <w:r w:rsidR="00165229">
          <w:rPr>
            <w:rFonts w:eastAsiaTheme="minorEastAsia" w:cstheme="minorBidi"/>
            <w:b w:val="0"/>
            <w:bCs w:val="0"/>
            <w:noProof/>
            <w:sz w:val="22"/>
            <w:szCs w:val="22"/>
          </w:rPr>
          <w:tab/>
        </w:r>
        <w:r w:rsidR="00165229" w:rsidRPr="00752008">
          <w:rPr>
            <w:rStyle w:val="Hyperlink"/>
            <w:noProof/>
          </w:rPr>
          <w:t>ITU-T Recommendations on the OTN Transport Plane</w:t>
        </w:r>
        <w:r w:rsidR="00165229">
          <w:rPr>
            <w:noProof/>
            <w:webHidden/>
          </w:rPr>
          <w:tab/>
        </w:r>
        <w:r w:rsidR="00165229">
          <w:rPr>
            <w:noProof/>
            <w:webHidden/>
          </w:rPr>
          <w:fldChar w:fldCharType="begin"/>
        </w:r>
        <w:r w:rsidR="00165229">
          <w:rPr>
            <w:noProof/>
            <w:webHidden/>
          </w:rPr>
          <w:instrText xml:space="preserve"> PAGEREF _Toc505770242 \h </w:instrText>
        </w:r>
        <w:r w:rsidR="00165229">
          <w:rPr>
            <w:noProof/>
            <w:webHidden/>
          </w:rPr>
        </w:r>
        <w:r w:rsidR="00165229">
          <w:rPr>
            <w:noProof/>
            <w:webHidden/>
          </w:rPr>
          <w:fldChar w:fldCharType="separate"/>
        </w:r>
        <w:r w:rsidR="00165229">
          <w:rPr>
            <w:noProof/>
            <w:webHidden/>
          </w:rPr>
          <w:t>31</w:t>
        </w:r>
        <w:r w:rsidR="00165229">
          <w:rPr>
            <w:noProof/>
            <w:webHidden/>
          </w:rPr>
          <w:fldChar w:fldCharType="end"/>
        </w:r>
      </w:hyperlink>
    </w:p>
    <w:p w14:paraId="3F056ED0" w14:textId="5C380573" w:rsidR="00165229" w:rsidRDefault="005B46D0">
      <w:pPr>
        <w:pStyle w:val="TOC2"/>
        <w:tabs>
          <w:tab w:val="left" w:pos="480"/>
          <w:tab w:val="right" w:leader="dot" w:pos="9629"/>
        </w:tabs>
        <w:rPr>
          <w:rFonts w:eastAsiaTheme="minorEastAsia" w:cstheme="minorBidi"/>
          <w:b w:val="0"/>
          <w:bCs w:val="0"/>
          <w:noProof/>
          <w:sz w:val="22"/>
          <w:szCs w:val="22"/>
        </w:rPr>
      </w:pPr>
      <w:hyperlink w:anchor="_Toc505770243" w:history="1">
        <w:r w:rsidR="00165229" w:rsidRPr="00752008">
          <w:rPr>
            <w:rStyle w:val="Hyperlink"/>
            <w:noProof/>
          </w:rPr>
          <w:t>6.4</w:t>
        </w:r>
        <w:r w:rsidR="00165229">
          <w:rPr>
            <w:rFonts w:eastAsiaTheme="minorEastAsia" w:cstheme="minorBidi"/>
            <w:b w:val="0"/>
            <w:bCs w:val="0"/>
            <w:noProof/>
            <w:sz w:val="22"/>
            <w:szCs w:val="22"/>
          </w:rPr>
          <w:tab/>
        </w:r>
        <w:r w:rsidR="00165229" w:rsidRPr="00752008">
          <w:rPr>
            <w:rStyle w:val="Hyperlink"/>
            <w:noProof/>
          </w:rPr>
          <w:t>Standards on the ASTN/ASON Control Plane</w:t>
        </w:r>
        <w:r w:rsidR="00165229">
          <w:rPr>
            <w:noProof/>
            <w:webHidden/>
          </w:rPr>
          <w:tab/>
        </w:r>
        <w:r w:rsidR="00165229">
          <w:rPr>
            <w:noProof/>
            <w:webHidden/>
          </w:rPr>
          <w:fldChar w:fldCharType="begin"/>
        </w:r>
        <w:r w:rsidR="00165229">
          <w:rPr>
            <w:noProof/>
            <w:webHidden/>
          </w:rPr>
          <w:instrText xml:space="preserve"> PAGEREF _Toc505770243 \h </w:instrText>
        </w:r>
        <w:r w:rsidR="00165229">
          <w:rPr>
            <w:noProof/>
            <w:webHidden/>
          </w:rPr>
        </w:r>
        <w:r w:rsidR="00165229">
          <w:rPr>
            <w:noProof/>
            <w:webHidden/>
          </w:rPr>
          <w:fldChar w:fldCharType="separate"/>
        </w:r>
        <w:r w:rsidR="00165229">
          <w:rPr>
            <w:noProof/>
            <w:webHidden/>
          </w:rPr>
          <w:t>32</w:t>
        </w:r>
        <w:r w:rsidR="00165229">
          <w:rPr>
            <w:noProof/>
            <w:webHidden/>
          </w:rPr>
          <w:fldChar w:fldCharType="end"/>
        </w:r>
      </w:hyperlink>
    </w:p>
    <w:p w14:paraId="4E78F03D" w14:textId="7196AEC4" w:rsidR="00165229" w:rsidRDefault="005B46D0">
      <w:pPr>
        <w:pStyle w:val="TOC2"/>
        <w:tabs>
          <w:tab w:val="left" w:pos="480"/>
          <w:tab w:val="right" w:leader="dot" w:pos="9629"/>
        </w:tabs>
        <w:rPr>
          <w:rFonts w:eastAsiaTheme="minorEastAsia" w:cstheme="minorBidi"/>
          <w:b w:val="0"/>
          <w:bCs w:val="0"/>
          <w:noProof/>
          <w:sz w:val="22"/>
          <w:szCs w:val="22"/>
        </w:rPr>
      </w:pPr>
      <w:hyperlink w:anchor="_Toc505770247" w:history="1">
        <w:r w:rsidR="00165229" w:rsidRPr="00752008">
          <w:rPr>
            <w:rStyle w:val="Hyperlink"/>
            <w:noProof/>
          </w:rPr>
          <w:t>6.5</w:t>
        </w:r>
        <w:r w:rsidR="00165229">
          <w:rPr>
            <w:rFonts w:eastAsiaTheme="minorEastAsia" w:cstheme="minorBidi"/>
            <w:b w:val="0"/>
            <w:bCs w:val="0"/>
            <w:noProof/>
            <w:sz w:val="22"/>
            <w:szCs w:val="22"/>
          </w:rPr>
          <w:tab/>
        </w:r>
        <w:r w:rsidR="00165229" w:rsidRPr="00752008">
          <w:rPr>
            <w:rStyle w:val="Hyperlink"/>
            <w:noProof/>
          </w:rPr>
          <w:t>Standards on the Ethernet Frames</w:t>
        </w:r>
        <w:r w:rsidR="00165229" w:rsidRPr="00752008">
          <w:rPr>
            <w:rStyle w:val="Hyperlink"/>
            <w:noProof/>
            <w:lang w:eastAsia="ja-JP"/>
          </w:rPr>
          <w:t>, MPLS,</w:t>
        </w:r>
        <w:r w:rsidR="00165229" w:rsidRPr="00752008">
          <w:rPr>
            <w:rStyle w:val="Hyperlink"/>
            <w:noProof/>
          </w:rPr>
          <w:t xml:space="preserve"> and MPLS-TP</w:t>
        </w:r>
        <w:r w:rsidR="00165229">
          <w:rPr>
            <w:noProof/>
            <w:webHidden/>
          </w:rPr>
          <w:tab/>
        </w:r>
        <w:r w:rsidR="00165229">
          <w:rPr>
            <w:noProof/>
            <w:webHidden/>
          </w:rPr>
          <w:fldChar w:fldCharType="begin"/>
        </w:r>
        <w:r w:rsidR="00165229">
          <w:rPr>
            <w:noProof/>
            <w:webHidden/>
          </w:rPr>
          <w:instrText xml:space="preserve"> PAGEREF _Toc505770247 \h </w:instrText>
        </w:r>
        <w:r w:rsidR="00165229">
          <w:rPr>
            <w:noProof/>
            <w:webHidden/>
          </w:rPr>
        </w:r>
        <w:r w:rsidR="00165229">
          <w:rPr>
            <w:noProof/>
            <w:webHidden/>
          </w:rPr>
          <w:fldChar w:fldCharType="separate"/>
        </w:r>
        <w:r w:rsidR="00165229">
          <w:rPr>
            <w:noProof/>
            <w:webHidden/>
          </w:rPr>
          <w:t>33</w:t>
        </w:r>
        <w:r w:rsidR="00165229">
          <w:rPr>
            <w:noProof/>
            <w:webHidden/>
          </w:rPr>
          <w:fldChar w:fldCharType="end"/>
        </w:r>
      </w:hyperlink>
    </w:p>
    <w:p w14:paraId="10A5235D" w14:textId="62F1D0D1" w:rsidR="00165229" w:rsidRDefault="005B46D0">
      <w:pPr>
        <w:pStyle w:val="TOC2"/>
        <w:tabs>
          <w:tab w:val="left" w:pos="480"/>
          <w:tab w:val="right" w:leader="dot" w:pos="9629"/>
        </w:tabs>
        <w:rPr>
          <w:rFonts w:eastAsiaTheme="minorEastAsia" w:cstheme="minorBidi"/>
          <w:b w:val="0"/>
          <w:bCs w:val="0"/>
          <w:noProof/>
          <w:sz w:val="22"/>
          <w:szCs w:val="22"/>
        </w:rPr>
      </w:pPr>
      <w:hyperlink w:anchor="_Toc505770248" w:history="1">
        <w:r w:rsidR="00165229" w:rsidRPr="00752008">
          <w:rPr>
            <w:rStyle w:val="Hyperlink"/>
            <w:noProof/>
            <w:lang w:eastAsia="ja-JP"/>
          </w:rPr>
          <w:t>6.6</w:t>
        </w:r>
        <w:r w:rsidR="00165229">
          <w:rPr>
            <w:rFonts w:eastAsiaTheme="minorEastAsia" w:cstheme="minorBidi"/>
            <w:b w:val="0"/>
            <w:bCs w:val="0"/>
            <w:noProof/>
            <w:sz w:val="22"/>
            <w:szCs w:val="22"/>
          </w:rPr>
          <w:tab/>
        </w:r>
        <w:r w:rsidR="00165229" w:rsidRPr="00752008">
          <w:rPr>
            <w:rStyle w:val="Hyperlink"/>
            <w:noProof/>
            <w:lang w:eastAsia="ja-JP"/>
          </w:rPr>
          <w:t>Standards on Synchronization [Newly introduced in 09/2016]</w:t>
        </w:r>
        <w:r w:rsidR="00165229">
          <w:rPr>
            <w:noProof/>
            <w:webHidden/>
          </w:rPr>
          <w:tab/>
        </w:r>
        <w:r w:rsidR="00165229">
          <w:rPr>
            <w:noProof/>
            <w:webHidden/>
          </w:rPr>
          <w:fldChar w:fldCharType="begin"/>
        </w:r>
        <w:r w:rsidR="00165229">
          <w:rPr>
            <w:noProof/>
            <w:webHidden/>
          </w:rPr>
          <w:instrText xml:space="preserve"> PAGEREF _Toc505770248 \h </w:instrText>
        </w:r>
        <w:r w:rsidR="00165229">
          <w:rPr>
            <w:noProof/>
            <w:webHidden/>
          </w:rPr>
        </w:r>
        <w:r w:rsidR="00165229">
          <w:rPr>
            <w:noProof/>
            <w:webHidden/>
          </w:rPr>
          <w:fldChar w:fldCharType="separate"/>
        </w:r>
        <w:r w:rsidR="00165229">
          <w:rPr>
            <w:noProof/>
            <w:webHidden/>
          </w:rPr>
          <w:t>34</w:t>
        </w:r>
        <w:r w:rsidR="00165229">
          <w:rPr>
            <w:noProof/>
            <w:webHidden/>
          </w:rPr>
          <w:fldChar w:fldCharType="end"/>
        </w:r>
      </w:hyperlink>
    </w:p>
    <w:p w14:paraId="2A4A5A0A" w14:textId="5A3D2EB5" w:rsidR="00165229" w:rsidRDefault="005B46D0">
      <w:pPr>
        <w:pStyle w:val="TOC1"/>
        <w:tabs>
          <w:tab w:val="right" w:leader="dot" w:pos="9629"/>
        </w:tabs>
        <w:rPr>
          <w:rFonts w:asciiTheme="minorHAnsi" w:eastAsiaTheme="minorEastAsia" w:hAnsiTheme="minorHAnsi" w:cstheme="minorBidi"/>
          <w:b w:val="0"/>
          <w:bCs w:val="0"/>
          <w:caps w:val="0"/>
          <w:noProof/>
          <w:sz w:val="22"/>
          <w:szCs w:val="22"/>
        </w:rPr>
      </w:pPr>
      <w:hyperlink w:anchor="_Toc505770249" w:history="1">
        <w:r w:rsidR="00165229" w:rsidRPr="00752008">
          <w:rPr>
            <w:rStyle w:val="Hyperlink"/>
            <w:noProof/>
          </w:rPr>
          <w:t>Annex A - Terminology Mapping</w:t>
        </w:r>
        <w:r w:rsidR="00165229">
          <w:rPr>
            <w:noProof/>
            <w:webHidden/>
          </w:rPr>
          <w:tab/>
        </w:r>
        <w:r w:rsidR="00165229">
          <w:rPr>
            <w:noProof/>
            <w:webHidden/>
          </w:rPr>
          <w:fldChar w:fldCharType="begin"/>
        </w:r>
        <w:r w:rsidR="00165229">
          <w:rPr>
            <w:noProof/>
            <w:webHidden/>
          </w:rPr>
          <w:instrText xml:space="preserve"> PAGEREF _Toc505770249 \h </w:instrText>
        </w:r>
        <w:r w:rsidR="00165229">
          <w:rPr>
            <w:noProof/>
            <w:webHidden/>
          </w:rPr>
        </w:r>
        <w:r w:rsidR="00165229">
          <w:rPr>
            <w:noProof/>
            <w:webHidden/>
          </w:rPr>
          <w:fldChar w:fldCharType="separate"/>
        </w:r>
        <w:r w:rsidR="00165229">
          <w:rPr>
            <w:noProof/>
            <w:webHidden/>
          </w:rPr>
          <w:t>35</w:t>
        </w:r>
        <w:r w:rsidR="00165229">
          <w:rPr>
            <w:noProof/>
            <w:webHidden/>
          </w:rPr>
          <w:fldChar w:fldCharType="end"/>
        </w:r>
      </w:hyperlink>
    </w:p>
    <w:p w14:paraId="2F60955B" w14:textId="5AEB313D" w:rsidR="00DA64E7" w:rsidRPr="003E31AA" w:rsidRDefault="00DA64E7" w:rsidP="00D55AC7">
      <w:pPr>
        <w:rPr>
          <w:bCs/>
          <w:lang w:eastAsia="ja-JP"/>
        </w:rPr>
      </w:pPr>
      <w:r w:rsidRPr="00020320">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1" w:name="_Toc10880875"/>
      <w:bookmarkStart w:id="2" w:name="_Toc404879710"/>
      <w:bookmarkStart w:id="3" w:name="_Toc404880685"/>
      <w:bookmarkStart w:id="4" w:name="_Toc405246228"/>
      <w:bookmarkStart w:id="5" w:name="_Toc405248110"/>
      <w:bookmarkStart w:id="6" w:name="_Toc505770093"/>
      <w:r w:rsidRPr="00ED115A">
        <w:t>Genera</w:t>
      </w:r>
      <w:r w:rsidRPr="00020320">
        <w:rPr>
          <w:lang w:val="en-US"/>
        </w:rPr>
        <w:t>l</w:t>
      </w:r>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5B46D0" w:rsidP="00D55AC7">
      <w:pPr>
        <w:rPr>
          <w:lang w:val="en-US"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Pr>
          <w:lang w:val="it-IT" w:eastAsia="ja-JP"/>
        </w:rPr>
        <w:t xml:space="preserve"> </w:t>
      </w:r>
      <w:r w:rsidR="002A5989" w:rsidRPr="00355F92">
        <w:rPr>
          <w:rFonts w:hint="eastAsia"/>
          <w:lang w:val="it-IT" w:eastAsia="ja-JP"/>
        </w:rPr>
        <w:t xml:space="preserve">ITU-T </w:t>
      </w:r>
      <w:r w:rsidR="002A5989" w:rsidRPr="00C61207">
        <w:rPr>
          <w:lang w:val="it-IT" w:eastAsia="ja-JP"/>
        </w:rPr>
        <w:t>TSB.</w:t>
      </w:r>
    </w:p>
    <w:p w14:paraId="2F609564" w14:textId="2BBF34AF" w:rsidR="00063ED9" w:rsidRDefault="00FB0343" w:rsidP="000D70D0">
      <w:pPr>
        <w:rPr>
          <w:lang w:val="en-US" w:eastAsia="ja-JP"/>
        </w:rPr>
      </w:pPr>
      <w:r>
        <w:rPr>
          <w:rFonts w:hint="eastAsia"/>
          <w:lang w:val="en-US" w:eastAsia="ja-JP"/>
        </w:rPr>
        <w:t xml:space="preserve">From </w:t>
      </w:r>
      <w:r w:rsidR="00063ED9">
        <w:rPr>
          <w:rFonts w:hint="eastAsia"/>
          <w:lang w:val="en-US" w:eastAsia="ja-JP"/>
        </w:rPr>
        <w:t>th</w:t>
      </w:r>
      <w:r>
        <w:rPr>
          <w:rFonts w:hint="eastAsia"/>
          <w:lang w:val="en-US" w:eastAsia="ja-JP"/>
        </w:rPr>
        <w:t>e</w:t>
      </w:r>
      <w:r w:rsidR="00063ED9">
        <w:rPr>
          <w:rFonts w:hint="eastAsia"/>
          <w:lang w:val="en-US" w:eastAsia="ja-JP"/>
        </w:rPr>
        <w:t xml:space="preserve"> Issue 22, the </w:t>
      </w:r>
      <w:r w:rsidR="00063ED9">
        <w:rPr>
          <w:lang w:val="en-US" w:eastAsia="ja-JP"/>
        </w:rPr>
        <w:t>document</w:t>
      </w:r>
      <w:r w:rsidR="00063ED9">
        <w:rPr>
          <w:rFonts w:hint="eastAsia"/>
          <w:lang w:val="en-US" w:eastAsia="ja-JP"/>
        </w:rPr>
        <w:t xml:space="preserve"> is </w:t>
      </w:r>
      <w:r w:rsidR="00EF6B00">
        <w:rPr>
          <w:rFonts w:hint="eastAsia"/>
          <w:lang w:val="en-US" w:eastAsia="ja-JP"/>
        </w:rPr>
        <w:t>split</w:t>
      </w:r>
      <w:r w:rsidR="00063ED9">
        <w:rPr>
          <w:rFonts w:hint="eastAsia"/>
          <w:lang w:val="en-US" w:eastAsia="ja-JP"/>
        </w:rPr>
        <w:t xml:space="preserve"> into two parts</w:t>
      </w:r>
      <w:r w:rsidR="00CE3278">
        <w:rPr>
          <w:rFonts w:hint="eastAsia"/>
          <w:lang w:val="en-US" w:eastAsia="ja-JP"/>
        </w:rPr>
        <w:t xml:space="preserve"> to </w:t>
      </w:r>
      <w:r w:rsidR="00EF6B00">
        <w:rPr>
          <w:lang w:val="en-US" w:eastAsia="ja-JP"/>
        </w:rPr>
        <w:t>separate</w:t>
      </w:r>
      <w:r w:rsidR="00CE3278">
        <w:rPr>
          <w:rFonts w:hint="eastAsia"/>
          <w:lang w:val="en-US" w:eastAsia="ja-JP"/>
        </w:rPr>
        <w:t xml:space="preserve"> </w:t>
      </w:r>
      <w:r>
        <w:rPr>
          <w:rFonts w:hint="eastAsia"/>
          <w:lang w:val="en-US" w:eastAsia="ja-JP"/>
        </w:rPr>
        <w:t xml:space="preserve">the </w:t>
      </w:r>
      <w:r w:rsidR="002B3BD8">
        <w:rPr>
          <w:rFonts w:hint="eastAsia"/>
          <w:lang w:val="en-US" w:eastAsia="ja-JP"/>
        </w:rPr>
        <w:t>up-to-date snapshot-</w:t>
      </w:r>
      <w:r w:rsidR="002B3BD8">
        <w:rPr>
          <w:lang w:val="en-US" w:eastAsia="ja-JP"/>
        </w:rPr>
        <w:t>type information</w:t>
      </w:r>
      <w:r w:rsidR="00CE3278">
        <w:rPr>
          <w:rFonts w:hint="eastAsia"/>
          <w:lang w:val="en-US" w:eastAsia="ja-JP"/>
        </w:rPr>
        <w:t xml:space="preserve"> </w:t>
      </w:r>
      <w:r w:rsidR="00BC2268">
        <w:rPr>
          <w:rFonts w:hint="eastAsia"/>
          <w:lang w:val="en-US" w:eastAsia="ja-JP"/>
        </w:rPr>
        <w:t>and</w:t>
      </w:r>
      <w:r w:rsidR="00CE3278">
        <w:rPr>
          <w:rFonts w:hint="eastAsia"/>
          <w:lang w:val="en-US" w:eastAsia="ja-JP"/>
        </w:rPr>
        <w:t xml:space="preserve"> </w:t>
      </w:r>
      <w:r w:rsidR="00EF6B00">
        <w:rPr>
          <w:rFonts w:hint="eastAsia"/>
          <w:lang w:val="en-US" w:eastAsia="ja-JP"/>
        </w:rPr>
        <w:t>comprehensive</w:t>
      </w:r>
      <w:r w:rsidR="00CE3278">
        <w:rPr>
          <w:rFonts w:hint="eastAsia"/>
          <w:lang w:val="en-US" w:eastAsia="ja-JP"/>
        </w:rPr>
        <w:t xml:space="preserve"> database-type information</w:t>
      </w:r>
      <w:r w:rsidR="00063ED9">
        <w:rPr>
          <w:rFonts w:hint="eastAsia"/>
          <w:lang w:val="en-US"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3CF9D31C" w:rsidR="00BC2268" w:rsidRDefault="00BC2268" w:rsidP="00020320">
      <w:pPr>
        <w:rPr>
          <w:lang w:val="en-US" w:eastAsia="ja-JP"/>
        </w:rPr>
      </w:pPr>
      <w:r>
        <w:rPr>
          <w:rFonts w:hint="eastAsia"/>
          <w:lang w:val="en-US" w:eastAsia="ja-JP"/>
        </w:rPr>
        <w:t xml:space="preserve">Editor of the </w:t>
      </w:r>
      <w:r>
        <w:rPr>
          <w:lang w:val="en-US" w:eastAsia="ja-JP"/>
        </w:rPr>
        <w:t>document</w:t>
      </w:r>
      <w:r>
        <w:rPr>
          <w:rFonts w:hint="eastAsia"/>
          <w:lang w:val="en-US" w:eastAsia="ja-JP"/>
        </w:rPr>
        <w:t xml:space="preserve"> thanks continuous support of the SDOs and their </w:t>
      </w:r>
      <w:r>
        <w:rPr>
          <w:lang w:val="en-US" w:eastAsia="ja-JP"/>
        </w:rPr>
        <w:t>information</w:t>
      </w:r>
      <w:r>
        <w:rPr>
          <w:rFonts w:hint="eastAsia"/>
          <w:lang w:val="en-US" w:eastAsia="ja-JP"/>
        </w:rPr>
        <w:t xml:space="preserve"> </w:t>
      </w:r>
      <w:r w:rsidR="00EF6B00">
        <w:rPr>
          <w:lang w:val="en-US" w:eastAsia="ja-JP"/>
        </w:rPr>
        <w:t>regularly</w:t>
      </w:r>
      <w:r>
        <w:rPr>
          <w:rFonts w:hint="eastAsia"/>
          <w:lang w:val="en-US" w:eastAsia="ja-JP"/>
        </w:rPr>
        <w:t xml:space="preserve"> provided</w:t>
      </w:r>
      <w:r w:rsidR="0068385E">
        <w:rPr>
          <w:lang w:val="en-US" w:eastAsia="ja-JP"/>
        </w:rPr>
        <w:t>, although no updates were received at this meeting</w:t>
      </w:r>
      <w:r>
        <w:rPr>
          <w:rFonts w:hint="eastAsia"/>
          <w:lang w:val="en-US" w:eastAsia="ja-JP"/>
        </w:rPr>
        <w:t>.</w:t>
      </w:r>
    </w:p>
    <w:p w14:paraId="2F609568" w14:textId="15B47FCF" w:rsidR="002B3BD8" w:rsidRDefault="00EF6B00" w:rsidP="00020320">
      <w:pPr>
        <w:rPr>
          <w:lang w:val="en-US" w:eastAsia="ja-JP"/>
        </w:rPr>
      </w:pPr>
      <w:r>
        <w:rPr>
          <w:lang w:val="en-US" w:eastAsia="ja-JP"/>
        </w:rPr>
        <w:t>Splitting</w:t>
      </w:r>
      <w:r w:rsidR="002B3BD8">
        <w:rPr>
          <w:rFonts w:hint="eastAsia"/>
          <w:lang w:val="en-US" w:eastAsia="ja-JP"/>
        </w:rPr>
        <w:t xml:space="preserve"> the document and its </w:t>
      </w:r>
      <w:r>
        <w:rPr>
          <w:lang w:val="en-US" w:eastAsia="ja-JP"/>
        </w:rPr>
        <w:t>information</w:t>
      </w:r>
      <w:r w:rsidR="002B3BD8">
        <w:rPr>
          <w:rFonts w:hint="eastAsia"/>
          <w:lang w:val="en-US" w:eastAsia="ja-JP"/>
        </w:rPr>
        <w:t xml:space="preserve"> into the two parts is one of the attempts to make this kind of </w:t>
      </w:r>
      <w:r>
        <w:rPr>
          <w:rFonts w:hint="eastAsia"/>
          <w:lang w:val="en-US" w:eastAsia="ja-JP"/>
        </w:rPr>
        <w:t>information</w:t>
      </w:r>
      <w:r w:rsidR="002B3BD8">
        <w:rPr>
          <w:rFonts w:hint="eastAsia"/>
          <w:lang w:val="en-US" w:eastAsia="ja-JP"/>
        </w:rPr>
        <w:t xml:space="preserve"> useful and attractive to the </w:t>
      </w:r>
      <w:r w:rsidR="002B3BD8">
        <w:rPr>
          <w:lang w:val="en-US" w:eastAsia="ja-JP"/>
        </w:rPr>
        <w:t>potential</w:t>
      </w:r>
      <w:r w:rsidR="002B3BD8">
        <w:rPr>
          <w:rFonts w:hint="eastAsia"/>
          <w:lang w:val="en-US" w:eastAsia="ja-JP"/>
        </w:rPr>
        <w:t xml:space="preserve"> readers. ITU-T SG15 is considering more </w:t>
      </w:r>
      <w:r w:rsidR="002B3BD8">
        <w:rPr>
          <w:lang w:val="en-US" w:eastAsia="ja-JP"/>
        </w:rPr>
        <w:t>effective</w:t>
      </w:r>
      <w:r w:rsidR="002B3BD8">
        <w:rPr>
          <w:rFonts w:hint="eastAsia"/>
          <w:lang w:val="en-US" w:eastAsia="ja-JP"/>
        </w:rPr>
        <w:t xml:space="preserve"> way to provide the </w:t>
      </w:r>
      <w:r w:rsidR="002B3BD8">
        <w:rPr>
          <w:lang w:val="en-US" w:eastAsia="ja-JP"/>
        </w:rPr>
        <w:t>information</w:t>
      </w:r>
      <w:r w:rsidR="002B3BD8">
        <w:rPr>
          <w:rFonts w:hint="eastAsia"/>
          <w:lang w:val="en-US" w:eastAsia="ja-JP"/>
        </w:rPr>
        <w:t xml:space="preserve"> and </w:t>
      </w:r>
      <w:r>
        <w:rPr>
          <w:lang w:val="en-US" w:eastAsia="ja-JP"/>
        </w:rPr>
        <w:t>efficient</w:t>
      </w:r>
      <w:r w:rsidR="002B3BD8">
        <w:rPr>
          <w:rFonts w:hint="eastAsia"/>
          <w:lang w:val="en-US" w:eastAsia="ja-JP"/>
        </w:rPr>
        <w:t xml:space="preserve"> way to maintain and update it.</w:t>
      </w:r>
      <w:r w:rsidR="007F0E8B">
        <w:rPr>
          <w:rFonts w:hint="eastAsia"/>
          <w:lang w:val="en-US" w:eastAsia="ja-JP"/>
        </w:rPr>
        <w:t xml:space="preserve"> Regarding Part 1, setting up the </w:t>
      </w:r>
      <w:r w:rsidR="00FB0343">
        <w:rPr>
          <w:rFonts w:hint="eastAsia"/>
          <w:lang w:val="en-US" w:eastAsia="ja-JP"/>
        </w:rPr>
        <w:t xml:space="preserve">common </w:t>
      </w:r>
      <w:r w:rsidR="007F0E8B">
        <w:rPr>
          <w:rFonts w:hint="eastAsia"/>
          <w:lang w:val="en-US" w:eastAsia="ja-JP"/>
        </w:rPr>
        <w:t xml:space="preserve">template for reporting is one idea. For Part 2, automated database </w:t>
      </w:r>
      <w:r>
        <w:rPr>
          <w:lang w:val="en-US" w:eastAsia="ja-JP"/>
        </w:rPr>
        <w:t>representation</w:t>
      </w:r>
      <w:r w:rsidR="007F0E8B">
        <w:rPr>
          <w:rFonts w:hint="eastAsia"/>
          <w:lang w:val="en-US" w:eastAsia="ja-JP"/>
        </w:rPr>
        <w:t xml:space="preserve"> is under consideration in ITU. </w:t>
      </w:r>
    </w:p>
    <w:p w14:paraId="2F609569" w14:textId="77777777" w:rsidR="00BC2268" w:rsidRDefault="00BC2268" w:rsidP="00020320">
      <w:pPr>
        <w:rPr>
          <w:lang w:val="en-US" w:eastAsia="ja-JP"/>
        </w:rPr>
      </w:pPr>
      <w:r>
        <w:rPr>
          <w:rFonts w:hint="eastAsia"/>
          <w:lang w:val="en-US" w:eastAsia="ja-JP"/>
        </w:rPr>
        <w:t xml:space="preserve">Any comments, not only the </w:t>
      </w:r>
      <w:r>
        <w:rPr>
          <w:lang w:val="en-US" w:eastAsia="ja-JP"/>
        </w:rPr>
        <w:t>correction</w:t>
      </w:r>
      <w:r>
        <w:rPr>
          <w:rFonts w:hint="eastAsia"/>
          <w:lang w:val="en-US" w:eastAsia="ja-JP"/>
        </w:rPr>
        <w:t xml:space="preserve"> and update </w:t>
      </w:r>
      <w:r>
        <w:rPr>
          <w:lang w:val="en-US" w:eastAsia="ja-JP"/>
        </w:rPr>
        <w:t>of the</w:t>
      </w:r>
      <w:r>
        <w:rPr>
          <w:rFonts w:hint="eastAsia"/>
          <w:lang w:val="en-US" w:eastAsia="ja-JP"/>
        </w:rPr>
        <w:t xml:space="preserve"> </w:t>
      </w:r>
      <w:r>
        <w:rPr>
          <w:lang w:val="en-US" w:eastAsia="ja-JP"/>
        </w:rPr>
        <w:t>information</w:t>
      </w:r>
      <w:r>
        <w:rPr>
          <w:rFonts w:hint="eastAsia"/>
          <w:lang w:val="en-US" w:eastAsia="ja-JP"/>
        </w:rPr>
        <w:t xml:space="preserve"> but also the ways to provide the </w:t>
      </w:r>
      <w:r>
        <w:rPr>
          <w:lang w:val="en-US" w:eastAsia="ja-JP"/>
        </w:rPr>
        <w:t>information</w:t>
      </w:r>
      <w:r>
        <w:rPr>
          <w:rFonts w:hint="eastAsia"/>
          <w:lang w:val="en-US" w:eastAsia="ja-JP"/>
        </w:rPr>
        <w:t xml:space="preserve"> are highly </w:t>
      </w:r>
      <w:r>
        <w:rPr>
          <w:lang w:val="en-US" w:eastAsia="ja-JP"/>
        </w:rPr>
        <w:t>appreciated</w:t>
      </w:r>
      <w:r>
        <w:rPr>
          <w:rFonts w:hint="eastAsia"/>
          <w:lang w:val="en-US" w:eastAsia="ja-JP"/>
        </w:rPr>
        <w:t>.</w:t>
      </w:r>
    </w:p>
    <w:p w14:paraId="2F60956A" w14:textId="77777777" w:rsidR="00063ED9" w:rsidRDefault="00063ED9" w:rsidP="00020320">
      <w:pPr>
        <w:rPr>
          <w:lang w:val="en-US" w:eastAsia="ja-JP"/>
        </w:rPr>
      </w:pPr>
    </w:p>
    <w:p w14:paraId="2F60956B" w14:textId="77777777" w:rsidR="00063ED9" w:rsidRDefault="00063ED9">
      <w:pPr>
        <w:rPr>
          <w:lang w:val="en-US" w:eastAsia="ja-JP"/>
        </w:rPr>
      </w:pPr>
      <w:r>
        <w:rPr>
          <w:lang w:val="en-US" w:eastAsia="ja-JP"/>
        </w:rPr>
        <w:br w:type="page"/>
      </w:r>
    </w:p>
    <w:p w14:paraId="2F60956C" w14:textId="77777777" w:rsidR="00063ED9" w:rsidRPr="00063ED9" w:rsidRDefault="00063ED9" w:rsidP="00020320">
      <w:pPr>
        <w:rPr>
          <w:lang w:val="en-US" w:eastAsia="ja-JP"/>
        </w:rPr>
      </w:pPr>
    </w:p>
    <w:p w14:paraId="2F60956D" w14:textId="3EA1B087" w:rsidR="00D244E3" w:rsidRDefault="00AA2D9B" w:rsidP="00020320">
      <w:pPr>
        <w:pStyle w:val="Heading1"/>
        <w:numPr>
          <w:ilvl w:val="0"/>
          <w:numId w:val="0"/>
        </w:numPr>
        <w:rPr>
          <w:lang w:val="en-US" w:eastAsia="ja-JP"/>
        </w:rPr>
      </w:pPr>
      <w:bookmarkStart w:id="7" w:name="_Toc505770094"/>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r w:rsidR="00D11C3B">
        <w:rPr>
          <w:lang w:val="en-US" w:eastAsia="ja-JP"/>
        </w:rPr>
        <w:t>January 2018</w:t>
      </w:r>
      <w:bookmarkEnd w:id="7"/>
    </w:p>
    <w:p w14:paraId="2F60956E" w14:textId="323DE21A" w:rsidR="00AA2D9B" w:rsidRDefault="00AA2D9B" w:rsidP="00020320">
      <w:pPr>
        <w:pStyle w:val="Heading1"/>
        <w:rPr>
          <w:lang w:val="en-US" w:eastAsia="ja-JP"/>
        </w:rPr>
      </w:pPr>
      <w:bookmarkStart w:id="8" w:name="_Toc505770095"/>
      <w:r>
        <w:rPr>
          <w:rFonts w:hint="eastAsia"/>
          <w:lang w:val="en-US" w:eastAsia="ja-JP"/>
        </w:rPr>
        <w:t>Highlight of ITU-T SG15</w:t>
      </w:r>
      <w:bookmarkEnd w:id="8"/>
      <w:r w:rsidR="00CE0093">
        <w:rPr>
          <w:rFonts w:hint="eastAsia"/>
          <w:lang w:val="en-US" w:eastAsia="ja-JP"/>
        </w:rPr>
        <w:t xml:space="preserve"> </w:t>
      </w:r>
    </w:p>
    <w:p w14:paraId="459892C5" w14:textId="2C2F571F" w:rsidR="002A5989" w:rsidRDefault="0068385E">
      <w:pPr>
        <w:rPr>
          <w:lang w:val="en-US" w:eastAsia="ja-JP"/>
        </w:rPr>
      </w:pPr>
      <w:r>
        <w:rPr>
          <w:lang w:val="en-US" w:eastAsia="ja-JP"/>
        </w:rPr>
        <w:t>Highlights from the most recent SG15 Plenary meeting can be found here:</w:t>
      </w:r>
    </w:p>
    <w:p w14:paraId="58320B00" w14:textId="5D6FBFF8" w:rsidR="00C12628" w:rsidRPr="00C767E4" w:rsidRDefault="005B46D0" w:rsidP="00970401">
      <w:pPr>
        <w:rPr>
          <w:lang w:val="en-US" w:eastAsia="ja-JP"/>
        </w:rPr>
      </w:pPr>
      <w:hyperlink r:id="rId12" w:history="1">
        <w:r w:rsidR="00C61207" w:rsidRPr="00355F92">
          <w:rPr>
            <w:rStyle w:val="Hyperlink"/>
            <w:sz w:val="24"/>
            <w:lang w:val="en-US" w:eastAsia="ja-JP"/>
          </w:rPr>
          <w:t>https://www.itu.int/en/ITU-T/studygroups/2017-2020/15/Pages/exec-sum.aspx</w:t>
        </w:r>
      </w:hyperlink>
      <w:r w:rsidR="00C61207">
        <w:rPr>
          <w:lang w:val="en-US" w:eastAsia="ja-JP"/>
        </w:rPr>
        <w:t xml:space="preserve"> </w:t>
      </w:r>
    </w:p>
    <w:p w14:paraId="2F60957A" w14:textId="6BB2E2D8" w:rsidR="00E3372D" w:rsidRDefault="00E3372D" w:rsidP="00020320">
      <w:pPr>
        <w:pStyle w:val="Heading1"/>
        <w:rPr>
          <w:lang w:val="en-US" w:eastAsia="ja-JP"/>
        </w:rPr>
      </w:pPr>
      <w:bookmarkStart w:id="9" w:name="_Toc505770096"/>
      <w:r>
        <w:rPr>
          <w:rFonts w:hint="eastAsia"/>
          <w:lang w:val="en-US" w:eastAsia="ja-JP"/>
        </w:rPr>
        <w:t>Reports from other organizations</w:t>
      </w:r>
      <w:bookmarkEnd w:id="9"/>
      <w:r w:rsidR="00CE0093">
        <w:rPr>
          <w:rFonts w:hint="eastAsia"/>
          <w:lang w:val="en-US" w:eastAsia="ja-JP"/>
        </w:rPr>
        <w:t xml:space="preserve"> </w:t>
      </w:r>
    </w:p>
    <w:p w14:paraId="49F8A774" w14:textId="68C91C5E" w:rsidR="0068385E" w:rsidRDefault="00B94052" w:rsidP="00355F92">
      <w:pPr>
        <w:rPr>
          <w:lang w:eastAsia="ja-JP"/>
        </w:rPr>
      </w:pPr>
      <w:r>
        <w:rPr>
          <w:rFonts w:hint="eastAsia"/>
          <w:lang w:val="en-US" w:eastAsia="ja-JP"/>
        </w:rPr>
        <w:t xml:space="preserve">The table below </w:t>
      </w:r>
      <w:r w:rsidR="00EF6B00">
        <w:rPr>
          <w:lang w:val="en-US" w:eastAsia="ja-JP"/>
        </w:rPr>
        <w:t>highlights</w:t>
      </w:r>
      <w:r>
        <w:rPr>
          <w:rFonts w:hint="eastAsia"/>
          <w:lang w:val="en-US" w:eastAsia="ja-JP"/>
        </w:rPr>
        <w:t xml:space="preserve"> the </w:t>
      </w:r>
      <w:r w:rsidR="00D244E3">
        <w:rPr>
          <w:rFonts w:hint="eastAsia"/>
          <w:lang w:val="en-US" w:eastAsia="ja-JP"/>
        </w:rPr>
        <w:t xml:space="preserve">latest status reports </w:t>
      </w:r>
      <w:r w:rsidR="00EF6B00">
        <w:rPr>
          <w:lang w:val="en-US" w:eastAsia="ja-JP"/>
        </w:rPr>
        <w:t>received</w:t>
      </w:r>
      <w:r>
        <w:rPr>
          <w:rFonts w:hint="eastAsia"/>
          <w:lang w:val="en-US" w:eastAsia="ja-JP"/>
        </w:rPr>
        <w:t xml:space="preserve"> </w:t>
      </w:r>
      <w:r w:rsidR="00D244E3">
        <w:rPr>
          <w:rFonts w:hint="eastAsia"/>
          <w:lang w:val="en-US" w:eastAsia="ja-JP"/>
        </w:rPr>
        <w:t>from the relevant organizations</w:t>
      </w:r>
      <w:r>
        <w:rPr>
          <w:rFonts w:hint="eastAsia"/>
          <w:lang w:val="en-US" w:eastAsia="ja-JP"/>
        </w:rPr>
        <w:t xml:space="preserve">. ITU-T members can see the details of the reports </w:t>
      </w:r>
      <w:r w:rsidR="001505DA">
        <w:rPr>
          <w:rFonts w:hint="eastAsia"/>
          <w:lang w:val="en-US" w:eastAsia="ja-JP"/>
        </w:rPr>
        <w:t xml:space="preserve">by </w:t>
      </w:r>
      <w:r w:rsidR="00EF6B00">
        <w:rPr>
          <w:lang w:val="en-US" w:eastAsia="ja-JP"/>
        </w:rPr>
        <w:t>accessing</w:t>
      </w:r>
      <w:r w:rsidR="001505DA">
        <w:rPr>
          <w:rFonts w:hint="eastAsia"/>
          <w:lang w:val="en-US" w:eastAsia="ja-JP"/>
        </w:rPr>
        <w:t xml:space="preserve"> ITU-T SG15 </w:t>
      </w:r>
      <w:r w:rsidR="00EF6B00">
        <w:rPr>
          <w:lang w:val="en-US" w:eastAsia="ja-JP"/>
        </w:rPr>
        <w:t>temporary</w:t>
      </w:r>
      <w:r w:rsidR="001505DA">
        <w:rPr>
          <w:rFonts w:hint="eastAsia"/>
          <w:lang w:val="en-US" w:eastAsia="ja-JP"/>
        </w:rPr>
        <w:t xml:space="preserve"> documents for </w:t>
      </w:r>
      <w:r w:rsidR="0068385E">
        <w:rPr>
          <w:lang w:val="en-US" w:eastAsia="ja-JP"/>
        </w:rPr>
        <w:t>the January 2018</w:t>
      </w:r>
      <w:r w:rsidR="001505DA">
        <w:rPr>
          <w:rFonts w:hint="eastAsia"/>
          <w:lang w:val="en-US" w:eastAsia="ja-JP"/>
        </w:rPr>
        <w:t xml:space="preserve"> meeting as indicated in </w:t>
      </w:r>
      <w:r>
        <w:rPr>
          <w:lang w:val="en-US" w:eastAsia="ja-JP"/>
        </w:rPr>
        <w:t>the</w:t>
      </w:r>
      <w:r>
        <w:rPr>
          <w:rFonts w:hint="eastAsia"/>
          <w:lang w:val="en-US" w:eastAsia="ja-JP"/>
        </w:rPr>
        <w:t xml:space="preserve"> reference</w:t>
      </w:r>
      <w:r w:rsidR="0068385E">
        <w:rPr>
          <w:lang w:val="en-US" w:eastAsia="ja-JP"/>
        </w:rPr>
        <w:t xml:space="preserve">: </w:t>
      </w:r>
      <w:bookmarkStart w:id="10" w:name="_Toc462783297"/>
      <w:r w:rsidR="0068385E" w:rsidRPr="0068385E">
        <w:rPr>
          <w:lang w:eastAsia="ja-JP"/>
        </w:rPr>
        <w:t>https://www.itu.int/md/T17-SG15-180129-TD/en</w:t>
      </w:r>
    </w:p>
    <w:p w14:paraId="2F60957E" w14:textId="118C2F20" w:rsidR="0010114C" w:rsidRDefault="0010114C" w:rsidP="00020320">
      <w:pPr>
        <w:pStyle w:val="Caption"/>
        <w:rPr>
          <w:lang w:eastAsia="ja-JP"/>
        </w:rPr>
      </w:pPr>
      <w:r>
        <w:t xml:space="preserve">Table </w:t>
      </w:r>
      <w:r w:rsidR="005B46D0">
        <w:fldChar w:fldCharType="begin"/>
      </w:r>
      <w:r w:rsidR="005B46D0">
        <w:instrText xml:space="preserve"> SEQ Table \* ARABIC </w:instrText>
      </w:r>
      <w:r w:rsidR="005B46D0">
        <w:fldChar w:fldCharType="separate"/>
      </w:r>
      <w:r w:rsidR="00946C04">
        <w:rPr>
          <w:noProof/>
        </w:rPr>
        <w:t>1</w:t>
      </w:r>
      <w:r w:rsidR="005B46D0">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0"/>
    </w:p>
    <w:tbl>
      <w:tblPr>
        <w:tblStyle w:val="MediumShading2-Accent5"/>
        <w:tblW w:w="5000" w:type="pct"/>
        <w:tblLook w:val="04A0" w:firstRow="1" w:lastRow="0" w:firstColumn="1" w:lastColumn="0" w:noHBand="0" w:noVBand="1"/>
      </w:tblPr>
      <w:tblGrid>
        <w:gridCol w:w="560"/>
        <w:gridCol w:w="2200"/>
        <w:gridCol w:w="5431"/>
        <w:gridCol w:w="1448"/>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12A7E909"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Broadband 20/20;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2F38ECC0"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Pr>
                <w:lang w:eastAsia="ja-JP"/>
              </w:rPr>
              <w:t>137</w:t>
            </w:r>
            <w:r>
              <w:rPr>
                <w:rFonts w:hint="eastAsia"/>
                <w:lang w:eastAsia="ja-JP"/>
              </w:rPr>
              <w:t>-WP3 ]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5592B879"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val="en-US" w:eastAsia="ja-JP"/>
              </w:rPr>
            </w:pPr>
            <w:r w:rsidRPr="00DF495F">
              <w:rPr>
                <w:lang w:val="en-US" w:eastAsia="ja-JP"/>
              </w:rPr>
              <w:t xml:space="preserve">The 802.1 working group has five active task groups: Maintenance, Time Sensitive Networking (TSN), Security, Data Center Bridging (DCB) and OmniRAN.   </w:t>
            </w:r>
            <w:r w:rsidRPr="00355F92">
              <w:rPr>
                <w:lang w:val="en-US" w:eastAsia="ja-JP"/>
              </w:rPr>
              <w:t>Note that last year, a new Industry Connections activity was started to explore IEEE 802 Network Enhancements For the Next Decade the Interworking.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lang w:val="en-US"/>
              </w:rPr>
              <w:t xml:space="preserve">  </w:t>
            </w:r>
          </w:p>
          <w:p w14:paraId="0D6155B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val="en-US" w:eastAsia="ja-JP"/>
              </w:rPr>
            </w:pPr>
            <w:r w:rsidRPr="00DF495F">
              <w:rPr>
                <w:lang w:val="en-US" w:eastAsia="ja-JP"/>
              </w:rPr>
              <w:t>The 802.1 working group has over 20 active projects ranging from revisions of existing work (like the MAC service definition), addition of new bridging features (like frame replication), support of YANG modelling and application to new verticals (like fronthaul).</w:t>
            </w:r>
          </w:p>
          <w:p w14:paraId="2F609598" w14:textId="39E832D1" w:rsidR="005C361C" w:rsidRPr="00C57075"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val="en-US" w:eastAsia="ja-JP"/>
              </w:rPr>
              <w:t>T</w:t>
            </w:r>
            <w:r>
              <w:rPr>
                <w:lang w:val="en-US" w:eastAsia="ja-JP"/>
              </w:rPr>
              <w:t>h</w:t>
            </w:r>
            <w:r>
              <w:rPr>
                <w:rFonts w:hint="eastAsia"/>
                <w:lang w:val="en-US" w:eastAsia="ja-JP"/>
              </w:rPr>
              <w:t xml:space="preserve">e liaison highlights the </w:t>
            </w:r>
            <w:r>
              <w:rPr>
                <w:lang w:val="en-US" w:eastAsia="ja-JP"/>
              </w:rPr>
              <w:t>following</w:t>
            </w:r>
            <w:r>
              <w:rPr>
                <w:rFonts w:hint="eastAsia"/>
                <w:lang w:val="en-US" w:eastAsia="ja-JP"/>
              </w:rPr>
              <w:t xml:space="preserve"> projects to be noted in SG15: 1) all projects in TSN, 2) </w:t>
            </w:r>
            <w:r w:rsidRPr="00C57075">
              <w:rPr>
                <w:lang w:val="en-US" w:eastAsia="ja-JP"/>
              </w:rPr>
              <w:t>802 Network Enhancements for the next decade (e.g., 5G)</w:t>
            </w:r>
            <w:r>
              <w:rPr>
                <w:rFonts w:hint="eastAsia"/>
                <w:lang w:val="en-US" w:eastAsia="ja-JP"/>
              </w:rPr>
              <w:t>, 3)</w:t>
            </w:r>
            <w:r>
              <w:t xml:space="preserve"> </w:t>
            </w:r>
            <w:r w:rsidRPr="00C57075">
              <w:rPr>
                <w:lang w:val="en-US" w:eastAsia="ja-JP"/>
              </w:rPr>
              <w:t>P802.1CM – Profile for Fronthaul</w:t>
            </w:r>
            <w:r>
              <w:rPr>
                <w:rFonts w:hint="eastAsia"/>
                <w:lang w:val="en-US" w:eastAsia="ja-JP"/>
              </w:rPr>
              <w:t xml:space="preserve">, 4) </w:t>
            </w:r>
            <w:r>
              <w:rPr>
                <w:lang w:val="en-US" w:eastAsia="ja-JP"/>
              </w:rPr>
              <w:t xml:space="preserve">P802.1 </w:t>
            </w:r>
            <w:r>
              <w:rPr>
                <w:lang w:val="en-US" w:eastAsia="ja-JP"/>
              </w:rPr>
              <w:lastRenderedPageBreak/>
              <w:t xml:space="preserve">AX-Rev – Link Aggregation revision, 5) </w:t>
            </w:r>
            <w:r w:rsidRPr="00C57075">
              <w:rPr>
                <w:lang w:val="en-US" w:eastAsia="ja-JP"/>
              </w:rPr>
              <w:t>P802.1Xck – YANG data model</w:t>
            </w:r>
            <w:r>
              <w:rPr>
                <w:rFonts w:hint="eastAsia"/>
                <w:lang w:val="en-US" w:eastAsia="ja-JP"/>
              </w:rPr>
              <w:t xml:space="preserve">, </w:t>
            </w:r>
            <w:r>
              <w:rPr>
                <w:lang w:val="en-US" w:eastAsia="ja-JP"/>
              </w:rPr>
              <w:t>6</w:t>
            </w:r>
            <w:r>
              <w:rPr>
                <w:rFonts w:hint="eastAsia"/>
                <w:lang w:val="en-US" w:eastAsia="ja-JP"/>
              </w:rPr>
              <w:t xml:space="preserve">) </w:t>
            </w:r>
            <w:r w:rsidRPr="00C57075">
              <w:rPr>
                <w:lang w:val="en-US" w:eastAsia="ja-JP"/>
              </w:rPr>
              <w:t>P802.1Qcp – YANG data model</w:t>
            </w:r>
            <w:r>
              <w:rPr>
                <w:rFonts w:hint="eastAsia"/>
                <w:lang w:val="en-US" w:eastAsia="ja-JP"/>
              </w:rPr>
              <w:t xml:space="preserve">, </w:t>
            </w:r>
            <w:r>
              <w:rPr>
                <w:lang w:val="en-US" w:eastAsia="ja-JP"/>
              </w:rPr>
              <w:t>7</w:t>
            </w:r>
            <w:r>
              <w:rPr>
                <w:rFonts w:hint="eastAsia"/>
                <w:lang w:val="en-US" w:eastAsia="ja-JP"/>
              </w:rPr>
              <w:t xml:space="preserve">) </w:t>
            </w:r>
            <w:r>
              <w:rPr>
                <w:lang w:val="en-US" w:eastAsia="ja-JP"/>
              </w:rPr>
              <w:t>P802.1Qcx – CFM YANG data model, 8) P802.1ABcu – LLDP YANG data model</w:t>
            </w:r>
            <w:r>
              <w:rPr>
                <w:rFonts w:hint="eastAsia"/>
                <w:lang w:val="en-US" w:eastAsia="ja-JP"/>
              </w:rPr>
              <w:t xml:space="preserve">, </w:t>
            </w:r>
            <w:r>
              <w:rPr>
                <w:lang w:val="en-US" w:eastAsia="ja-JP"/>
              </w:rPr>
              <w:t>and</w:t>
            </w:r>
            <w:r>
              <w:rPr>
                <w:rFonts w:hint="eastAsia"/>
                <w:lang w:val="en-US" w:eastAsia="ja-JP"/>
              </w:rPr>
              <w:t xml:space="preserve"> </w:t>
            </w:r>
            <w:r>
              <w:rPr>
                <w:lang w:val="en-US" w:eastAsia="ja-JP"/>
              </w:rPr>
              <w:t xml:space="preserve"> 9) YANGsters – IEEE 802 YANG Editors’ coordination</w:t>
            </w:r>
          </w:p>
        </w:tc>
        <w:tc>
          <w:tcPr>
            <w:tcW w:w="751" w:type="pct"/>
          </w:tcPr>
          <w:p w14:paraId="2F609599" w14:textId="1BF24AFA"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Pr>
                <w:lang w:eastAsia="ja-JP"/>
              </w:rPr>
              <w:t>126</w:t>
            </w:r>
            <w:r>
              <w:rPr>
                <w:rFonts w:hint="eastAsia"/>
                <w:lang w:eastAsia="ja-JP"/>
              </w:rPr>
              <w:t>-GEN ]</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9E" w14:textId="0963A8EF" w:rsidR="005C361C" w:rsidRDefault="00CF4C9F"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Relevant recent projects</w:t>
            </w:r>
            <w:r w:rsidR="005C361C">
              <w:rPr>
                <w:rFonts w:hint="eastAsia"/>
                <w:lang w:eastAsia="ja-JP"/>
              </w:rPr>
              <w:t xml:space="preserve">: </w:t>
            </w:r>
          </w:p>
          <w:p w14:paraId="2F6095A2" w14:textId="77777777" w:rsidR="005C361C" w:rsidRDefault="005C361C" w:rsidP="00355F92">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IEEE P802.3cd</w:t>
            </w:r>
          </w:p>
          <w:p w14:paraId="0E7F22AE" w14:textId="4C6F30E2" w:rsidR="00F31B24" w:rsidRDefault="005C361C" w:rsidP="00355F92">
            <w:pPr>
              <w:pStyle w:val="ListParagraph"/>
              <w:numPr>
                <w:ilvl w:val="0"/>
                <w:numId w:val="84"/>
              </w:numPr>
              <w:ind w:leftChars="0"/>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The IEEE P802.3cd 50 Gb/s, 100 Gb/s, and 200 Gb/s Ethernet Task Force was formed after the March 2016 plenary meeting to develop 50 Gb/s Ethernet. In addition next generation 100 Gb/s Ethernet PHYs and 200 Gb/s Ethernet PHYs </w:t>
            </w:r>
            <w:r>
              <w:t>based on 4 lanes of 50G over backplane, copper cable and multimode fibre</w:t>
            </w:r>
            <w:r>
              <w:rPr>
                <w:rFonts w:hint="eastAsia"/>
                <w:lang w:eastAsia="ja-JP"/>
              </w:rPr>
              <w:t xml:space="preserve"> are under developement</w:t>
            </w:r>
            <w:r>
              <w:t>.</w:t>
            </w:r>
            <w:r>
              <w:rPr>
                <w:rFonts w:hint="eastAsia"/>
                <w:lang w:eastAsia="ja-JP"/>
              </w:rPr>
              <w:t xml:space="preserve"> </w:t>
            </w:r>
            <w:r>
              <w:t>The Draft</w:t>
            </w:r>
            <w:r w:rsidR="00F31B24">
              <w:t xml:space="preserve"> </w:t>
            </w:r>
            <w:r>
              <w:t xml:space="preserve">3.0 was produced in </w:t>
            </w:r>
            <w:r w:rsidR="00F31B24">
              <w:t>November 2017</w:t>
            </w:r>
            <w:r>
              <w:t>.</w:t>
            </w:r>
            <w:r w:rsidR="00F31B24">
              <w:rPr>
                <w:lang w:eastAsia="ja-JP"/>
              </w:rPr>
              <w:t>IEEE P802.3ca</w:t>
            </w:r>
          </w:p>
          <w:p w14:paraId="7B57D3AF" w14:textId="63103016" w:rsidR="00F31B24" w:rsidRDefault="00F31B24" w:rsidP="00F31B24">
            <w:pPr>
              <w:cnfStyle w:val="000000100000" w:firstRow="0" w:lastRow="0" w:firstColumn="0" w:lastColumn="0" w:oddVBand="0" w:evenVBand="0" w:oddHBand="1" w:evenHBand="0" w:firstRowFirstColumn="0" w:firstRowLastColumn="0" w:lastRowFirstColumn="0" w:lastRowLastColumn="0"/>
              <w:rPr>
                <w:lang w:eastAsia="ja-JP"/>
              </w:rPr>
            </w:pPr>
            <w:r>
              <w:t xml:space="preserve">The </w:t>
            </w:r>
            <w:r w:rsidRPr="008749B4">
              <w:t>25 Gb/s, 50 Gb/s, and 100 Gb/s Ethernet Passive Optical Networks Task Force</w:t>
            </w:r>
            <w:r>
              <w:t xml:space="preserve"> is working to adopt baselines.  </w:t>
            </w:r>
          </w:p>
          <w:p w14:paraId="2952E9DE" w14:textId="77777777" w:rsidR="00F31B24" w:rsidRDefault="00F31B24" w:rsidP="00F31B24">
            <w:pPr>
              <w:cnfStyle w:val="000000100000" w:firstRow="0" w:lastRow="0" w:firstColumn="0" w:lastColumn="0" w:oddVBand="0" w:evenVBand="0" w:oddHBand="1" w:evenHBand="0" w:firstRowFirstColumn="0" w:firstRowLastColumn="0" w:lastRowFirstColumn="0" w:lastRowLastColumn="0"/>
              <w:rPr>
                <w:lang w:eastAsia="ja-JP"/>
              </w:rPr>
            </w:pPr>
          </w:p>
          <w:p w14:paraId="1E17D78D" w14:textId="29A55AD0" w:rsidR="005C361C" w:rsidRDefault="005C361C" w:rsidP="00AB4255">
            <w:pPr>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T</w:t>
            </w:r>
            <w:r>
              <w:rPr>
                <w:lang w:eastAsia="ja-JP"/>
              </w:rPr>
              <w:t>he IEEE 802.3 standards currently in force</w:t>
            </w:r>
            <w:r>
              <w:rPr>
                <w:rFonts w:hint="eastAsia"/>
                <w:lang w:eastAsia="ja-JP"/>
              </w:rPr>
              <w:t xml:space="preserve"> are:</w:t>
            </w:r>
            <w:r>
              <w:rPr>
                <w:rFonts w:hint="eastAsia"/>
                <w:lang w:eastAsia="ja-JP"/>
              </w:rPr>
              <w:br/>
              <w:t>1) t</w:t>
            </w:r>
            <w:r w:rsidRPr="000248C4">
              <w:rPr>
                <w:lang w:eastAsia="ja-JP"/>
              </w:rPr>
              <w:t xml:space="preserve">he base standard, </w:t>
            </w:r>
            <w:r>
              <w:rPr>
                <w:lang w:eastAsia="ja-JP"/>
              </w:rPr>
              <w:t>IEEE Std 802.3-2015, approved by the Standards Board on 3 September 2015 and published on 4 March 2016</w:t>
            </w:r>
            <w:r>
              <w:rPr>
                <w:rFonts w:hint="eastAsia"/>
                <w:lang w:eastAsia="ja-JP"/>
              </w:rPr>
              <w:t>;</w:t>
            </w:r>
            <w:r>
              <w:rPr>
                <w:lang w:eastAsia="ja-JP"/>
              </w:rPr>
              <w:br/>
            </w:r>
            <w:r>
              <w:rPr>
                <w:rFonts w:hint="eastAsia"/>
                <w:lang w:eastAsia="ja-JP"/>
              </w:rPr>
              <w:t xml:space="preserve">2) </w:t>
            </w:r>
            <w:r w:rsidR="00AB4255">
              <w:rPr>
                <w:lang w:eastAsia="ja-JP"/>
              </w:rPr>
              <w:t xml:space="preserve">eleven </w:t>
            </w:r>
            <w:r>
              <w:rPr>
                <w:lang w:eastAsia="ja-JP"/>
              </w:rPr>
              <w:t xml:space="preserve">amendments and </w:t>
            </w:r>
            <w:r>
              <w:rPr>
                <w:rFonts w:hint="eastAsia"/>
                <w:lang w:eastAsia="ja-JP"/>
              </w:rPr>
              <w:t>one</w:t>
            </w:r>
            <w:r>
              <w:rPr>
                <w:lang w:eastAsia="ja-JP"/>
              </w:rPr>
              <w:t xml:space="preserve"> corrigendum</w:t>
            </w:r>
            <w:r>
              <w:rPr>
                <w:rFonts w:hint="eastAsia"/>
                <w:lang w:eastAsia="ja-JP"/>
              </w:rPr>
              <w:t>.</w:t>
            </w:r>
          </w:p>
          <w:p w14:paraId="2F6095A4" w14:textId="624C42FA" w:rsidR="00AB4255" w:rsidRPr="00E93FCB" w:rsidRDefault="00AB4255" w:rsidP="00AB4255">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3) the base MIB standard, IEEE Std 802.3.1-2013</w:t>
            </w:r>
          </w:p>
        </w:tc>
        <w:tc>
          <w:tcPr>
            <w:tcW w:w="751" w:type="pct"/>
          </w:tcPr>
          <w:p w14:paraId="4807F63F" w14:textId="4799A262"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t xml:space="preserve">[ </w:t>
            </w:r>
            <w:r w:rsidR="009D5629">
              <w:rPr>
                <w:lang w:eastAsia="ja-JP"/>
              </w:rPr>
              <w:t>136</w:t>
            </w:r>
            <w:r w:rsidRPr="00662FB0">
              <w:t>-</w:t>
            </w:r>
            <w:r>
              <w:rPr>
                <w:rFonts w:hint="eastAsia"/>
                <w:lang w:eastAsia="ja-JP"/>
              </w:rPr>
              <w:t>GEN</w:t>
            </w:r>
            <w:r w:rsidRPr="00662FB0">
              <w:t xml:space="preserve"> ]</w:t>
            </w:r>
          </w:p>
          <w:p w14:paraId="2F6095A6" w14:textId="6BF7705D"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77777777"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E45D75">
              <w:rPr>
                <w:rFonts w:eastAsia="Arial Unicode MS"/>
                <w:sz w:val="22"/>
              </w:rPr>
              <w:t>With over 200 leading member companies, in</w:t>
            </w:r>
            <w:r>
              <w:rPr>
                <w:rFonts w:eastAsia="Arial Unicode MS"/>
                <w:sz w:val="22"/>
              </w:rPr>
              <w:t>cluding 130 service providers, t</w:t>
            </w:r>
            <w:r w:rsidRPr="00E45D75">
              <w:rPr>
                <w:rFonts w:eastAsia="Arial Unicode MS"/>
                <w:sz w:val="22"/>
              </w:rPr>
              <w:t>he MEF is the enabling force for the development and implementation of agile, assured and orchestrated Third Network services for the digital economy and the hyper-connected world. Third Network services are delivered over automated, virtualized, and interconnected networks globally powered by Carrier Ethernet 2.0 (CE 2.0), Lifecycle Service Orchestration (LSO), SDN, and NFV.</w:t>
            </w:r>
          </w:p>
          <w:p w14:paraId="7CE76612" w14:textId="3657912A"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lang w:val="en-US"/>
              </w:rPr>
            </w:pPr>
            <w:r w:rsidRPr="00E45D75">
              <w:rPr>
                <w:rFonts w:eastAsia="Arial Unicode MS"/>
                <w:sz w:val="22"/>
                <w:lang w:val="en-US"/>
              </w:rPr>
              <w:t>CE 2.0 is MEF’s globally adopted services framework and the foundation for new services innovation. The current annual market for Carrier Ethernet products and services is approximately $80B.</w:t>
            </w:r>
            <w:r>
              <w:rPr>
                <w:rFonts w:eastAsia="Arial Unicode MS"/>
                <w:sz w:val="22"/>
                <w:lang w:val="en-US"/>
              </w:rPr>
              <w:t xml:space="preserve">   </w:t>
            </w:r>
            <w:r w:rsidRPr="00E45D75">
              <w:rPr>
                <w:rFonts w:eastAsia="Arial Unicode MS"/>
                <w:sz w:val="22"/>
                <w:lang w:val="en-US"/>
              </w:rPr>
              <w:t>The MEF is also facilitating industry neutral implementation environments for service orchestration (OpenLSO) and L2-L7 connectivity services (OpenCS) based on Open Source, SDN and NFV</w:t>
            </w:r>
            <w:r>
              <w:rPr>
                <w:rFonts w:eastAsia="Arial Unicode MS"/>
                <w:sz w:val="22"/>
                <w:lang w:val="en-US"/>
              </w:rPr>
              <w:t>.</w:t>
            </w:r>
          </w:p>
          <w:p w14:paraId="0FE56F05" w14:textId="77777777"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3138683F"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347506">
              <w:rPr>
                <w:rFonts w:eastAsia="Arial Unicode MS"/>
                <w:sz w:val="22"/>
              </w:rPr>
              <w:t>MEF 3.0 is a transformational framework for defining, delivering, and certifying agile, assured, and orchestrated communication services across a global ecosystem of automated networks.</w:t>
            </w:r>
          </w:p>
          <w:p w14:paraId="5C03FA73" w14:textId="19FCAA95"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0D28E5EE" w14:textId="6B088D52"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MEF Active projects:</w:t>
            </w:r>
          </w:p>
          <w:p w14:paraId="42226CAA" w14:textId="0F60D0C1"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Lifecycle Service Orchestration: 13 projects</w:t>
            </w:r>
          </w:p>
          <w:p w14:paraId="348BB1F0" w14:textId="394D53C6"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lastRenderedPageBreak/>
              <w:t>Services: 10 projects and 2 ad-hocs</w:t>
            </w:r>
          </w:p>
          <w:p w14:paraId="6693A9B2" w14:textId="7ECD7B5D" w:rsidR="00B46F9F" w:rsidRPr="00355F92"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Applications: 6 projects</w:t>
            </w:r>
          </w:p>
          <w:p w14:paraId="2F6095AE" w14:textId="7957E409" w:rsidR="00B46F9F" w:rsidRPr="00236415" w:rsidRDefault="00B46F9F" w:rsidP="005C361C">
            <w:pPr>
              <w:cnfStyle w:val="000000000000" w:firstRow="0" w:lastRow="0" w:firstColumn="0" w:lastColumn="0" w:oddVBand="0" w:evenVBand="0" w:oddHBand="0" w:evenHBand="0" w:firstRowFirstColumn="0" w:firstRowLastColumn="0" w:lastRowFirstColumn="0" w:lastRowLastColumn="0"/>
              <w:rPr>
                <w:lang w:eastAsia="ja-JP"/>
              </w:rPr>
            </w:pPr>
          </w:p>
        </w:tc>
        <w:tc>
          <w:tcPr>
            <w:tcW w:w="751" w:type="pct"/>
          </w:tcPr>
          <w:p w14:paraId="2F6095AF" w14:textId="3BD41738" w:rsidR="005C361C" w:rsidRPr="00AC722E" w:rsidRDefault="005C361C" w:rsidP="00B46F9F">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B46F9F">
              <w:rPr>
                <w:lang w:eastAsia="ja-JP"/>
              </w:rPr>
              <w:t>125</w:t>
            </w:r>
            <w:r>
              <w:rPr>
                <w:rFonts w:hint="eastAsia"/>
                <w:lang w:eastAsia="ja-JP"/>
              </w:rPr>
              <w:t>-GEN ]</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6032724E" w14:textId="528B9330" w:rsidR="00523460"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523460">
              <w:t>CEI (Common Electrical I-O) projects for 56G</w:t>
            </w:r>
          </w:p>
          <w:p w14:paraId="0A57F6F3" w14:textId="77777777" w:rsidR="00523460"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56G CEI projects are complete and are included in CEI 4.0 published as </w:t>
            </w:r>
            <w:hyperlink r:id="rId13" w:history="1">
              <w:r>
                <w:rPr>
                  <w:rStyle w:val="Hyperlink"/>
                </w:rPr>
                <w:t>OIF-CEI-04.0</w:t>
              </w:r>
            </w:hyperlink>
            <w:r>
              <w:t xml:space="preserve"> (publicly available):</w:t>
            </w:r>
          </w:p>
          <w:p w14:paraId="6BA98F3B" w14:textId="77777777" w:rsidR="00523460" w:rsidRDefault="00523460" w:rsidP="00523460">
            <w:pPr>
              <w:cnfStyle w:val="000000100000" w:firstRow="0" w:lastRow="0" w:firstColumn="0" w:lastColumn="0" w:oddVBand="0" w:evenVBand="0" w:oddHBand="1" w:evenHBand="0" w:firstRowFirstColumn="0" w:firstRowLastColumn="0" w:lastRowFirstColumn="0" w:lastRowLastColumn="0"/>
            </w:pPr>
            <w:r w:rsidRPr="009817B1">
              <w:t>CEI-56G-USR</w:t>
            </w:r>
            <w:r>
              <w:t>-NRZ</w:t>
            </w:r>
            <w:r>
              <w:br/>
            </w:r>
            <w:r w:rsidRPr="00713F5C">
              <w:t>CEI-56G-</w:t>
            </w:r>
            <w:r>
              <w:t>X</w:t>
            </w:r>
            <w:r w:rsidRPr="00713F5C">
              <w:t>SR</w:t>
            </w:r>
            <w:r>
              <w:t>-NRZ</w:t>
            </w:r>
            <w:r>
              <w:br/>
            </w:r>
            <w:r w:rsidRPr="00713F5C">
              <w:t>CEI-56G-</w:t>
            </w:r>
            <w:r>
              <w:t>V</w:t>
            </w:r>
            <w:r w:rsidRPr="00713F5C">
              <w:t>SR</w:t>
            </w:r>
            <w:r>
              <w:t>-PAM4</w:t>
            </w:r>
            <w:r>
              <w:br/>
            </w:r>
            <w:r w:rsidRPr="00713F5C">
              <w:t>CEI-56G-</w:t>
            </w:r>
            <w:r>
              <w:t>M</w:t>
            </w:r>
            <w:r w:rsidRPr="00713F5C">
              <w:t>R</w:t>
            </w:r>
            <w:r>
              <w:t>-PAM4</w:t>
            </w:r>
            <w:r>
              <w:br/>
            </w:r>
            <w:r w:rsidRPr="00713F5C">
              <w:t>CEI-56G-</w:t>
            </w:r>
            <w:r>
              <w:t>LR-PAM4</w:t>
            </w:r>
            <w:r>
              <w:br/>
            </w:r>
            <w:r w:rsidRPr="00713F5C">
              <w:t>CEI-56G-</w:t>
            </w:r>
            <w:r>
              <w:t>L</w:t>
            </w:r>
            <w:r w:rsidRPr="00713F5C">
              <w:t>R</w:t>
            </w:r>
            <w:r>
              <w:t>-ENRZ</w:t>
            </w:r>
          </w:p>
          <w:p w14:paraId="4FB40D1E" w14:textId="77777777" w:rsidR="005C361C" w:rsidRPr="004E0C09" w:rsidRDefault="005C361C" w:rsidP="005C361C">
            <w:pPr>
              <w:cnfStyle w:val="000000100000" w:firstRow="0" w:lastRow="0" w:firstColumn="0" w:lastColumn="0" w:oddVBand="0" w:evenVBand="0" w:oddHBand="1" w:evenHBand="0" w:firstRowFirstColumn="0" w:firstRowLastColumn="0" w:lastRowFirstColumn="0" w:lastRowLastColumn="0"/>
            </w:pPr>
            <w:r>
              <w:t xml:space="preserve">At </w:t>
            </w:r>
            <w:r>
              <w:rPr>
                <w:rFonts w:hint="eastAsia"/>
              </w:rPr>
              <w:t>Nov-2016</w:t>
            </w:r>
            <w:r>
              <w:t xml:space="preserve"> Auckland</w:t>
            </w:r>
            <w:r w:rsidRPr="00D01F09">
              <w:t xml:space="preserve"> </w:t>
            </w:r>
            <w:r>
              <w:t xml:space="preserve">meeting, it was agreed to start a new project </w:t>
            </w:r>
            <w:r>
              <w:rPr>
                <w:rFonts w:hint="eastAsia"/>
              </w:rPr>
              <w:t>as FlexE 2.0</w:t>
            </w:r>
            <w:r>
              <w:t xml:space="preserve"> that include:</w:t>
            </w:r>
          </w:p>
          <w:p w14:paraId="49681FE6" w14:textId="77777777" w:rsidR="005C361C" w:rsidRPr="00856934" w:rsidRDefault="005C361C" w:rsidP="005C361C">
            <w:pPr>
              <w:numPr>
                <w:ilvl w:val="0"/>
                <w:numId w:val="76"/>
              </w:numPr>
              <w:ind w:left="714" w:hanging="357"/>
              <w:cnfStyle w:val="000000100000" w:firstRow="0" w:lastRow="0" w:firstColumn="0" w:lastColumn="0" w:oddVBand="0" w:evenVBand="0" w:oddHBand="1" w:evenHBand="0" w:firstRowFirstColumn="0" w:firstRowLastColumn="0" w:lastRowFirstColumn="0" w:lastRowLastColumn="0"/>
            </w:pPr>
            <w:r w:rsidRPr="00856934">
              <w:t>Support for FlexE groups composed of 200 Gb/s and 400 Gb/s Ethernet PHYs</w:t>
            </w:r>
          </w:p>
          <w:p w14:paraId="3A9C98E4" w14:textId="77777777" w:rsidR="005C361C" w:rsidRPr="00856934" w:rsidRDefault="005C361C" w:rsidP="005C361C">
            <w:pPr>
              <w:numPr>
                <w:ilvl w:val="0"/>
                <w:numId w:val="76"/>
              </w:numPr>
              <w:ind w:left="714" w:hanging="357"/>
              <w:cnfStyle w:val="000000100000" w:firstRow="0" w:lastRow="0" w:firstColumn="0" w:lastColumn="0" w:oddVBand="0" w:evenVBand="0" w:oddHBand="1" w:evenHBand="0" w:firstRowFirstColumn="0" w:firstRowLastColumn="0" w:lastRowFirstColumn="0" w:lastRowLastColumn="0"/>
            </w:pPr>
            <w:r w:rsidRPr="00856934">
              <w:t>More detail on use of FlexE management channels</w:t>
            </w:r>
          </w:p>
          <w:p w14:paraId="24A2309B" w14:textId="77777777" w:rsidR="005C361C" w:rsidRPr="00856934" w:rsidRDefault="005C361C" w:rsidP="005C361C">
            <w:pPr>
              <w:numPr>
                <w:ilvl w:val="0"/>
                <w:numId w:val="76"/>
              </w:numPr>
              <w:ind w:left="714" w:hanging="357"/>
              <w:cnfStyle w:val="000000100000" w:firstRow="0" w:lastRow="0" w:firstColumn="0" w:lastColumn="0" w:oddVBand="0" w:evenVBand="0" w:oddHBand="1" w:evenHBand="0" w:firstRowFirstColumn="0" w:firstRowLastColumn="0" w:lastRowFirstColumn="0" w:lastRowLastColumn="0"/>
            </w:pPr>
            <w:r w:rsidRPr="00856934">
              <w:t>Consider coarser calendar granularity to reduce gate count for high bandwidth devices</w:t>
            </w:r>
          </w:p>
          <w:p w14:paraId="7D2F729C" w14:textId="77777777" w:rsidR="005C361C" w:rsidRPr="00856934" w:rsidRDefault="005C361C" w:rsidP="005C361C">
            <w:pPr>
              <w:numPr>
                <w:ilvl w:val="0"/>
                <w:numId w:val="76"/>
              </w:numPr>
              <w:ind w:left="714" w:hanging="357"/>
              <w:cnfStyle w:val="000000100000" w:firstRow="0" w:lastRow="0" w:firstColumn="0" w:lastColumn="0" w:oddVBand="0" w:evenVBand="0" w:oddHBand="1" w:evenHBand="0" w:firstRowFirstColumn="0" w:firstRowLastColumn="0" w:lastRowFirstColumn="0" w:lastRowLastColumn="0"/>
            </w:pPr>
            <w:r w:rsidRPr="00856934">
              <w:t>Management of skew for specific applications</w:t>
            </w:r>
          </w:p>
          <w:p w14:paraId="1A88A0DE" w14:textId="70A5FBBB" w:rsidR="00523460" w:rsidRDefault="005C361C" w:rsidP="00523460">
            <w:pPr>
              <w:numPr>
                <w:ilvl w:val="0"/>
                <w:numId w:val="76"/>
              </w:numPr>
              <w:ind w:left="714" w:hanging="357"/>
              <w:cnfStyle w:val="000000100000" w:firstRow="0" w:lastRow="0" w:firstColumn="0" w:lastColumn="0" w:oddVBand="0" w:evenVBand="0" w:oddHBand="1" w:evenHBand="0" w:firstRowFirstColumn="0" w:firstRowLastColumn="0" w:lastRowFirstColumn="0" w:lastRowLastColumn="0"/>
            </w:pPr>
            <w:r w:rsidRPr="00856934">
              <w:t>Transport of frequency or time by the FlexE group</w:t>
            </w:r>
          </w:p>
          <w:p w14:paraId="36036283" w14:textId="77777777" w:rsidR="00523460" w:rsidRDefault="00523460" w:rsidP="00523460">
            <w:pPr>
              <w:tabs>
                <w:tab w:val="left" w:pos="794"/>
                <w:tab w:val="left" w:pos="1191"/>
                <w:tab w:val="left" w:pos="1588"/>
                <w:tab w:val="left" w:pos="1985"/>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pPr>
            <w:r>
              <w:t xml:space="preserve">At the San Antonio meeting, the draft in </w:t>
            </w:r>
            <w:hyperlink r:id="rId14" w:history="1">
              <w:r>
                <w:rPr>
                  <w:rStyle w:val="Hyperlink"/>
                </w:rPr>
                <w:t>oif2017.256.03</w:t>
              </w:r>
            </w:hyperlink>
            <w:r>
              <w:t xml:space="preserve"> was sent to straw ballot.</w:t>
            </w:r>
          </w:p>
          <w:p w14:paraId="2F6095BF" w14:textId="7592E9A6" w:rsidR="005C361C" w:rsidRPr="00236415" w:rsidRDefault="005C361C" w:rsidP="00355F92">
            <w:pPr>
              <w:cnfStyle w:val="000000100000" w:firstRow="0" w:lastRow="0" w:firstColumn="0" w:lastColumn="0" w:oddVBand="0" w:evenVBand="0" w:oddHBand="1" w:evenHBand="0" w:firstRowFirstColumn="0" w:firstRowLastColumn="0" w:lastRowFirstColumn="0" w:lastRowLastColumn="0"/>
            </w:pPr>
          </w:p>
        </w:tc>
        <w:tc>
          <w:tcPr>
            <w:tcW w:w="751" w:type="pct"/>
          </w:tcPr>
          <w:p w14:paraId="2F6095C0" w14:textId="201A8F1A"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523460">
              <w:rPr>
                <w:lang w:eastAsia="ja-JP"/>
              </w:rPr>
              <w:t>135</w:t>
            </w:r>
            <w:r>
              <w:rPr>
                <w:rFonts w:hint="eastAsia"/>
                <w:lang w:eastAsia="ja-JP"/>
              </w:rPr>
              <w:t>-GEN ]</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634EE17C"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60194B">
              <w:t>Liaison report for IETF</w:t>
            </w:r>
          </w:p>
          <w:p w14:paraId="46FC8056" w14:textId="6593EAFB" w:rsidR="005C361C" w:rsidRPr="002510F7" w:rsidRDefault="005C361C" w:rsidP="00523460">
            <w:pPr>
              <w:cnfStyle w:val="000000000000" w:firstRow="0" w:lastRow="0" w:firstColumn="0" w:lastColumn="0" w:oddVBand="0" w:evenVBand="0" w:oddHBand="0" w:evenHBand="0" w:firstRowFirstColumn="0" w:firstRowLastColumn="0" w:lastRowFirstColumn="0" w:lastRowLastColumn="0"/>
              <w:rPr>
                <w:lang w:eastAsia="ja-JP"/>
              </w:rPr>
            </w:pPr>
            <w:r>
              <w:rPr>
                <w:rFonts w:eastAsia="Arial Unicode MS"/>
                <w:sz w:val="22"/>
              </w:rPr>
              <w:t xml:space="preserve">The meeting schedule for </w:t>
            </w:r>
            <w:r w:rsidR="00523460">
              <w:rPr>
                <w:rFonts w:eastAsia="Arial Unicode MS"/>
                <w:sz w:val="22"/>
              </w:rPr>
              <w:t xml:space="preserve">2018 </w:t>
            </w:r>
            <w:r>
              <w:rPr>
                <w:rFonts w:eastAsia="Arial Unicode MS"/>
                <w:sz w:val="22"/>
              </w:rPr>
              <w:t xml:space="preserve">- </w:t>
            </w:r>
            <w:r w:rsidR="00523460">
              <w:rPr>
                <w:rFonts w:eastAsia="Arial Unicode MS"/>
                <w:sz w:val="22"/>
              </w:rPr>
              <w:t xml:space="preserve">2020 </w:t>
            </w:r>
            <w:r>
              <w:rPr>
                <w:rFonts w:eastAsia="Arial Unicode MS" w:hint="eastAsia"/>
                <w:sz w:val="22"/>
                <w:lang w:eastAsia="ja-JP"/>
              </w:rPr>
              <w:t>was</w:t>
            </w:r>
            <w:r>
              <w:rPr>
                <w:rFonts w:eastAsia="Arial Unicode MS"/>
                <w:sz w:val="22"/>
              </w:rPr>
              <w:t xml:space="preserve"> </w:t>
            </w:r>
            <w:r w:rsidR="00523460">
              <w:rPr>
                <w:rFonts w:eastAsia="Arial Unicode MS"/>
                <w:sz w:val="22"/>
                <w:lang w:eastAsia="ja-JP"/>
              </w:rPr>
              <w:t>provided</w:t>
            </w:r>
            <w:r>
              <w:rPr>
                <w:rFonts w:eastAsia="Arial Unicode MS" w:hint="eastAsia"/>
                <w:sz w:val="22"/>
                <w:lang w:eastAsia="ja-JP"/>
              </w:rPr>
              <w:t>.</w:t>
            </w:r>
            <w:r w:rsidR="00523460">
              <w:rPr>
                <w:rFonts w:eastAsia="Arial Unicode MS"/>
                <w:sz w:val="22"/>
                <w:lang w:eastAsia="ja-JP"/>
              </w:rPr>
              <w:t xml:space="preserve">  One liaison on YANG Alarm Module from CCAMP was highlighted.</w:t>
            </w:r>
          </w:p>
        </w:tc>
        <w:tc>
          <w:tcPr>
            <w:tcW w:w="751" w:type="pct"/>
          </w:tcPr>
          <w:p w14:paraId="5FD448C5" w14:textId="223408B2" w:rsidR="005C361C" w:rsidRDefault="00BC01FB" w:rsidP="00BC01FB">
            <w:pPr>
              <w:cnfStyle w:val="000000000000" w:firstRow="0" w:lastRow="0" w:firstColumn="0" w:lastColumn="0" w:oddVBand="0" w:evenVBand="0" w:oddHBand="0" w:evenHBand="0" w:firstRowFirstColumn="0" w:firstRowLastColumn="0" w:lastRowFirstColumn="0" w:lastRowLastColumn="0"/>
              <w:rPr>
                <w:lang w:eastAsia="ja-JP"/>
              </w:rPr>
            </w:pPr>
            <w:r w:rsidDel="00BC01FB">
              <w:rPr>
                <w:rFonts w:hint="eastAsia"/>
                <w:lang w:eastAsia="ja-JP"/>
              </w:rPr>
              <w:t xml:space="preserve"> </w:t>
            </w:r>
            <w:r w:rsidR="005C361C">
              <w:rPr>
                <w:rFonts w:hint="eastAsia"/>
                <w:lang w:eastAsia="ja-JP"/>
              </w:rPr>
              <w:t xml:space="preserve">[ </w:t>
            </w:r>
            <w:r>
              <w:rPr>
                <w:lang w:eastAsia="ja-JP"/>
              </w:rPr>
              <w:t>130</w:t>
            </w:r>
            <w:r w:rsidR="005C361C">
              <w:rPr>
                <w:rFonts w:hint="eastAsia"/>
                <w:lang w:eastAsia="ja-JP"/>
              </w:rPr>
              <w:t>-GEN ]</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5DF8F42C"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JCA SDN</w:t>
            </w:r>
          </w:p>
        </w:tc>
        <w:tc>
          <w:tcPr>
            <w:tcW w:w="2817" w:type="pct"/>
          </w:tcPr>
          <w:p w14:paraId="1ACA21AE" w14:textId="77777777"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SDN </w:t>
            </w:r>
            <w:hyperlink r:id="rId15" w:tooltip="ITU-T ftp file restricted to TIES access only" w:history="1">
              <w:r w:rsidRPr="00CE763A">
                <w:rPr>
                  <w:rStyle w:val="Hyperlink"/>
                </w:rPr>
                <w:t>JCA-SDN - LS 5 -E</w:t>
              </w:r>
            </w:hyperlink>
            <w:r>
              <w:rPr>
                <w:rStyle w:val="Hyperlink"/>
              </w:rPr>
              <w:t>.</w:t>
            </w:r>
          </w:p>
          <w:p w14:paraId="2D84C795" w14:textId="0B8C6DF2"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SDN has updated their SDN Standardisation Activity Roadmap which is available at </w:t>
            </w:r>
            <w:hyperlink r:id="rId16" w:history="1">
              <w:r w:rsidRPr="00E76C7D">
                <w:rPr>
                  <w:rStyle w:val="Hyperlink"/>
                  <w:sz w:val="24"/>
                  <w:lang w:eastAsia="ja-JP"/>
                </w:rPr>
                <w:t>http://www.itu.int/en/ITU-T/jca/sdn/</w:t>
              </w:r>
            </w:hyperlink>
            <w:r>
              <w:rPr>
                <w:lang w:eastAsia="ja-JP"/>
              </w:rPr>
              <w:t>. JCA SDN concluded at its November 2017 meeting.</w:t>
            </w:r>
          </w:p>
        </w:tc>
        <w:tc>
          <w:tcPr>
            <w:tcW w:w="751" w:type="pct"/>
          </w:tcPr>
          <w:p w14:paraId="59E97765" w14:textId="74EBEB7E"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[ 119-GEN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D62E3C4" w14:textId="77777777" w:rsidR="008B55CE" w:rsidRDefault="008B55CE" w:rsidP="005C361C">
            <w:pPr>
              <w:cnfStyle w:val="000000000000" w:firstRow="0" w:lastRow="0" w:firstColumn="0" w:lastColumn="0" w:oddVBand="0" w:evenVBand="0" w:oddHBand="0" w:evenHBand="0" w:firstRowFirstColumn="0" w:firstRowLastColumn="0" w:lastRowFirstColumn="0" w:lastRowLastColumn="0"/>
            </w:pPr>
            <w:r>
              <w:t>IEEE 1588-v3 is expected to be completed in 2018.  The most recent draft, which is in working group ballot, addresses:</w:t>
            </w:r>
          </w:p>
          <w:p w14:paraId="0936AB13"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t xml:space="preserve">High Accuracy: improved time sync performance (assuming </w:t>
            </w:r>
            <w:r>
              <w:t>Layer 1</w:t>
            </w:r>
            <w:r w:rsidRPr="00476361">
              <w:t xml:space="preserve"> frequency synchronization and asymmetry calibrations).</w:t>
            </w:r>
          </w:p>
          <w:p w14:paraId="114DB8DE"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t>Management: performance monitoring; future of the nati</w:t>
            </w:r>
            <w:r>
              <w:t xml:space="preserve">ve IEEE1588 management protocol, </w:t>
            </w:r>
            <w:r w:rsidRPr="00476361">
              <w:t>PTP networks configurations;</w:t>
            </w:r>
            <w:r>
              <w:t xml:space="preserve"> data information models; 1588 MIB.</w:t>
            </w:r>
          </w:p>
          <w:p w14:paraId="6DB9E2A1"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lastRenderedPageBreak/>
              <w:t>Upkeep-</w:t>
            </w:r>
            <w:r w:rsidRPr="00476361">
              <w:t>Architecture: various points requiring clarifications</w:t>
            </w:r>
            <w:r>
              <w:t>; solution for</w:t>
            </w:r>
            <w:r w:rsidRPr="00476361">
              <w:t xml:space="preserve"> profile isolation</w:t>
            </w:r>
            <w:r>
              <w:t>;</w:t>
            </w:r>
            <w:r w:rsidRPr="00476361">
              <w:t xml:space="preserve"> PTP redundancy (including definition of solutions for multi paths multi-masters); restructuring of the standard to separate the “media-dependent” functions from the “media- independent” functions.</w:t>
            </w:r>
          </w:p>
          <w:p w14:paraId="0F382D5B" w14:textId="77777777"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Security: various options to provide security to the protocol. </w:t>
            </w:r>
          </w:p>
          <w:p w14:paraId="3746D5CE" w14:textId="213806A0" w:rsidR="008B55CE" w:rsidRDefault="008B55CE" w:rsidP="005C361C">
            <w:pPr>
              <w:cnfStyle w:val="000000000000" w:firstRow="0" w:lastRow="0" w:firstColumn="0" w:lastColumn="0" w:oddVBand="0" w:evenVBand="0" w:oddHBand="0" w:evenHBand="0" w:firstRowFirstColumn="0" w:firstRowLastColumn="0" w:lastRowFirstColumn="0" w:lastRowLastColumn="0"/>
            </w:pPr>
          </w:p>
        </w:tc>
        <w:tc>
          <w:tcPr>
            <w:tcW w:w="751" w:type="pct"/>
          </w:tcPr>
          <w:p w14:paraId="338517CE" w14:textId="632C8E29"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lastRenderedPageBreak/>
              <w:t>[ 127-GEN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1" w:name="_Toc505770097"/>
      <w:r>
        <w:rPr>
          <w:rFonts w:hint="eastAsia"/>
          <w:lang w:eastAsia="ja-JP"/>
        </w:rPr>
        <w:t>Part 2: Standard work plan</w:t>
      </w:r>
      <w:bookmarkEnd w:id="11"/>
    </w:p>
    <w:p w14:paraId="2F6095C6" w14:textId="77777777" w:rsidR="00C9123C" w:rsidRPr="00063ED9" w:rsidRDefault="00C9123C" w:rsidP="00020320">
      <w:pPr>
        <w:pStyle w:val="Heading1"/>
        <w:numPr>
          <w:ilvl w:val="0"/>
          <w:numId w:val="70"/>
        </w:numPr>
        <w:rPr>
          <w:lang w:val="en-US"/>
        </w:rPr>
      </w:pPr>
      <w:bookmarkStart w:id="12" w:name="_Toc10880876"/>
      <w:bookmarkStart w:id="13" w:name="_Toc404879711"/>
      <w:bookmarkStart w:id="14" w:name="_Toc404880686"/>
      <w:bookmarkStart w:id="15" w:name="_Toc405246229"/>
      <w:bookmarkStart w:id="16" w:name="_Toc405248111"/>
      <w:bookmarkStart w:id="17" w:name="_Toc505770098"/>
      <w:r w:rsidRPr="00063ED9">
        <w:rPr>
          <w:lang w:val="en-US"/>
        </w:rPr>
        <w:t>Introduction</w:t>
      </w:r>
      <w:bookmarkEnd w:id="12"/>
      <w:bookmarkEnd w:id="13"/>
      <w:bookmarkEnd w:id="14"/>
      <w:bookmarkEnd w:id="15"/>
      <w:bookmarkEnd w:id="16"/>
      <w:r w:rsidR="00AA2D9B" w:rsidRPr="00063ED9">
        <w:rPr>
          <w:lang w:val="en-US" w:eastAsia="ja-JP"/>
        </w:rPr>
        <w:t xml:space="preserve"> to Part 2</w:t>
      </w:r>
      <w:bookmarkEnd w:id="17"/>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77777777"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 xml:space="preserve">6, 7, </w:t>
      </w:r>
      <w:r w:rsidRPr="00ED115A">
        <w:t>9,</w:t>
      </w:r>
      <w:r w:rsidRPr="00ED115A">
        <w:rPr>
          <w:rFonts w:hint="eastAsia"/>
          <w:lang w:eastAsia="ja-JP"/>
        </w:rPr>
        <w:t xml:space="preserve">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77777777" w:rsidR="00C9123C" w:rsidRPr="00ED115A" w:rsidRDefault="00C9123C" w:rsidP="00D55AC7">
      <w:pPr>
        <w:jc w:val="both"/>
        <w:rPr>
          <w:lang w:eastAsia="ja-JP"/>
        </w:rPr>
      </w:pPr>
      <w:r w:rsidRPr="00ED115A">
        <w:t>Study Group 15 entrusted WP 3/15, under Question 3/15,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14:paraId="2F6095CD" w14:textId="77777777" w:rsidR="00C9123C" w:rsidRPr="00BF309F" w:rsidRDefault="00C9123C" w:rsidP="00D55AC7">
      <w:pPr>
        <w:pStyle w:val="Heading1"/>
      </w:pPr>
      <w:bookmarkStart w:id="18" w:name="_Toc10880877"/>
      <w:bookmarkStart w:id="19" w:name="_Toc404879712"/>
      <w:bookmarkStart w:id="20" w:name="_Toc404880687"/>
      <w:bookmarkStart w:id="21" w:name="_Toc405246230"/>
      <w:bookmarkStart w:id="22" w:name="_Toc405248112"/>
      <w:bookmarkStart w:id="23" w:name="_Toc505770099"/>
      <w:r w:rsidRPr="00BF309F">
        <w:t>Scope</w:t>
      </w:r>
      <w:bookmarkEnd w:id="18"/>
      <w:bookmarkEnd w:id="19"/>
      <w:bookmarkEnd w:id="20"/>
      <w:bookmarkEnd w:id="21"/>
      <w:bookmarkEnd w:id="22"/>
      <w:bookmarkEnd w:id="23"/>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24" w:name="_Toc10880878"/>
      <w:bookmarkStart w:id="25" w:name="_Toc404879713"/>
      <w:bookmarkStart w:id="26" w:name="_Toc404880688"/>
      <w:bookmarkStart w:id="27" w:name="_Toc405246231"/>
      <w:bookmarkStart w:id="28" w:name="_Toc405248113"/>
      <w:bookmarkStart w:id="29" w:name="_Toc505770100"/>
      <w:r w:rsidRPr="00ED115A">
        <w:t>Abbreviations</w:t>
      </w:r>
      <w:bookmarkEnd w:id="24"/>
      <w:bookmarkEnd w:id="25"/>
      <w:bookmarkEnd w:id="26"/>
      <w:bookmarkEnd w:id="27"/>
      <w:bookmarkEnd w:id="28"/>
      <w:bookmarkEnd w:id="29"/>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C9123C" w:rsidRPr="00ED115A" w14:paraId="2F6095E1" w14:textId="77777777" w:rsidTr="00945DAB">
        <w:trPr>
          <w:trHeight w:val="438"/>
        </w:trPr>
        <w:tc>
          <w:tcPr>
            <w:tcW w:w="2088" w:type="dxa"/>
          </w:tcPr>
          <w:p w14:paraId="2F6095DF" w14:textId="77777777" w:rsidR="00C9123C" w:rsidRPr="00ED115A" w:rsidRDefault="00C9123C" w:rsidP="003950CB">
            <w:r w:rsidRPr="00ED115A">
              <w:t>ASTN</w:t>
            </w:r>
          </w:p>
        </w:tc>
        <w:tc>
          <w:tcPr>
            <w:tcW w:w="7200" w:type="dxa"/>
          </w:tcPr>
          <w:p w14:paraId="2F6095E0" w14:textId="77777777" w:rsidR="00C9123C" w:rsidRPr="00ED115A" w:rsidRDefault="00C9123C" w:rsidP="003950CB">
            <w:r w:rsidRPr="00ED115A">
              <w:t>Automatically Switched Transport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lastRenderedPageBreak/>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rPr>
                <w:lang w:val="en-US"/>
              </w:rPr>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pPr>
              <w:rPr>
                <w:lang w:val="en-US"/>
              </w:rPr>
            </w:pPr>
            <w:r w:rsidRPr="00ED115A">
              <w:rPr>
                <w:lang w:val="en-US"/>
              </w:rPr>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pPr>
              <w:rPr>
                <w:lang w:val="en-US"/>
              </w:rPr>
            </w:pPr>
            <w:r w:rsidRPr="00ED115A">
              <w:rPr>
                <w:lang w:val="en-US"/>
              </w:rPr>
              <w:t>MPLS Transport Profile</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pPr>
              <w:rPr>
                <w:lang w:val="en-US"/>
              </w:rPr>
            </w:pPr>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77777777" w:rsidTr="00945DAB">
        <w:trPr>
          <w:trHeight w:val="380"/>
        </w:trPr>
        <w:tc>
          <w:tcPr>
            <w:tcW w:w="2088" w:type="dxa"/>
          </w:tcPr>
          <w:p w14:paraId="2F609615" w14:textId="77777777" w:rsidR="00945DAB" w:rsidRPr="00ED115A" w:rsidRDefault="00945DAB" w:rsidP="003950CB">
            <w:pPr>
              <w:rPr>
                <w:lang w:eastAsia="ja-JP"/>
              </w:rPr>
            </w:pPr>
            <w:r w:rsidRPr="00ED115A">
              <w:t>WSON</w:t>
            </w:r>
          </w:p>
        </w:tc>
        <w:tc>
          <w:tcPr>
            <w:tcW w:w="7200" w:type="dxa"/>
          </w:tcPr>
          <w:p w14:paraId="2F609616" w14:textId="77777777"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0" w:name="_Toc10880879"/>
      <w:bookmarkStart w:id="31" w:name="_Toc404879714"/>
      <w:bookmarkStart w:id="32" w:name="_Toc404880689"/>
      <w:bookmarkStart w:id="33" w:name="_Toc405246232"/>
      <w:bookmarkStart w:id="34" w:name="_Toc405248114"/>
      <w:bookmarkStart w:id="35" w:name="_Toc505770101"/>
      <w:r w:rsidRPr="00BF309F">
        <w:t xml:space="preserve">Definitions </w:t>
      </w:r>
      <w:r w:rsidR="00945DAB" w:rsidRPr="00D55AC7">
        <w:t>and</w:t>
      </w:r>
      <w:r w:rsidRPr="00BF309F">
        <w:t xml:space="preserve"> </w:t>
      </w:r>
      <w:r w:rsidR="00945DAB" w:rsidRPr="00D55AC7">
        <w:t>d</w:t>
      </w:r>
      <w:r w:rsidRPr="00BF309F">
        <w:t>escriptions</w:t>
      </w:r>
      <w:bookmarkEnd w:id="30"/>
      <w:bookmarkEnd w:id="31"/>
      <w:bookmarkEnd w:id="32"/>
      <w:bookmarkEnd w:id="33"/>
      <w:bookmarkEnd w:id="34"/>
      <w:bookmarkEnd w:id="35"/>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36" w:name="_Toc10880880"/>
      <w:bookmarkStart w:id="37" w:name="_Toc404879715"/>
      <w:bookmarkStart w:id="38" w:name="_Toc404880690"/>
      <w:bookmarkStart w:id="39" w:name="_Toc405246233"/>
      <w:bookmarkStart w:id="40" w:name="_Toc405248115"/>
      <w:bookmarkStart w:id="41" w:name="_Toc505770102"/>
      <w:r w:rsidRPr="00ED115A">
        <w:t>Optical and other Transport Networks &amp; Technologies (OTNT)</w:t>
      </w:r>
      <w:bookmarkEnd w:id="36"/>
      <w:bookmarkEnd w:id="37"/>
      <w:bookmarkEnd w:id="38"/>
      <w:bookmarkEnd w:id="39"/>
      <w:bookmarkEnd w:id="40"/>
      <w:bookmarkEnd w:id="4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6B25780D" w:rsidR="00C9123C" w:rsidRPr="00ED115A" w:rsidRDefault="00C9123C" w:rsidP="00D55AC7">
      <w:pPr>
        <w:pStyle w:val="Heading2"/>
      </w:pPr>
      <w:bookmarkStart w:id="42" w:name="_Toc405246234"/>
      <w:bookmarkStart w:id="43" w:name="_Toc405246519"/>
      <w:bookmarkStart w:id="44" w:name="_Toc405248116"/>
      <w:bookmarkStart w:id="45" w:name="_Toc405248319"/>
      <w:bookmarkStart w:id="46" w:name="_Toc10880881"/>
      <w:bookmarkStart w:id="47" w:name="_Toc404879716"/>
      <w:bookmarkStart w:id="48" w:name="_Toc404880691"/>
      <w:bookmarkStart w:id="49" w:name="_Toc405246235"/>
      <w:bookmarkStart w:id="50" w:name="_Toc405248117"/>
      <w:bookmarkStart w:id="51" w:name="_Toc505770103"/>
      <w:bookmarkEnd w:id="42"/>
      <w:bookmarkEnd w:id="43"/>
      <w:bookmarkEnd w:id="44"/>
      <w:bookmarkEnd w:id="45"/>
      <w:r w:rsidRPr="00ED115A">
        <w:t>Optical Transport Network (OTN)</w:t>
      </w:r>
      <w:bookmarkEnd w:id="46"/>
      <w:bookmarkEnd w:id="47"/>
      <w:bookmarkEnd w:id="48"/>
      <w:bookmarkEnd w:id="49"/>
      <w:bookmarkEnd w:id="50"/>
      <w:r w:rsidR="00BB308D">
        <w:rPr>
          <w:rFonts w:hint="eastAsia"/>
          <w:lang w:eastAsia="ja-JP"/>
        </w:rPr>
        <w:t xml:space="preserve"> </w:t>
      </w:r>
      <w:r w:rsidR="00946C04">
        <w:rPr>
          <w:rFonts w:hint="eastAsia"/>
          <w:lang w:eastAsia="ja-JP"/>
        </w:rPr>
        <w:t>(</w:t>
      </w:r>
      <w:r w:rsidR="00BF17E8">
        <w:rPr>
          <w:rFonts w:hint="eastAsia"/>
          <w:lang w:eastAsia="ja-JP"/>
        </w:rPr>
        <w:t xml:space="preserve">largely </w:t>
      </w:r>
      <w:r w:rsidR="00BB308D">
        <w:rPr>
          <w:rFonts w:hint="eastAsia"/>
          <w:lang w:eastAsia="ja-JP"/>
        </w:rPr>
        <w:t>revised in 09/2016</w:t>
      </w:r>
      <w:r w:rsidR="00D16CC9">
        <w:rPr>
          <w:rFonts w:hint="eastAsia"/>
          <w:lang w:eastAsia="ja-JP"/>
        </w:rPr>
        <w:t xml:space="preserve"> reflecting B100G</w:t>
      </w:r>
      <w:r w:rsidR="00946C04">
        <w:rPr>
          <w:rFonts w:hint="eastAsia"/>
          <w:lang w:eastAsia="ja-JP"/>
        </w:rPr>
        <w:t>)</w:t>
      </w:r>
      <w:bookmarkEnd w:id="51"/>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12C2D8B5" w:rsidR="00BB308D" w:rsidRDefault="00BB308D" w:rsidP="00BB308D">
      <w:pPr>
        <w:rPr>
          <w:lang w:val="en-US" w:eastAsia="ja-JP"/>
        </w:rPr>
      </w:pPr>
      <w:r w:rsidRPr="00E3372D">
        <w:rPr>
          <w:lang w:val="en-US" w:eastAsia="ja-JP"/>
        </w:rPr>
        <w:lastRenderedPageBreak/>
        <w:t>The 5th edition of Recommendation ITU-T G.709/Y.1331 “Interfaces for the Optical Transport Network”</w:t>
      </w:r>
      <w:r w:rsidR="004C0EDA">
        <w:rPr>
          <w:rFonts w:hint="eastAsia"/>
          <w:lang w:val="en-US" w:eastAsia="ja-JP"/>
        </w:rPr>
        <w:t xml:space="preserve">, </w:t>
      </w:r>
      <w:r>
        <w:rPr>
          <w:lang w:val="en-US" w:eastAsia="ja-JP"/>
        </w:rPr>
        <w:t>published</w:t>
      </w:r>
      <w:r>
        <w:rPr>
          <w:rFonts w:hint="eastAsia"/>
          <w:lang w:val="en-US" w:eastAsia="ja-JP"/>
        </w:rPr>
        <w:t xml:space="preserve"> in June 2016, </w:t>
      </w:r>
      <w:r w:rsidRPr="00BB308D">
        <w:rPr>
          <w:lang w:val="en-US" w:eastAsia="ja-JP"/>
        </w:rPr>
        <w:t>enable</w:t>
      </w:r>
      <w:r>
        <w:rPr>
          <w:rFonts w:hint="eastAsia"/>
          <w:lang w:val="en-US" w:eastAsia="ja-JP"/>
        </w:rPr>
        <w:t>s</w:t>
      </w:r>
      <w:r w:rsidRPr="00BB308D">
        <w:rPr>
          <w:lang w:val="en-US" w:eastAsia="ja-JP"/>
        </w:rPr>
        <w:t xml:space="preserve"> optical transport at rates higher than 100 Gbit/s</w:t>
      </w:r>
      <w:r>
        <w:rPr>
          <w:rFonts w:hint="eastAsia"/>
          <w:lang w:val="en-US" w:eastAsia="ja-JP"/>
        </w:rPr>
        <w:t xml:space="preserve"> (the code name is beyond 100 Gbit/s or B100G)</w:t>
      </w:r>
      <w:r w:rsidRPr="00BB308D">
        <w:rPr>
          <w:lang w:val="en-US" w:eastAsia="ja-JP"/>
        </w:rPr>
        <w:t>.</w:t>
      </w:r>
      <w:r>
        <w:rPr>
          <w:rFonts w:hint="eastAsia"/>
          <w:lang w:val="en-US" w:eastAsia="ja-JP"/>
        </w:rPr>
        <w:t xml:space="preserve"> </w:t>
      </w:r>
    </w:p>
    <w:p w14:paraId="38D99F70" w14:textId="60287031" w:rsidR="002510F7" w:rsidRPr="00E3372D" w:rsidRDefault="002510F7" w:rsidP="002510F7">
      <w:pPr>
        <w:rPr>
          <w:lang w:val="en-US" w:eastAsia="ja-JP"/>
        </w:rPr>
      </w:pPr>
      <w:r w:rsidRPr="00E3372D">
        <w:rPr>
          <w:lang w:val="en-US" w:eastAsia="ja-JP"/>
        </w:rPr>
        <w:t>The revised ITU-T G.709/Y.1331 extends OTN with a new, flexible n x 100G frame format (OTUCn) designed for use at beyond 100G line-side and client-side interf</w:t>
      </w:r>
      <w:r>
        <w:rPr>
          <w:lang w:val="en-US" w:eastAsia="ja-JP"/>
        </w:rPr>
        <w:t>aces</w:t>
      </w:r>
      <w:r>
        <w:rPr>
          <w:rFonts w:hint="eastAsia"/>
          <w:lang w:val="en-US" w:eastAsia="ja-JP"/>
        </w:rPr>
        <w:t xml:space="preserve">, </w:t>
      </w:r>
      <w:r w:rsidRPr="002510F7">
        <w:rPr>
          <w:lang w:val="en-US" w:eastAsia="ja-JP"/>
        </w:rPr>
        <w:t>where the “C” corresponds to the Roman numeral for 100.</w:t>
      </w:r>
    </w:p>
    <w:p w14:paraId="0FC6592B" w14:textId="77777777" w:rsidR="002510F7" w:rsidRPr="00E3372D" w:rsidRDefault="002510F7" w:rsidP="002510F7">
      <w:pPr>
        <w:rPr>
          <w:lang w:val="en-US" w:eastAsia="ja-JP"/>
        </w:rPr>
      </w:pPr>
      <w:r w:rsidRPr="00E3372D">
        <w:rPr>
          <w:lang w:val="en-US"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val="en-US" w:eastAsia="ja-JP"/>
        </w:rPr>
      </w:pPr>
      <w:r w:rsidRPr="00E3372D">
        <w:rPr>
          <w:lang w:val="en-US"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val="en-US" w:eastAsia="ja-JP"/>
        </w:rPr>
        <w:t>was published in the beginning of 2017.</w:t>
      </w:r>
      <w:r w:rsidRPr="00E3372D">
        <w:rPr>
          <w:lang w:val="en-US" w:eastAsia="ja-JP"/>
        </w:rPr>
        <w:t xml:space="preserve"> Future n × 200G and n × 400G FlexO standards will be available when next-generation 200G or 400G client optical modules become available.</w:t>
      </w:r>
    </w:p>
    <w:p w14:paraId="00E5AEEA" w14:textId="1206CA51" w:rsidR="002510F7" w:rsidRPr="00E3372D" w:rsidRDefault="002510F7" w:rsidP="002510F7">
      <w:pPr>
        <w:rPr>
          <w:lang w:val="en-US" w:eastAsia="ja-JP"/>
        </w:rPr>
      </w:pPr>
      <w:r w:rsidRPr="00E3372D">
        <w:rPr>
          <w:lang w:val="en-US" w:eastAsia="ja-JP"/>
        </w:rPr>
        <w:t xml:space="preserve">The revised ITU-T G.709/Y.1331 provides the necessary support for 200G and 400G Ethernet under development within IEEE. The revision also extends OTN to support the FlexE-unaware, FlexE-aware subrate and FlexE Client services developed by </w:t>
      </w:r>
      <w:r>
        <w:rPr>
          <w:rFonts w:hint="eastAsia"/>
          <w:lang w:val="en-US" w:eastAsia="ja-JP"/>
        </w:rPr>
        <w:t>OIF</w:t>
      </w:r>
      <w:r w:rsidRPr="00E3372D">
        <w:rPr>
          <w:lang w:val="en-US" w:eastAsia="ja-JP"/>
        </w:rPr>
        <w:t>; in addition introducing the capability to transport frequency and time synchronization information, complementing the similar capability in packet transport networks.</w:t>
      </w:r>
    </w:p>
    <w:p w14:paraId="0673FDC9" w14:textId="77777777" w:rsidR="002510F7" w:rsidRPr="00E3372D" w:rsidRDefault="002510F7" w:rsidP="002510F7">
      <w:pPr>
        <w:rPr>
          <w:lang w:val="en-US" w:eastAsia="ja-JP"/>
        </w:rPr>
      </w:pPr>
      <w:r w:rsidRPr="00E3372D">
        <w:rPr>
          <w:lang w:val="en-US" w:eastAsia="ja-JP"/>
        </w:rPr>
        <w:t>The majority of the initial OTUCn applications to be enabled by ITU-T G.709/Y.1331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200G and 400G transponders, which support the emerging 200GE and 400GE services under development in the IEEE 802.3bs project, as well as the emerging subrated n×100G FlexE_Aware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val="en-US" w:eastAsia="ja-JP"/>
        </w:rPr>
      </w:pPr>
    </w:p>
    <w:p w14:paraId="2F609622" w14:textId="77777777" w:rsidR="00BB308D" w:rsidRDefault="00F74716">
      <w:r>
        <w:rPr>
          <w:rFonts w:hint="eastAsia"/>
          <w:lang w:val="en-US" w:eastAsia="ja-JP"/>
        </w:rPr>
        <w:t xml:space="preserve">In syc with the introduction to the B100G </w:t>
      </w:r>
      <w:r>
        <w:rPr>
          <w:lang w:val="en-US" w:eastAsia="ja-JP"/>
        </w:rPr>
        <w:t>support</w:t>
      </w:r>
      <w:r>
        <w:rPr>
          <w:rFonts w:hint="eastAsia"/>
          <w:lang w:val="en-US" w:eastAsia="ja-JP"/>
        </w:rPr>
        <w:t>, a</w:t>
      </w:r>
      <w:r w:rsidR="00BB308D">
        <w:t xml:space="preserve"> number of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53CE0989"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2F609624" w14:textId="77777777" w:rsidR="00BB308D" w:rsidRDefault="00BB308D" w:rsidP="00BB308D">
      <w:pPr>
        <w:pStyle w:val="ListParagraph"/>
        <w:numPr>
          <w:ilvl w:val="0"/>
          <w:numId w:val="75"/>
        </w:numPr>
        <w:ind w:leftChars="0"/>
        <w:contextualSpacing/>
        <w:jc w:val="both"/>
      </w:pPr>
      <w:r>
        <w:t>[ITU</w:t>
      </w:r>
      <w:r>
        <w:noBreakHyphen/>
        <w:t>T G.798] defines the equipment functional blocks</w:t>
      </w:r>
    </w:p>
    <w:p w14:paraId="2F609625" w14:textId="77777777"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F609626" w14:textId="77777777"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77777777" w:rsidR="00BB308D" w:rsidRDefault="00BB308D" w:rsidP="00BB308D">
      <w:pPr>
        <w:pStyle w:val="ListParagraph"/>
        <w:numPr>
          <w:ilvl w:val="0"/>
          <w:numId w:val="75"/>
        </w:numPr>
        <w:ind w:leftChars="0"/>
        <w:contextualSpacing/>
        <w:jc w:val="both"/>
      </w:pPr>
      <w:r>
        <w:t>[ITU</w:t>
      </w:r>
      <w:r>
        <w:noBreakHyphen/>
        <w:t>T G.874] and [ITU</w:t>
      </w:r>
      <w:r>
        <w:noBreakHyphen/>
        <w:t>T G.874.1]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2F609629" w14:textId="77777777"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p w14:paraId="2F60962A" w14:textId="77777777" w:rsidR="00F74716" w:rsidRDefault="00F74716" w:rsidP="00BB30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tblGrid>
      <w:tr w:rsidR="00BB308D" w:rsidRPr="00B80AE3" w14:paraId="2F60962D" w14:textId="77777777" w:rsidTr="00ED4C25">
        <w:trPr>
          <w:jc w:val="center"/>
        </w:trPr>
        <w:tc>
          <w:tcPr>
            <w:tcW w:w="6419" w:type="dxa"/>
            <w:gridSpan w:val="4"/>
            <w:tcBorders>
              <w:top w:val="single" w:sz="12" w:space="0" w:color="auto"/>
              <w:left w:val="single" w:sz="12" w:space="0" w:color="auto"/>
              <w:bottom w:val="nil"/>
              <w:right w:val="single" w:sz="12" w:space="0" w:color="auto"/>
            </w:tcBorders>
            <w:shd w:val="clear" w:color="auto" w:fill="auto"/>
            <w:vAlign w:val="center"/>
          </w:tcPr>
          <w:p w14:paraId="2F60962B" w14:textId="77777777" w:rsidR="00BB308D" w:rsidRPr="00B80AE3" w:rsidRDefault="00BB308D" w:rsidP="00ED4C25">
            <w:pPr>
              <w:pStyle w:val="FigureNoTitle0"/>
              <w:keepNext/>
              <w:rPr>
                <w:b w:val="0"/>
              </w:rPr>
            </w:pPr>
          </w:p>
        </w:tc>
        <w:tc>
          <w:tcPr>
            <w:tcW w:w="160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F60962C" w14:textId="77777777" w:rsidR="00BB308D" w:rsidRPr="00B80AE3" w:rsidRDefault="00BB308D" w:rsidP="00ED4C25">
            <w:pPr>
              <w:pStyle w:val="FigureNoTitle0"/>
              <w:keepNext/>
              <w:rPr>
                <w:b w:val="0"/>
              </w:rPr>
            </w:pPr>
            <w:r w:rsidRPr="00B80AE3">
              <w:rPr>
                <w:b w:val="0"/>
              </w:rPr>
              <w:t>Digital</w:t>
            </w:r>
          </w:p>
        </w:tc>
      </w:tr>
      <w:tr w:rsidR="00BB308D" w:rsidRPr="00B80AE3" w14:paraId="2F609632"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2E" w14:textId="77777777" w:rsidR="00BB308D" w:rsidRPr="00B80AE3" w:rsidRDefault="00BB308D" w:rsidP="00ED4C25">
            <w:pPr>
              <w:pStyle w:val="FigureNoTitle0"/>
              <w:keepNext/>
              <w:rPr>
                <w:b w:val="0"/>
              </w:rPr>
            </w:pPr>
          </w:p>
        </w:tc>
        <w:tc>
          <w:tcPr>
            <w:tcW w:w="3210"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2F" w14:textId="77777777" w:rsidR="00BB308D" w:rsidRPr="00B80AE3" w:rsidRDefault="00BB308D" w:rsidP="00ED4C25">
            <w:pPr>
              <w:pStyle w:val="FigureNoTitle0"/>
              <w:keepNext/>
              <w:rPr>
                <w:b w:val="0"/>
              </w:rPr>
            </w:pPr>
            <w:r w:rsidRPr="00B80AE3">
              <w:rPr>
                <w:b w:val="0"/>
              </w:rPr>
              <w:t>ODU</w:t>
            </w:r>
          </w:p>
        </w:tc>
        <w:tc>
          <w:tcPr>
            <w:tcW w:w="1605" w:type="dxa"/>
            <w:tcBorders>
              <w:top w:val="nil"/>
              <w:left w:val="dashSmallGap" w:sz="4" w:space="0" w:color="auto"/>
              <w:bottom w:val="nil"/>
              <w:right w:val="single" w:sz="12" w:space="0" w:color="auto"/>
            </w:tcBorders>
            <w:shd w:val="clear" w:color="auto" w:fill="auto"/>
            <w:vAlign w:val="center"/>
          </w:tcPr>
          <w:p w14:paraId="2F609630"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1" w14:textId="77777777" w:rsidR="00BB308D" w:rsidRPr="00B80AE3" w:rsidRDefault="00BB308D" w:rsidP="00ED4C25">
            <w:pPr>
              <w:pStyle w:val="FigureNoTitle0"/>
              <w:keepNext/>
              <w:rPr>
                <w:b w:val="0"/>
              </w:rPr>
            </w:pPr>
          </w:p>
        </w:tc>
      </w:tr>
      <w:tr w:rsidR="00BB308D" w:rsidRPr="00B80AE3" w14:paraId="2F609635" w14:textId="77777777" w:rsidTr="00ED4C25">
        <w:trPr>
          <w:jc w:val="center"/>
        </w:trPr>
        <w:tc>
          <w:tcPr>
            <w:tcW w:w="6419" w:type="dxa"/>
            <w:gridSpan w:val="4"/>
            <w:tcBorders>
              <w:top w:val="nil"/>
              <w:left w:val="single" w:sz="12" w:space="0" w:color="auto"/>
              <w:bottom w:val="nil"/>
              <w:right w:val="single" w:sz="12" w:space="0" w:color="auto"/>
            </w:tcBorders>
            <w:shd w:val="clear" w:color="auto" w:fill="auto"/>
            <w:vAlign w:val="center"/>
          </w:tcPr>
          <w:p w14:paraId="2F609633"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4" w14:textId="77777777" w:rsidR="00BB308D" w:rsidRPr="00B80AE3" w:rsidRDefault="00BB308D" w:rsidP="00ED4C25">
            <w:pPr>
              <w:pStyle w:val="FigureNoTitle0"/>
              <w:keepNext/>
              <w:rPr>
                <w:b w:val="0"/>
              </w:rPr>
            </w:pPr>
          </w:p>
        </w:tc>
      </w:tr>
      <w:tr w:rsidR="00BB308D" w:rsidRPr="00B80AE3" w14:paraId="2F60963A"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36" w14:textId="77777777" w:rsidR="00BB308D" w:rsidRPr="00B80AE3" w:rsidRDefault="00BB308D" w:rsidP="00ED4C25">
            <w:pPr>
              <w:pStyle w:val="FigureNoTitle0"/>
              <w:keepNext/>
              <w:rPr>
                <w:b w:val="0"/>
              </w:rPr>
            </w:pPr>
          </w:p>
        </w:tc>
        <w:tc>
          <w:tcPr>
            <w:tcW w:w="3210"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37" w14:textId="77777777" w:rsidR="00BB308D" w:rsidRPr="00B80AE3" w:rsidRDefault="00BB308D" w:rsidP="00ED4C25">
            <w:pPr>
              <w:pStyle w:val="FigureNoTitle0"/>
              <w:keepNext/>
              <w:rPr>
                <w:b w:val="0"/>
              </w:rPr>
            </w:pPr>
            <w:r w:rsidRPr="00B80AE3">
              <w:rPr>
                <w:b w:val="0"/>
              </w:rPr>
              <w:t>OTU</w:t>
            </w:r>
          </w:p>
        </w:tc>
        <w:tc>
          <w:tcPr>
            <w:tcW w:w="1605" w:type="dxa"/>
            <w:tcBorders>
              <w:top w:val="nil"/>
              <w:left w:val="dashSmallGap" w:sz="4" w:space="0" w:color="auto"/>
              <w:bottom w:val="nil"/>
              <w:right w:val="single" w:sz="12" w:space="0" w:color="auto"/>
            </w:tcBorders>
            <w:shd w:val="clear" w:color="auto" w:fill="auto"/>
            <w:vAlign w:val="center"/>
          </w:tcPr>
          <w:p w14:paraId="2F609638"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9" w14:textId="77777777" w:rsidR="00BB308D" w:rsidRPr="00B80AE3" w:rsidRDefault="00BB308D" w:rsidP="00ED4C25">
            <w:pPr>
              <w:pStyle w:val="FigureNoTitle0"/>
              <w:keepNext/>
              <w:rPr>
                <w:b w:val="0"/>
              </w:rPr>
            </w:pPr>
          </w:p>
        </w:tc>
      </w:tr>
      <w:tr w:rsidR="00BB308D" w:rsidRPr="00B80AE3" w14:paraId="2F60963D" w14:textId="77777777" w:rsidTr="00ED4C25">
        <w:trPr>
          <w:jc w:val="center"/>
        </w:trPr>
        <w:tc>
          <w:tcPr>
            <w:tcW w:w="6419" w:type="dxa"/>
            <w:gridSpan w:val="4"/>
            <w:tcBorders>
              <w:top w:val="nil"/>
              <w:left w:val="single" w:sz="12" w:space="0" w:color="auto"/>
              <w:bottom w:val="single" w:sz="12" w:space="0" w:color="auto"/>
              <w:right w:val="single" w:sz="12" w:space="0" w:color="auto"/>
            </w:tcBorders>
            <w:shd w:val="clear" w:color="auto" w:fill="auto"/>
            <w:vAlign w:val="center"/>
          </w:tcPr>
          <w:p w14:paraId="2F60963B"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C" w14:textId="77777777" w:rsidR="00BB308D" w:rsidRPr="00B80AE3" w:rsidRDefault="00BB308D" w:rsidP="00ED4C25">
            <w:pPr>
              <w:pStyle w:val="FigureNoTitle0"/>
              <w:keepNext/>
              <w:rPr>
                <w:b w:val="0"/>
              </w:rPr>
            </w:pPr>
          </w:p>
        </w:tc>
      </w:tr>
      <w:tr w:rsidR="00BB308D" w:rsidRPr="00B80AE3" w14:paraId="2F609640" w14:textId="77777777" w:rsidTr="00ED4C25">
        <w:trPr>
          <w:jc w:val="center"/>
        </w:trPr>
        <w:tc>
          <w:tcPr>
            <w:tcW w:w="641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F60963E" w14:textId="77777777" w:rsidR="00BB308D" w:rsidRPr="00B80AE3" w:rsidRDefault="00BB308D" w:rsidP="00ED4C25">
            <w:pPr>
              <w:pStyle w:val="FigureNoTitle0"/>
              <w:keepNext/>
              <w:rPr>
                <w:b w:val="0"/>
              </w:rPr>
            </w:pPr>
            <w:r w:rsidRPr="00B80AE3">
              <w:rPr>
                <w:b w:val="0"/>
              </w:rPr>
              <w:t>OTSiA</w:t>
            </w:r>
          </w:p>
        </w:tc>
        <w:tc>
          <w:tcPr>
            <w:tcW w:w="1605" w:type="dxa"/>
            <w:tcBorders>
              <w:top w:val="single" w:sz="12" w:space="0" w:color="auto"/>
              <w:left w:val="single" w:sz="12" w:space="0" w:color="auto"/>
              <w:bottom w:val="single" w:sz="12" w:space="0" w:color="auto"/>
              <w:right w:val="single" w:sz="12" w:space="0" w:color="auto"/>
            </w:tcBorders>
            <w:shd w:val="clear" w:color="auto" w:fill="auto"/>
            <w:vAlign w:val="center"/>
          </w:tcPr>
          <w:p w14:paraId="2F60963F" w14:textId="77777777" w:rsidR="00BB308D" w:rsidRPr="00B80AE3" w:rsidRDefault="00BB308D" w:rsidP="00ED4C25">
            <w:pPr>
              <w:pStyle w:val="FigureNoTitle0"/>
              <w:keepNext/>
              <w:rPr>
                <w:b w:val="0"/>
              </w:rPr>
            </w:pPr>
            <w:r w:rsidRPr="00B80AE3">
              <w:rPr>
                <w:b w:val="0"/>
              </w:rPr>
              <w:t>Optical signal</w:t>
            </w:r>
            <w:r>
              <w:rPr>
                <w:b w:val="0"/>
              </w:rPr>
              <w:t>s</w:t>
            </w:r>
          </w:p>
        </w:tc>
      </w:tr>
      <w:tr w:rsidR="00BB308D" w:rsidRPr="00B80AE3" w14:paraId="2F609644" w14:textId="77777777" w:rsidTr="00ED4C25">
        <w:trPr>
          <w:jc w:val="center"/>
        </w:trPr>
        <w:tc>
          <w:tcPr>
            <w:tcW w:w="32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609641" w14:textId="77777777" w:rsidR="00BB308D" w:rsidRPr="00B80AE3" w:rsidRDefault="00BB308D" w:rsidP="00ED4C25">
            <w:pPr>
              <w:pStyle w:val="FigureNoTitle0"/>
              <w:keepNext/>
              <w:rPr>
                <w:b w:val="0"/>
              </w:rPr>
            </w:pPr>
            <w:r w:rsidRPr="00B80AE3">
              <w:rPr>
                <w:b w:val="0"/>
              </w:rPr>
              <w:t xml:space="preserve">Media </w:t>
            </w:r>
            <w:r>
              <w:rPr>
                <w:b w:val="0"/>
              </w:rPr>
              <w:t>constructs</w:t>
            </w:r>
          </w:p>
        </w:tc>
        <w:tc>
          <w:tcPr>
            <w:tcW w:w="32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609642" w14:textId="77777777" w:rsidR="00BB308D" w:rsidRPr="00B80AE3" w:rsidRDefault="00BB308D" w:rsidP="00ED4C25">
            <w:pPr>
              <w:pStyle w:val="FigureNoTitle0"/>
              <w:keepNext/>
              <w:rPr>
                <w:b w:val="0"/>
              </w:rPr>
            </w:pPr>
            <w:r>
              <w:rPr>
                <w:b w:val="0"/>
              </w:rPr>
              <w:t>OMS/OTS</w:t>
            </w:r>
            <w:r w:rsidRPr="00B80AE3">
              <w:rPr>
                <w:b w:val="0"/>
              </w:rPr>
              <w:t xml:space="preserve"> </w:t>
            </w:r>
            <w:r>
              <w:rPr>
                <w:b w:val="0"/>
              </w:rPr>
              <w:t>Optical signal m</w:t>
            </w:r>
            <w:r w:rsidRPr="00B80AE3">
              <w:rPr>
                <w:b w:val="0"/>
              </w:rPr>
              <w:t>aintenance entities</w:t>
            </w:r>
          </w:p>
        </w:tc>
        <w:tc>
          <w:tcPr>
            <w:tcW w:w="160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F609643" w14:textId="77777777" w:rsidR="00BB308D" w:rsidRPr="00B80AE3" w:rsidRDefault="00BB308D" w:rsidP="00ED4C25">
            <w:pPr>
              <w:pStyle w:val="FigureNoTitle0"/>
              <w:keepNext/>
              <w:rPr>
                <w:b w:val="0"/>
              </w:rPr>
            </w:pPr>
            <w:r w:rsidRPr="00B80AE3">
              <w:rPr>
                <w:b w:val="0"/>
              </w:rPr>
              <w:t>Media</w:t>
            </w:r>
            <w:r>
              <w:rPr>
                <w:b w:val="0"/>
              </w:rPr>
              <w:t xml:space="preserve"> </w:t>
            </w:r>
          </w:p>
        </w:tc>
      </w:tr>
      <w:tr w:rsidR="00BB308D" w:rsidRPr="00B80AE3" w14:paraId="2F609647" w14:textId="77777777" w:rsidTr="00ED4C25">
        <w:trPr>
          <w:jc w:val="center"/>
        </w:trPr>
        <w:tc>
          <w:tcPr>
            <w:tcW w:w="641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F609645" w14:textId="77777777" w:rsidR="00BB308D" w:rsidRPr="00B80AE3" w:rsidRDefault="00BB308D" w:rsidP="00ED4C25">
            <w:pPr>
              <w:pStyle w:val="FigureNoTitle0"/>
              <w:keepNext/>
              <w:rPr>
                <w:b w:val="0"/>
              </w:rPr>
            </w:pPr>
            <w:r w:rsidRPr="00B80AE3">
              <w:rPr>
                <w:b w:val="0"/>
              </w:rPr>
              <w:t>Fibre</w:t>
            </w: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46" w14:textId="77777777" w:rsidR="00BB308D" w:rsidRPr="00B80AE3" w:rsidRDefault="00BB308D" w:rsidP="00ED4C25">
            <w:pPr>
              <w:pStyle w:val="FigureNoTitle0"/>
              <w:keepNext/>
              <w:rPr>
                <w:b w:val="0"/>
              </w:rPr>
            </w:pPr>
          </w:p>
        </w:tc>
      </w:tr>
    </w:tbl>
    <w:p w14:paraId="2F609648" w14:textId="77777777"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covering beyond 100 Gbit/s</w:t>
      </w:r>
    </w:p>
    <w:p w14:paraId="2F609649" w14:textId="77777777" w:rsidR="00152A70" w:rsidRDefault="00152A70" w:rsidP="00152A70">
      <w:bookmarkStart w:id="52" w:name="_Toc319683404"/>
      <w:bookmarkEnd w:id="52"/>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(OTSiG 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p>
    <w:p w14:paraId="2F60964A" w14:textId="46ABAC5B" w:rsidR="00BB308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 nominal central frequency and width as defined in [ITU T G.694.1]). Each OTSi is guided to its destination by an independent network media channel.</w:t>
      </w:r>
    </w:p>
    <w:p w14:paraId="2F60964B" w14:textId="77777777" w:rsidR="00BB308D" w:rsidRDefault="00BB308D" w:rsidP="00D55AC7">
      <w:pPr>
        <w:jc w:val="both"/>
        <w:rPr>
          <w:lang w:eastAsia="ja-JP"/>
        </w:rPr>
      </w:pPr>
    </w:p>
    <w:p w14:paraId="2F60964C" w14:textId="450DA293" w:rsidR="00C9123C" w:rsidRPr="005A54E2" w:rsidRDefault="00A82625" w:rsidP="005A54E2">
      <w:pPr>
        <w:pStyle w:val="Heading3"/>
      </w:pPr>
      <w:bookmarkStart w:id="53" w:name="_Toc505770104"/>
      <w:r w:rsidRPr="005A54E2">
        <w:t>FlexE</w:t>
      </w:r>
      <w:r w:rsidR="00C9123C" w:rsidRPr="005A54E2">
        <w:t xml:space="preserve"> </w:t>
      </w:r>
      <w:r w:rsidR="00CA0D1E">
        <w:rPr>
          <w:rFonts w:hint="eastAsia"/>
          <w:lang w:eastAsia="ja-JP"/>
        </w:rPr>
        <w:t>in OIF</w:t>
      </w:r>
      <w:r w:rsidR="00CD695D">
        <w:rPr>
          <w:rFonts w:hint="eastAsia"/>
          <w:lang w:eastAsia="ja-JP"/>
        </w:rPr>
        <w:t xml:space="preserve"> (updated in June-2017)</w:t>
      </w:r>
      <w:bookmarkEnd w:id="53"/>
    </w:p>
    <w:p w14:paraId="2F60964D" w14:textId="1D981084" w:rsidR="00A82625" w:rsidRPr="005A54E2" w:rsidRDefault="00A82625">
      <w:pPr>
        <w:widowControl w:val="0"/>
      </w:pPr>
      <w:r w:rsidRPr="005A54E2">
        <w:t xml:space="preserve">OIF </w:t>
      </w:r>
      <w:r w:rsidR="00CD695D">
        <w:rPr>
          <w:rFonts w:hint="eastAsia"/>
          <w:lang w:eastAsia="ja-JP"/>
        </w:rPr>
        <w:t>specified</w:t>
      </w:r>
      <w:r w:rsidRPr="005A54E2">
        <w:t xml:space="preserve"> a Flex Ethernet implementation agreement</w:t>
      </w:r>
      <w:r w:rsidR="00EF5F3E">
        <w:rPr>
          <w:rFonts w:hint="eastAsia"/>
          <w:lang w:eastAsia="ja-JP"/>
        </w:rPr>
        <w:t xml:space="preserve"> in June 2016</w:t>
      </w:r>
      <w:r w:rsidRPr="005A54E2">
        <w:t xml:space="preserve">. </w:t>
      </w:r>
    </w:p>
    <w:p w14:paraId="2F60964E" w14:textId="4806D194" w:rsidR="00A82625" w:rsidRDefault="00A82625" w:rsidP="005A54E2">
      <w:pPr>
        <w:widowControl w:val="0"/>
        <w:rPr>
          <w:lang w:eastAsia="ja-JP"/>
        </w:rPr>
      </w:pPr>
      <w:r w:rsidRPr="005A54E2">
        <w:t xml:space="preserve">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 </w:t>
      </w:r>
    </w:p>
    <w:p w14:paraId="618B6EC1" w14:textId="77777777" w:rsidR="00CD695D" w:rsidRPr="00CD695D" w:rsidRDefault="00CD695D" w:rsidP="00C767E4">
      <w:r w:rsidRPr="00CD695D">
        <w:rPr>
          <w:b/>
        </w:rPr>
        <w:t>FlexE 2.0</w:t>
      </w:r>
    </w:p>
    <w:p w14:paraId="3D24BD00" w14:textId="77777777" w:rsidR="00CD695D" w:rsidRPr="004E0C09" w:rsidRDefault="00CD695D" w:rsidP="00CD695D">
      <w:r>
        <w:t xml:space="preserve">At </w:t>
      </w:r>
      <w:r>
        <w:rPr>
          <w:rFonts w:hint="eastAsia"/>
        </w:rPr>
        <w:t>Nov-2016</w:t>
      </w:r>
      <w:r>
        <w:t xml:space="preserve"> Auckland</w:t>
      </w:r>
      <w:r w:rsidRPr="00D01F09">
        <w:t xml:space="preserve"> </w:t>
      </w:r>
      <w:r>
        <w:t xml:space="preserve">meeting, it was agreed to start a new project </w:t>
      </w:r>
      <w:r>
        <w:rPr>
          <w:rFonts w:hint="eastAsia"/>
        </w:rPr>
        <w:t>as FlexE 2.0</w:t>
      </w:r>
      <w:r>
        <w:t xml:space="preserve"> that include:</w:t>
      </w:r>
    </w:p>
    <w:p w14:paraId="45738F80" w14:textId="77777777" w:rsidR="00CD695D" w:rsidRPr="00856934" w:rsidRDefault="00CD695D" w:rsidP="00CD695D">
      <w:pPr>
        <w:numPr>
          <w:ilvl w:val="0"/>
          <w:numId w:val="76"/>
        </w:numPr>
        <w:ind w:left="714" w:hanging="357"/>
      </w:pPr>
      <w:r w:rsidRPr="00856934">
        <w:t>Support for FlexE groups composed of 200 Gb/s and 400 Gb/s Ethernet PHYs</w:t>
      </w:r>
    </w:p>
    <w:p w14:paraId="7D550DEB" w14:textId="77777777" w:rsidR="00CD695D" w:rsidRPr="00856934" w:rsidRDefault="00CD695D" w:rsidP="00CD695D">
      <w:pPr>
        <w:numPr>
          <w:ilvl w:val="0"/>
          <w:numId w:val="76"/>
        </w:numPr>
        <w:ind w:left="714" w:hanging="357"/>
      </w:pPr>
      <w:r w:rsidRPr="00856934">
        <w:t>More detail on use of FlexE management channels</w:t>
      </w:r>
    </w:p>
    <w:p w14:paraId="4303EA34" w14:textId="77777777" w:rsidR="00CD695D" w:rsidRPr="00856934" w:rsidRDefault="00CD695D" w:rsidP="00CD695D">
      <w:pPr>
        <w:numPr>
          <w:ilvl w:val="0"/>
          <w:numId w:val="76"/>
        </w:numPr>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ind w:left="714" w:hanging="357"/>
      </w:pPr>
      <w:r w:rsidRPr="00856934">
        <w:t>Management of skew for specific applications</w:t>
      </w:r>
    </w:p>
    <w:p w14:paraId="1BD4CE97" w14:textId="77777777" w:rsidR="00CD695D" w:rsidRDefault="00CD695D" w:rsidP="00CD695D">
      <w:pPr>
        <w:numPr>
          <w:ilvl w:val="0"/>
          <w:numId w:val="76"/>
        </w:numPr>
        <w:ind w:left="714" w:hanging="357"/>
      </w:pPr>
      <w:r w:rsidRPr="00856934">
        <w:lastRenderedPageBreak/>
        <w:t>Transport of frequency or time by the FlexE group</w:t>
      </w:r>
    </w:p>
    <w:p w14:paraId="684827ED" w14:textId="77777777" w:rsidR="00CD695D" w:rsidRPr="00CD695D" w:rsidRDefault="00CD695D" w:rsidP="00C767E4">
      <w:r w:rsidRPr="00CD695D">
        <w:rPr>
          <w:b/>
        </w:rPr>
        <w:t>400ZR Interop</w:t>
      </w:r>
    </w:p>
    <w:p w14:paraId="33309227" w14:textId="77777777" w:rsidR="00CD695D" w:rsidRDefault="00CD695D" w:rsidP="00CD695D">
      <w:r>
        <w:t xml:space="preserve">At </w:t>
      </w:r>
      <w:r>
        <w:rPr>
          <w:rFonts w:hint="eastAsia"/>
        </w:rPr>
        <w:t>Nov-2016</w:t>
      </w:r>
      <w:r>
        <w:t xml:space="preserve"> Auckland</w:t>
      </w:r>
      <w:r w:rsidRPr="00D01F09">
        <w:t xml:space="preserve"> </w:t>
      </w:r>
      <w:r>
        <w:t>meeting, it was agreed to start a new project to specify optical interfaces with the following characteristics:</w:t>
      </w:r>
    </w:p>
    <w:p w14:paraId="6963C0F3" w14:textId="77777777" w:rsidR="00CD695D" w:rsidRDefault="00CD695D" w:rsidP="00CD695D">
      <w:pPr>
        <w:numPr>
          <w:ilvl w:val="0"/>
          <w:numId w:val="76"/>
        </w:numPr>
        <w:ind w:left="714" w:hanging="357"/>
      </w:pPr>
      <w:r>
        <w:t>Passive single channel ZR and amplified short reach DWDM with distances up to 120 km</w:t>
      </w:r>
    </w:p>
    <w:p w14:paraId="32EE21DD" w14:textId="77777777" w:rsidR="00CD695D" w:rsidRDefault="00CD695D" w:rsidP="00CD695D">
      <w:pPr>
        <w:numPr>
          <w:ilvl w:val="0"/>
          <w:numId w:val="76"/>
        </w:numPr>
        <w:ind w:left="714" w:hanging="357"/>
      </w:pPr>
      <w:r>
        <w:t>Single-carrier 400G</w:t>
      </w:r>
    </w:p>
    <w:p w14:paraId="7495F13A" w14:textId="77777777" w:rsidR="00CD695D" w:rsidRDefault="00CD695D" w:rsidP="00CD695D">
      <w:pPr>
        <w:numPr>
          <w:ilvl w:val="0"/>
          <w:numId w:val="76"/>
        </w:numPr>
        <w:ind w:left="714" w:hanging="357"/>
      </w:pPr>
      <w:r>
        <w:t>Coherent detection and advanced DSP/FEC</w:t>
      </w:r>
    </w:p>
    <w:p w14:paraId="37542506" w14:textId="77777777" w:rsidR="00CD695D" w:rsidRDefault="00CD695D" w:rsidP="00CD695D">
      <w:pPr>
        <w:numPr>
          <w:ilvl w:val="0"/>
          <w:numId w:val="76"/>
        </w:numPr>
        <w:ind w:left="714" w:hanging="357"/>
      </w:pPr>
      <w:r>
        <w:t>Target loss budget 24 dB</w:t>
      </w:r>
    </w:p>
    <w:p w14:paraId="628348C4" w14:textId="77777777" w:rsidR="00CD695D" w:rsidRPr="00CD695D" w:rsidRDefault="00CD695D" w:rsidP="005A54E2">
      <w:pPr>
        <w:widowControl w:val="0"/>
        <w:rPr>
          <w:lang w:eastAsia="ja-JP"/>
        </w:rPr>
      </w:pPr>
    </w:p>
    <w:p w14:paraId="2F60964F" w14:textId="2DFEF673" w:rsidR="001C2B8E" w:rsidRPr="00ED115A" w:rsidRDefault="001C2B8E" w:rsidP="00D55AC7">
      <w:pPr>
        <w:pStyle w:val="Heading2"/>
      </w:pPr>
      <w:bookmarkStart w:id="54" w:name="_Toc405246236"/>
      <w:bookmarkStart w:id="55" w:name="_Toc405246521"/>
      <w:bookmarkStart w:id="56" w:name="_Toc405248118"/>
      <w:bookmarkStart w:id="57" w:name="_Toc405248321"/>
      <w:bookmarkStart w:id="58" w:name="_Toc462765082"/>
      <w:bookmarkStart w:id="59" w:name="_Toc462766360"/>
      <w:bookmarkStart w:id="60" w:name="_Toc462786053"/>
      <w:bookmarkStart w:id="61" w:name="_Toc462765083"/>
      <w:bookmarkStart w:id="62" w:name="_Toc462766361"/>
      <w:bookmarkStart w:id="63" w:name="_Toc462786054"/>
      <w:bookmarkStart w:id="64" w:name="_Toc462765084"/>
      <w:bookmarkStart w:id="65" w:name="_Toc462766362"/>
      <w:bookmarkStart w:id="66" w:name="_Toc462786055"/>
      <w:bookmarkStart w:id="67" w:name="_Toc462765085"/>
      <w:bookmarkStart w:id="68" w:name="_Toc462766363"/>
      <w:bookmarkStart w:id="69" w:name="_Toc462786056"/>
      <w:bookmarkStart w:id="70" w:name="_Toc462765086"/>
      <w:bookmarkStart w:id="71" w:name="_Toc462766364"/>
      <w:bookmarkStart w:id="72" w:name="_Toc462786057"/>
      <w:bookmarkStart w:id="73" w:name="_Toc462765087"/>
      <w:bookmarkStart w:id="74" w:name="_Toc462766365"/>
      <w:bookmarkStart w:id="75" w:name="_Toc462786058"/>
      <w:bookmarkStart w:id="76" w:name="_Toc462765088"/>
      <w:bookmarkStart w:id="77" w:name="_Toc462766366"/>
      <w:bookmarkStart w:id="78" w:name="_Toc462786059"/>
      <w:bookmarkStart w:id="79" w:name="_Toc462765089"/>
      <w:bookmarkStart w:id="80" w:name="_Toc462766367"/>
      <w:bookmarkStart w:id="81" w:name="_Toc462786060"/>
      <w:bookmarkStart w:id="82" w:name="_Toc462765090"/>
      <w:bookmarkStart w:id="83" w:name="_Toc462766368"/>
      <w:bookmarkStart w:id="84" w:name="_Toc462786061"/>
      <w:bookmarkStart w:id="85" w:name="_Toc462765091"/>
      <w:bookmarkStart w:id="86" w:name="_Toc462766369"/>
      <w:bookmarkStart w:id="87" w:name="_Toc462786062"/>
      <w:bookmarkStart w:id="88" w:name="_Toc462765092"/>
      <w:bookmarkStart w:id="89" w:name="_Toc462766370"/>
      <w:bookmarkStart w:id="90" w:name="_Toc462786063"/>
      <w:bookmarkStart w:id="91" w:name="_Toc462765093"/>
      <w:bookmarkStart w:id="92" w:name="_Toc462766371"/>
      <w:bookmarkStart w:id="93" w:name="_Toc462786064"/>
      <w:bookmarkStart w:id="94" w:name="_Toc462765094"/>
      <w:bookmarkStart w:id="95" w:name="_Toc462766372"/>
      <w:bookmarkStart w:id="96" w:name="_Toc462786065"/>
      <w:bookmarkStart w:id="97" w:name="_Toc462765095"/>
      <w:bookmarkStart w:id="98" w:name="_Toc462766373"/>
      <w:bookmarkStart w:id="99" w:name="_Toc462786066"/>
      <w:bookmarkStart w:id="100" w:name="_Toc462765096"/>
      <w:bookmarkStart w:id="101" w:name="_Toc462766374"/>
      <w:bookmarkStart w:id="102" w:name="_Toc462786067"/>
      <w:bookmarkStart w:id="103" w:name="_Toc462765097"/>
      <w:bookmarkStart w:id="104" w:name="_Toc462766375"/>
      <w:bookmarkStart w:id="105" w:name="_Toc462786068"/>
      <w:bookmarkStart w:id="106" w:name="_Toc462765098"/>
      <w:bookmarkStart w:id="107" w:name="_Toc462766376"/>
      <w:bookmarkStart w:id="108" w:name="_Toc462786069"/>
      <w:bookmarkStart w:id="109" w:name="_Toc462765099"/>
      <w:bookmarkStart w:id="110" w:name="_Toc462766377"/>
      <w:bookmarkStart w:id="111" w:name="_Toc462786070"/>
      <w:bookmarkStart w:id="112" w:name="_Toc404879718"/>
      <w:bookmarkStart w:id="113" w:name="_Toc404880693"/>
      <w:bookmarkStart w:id="114" w:name="_Toc405246238"/>
      <w:bookmarkStart w:id="115" w:name="_Toc405248120"/>
      <w:bookmarkStart w:id="116" w:name="_Toc50577010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12"/>
      <w:bookmarkEnd w:id="113"/>
      <w:bookmarkEnd w:id="114"/>
      <w:bookmarkEnd w:id="115"/>
      <w:r w:rsidR="00D16CC9">
        <w:rPr>
          <w:rFonts w:hint="eastAsia"/>
          <w:lang w:eastAsia="ja-JP"/>
        </w:rPr>
        <w:t xml:space="preserve"> </w:t>
      </w:r>
      <w:r w:rsidR="002510F7">
        <w:rPr>
          <w:rFonts w:hint="eastAsia"/>
          <w:lang w:eastAsia="ja-JP"/>
        </w:rPr>
        <w:t xml:space="preserve">(reference to </w:t>
      </w:r>
      <w:r w:rsidR="00D16CC9">
        <w:rPr>
          <w:rFonts w:hint="eastAsia"/>
          <w:lang w:eastAsia="ja-JP"/>
        </w:rPr>
        <w:t xml:space="preserve">ITU-R M2375 </w:t>
      </w:r>
      <w:r w:rsidR="002510F7">
        <w:rPr>
          <w:rFonts w:hint="eastAsia"/>
          <w:lang w:eastAsia="ja-JP"/>
        </w:rPr>
        <w:t xml:space="preserve">added </w:t>
      </w:r>
      <w:r w:rsidR="00D16CC9">
        <w:rPr>
          <w:rFonts w:hint="eastAsia"/>
          <w:lang w:eastAsia="ja-JP"/>
        </w:rPr>
        <w:t>in 09/2016</w:t>
      </w:r>
      <w:r w:rsidR="002510F7">
        <w:rPr>
          <w:rFonts w:hint="eastAsia"/>
          <w:lang w:eastAsia="ja-JP"/>
        </w:rPr>
        <w:t>)</w:t>
      </w:r>
      <w:bookmarkEnd w:id="116"/>
    </w:p>
    <w:p w14:paraId="2F609650" w14:textId="413E5541" w:rsidR="001C2B8E" w:rsidRDefault="001C2B8E" w:rsidP="005A578D">
      <w:pPr>
        <w:jc w:val="both"/>
        <w:rPr>
          <w:lang w:eastAsia="ja-JP"/>
        </w:rPr>
      </w:pPr>
      <w:r>
        <w:rPr>
          <w:lang w:eastAsia="ja-JP"/>
        </w:rPr>
        <w:t xml:space="preserve">MEF 22.1 Mobile Backhaul Implementation Agreement </w:t>
      </w:r>
      <w:r w:rsidR="00C71A06">
        <w:rPr>
          <w:rFonts w:hint="eastAsia"/>
          <w:lang w:eastAsia="ja-JP"/>
        </w:rPr>
        <w:t xml:space="preserve">(MBH IA) </w:t>
      </w:r>
      <w:r w:rsidRPr="008E4C9C">
        <w:t>identifies the</w:t>
      </w:r>
      <w:r w:rsidRPr="0047146D">
        <w:t xml:space="preserve"> </w:t>
      </w:r>
      <w:r>
        <w:t xml:space="preserve">requirements for MEF </w:t>
      </w:r>
      <w:r w:rsidRPr="008E4C9C">
        <w:t>Ethernet Service</w:t>
      </w:r>
      <w:r>
        <w:t>s</w:t>
      </w:r>
      <w:r w:rsidRPr="008E4C9C">
        <w:t xml:space="preserve"> </w:t>
      </w:r>
      <w:r>
        <w:t xml:space="preserve">(EVC) </w:t>
      </w:r>
      <w:r w:rsidRPr="008E4C9C">
        <w:t xml:space="preserve">and </w:t>
      </w:r>
      <w:r>
        <w:t xml:space="preserve">MEF External Interfaces (EIs such as UNIs) </w:t>
      </w:r>
      <w:r w:rsidRPr="008E4C9C">
        <w:t xml:space="preserve">for </w:t>
      </w:r>
      <w:r>
        <w:t>use in m</w:t>
      </w:r>
      <w:r w:rsidRPr="008E4C9C">
        <w:t>obile backhaul</w:t>
      </w:r>
      <w:r>
        <w:t xml:space="preserve"> networks</w:t>
      </w:r>
      <w:r w:rsidRPr="008E4C9C">
        <w:t xml:space="preserve"> based on MEF </w:t>
      </w:r>
      <w:r>
        <w:t>specifications (referenced in ITU-T Rec. G.8011).</w:t>
      </w:r>
      <w:r w:rsidRPr="008E4C9C">
        <w:t xml:space="preserve"> </w:t>
      </w:r>
      <w:r>
        <w:t xml:space="preserve"> </w:t>
      </w:r>
      <w:r>
        <w:rPr>
          <w:lang w:eastAsia="ja-JP"/>
        </w:rPr>
        <w:t>MEF MBH IA, Phase 3 goals include small cells, multi-operator networks and time s</w:t>
      </w:r>
      <w:r w:rsidRPr="00BA46D0">
        <w:rPr>
          <w:lang w:eastAsia="ja-JP"/>
        </w:rPr>
        <w:t>ync</w:t>
      </w:r>
      <w:r>
        <w:rPr>
          <w:lang w:eastAsia="ja-JP"/>
        </w:rPr>
        <w:t xml:space="preserve">hronization.  As part of Phase 3, MEF has introduced some terms </w:t>
      </w:r>
      <w:r w:rsidR="00A84C8D">
        <w:rPr>
          <w:rFonts w:hint="eastAsia"/>
          <w:lang w:eastAsia="ja-JP"/>
        </w:rPr>
        <w:t xml:space="preserve">in MEF 22.1.1. </w:t>
      </w:r>
      <w:r>
        <w:rPr>
          <w:lang w:eastAsia="ja-JP"/>
        </w:rPr>
        <w:t xml:space="preserve">These terms (backhaul, fronthaul and midhaul) </w:t>
      </w:r>
      <w:r w:rsidR="00A84C8D">
        <w:rPr>
          <w:rFonts w:hint="eastAsia"/>
          <w:lang w:eastAsia="ja-JP"/>
        </w:rPr>
        <w:t xml:space="preserve">may assist in describing how transport network technologies in SG15 may be applied in the </w:t>
      </w:r>
      <w:r w:rsidR="009B0460">
        <w:rPr>
          <w:rFonts w:hint="eastAsia"/>
          <w:lang w:eastAsia="ja-JP"/>
        </w:rPr>
        <w:t xml:space="preserve">international mobile telecommunications </w:t>
      </w:r>
      <w:r w:rsidR="00A84C8D">
        <w:rPr>
          <w:rFonts w:hint="eastAsia"/>
          <w:lang w:eastAsia="ja-JP"/>
        </w:rPr>
        <w:t>architecture.</w:t>
      </w:r>
      <w:r w:rsidR="0068326B">
        <w:rPr>
          <w:rFonts w:hint="eastAsia"/>
          <w:lang w:eastAsia="ja-JP"/>
        </w:rPr>
        <w:t xml:space="preserve"> </w:t>
      </w:r>
    </w:p>
    <w:p w14:paraId="2F609651" w14:textId="77777777" w:rsidR="00FF6868" w:rsidRDefault="0068326B" w:rsidP="0068326B">
      <w:pPr>
        <w:jc w:val="both"/>
        <w:rPr>
          <w:rFonts w:eastAsiaTheme="minorEastAsia"/>
          <w:lang w:eastAsia="ja-JP"/>
        </w:rPr>
      </w:pPr>
      <w:r w:rsidRPr="0014203A">
        <w:rPr>
          <w:lang w:eastAsia="ja-JP"/>
        </w:rPr>
        <w:t xml:space="preserve">Phase 3 of the Mobile Backhaul </w:t>
      </w:r>
      <w:r w:rsidRPr="0014203A">
        <w:rPr>
          <w:lang w:val="en-US" w:eastAsia="ja-JP"/>
        </w:rPr>
        <w:t>Implementation Agreement</w:t>
      </w:r>
      <w:r w:rsidRPr="0014203A">
        <w:rPr>
          <w:lang w:eastAsia="ja-JP"/>
        </w:rPr>
        <w:t xml:space="preserve"> incorporates the Small Cell amendment in the base IA, aligns with revised MEF Service definitions and attributes in MEF 6.2 and MEF 10.3, as well as adding support for multi-operator networks. </w:t>
      </w:r>
    </w:p>
    <w:p w14:paraId="2F609654" w14:textId="77777777" w:rsidR="007356F9" w:rsidRDefault="001C2B8E" w:rsidP="007356F9">
      <w:pPr>
        <w:jc w:val="both"/>
        <w:rPr>
          <w:lang w:val="en-US" w:eastAsia="ja-JP"/>
        </w:rPr>
      </w:pPr>
      <w:r>
        <w:t xml:space="preserve">SG 15 is responsible for developing </w:t>
      </w:r>
      <w:r w:rsidR="009B0460">
        <w:rPr>
          <w:rFonts w:hint="eastAsia"/>
          <w:lang w:eastAsia="ja-JP"/>
        </w:rPr>
        <w:t>R</w:t>
      </w:r>
      <w:r w:rsidR="009B0460">
        <w:t xml:space="preserve">ecommendations </w:t>
      </w:r>
      <w:r>
        <w:t xml:space="preserve">for transport networks, access networks, and home networking, including </w:t>
      </w:r>
      <w:r>
        <w:rPr>
          <w:lang w:val="en-US"/>
        </w:rPr>
        <w:t>standard</w:t>
      </w:r>
      <w:r w:rsidRPr="008F7B95">
        <w:rPr>
          <w:lang w:val="en-US"/>
        </w:rPr>
        <w:t xml:space="preserve"> architectures of optical transport networks as well as physical and operational characteristics of their constituent technologies.</w:t>
      </w:r>
      <w:r w:rsidR="00D50ED7">
        <w:rPr>
          <w:lang w:val="en-US"/>
        </w:rPr>
        <w:t xml:space="preserve"> </w:t>
      </w:r>
      <w:r>
        <w:rPr>
          <w:lang w:val="en-US"/>
        </w:rPr>
        <w:t xml:space="preserve">These </w:t>
      </w:r>
      <w:r w:rsidRPr="00EE6322">
        <w:rPr>
          <w:lang w:val="en-US"/>
        </w:rPr>
        <w:t xml:space="preserve">technologies may be used </w:t>
      </w:r>
      <w:r w:rsidRPr="00EE6322">
        <w:rPr>
          <w:rFonts w:cs="Calibri"/>
          <w:lang w:val="en-US"/>
        </w:rPr>
        <w:t>to support t</w:t>
      </w:r>
      <w:r>
        <w:rPr>
          <w:rFonts w:cs="Calibri"/>
          <w:lang w:val="en-US"/>
        </w:rPr>
        <w:t>he backhaul, midhaul and front</w:t>
      </w:r>
      <w:r w:rsidRPr="00EE6322">
        <w:rPr>
          <w:rFonts w:cs="Calibri"/>
          <w:lang w:val="en-US"/>
        </w:rPr>
        <w:t xml:space="preserve">haul </w:t>
      </w:r>
      <w:r>
        <w:rPr>
          <w:rFonts w:cs="Calibri"/>
          <w:lang w:val="en-US"/>
        </w:rPr>
        <w:t xml:space="preserve">for mobile </w:t>
      </w:r>
      <w:r w:rsidRPr="00EE6322">
        <w:rPr>
          <w:rFonts w:cs="Calibri"/>
          <w:lang w:val="en-US"/>
        </w:rPr>
        <w:t>networks depending on </w:t>
      </w:r>
      <w:r>
        <w:rPr>
          <w:rFonts w:cs="Calibri"/>
          <w:lang w:val="en-US"/>
        </w:rPr>
        <w:t xml:space="preserve">the performance </w:t>
      </w:r>
      <w:r w:rsidRPr="00EE6322">
        <w:rPr>
          <w:rFonts w:cs="Calibri"/>
          <w:lang w:val="en-US"/>
        </w:rPr>
        <w:t xml:space="preserve">requirements </w:t>
      </w:r>
      <w:r>
        <w:rPr>
          <w:rFonts w:cs="Calibri"/>
          <w:lang w:val="en-US"/>
        </w:rPr>
        <w:t>of each.</w:t>
      </w:r>
      <w:r w:rsidRPr="00627267">
        <w:rPr>
          <w:lang w:val="en-US"/>
        </w:rPr>
        <w:t xml:space="preserve"> </w:t>
      </w:r>
    </w:p>
    <w:p w14:paraId="2F609655" w14:textId="77777777" w:rsidR="007356F9" w:rsidRDefault="007356F9" w:rsidP="007356F9">
      <w:pPr>
        <w:jc w:val="both"/>
        <w:rPr>
          <w:lang w:val="en-US" w:eastAsia="ja-JP"/>
        </w:rPr>
      </w:pPr>
    </w:p>
    <w:p w14:paraId="2F60965B" w14:textId="77777777" w:rsidR="00C9123C" w:rsidRPr="00ED115A" w:rsidRDefault="00C9123C" w:rsidP="00D55AC7">
      <w:pPr>
        <w:pStyle w:val="Heading2"/>
      </w:pPr>
      <w:bookmarkStart w:id="117" w:name="_Toc505769395"/>
      <w:bookmarkStart w:id="118" w:name="_Toc505770106"/>
      <w:bookmarkStart w:id="119" w:name="_Toc505769398"/>
      <w:bookmarkStart w:id="120" w:name="_Toc505770109"/>
      <w:bookmarkStart w:id="121" w:name="_Toc505769399"/>
      <w:bookmarkStart w:id="122" w:name="_Toc505770110"/>
      <w:bookmarkStart w:id="123" w:name="_Toc404879719"/>
      <w:bookmarkStart w:id="124" w:name="_Toc404880694"/>
      <w:bookmarkStart w:id="125" w:name="_Toc405246239"/>
      <w:bookmarkStart w:id="126" w:name="_Toc405248121"/>
      <w:bookmarkStart w:id="127" w:name="_Toc505770111"/>
      <w:bookmarkEnd w:id="117"/>
      <w:bookmarkEnd w:id="118"/>
      <w:bookmarkEnd w:id="119"/>
      <w:bookmarkEnd w:id="120"/>
      <w:bookmarkEnd w:id="121"/>
      <w:bookmarkEnd w:id="122"/>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23"/>
      <w:bookmarkEnd w:id="124"/>
      <w:bookmarkEnd w:id="125"/>
      <w:bookmarkEnd w:id="126"/>
      <w:bookmarkEnd w:id="127"/>
      <w:r w:rsidR="00D94357" w:rsidRPr="00ED115A">
        <w:t xml:space="preserve"> </w:t>
      </w:r>
    </w:p>
    <w:p w14:paraId="2F60965C" w14:textId="77777777" w:rsidR="00C9123C" w:rsidRPr="00ED115A" w:rsidRDefault="00C9123C" w:rsidP="00D55AC7">
      <w:pPr>
        <w:jc w:val="both"/>
        <w:rPr>
          <w:lang w:val="en-US"/>
        </w:rPr>
      </w:pPr>
      <w:r w:rsidRPr="00ED115A">
        <w:rPr>
          <w:lang w:val="en-US"/>
        </w:rPr>
        <w:t>Ethernet is today the dominant LAN technology in private and enterprise sector</w:t>
      </w:r>
      <w:r w:rsidR="00D94357">
        <w:rPr>
          <w:rFonts w:hint="eastAsia"/>
          <w:lang w:val="en-US" w:eastAsia="ja-JP"/>
        </w:rPr>
        <w:t>s</w:t>
      </w:r>
      <w:r w:rsidRPr="00ED115A">
        <w:rPr>
          <w:lang w:val="en-US"/>
        </w:rPr>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val="en-US" w:eastAsia="ja-JP"/>
        </w:rPr>
        <w:t>s</w:t>
      </w:r>
      <w:r w:rsidRPr="00ED115A">
        <w:rPr>
          <w:lang w:val="en-US"/>
        </w:rPr>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lang w:val="en-US"/>
        </w:rPr>
        <w:t>services aspects</w:t>
      </w:r>
      <w:r w:rsidRPr="00ED115A">
        <w:rPr>
          <w:lang w:val="en-US"/>
        </w:rPr>
        <w:t xml:space="preserve">, </w:t>
      </w:r>
      <w:r w:rsidRPr="00ED115A">
        <w:rPr>
          <w:i/>
          <w:lang w:val="en-US"/>
        </w:rPr>
        <w:t>network layer</w:t>
      </w:r>
      <w:r w:rsidRPr="00ED115A">
        <w:rPr>
          <w:lang w:val="en-US"/>
        </w:rPr>
        <w:t xml:space="preserve">, and </w:t>
      </w:r>
      <w:r w:rsidRPr="00ED115A">
        <w:rPr>
          <w:i/>
          <w:lang w:val="en-US"/>
        </w:rPr>
        <w:t>physical layer</w:t>
      </w:r>
      <w:r w:rsidRPr="00ED115A">
        <w:rPr>
          <w:lang w:val="en-US"/>
        </w:rPr>
        <w:t xml:space="preserve">.  </w:t>
      </w:r>
      <w:r w:rsidR="00D94357" w:rsidRPr="00ED115A">
        <w:rPr>
          <w:lang w:val="en-US"/>
        </w:rPr>
        <w:t>Th</w:t>
      </w:r>
      <w:r w:rsidR="00D94357">
        <w:rPr>
          <w:rFonts w:hint="eastAsia"/>
          <w:lang w:val="en-US" w:eastAsia="ja-JP"/>
        </w:rPr>
        <w:t>e following</w:t>
      </w:r>
      <w:r w:rsidR="00D94357" w:rsidRPr="00ED115A">
        <w:rPr>
          <w:lang w:val="en-US"/>
        </w:rPr>
        <w:t xml:space="preserve"> </w:t>
      </w:r>
      <w:r w:rsidRPr="00ED115A">
        <w:rPr>
          <w:lang w:val="en-US"/>
        </w:rPr>
        <w:t>description is meant to provide a brief overview of Public Ethernet considering each of the above aspects.</w:t>
      </w:r>
    </w:p>
    <w:p w14:paraId="2F60965D" w14:textId="77777777" w:rsidR="00C9123C" w:rsidRPr="00ED115A" w:rsidRDefault="00C9123C" w:rsidP="00D55AC7">
      <w:pPr>
        <w:jc w:val="both"/>
        <w:rPr>
          <w:lang w:val="en-US" w:eastAsia="ja-JP"/>
        </w:rPr>
      </w:pPr>
      <w:r w:rsidRPr="00ED115A">
        <w:rPr>
          <w:lang w:val="en-US"/>
        </w:rPr>
        <w:t xml:space="preserve">The Public Ethernet </w:t>
      </w:r>
      <w:r w:rsidRPr="00ED115A">
        <w:rPr>
          <w:i/>
          <w:lang w:val="en-US"/>
        </w:rPr>
        <w:t>services aspects</w:t>
      </w:r>
      <w:r w:rsidRPr="00ED115A">
        <w:rPr>
          <w:lang w:val="en-US"/>
        </w:rPr>
        <w:t xml:space="preserve"> (for service providers) include different service markets, topology options, and ownership models.  Public Ethernet services are defined to a large extent by the type(s) of topologies used and ownership models employed.  The topology options can be categorized by the three types of services they support: Line services, LAN services</w:t>
      </w:r>
      <w:r w:rsidR="00D94357">
        <w:rPr>
          <w:rFonts w:hint="eastAsia"/>
          <w:lang w:val="en-US" w:eastAsia="ja-JP"/>
        </w:rPr>
        <w:t>,</w:t>
      </w:r>
      <w:r w:rsidRPr="00ED115A">
        <w:rPr>
          <w:lang w:val="en-US"/>
        </w:rPr>
        <w:t xml:space="preserve"> and Access services.  Line services are point-to-point in nature and include services like Ethernet private and virtual lines.  LAN services are multi-point-to-multi-point (such as virtual LAN services).  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rPr>
          <w:lang w:val="en-US"/>
        </w:rPr>
      </w:pPr>
      <w:r w:rsidRPr="00ED115A">
        <w:rPr>
          <w:lang w:val="en-US"/>
        </w:rPr>
        <w:t xml:space="preserve">The services can be provided with different service qualities. A circuit switched technology like SDH </w:t>
      </w:r>
      <w:r w:rsidR="00F147C0" w:rsidRPr="00ED115A">
        <w:rPr>
          <w:lang w:val="en-US"/>
        </w:rPr>
        <w:t xml:space="preserve">always </w:t>
      </w:r>
      <w:r w:rsidRPr="00ED115A">
        <w:rPr>
          <w:lang w:val="en-US"/>
        </w:rPr>
        <w:t xml:space="preserve">provides a guaranteed bit rate service while a packet switched technology like MPLS can </w:t>
      </w:r>
      <w:r w:rsidRPr="00ED115A">
        <w:rPr>
          <w:lang w:val="en-US"/>
        </w:rPr>
        <w:lastRenderedPageBreak/>
        <w:t>provide various service qualities from best effort traffic to a guaranteed bit rate service. Ethernet services can be provided for the Ethernet MAC layer or Ethernet physical layer.</w:t>
      </w:r>
    </w:p>
    <w:p w14:paraId="2F60965F" w14:textId="77777777" w:rsidR="00C9123C" w:rsidRPr="00ED115A" w:rsidRDefault="00C9123C" w:rsidP="00D55AC7">
      <w:pPr>
        <w:jc w:val="both"/>
        <w:rPr>
          <w:lang w:val="en-US" w:eastAsia="ja-JP"/>
        </w:rPr>
      </w:pPr>
      <w:r w:rsidRPr="00ED115A">
        <w:rPr>
          <w:lang w:val="en-US"/>
        </w:rPr>
        <w:t xml:space="preserve">The Ethernet </w:t>
      </w:r>
      <w:r w:rsidRPr="00ED115A">
        <w:rPr>
          <w:i/>
          <w:lang w:val="en-US"/>
        </w:rPr>
        <w:t>network layer</w:t>
      </w:r>
      <w:r w:rsidRPr="00ED115A">
        <w:rPr>
          <w:lang w:val="en-US"/>
        </w:rPr>
        <w:t xml:space="preserve"> is the Ethernet MAC layer that provides end-to-end transmission of Ethernet MAC frames between Ethernet end-points of individual services, identified by their MAC addresses. Ethernet MAC layer services can be provided as Line, LAN and Access services over circuit switched technologies like SDH VCs and OTN ODUs or over packet switched technologies like MPLS and RPR.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10 Gbit/s</w:t>
      </w:r>
      <w:r>
        <w:rPr>
          <w:rFonts w:hint="eastAsia"/>
          <w:lang w:val="en-US" w:eastAsia="ja-JP"/>
        </w:rPr>
        <w:t>, 40 Gbit/s and 100 Gbit/s</w:t>
      </w:r>
      <w:r w:rsidRPr="00ED115A">
        <w:rPr>
          <w:lang w:val="en-US"/>
        </w:rPr>
        <w:t>) defined by IEEE.</w:t>
      </w:r>
      <w:r w:rsidR="002C64E5">
        <w:rPr>
          <w:rFonts w:hint="eastAsia"/>
          <w:lang w:val="en-US" w:eastAsia="ja-JP"/>
        </w:rPr>
        <w:t xml:space="preserve"> It should be </w:t>
      </w:r>
      <w:r w:rsidR="002C64E5" w:rsidRPr="002C64E5">
        <w:rPr>
          <w:lang w:val="en-US" w:eastAsia="ja-JP"/>
        </w:rPr>
        <w:t>note</w:t>
      </w:r>
      <w:r w:rsidR="002C64E5">
        <w:rPr>
          <w:rFonts w:hint="eastAsia"/>
          <w:lang w:val="en-US" w:eastAsia="ja-JP"/>
        </w:rPr>
        <w:t>d</w:t>
      </w:r>
      <w:r w:rsidR="002C64E5" w:rsidRPr="002C64E5">
        <w:rPr>
          <w:lang w:val="en-US" w:eastAsia="ja-JP"/>
        </w:rPr>
        <w:t xml:space="preserve"> that there are current IEEE 802.3 efforts aimed at introducing interfaces with new rates of operation at 2.5 Gb/s, 5 Gb/s, 25 Gb/s, </w:t>
      </w:r>
      <w:r w:rsidR="008163F9">
        <w:rPr>
          <w:rFonts w:hint="eastAsia"/>
          <w:lang w:val="en-US" w:eastAsia="ja-JP"/>
        </w:rPr>
        <w:t xml:space="preserve">50 Gb/s, 200 Gb/s, </w:t>
      </w:r>
      <w:r w:rsidR="002C64E5" w:rsidRPr="002C64E5">
        <w:rPr>
          <w:lang w:val="en-US" w:eastAsia="ja-JP"/>
        </w:rPr>
        <w:t>and 400 Gb/s.</w:t>
      </w:r>
    </w:p>
    <w:p w14:paraId="2F609660" w14:textId="77777777" w:rsidR="00C9123C" w:rsidRPr="00ED115A" w:rsidRDefault="00C9123C" w:rsidP="00D55AC7">
      <w:pPr>
        <w:jc w:val="both"/>
        <w:rPr>
          <w:lang w:val="en-US" w:eastAsia="ja-JP"/>
        </w:rPr>
      </w:pPr>
      <w:r w:rsidRPr="00ED115A">
        <w:rPr>
          <w:lang w:val="en-US"/>
        </w:rPr>
        <w:t xml:space="preserve">IEEE has defined a distinct set of </w:t>
      </w:r>
      <w:r w:rsidRPr="00ED115A">
        <w:rPr>
          <w:i/>
          <w:lang w:val="en-US"/>
        </w:rPr>
        <w:t>physical layer</w:t>
      </w:r>
      <w:r w:rsidRPr="00ED115A">
        <w:rPr>
          <w:lang w:val="en-US"/>
        </w:rPr>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2F609661" w14:textId="77777777" w:rsidR="00C9123C" w:rsidRPr="00ED115A" w:rsidRDefault="00C9123C" w:rsidP="00D55AC7">
      <w:pPr>
        <w:pStyle w:val="Heading2"/>
        <w:rPr>
          <w:lang w:val="en-US" w:eastAsia="ja-JP"/>
        </w:rPr>
      </w:pPr>
      <w:bookmarkStart w:id="128" w:name="_Toc404879720"/>
      <w:bookmarkStart w:id="129" w:name="_Toc404880695"/>
      <w:bookmarkStart w:id="130" w:name="_Toc405246240"/>
      <w:bookmarkStart w:id="131" w:name="_Toc405248122"/>
      <w:bookmarkStart w:id="132" w:name="_Toc505770112"/>
      <w:r w:rsidRPr="00ED115A">
        <w:rPr>
          <w:rFonts w:hint="eastAsia"/>
          <w:lang w:val="en-US" w:eastAsia="ja-JP"/>
        </w:rPr>
        <w:t>Overview of the standardization of carrier class Ethernet</w:t>
      </w:r>
      <w:bookmarkEnd w:id="128"/>
      <w:bookmarkEnd w:id="129"/>
      <w:bookmarkEnd w:id="130"/>
      <w:bookmarkEnd w:id="131"/>
      <w:bookmarkEnd w:id="132"/>
    </w:p>
    <w:p w14:paraId="2F609662" w14:textId="77777777" w:rsidR="00C9123C" w:rsidRPr="00ED115A" w:rsidRDefault="00C9123C" w:rsidP="00D55AC7">
      <w:pPr>
        <w:pStyle w:val="Heading3"/>
        <w:rPr>
          <w:lang w:eastAsia="ja-JP"/>
        </w:rPr>
      </w:pPr>
      <w:bookmarkStart w:id="133" w:name="_Toc404879721"/>
      <w:bookmarkStart w:id="134" w:name="_Toc404880696"/>
      <w:bookmarkStart w:id="135" w:name="_Toc405248123"/>
      <w:bookmarkStart w:id="136" w:name="_Toc505770113"/>
      <w:r w:rsidRPr="00ED115A">
        <w:rPr>
          <w:rFonts w:hint="eastAsia"/>
          <w:lang w:eastAsia="ja-JP"/>
        </w:rPr>
        <w:t>Evolution of "carrier-class" Ethernet</w:t>
      </w:r>
      <w:bookmarkEnd w:id="133"/>
      <w:bookmarkEnd w:id="134"/>
      <w:bookmarkEnd w:id="135"/>
      <w:bookmarkEnd w:id="136"/>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37" w:name="_Toc404879722"/>
      <w:bookmarkStart w:id="138" w:name="_Toc404880697"/>
      <w:r w:rsidRPr="00ED115A">
        <w:rPr>
          <w:rFonts w:hint="eastAsia"/>
          <w:lang w:eastAsia="ja-JP"/>
        </w:rPr>
        <w:t>High bit rate and long reach interfaces</w:t>
      </w:r>
      <w:bookmarkEnd w:id="137"/>
      <w:bookmarkEnd w:id="138"/>
    </w:p>
    <w:p w14:paraId="2F609665" w14:textId="177B7918" w:rsidR="00C9123C" w:rsidRDefault="00C9123C" w:rsidP="00D55AC7">
      <w:pPr>
        <w:jc w:val="both"/>
        <w:rPr>
          <w:lang w:eastAsia="ja-JP"/>
        </w:rPr>
      </w:pPr>
      <w:r w:rsidRPr="00ED115A">
        <w:rPr>
          <w:rFonts w:hint="eastAsia"/>
          <w:lang w:eastAsia="ja-JP"/>
        </w:rPr>
        <w:t>Up to 10</w:t>
      </w:r>
      <w:r>
        <w:rPr>
          <w:rFonts w:hint="eastAsia"/>
          <w:lang w:eastAsia="ja-JP"/>
        </w:rPr>
        <w:t>0</w:t>
      </w:r>
      <w:r w:rsidRPr="00ED115A">
        <w:rPr>
          <w:rFonts w:hint="eastAsia"/>
          <w:lang w:eastAsia="ja-JP"/>
        </w:rPr>
        <w:t xml:space="preserve">Gbit/s </w:t>
      </w:r>
      <w:r w:rsidRPr="00D84C06">
        <w:rPr>
          <w:lang w:eastAsia="ja-JP"/>
        </w:rPr>
        <w:t>for example 40GBASE-KR4/CR4/SR4/LR4/FR and 100GBASE-CR10/SR10/LR4/ER4</w:t>
      </w:r>
      <w:r>
        <w:rPr>
          <w:rFonts w:hint="eastAsia"/>
          <w:lang w:eastAsia="ja-JP"/>
        </w:rPr>
        <w:t xml:space="preserve"> </w:t>
      </w:r>
      <w:r w:rsidRPr="00ED115A">
        <w:rPr>
          <w:rFonts w:hint="eastAsia"/>
          <w:lang w:eastAsia="ja-JP"/>
        </w:rPr>
        <w:t xml:space="preserve">have been standardized by IEEE 802.3 WG.  </w:t>
      </w:r>
    </w:p>
    <w:p w14:paraId="2F609666" w14:textId="77777777" w:rsidR="00F16A4B" w:rsidRDefault="00F16A4B">
      <w:pPr>
        <w:jc w:val="both"/>
        <w:rPr>
          <w:lang w:eastAsia="ja-JP"/>
        </w:rPr>
      </w:pPr>
      <w:r>
        <w:rPr>
          <w:rFonts w:hint="eastAsia"/>
          <w:lang w:eastAsia="ja-JP"/>
        </w:rPr>
        <w:t>T</w:t>
      </w:r>
      <w:r>
        <w:rPr>
          <w:lang w:eastAsia="ja-JP"/>
        </w:rPr>
        <w:t>he IEEE Std 802.3</w:t>
      </w:r>
      <w:r w:rsidR="009D53CD">
        <w:rPr>
          <w:rFonts w:hint="eastAsia"/>
          <w:lang w:eastAsia="ja-JP"/>
        </w:rPr>
        <w:t>-2015</w:t>
      </w:r>
      <w:r>
        <w:rPr>
          <w:lang w:eastAsia="ja-JP"/>
        </w:rPr>
        <w:t xml:space="preserve"> </w:t>
      </w:r>
      <w:r w:rsidR="009D53CD">
        <w:rPr>
          <w:rFonts w:hint="eastAsia"/>
          <w:lang w:eastAsia="ja-JP"/>
        </w:rPr>
        <w:t>includes</w:t>
      </w:r>
      <w:r>
        <w:rPr>
          <w:rFonts w:hint="eastAsia"/>
          <w:lang w:eastAsia="ja-JP"/>
        </w:rPr>
        <w:t xml:space="preserve"> </w:t>
      </w:r>
      <w:r>
        <w:rPr>
          <w:lang w:eastAsia="ja-JP"/>
        </w:rPr>
        <w:t>100GBASE-CR4, 100GBASE-KR4, and 100GBASE-KP4</w:t>
      </w:r>
      <w:r w:rsidR="009D53CD">
        <w:rPr>
          <w:rFonts w:hint="eastAsia"/>
          <w:lang w:eastAsia="ja-JP"/>
        </w:rPr>
        <w:t xml:space="preserve">, </w:t>
      </w:r>
      <w:r w:rsidR="009D53CD">
        <w:rPr>
          <w:lang w:eastAsia="ja-JP"/>
        </w:rPr>
        <w:t>100GBASE-SR4 and</w:t>
      </w:r>
      <w:r w:rsidR="009D53CD">
        <w:rPr>
          <w:rFonts w:hint="eastAsia"/>
          <w:lang w:eastAsia="ja-JP"/>
        </w:rPr>
        <w:t xml:space="preserve"> </w:t>
      </w:r>
      <w:r w:rsidR="009D53CD">
        <w:rPr>
          <w:lang w:eastAsia="ja-JP"/>
        </w:rPr>
        <w:t>40GBASE-ER4</w:t>
      </w:r>
      <w:r w:rsidR="009D53CD">
        <w:rPr>
          <w:rFonts w:hint="eastAsia"/>
          <w:lang w:eastAsia="ja-JP"/>
        </w:rPr>
        <w:t>.</w:t>
      </w:r>
      <w:r>
        <w:rPr>
          <w:lang w:eastAsia="ja-JP"/>
        </w:rPr>
        <w:t xml:space="preserve"> </w:t>
      </w:r>
    </w:p>
    <w:p w14:paraId="2F609667" w14:textId="77777777" w:rsidR="002C64E5" w:rsidRPr="002C64E5" w:rsidRDefault="002C64E5" w:rsidP="002C64E5">
      <w:pPr>
        <w:jc w:val="both"/>
        <w:rPr>
          <w:lang w:eastAsia="ja-JP"/>
        </w:rPr>
      </w:pPr>
    </w:p>
    <w:p w14:paraId="2F609668" w14:textId="77777777" w:rsidR="00C9123C" w:rsidRPr="00ED115A" w:rsidRDefault="00C9123C" w:rsidP="00D55AC7">
      <w:pPr>
        <w:pStyle w:val="Heading4"/>
        <w:rPr>
          <w:lang w:eastAsia="ja-JP"/>
        </w:rPr>
      </w:pPr>
      <w:bookmarkStart w:id="139" w:name="_Toc404879723"/>
      <w:bookmarkStart w:id="140" w:name="_Toc404880698"/>
      <w:r w:rsidRPr="00ED115A">
        <w:rPr>
          <w:rFonts w:hint="eastAsia"/>
          <w:lang w:eastAsia="ja-JP"/>
        </w:rPr>
        <w:t>Ethernet-based access networks</w:t>
      </w:r>
      <w:bookmarkEnd w:id="139"/>
      <w:bookmarkEnd w:id="140"/>
    </w:p>
    <w:p w14:paraId="2F609669" w14:textId="77777777" w:rsidR="00C9123C" w:rsidRPr="00ED115A" w:rsidRDefault="00C9123C" w:rsidP="00D55AC7">
      <w:pPr>
        <w:jc w:val="both"/>
        <w:rPr>
          <w:lang w:eastAsia="ja-JP"/>
        </w:rPr>
      </w:pPr>
      <w:r>
        <w:rPr>
          <w:rFonts w:hint="eastAsia"/>
          <w:lang w:eastAsia="ja-JP"/>
        </w:rPr>
        <w:t xml:space="preserve">One of the </w:t>
      </w:r>
      <w:r w:rsidRPr="00ED115A">
        <w:rPr>
          <w:rFonts w:hint="eastAsia"/>
          <w:lang w:eastAsia="ja-JP"/>
        </w:rPr>
        <w:t>Ethernet capabilities as access networks</w:t>
      </w:r>
      <w:r>
        <w:rPr>
          <w:rFonts w:hint="eastAsia"/>
          <w:lang w:eastAsia="ja-JP"/>
        </w:rPr>
        <w:t xml:space="preserve"> regarding 10G-EPON</w:t>
      </w:r>
      <w:r w:rsidRPr="00ED115A">
        <w:rPr>
          <w:rFonts w:hint="eastAsia"/>
          <w:lang w:eastAsia="ja-JP"/>
        </w:rPr>
        <w:t xml:space="preserve"> </w:t>
      </w:r>
      <w:r w:rsidR="009D53CD">
        <w:rPr>
          <w:rFonts w:hint="eastAsia"/>
          <w:lang w:eastAsia="ja-JP"/>
        </w:rPr>
        <w:t>was</w:t>
      </w:r>
      <w:r w:rsidRPr="00ED115A">
        <w:rPr>
          <w:rFonts w:hint="eastAsia"/>
          <w:lang w:eastAsia="ja-JP"/>
        </w:rPr>
        <w:t xml:space="preserve"> enhanced by IEEE 802.3 WG </w:t>
      </w:r>
      <w:r w:rsidR="009D53CD">
        <w:rPr>
          <w:rFonts w:hint="eastAsia"/>
          <w:lang w:eastAsia="ja-JP"/>
        </w:rPr>
        <w:t>into</w:t>
      </w:r>
      <w:r w:rsidRPr="00ED115A">
        <w:rPr>
          <w:color w:val="000000"/>
        </w:rPr>
        <w:t xml:space="preserve"> IEEE Std 802.3-20</w:t>
      </w:r>
      <w:r>
        <w:rPr>
          <w:rFonts w:hint="eastAsia"/>
          <w:color w:val="000000"/>
          <w:lang w:eastAsia="ja-JP"/>
        </w:rPr>
        <w:t>1</w:t>
      </w:r>
      <w:r w:rsidR="009D53CD">
        <w:rPr>
          <w:rFonts w:hint="eastAsia"/>
          <w:color w:val="000000"/>
          <w:lang w:eastAsia="ja-JP"/>
        </w:rPr>
        <w:t>5</w:t>
      </w:r>
      <w:r w:rsidRPr="00ED115A">
        <w:rPr>
          <w:rFonts w:hint="eastAsia"/>
          <w:color w:val="000000"/>
          <w:lang w:eastAsia="ja-JP"/>
        </w:rPr>
        <w:t>.</w:t>
      </w:r>
      <w:r w:rsidRPr="00ED115A">
        <w:rPr>
          <w:rFonts w:hint="eastAsia"/>
          <w:lang w:eastAsia="ja-JP"/>
        </w:rPr>
        <w:t xml:space="preserve"> </w:t>
      </w:r>
      <w:r>
        <w:rPr>
          <w:rFonts w:hint="eastAsia"/>
          <w:lang w:eastAsia="ja-JP"/>
        </w:rPr>
        <w:t xml:space="preserve">Up to 10Gbit/s interfaces, </w:t>
      </w:r>
      <w:r w:rsidRPr="00E41E10">
        <w:rPr>
          <w:lang w:eastAsia="ja-JP"/>
        </w:rPr>
        <w:t>2BASE-TL, 10PASS-TS, 100BASE-LX10/BX10, 1000BASE-LX10/BX10, 1000BASE-PX10/PX20</w:t>
      </w:r>
      <w:r w:rsidR="00AF5AB2">
        <w:rPr>
          <w:rFonts w:hint="eastAsia"/>
          <w:lang w:eastAsia="ja-JP"/>
        </w:rPr>
        <w:t>/PX30/PX40</w:t>
      </w:r>
      <w:r w:rsidRPr="00E41E10">
        <w:rPr>
          <w:lang w:eastAsia="ja-JP"/>
        </w:rPr>
        <w:t xml:space="preserve"> (1G-EPON), and 10GBASE-PR</w:t>
      </w:r>
      <w:r w:rsidR="00AF5AB2">
        <w:rPr>
          <w:rFonts w:hint="eastAsia"/>
          <w:lang w:eastAsia="ja-JP"/>
        </w:rPr>
        <w:t>10/PR20/PR30/PR40</w:t>
      </w:r>
      <w:r w:rsidRPr="00E41E10">
        <w:rPr>
          <w:lang w:eastAsia="ja-JP"/>
        </w:rPr>
        <w:t>/PRX</w:t>
      </w:r>
      <w:r w:rsidR="00AF5AB2">
        <w:rPr>
          <w:rFonts w:hint="eastAsia"/>
          <w:lang w:eastAsia="ja-JP"/>
        </w:rPr>
        <w:t>10/PRX20/PRX30/PRX40</w:t>
      </w:r>
      <w:r w:rsidRPr="00E41E10">
        <w:rPr>
          <w:lang w:eastAsia="ja-JP"/>
        </w:rPr>
        <w:t xml:space="preserve"> (10G-EPON)</w:t>
      </w:r>
      <w:r>
        <w:rPr>
          <w:rFonts w:hint="eastAsia"/>
          <w:lang w:eastAsia="ja-JP"/>
        </w:rPr>
        <w:t xml:space="preserve">, are </w:t>
      </w:r>
      <w:r>
        <w:rPr>
          <w:lang w:eastAsia="ja-JP"/>
        </w:rPr>
        <w:t>specified</w:t>
      </w:r>
      <w:r>
        <w:rPr>
          <w:rFonts w:hint="eastAsia"/>
          <w:lang w:eastAsia="ja-JP"/>
        </w:rPr>
        <w:t xml:space="preserve"> in IEEE 802.3-201</w:t>
      </w:r>
      <w:r w:rsidR="009D53CD">
        <w:rPr>
          <w:rFonts w:hint="eastAsia"/>
          <w:lang w:eastAsia="ja-JP"/>
        </w:rPr>
        <w:t>5 as well</w:t>
      </w:r>
      <w:r>
        <w:rPr>
          <w:rFonts w:hint="eastAsia"/>
          <w:lang w:eastAsia="ja-JP"/>
        </w:rPr>
        <w:t xml:space="preserve">. </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77777777" w:rsidR="00C9123C" w:rsidRPr="00ED115A" w:rsidRDefault="00C9123C" w:rsidP="00D55AC7">
      <w:pPr>
        <w:jc w:val="both"/>
        <w:rPr>
          <w:lang w:eastAsia="ja-JP"/>
        </w:rPr>
      </w:pPr>
      <w:r w:rsidRPr="00ED115A">
        <w:rPr>
          <w:rFonts w:hint="eastAsia"/>
          <w:lang w:eastAsia="ja-JP"/>
        </w:rPr>
        <w:t>VLAN technology is widely used to provide customers with logically independent networks while sharing network resource physically.  However, since 12bit VLAN ID must be a unique value throughout the network, the customer accommodation is limited to 4094 (2 values, 0 and 4095, are reserved for other purposes).</w:t>
      </w:r>
    </w:p>
    <w:p w14:paraId="2F60966C" w14:textId="77777777"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41" w:name="_Toc404879724"/>
      <w:bookmarkStart w:id="142" w:name="_Toc404880699"/>
      <w:r w:rsidRPr="00ED115A">
        <w:rPr>
          <w:rFonts w:hint="eastAsia"/>
          <w:lang w:eastAsia="ja-JP"/>
        </w:rPr>
        <w:lastRenderedPageBreak/>
        <w:t>Scalable Ethernet-based backbone</w:t>
      </w:r>
      <w:bookmarkEnd w:id="141"/>
      <w:bookmarkEnd w:id="142"/>
    </w:p>
    <w:p w14:paraId="2F60966E" w14:textId="77777777"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IEEE 802.1ah (Backbone Provider Bridges) specifies a method which uses B-Tag, I-Tag and C-Tag.  B-Tag and C-Tag include 12 bit VLAN ID.  I-Tag includes 20bit Service ID (note: the size of the Service ID under study).  One VLAN ID identifies a Customer VLAN.  Service ID identifies a service in a provider network. Another VLAN ID identifies a Backbone VLAN.  This allows the network to use 12bit VLAN ID space and 20 bit service ID space as well as its own MAC address space.  IEEE 802.1ah was approved in June 2008.</w:t>
      </w:r>
    </w:p>
    <w:p w14:paraId="2F60966F" w14:textId="77777777" w:rsidR="00C9123C" w:rsidRPr="00ED115A" w:rsidRDefault="00C9123C" w:rsidP="00D55AC7">
      <w:pPr>
        <w:pStyle w:val="Heading4"/>
        <w:rPr>
          <w:lang w:eastAsia="ja-JP"/>
        </w:rPr>
      </w:pPr>
      <w:bookmarkStart w:id="143" w:name="_Toc404879725"/>
      <w:bookmarkStart w:id="144" w:name="_Toc404880700"/>
      <w:r w:rsidRPr="00ED115A">
        <w:rPr>
          <w:rFonts w:hint="eastAsia"/>
          <w:lang w:eastAsia="ja-JP"/>
        </w:rPr>
        <w:t>The number of MAC addresses to be learned by bridges</w:t>
      </w:r>
      <w:bookmarkEnd w:id="143"/>
      <w:bookmarkEnd w:id="144"/>
    </w:p>
    <w:p w14:paraId="2F609670" w14:textId="771A8037"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of each bridge.  </w:t>
      </w:r>
      <w:r w:rsidR="00F7070D">
        <w:rPr>
          <w:rFonts w:hint="eastAsia"/>
          <w:lang w:eastAsia="ja-JP"/>
        </w:rPr>
        <w:t>T</w:t>
      </w:r>
      <w:r w:rsidRPr="00ED115A">
        <w:rPr>
          <w:rFonts w:hint="eastAsia"/>
          <w:lang w:eastAsia="ja-JP"/>
        </w:rPr>
        <w:t xml:space="preserve">o alleviate this burden, IEEE 802.1ah (Backbone Provider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do not learn MAC addresses of user stations.</w:t>
      </w:r>
    </w:p>
    <w:p w14:paraId="2F609671" w14:textId="749D3667" w:rsidR="00C9123C" w:rsidRPr="00ED115A" w:rsidRDefault="00C9123C" w:rsidP="00D55AC7">
      <w:pPr>
        <w:pStyle w:val="Heading4"/>
        <w:rPr>
          <w:lang w:eastAsia="ja-JP"/>
        </w:rPr>
      </w:pPr>
      <w:bookmarkStart w:id="145" w:name="_Toc404879726"/>
      <w:bookmarkStart w:id="146" w:name="_Toc404880701"/>
      <w:r w:rsidRPr="00ED115A">
        <w:rPr>
          <w:rFonts w:hint="eastAsia"/>
          <w:lang w:eastAsia="ja-JP"/>
        </w:rPr>
        <w:t>Network level OAM</w:t>
      </w:r>
      <w:bookmarkEnd w:id="145"/>
      <w:bookmarkEnd w:id="146"/>
    </w:p>
    <w:p w14:paraId="2F609672" w14:textId="76E1569F"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802.1ag under a close </w:t>
      </w:r>
      <w:r>
        <w:rPr>
          <w:rFonts w:hint="eastAsia"/>
          <w:lang w:eastAsia="ja-JP"/>
        </w:rPr>
        <w:t>collaboration</w:t>
      </w:r>
      <w:r w:rsidR="00C9123C" w:rsidRPr="00ED115A">
        <w:rPr>
          <w:rFonts w:hint="eastAsia"/>
          <w:lang w:eastAsia="ja-JP"/>
        </w:rPr>
        <w:t xml:space="preserve">.  </w:t>
      </w:r>
    </w:p>
    <w:p w14:paraId="2F609673" w14:textId="1AB04AC0" w:rsidR="0061050C" w:rsidRDefault="00C9123C" w:rsidP="00D55AC7">
      <w:pPr>
        <w:jc w:val="both"/>
        <w:rPr>
          <w:lang w:eastAsia="ja-JP"/>
        </w:rPr>
      </w:pPr>
      <w:r w:rsidRPr="00ED115A">
        <w:rPr>
          <w:rFonts w:hint="eastAsia"/>
          <w:lang w:eastAsia="ja-JP"/>
        </w:rPr>
        <w:t>ITU-T Recommendation Y.1731 was approved in May 2006</w:t>
      </w:r>
      <w:r w:rsidRPr="00ED115A">
        <w:rPr>
          <w:lang w:eastAsia="ja-JP"/>
        </w:rPr>
        <w:t xml:space="preserve"> and revised in February 2008</w:t>
      </w:r>
      <w:r w:rsidRPr="00ED115A">
        <w:rPr>
          <w:rFonts w:hint="eastAsia"/>
          <w:lang w:eastAsia="ja-JP"/>
        </w:rPr>
        <w:t>.  IEEE 802.1ag was approved in September 2007.  IEEE 802.1ag covers fault management functions only while Y.1731 covers both fault management and performance management.</w:t>
      </w:r>
      <w:r w:rsidRPr="00ED115A">
        <w:rPr>
          <w:lang w:eastAsia="ja-JP"/>
        </w:rPr>
        <w:t xml:space="preserve"> </w:t>
      </w:r>
    </w:p>
    <w:p w14:paraId="2F609674" w14:textId="1C175637" w:rsidR="0061050C" w:rsidRDefault="00C9123C" w:rsidP="00D55AC7">
      <w:pPr>
        <w:jc w:val="both"/>
        <w:rPr>
          <w:lang w:val="en-US" w:eastAsia="ja-JP"/>
        </w:rPr>
      </w:pPr>
      <w:r w:rsidRPr="00ED115A">
        <w:rPr>
          <w:lang w:eastAsia="ja-JP"/>
        </w:rPr>
        <w:t>Ethernet services performance parameters were standardized by ITU-T SG12 (Q.17/12)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val="en-US" w:eastAsia="ja-JP"/>
        </w:rPr>
        <w:t>Service OAM Fault Management Implementation Agreement</w:t>
      </w:r>
      <w:r w:rsidRPr="008231FE">
        <w:rPr>
          <w:lang w:val="en-US" w:eastAsia="ja-JP"/>
        </w:rPr>
        <w:t xml:space="preserve"> (MEF 30) and </w:t>
      </w:r>
      <w:r w:rsidRPr="0092375B">
        <w:rPr>
          <w:lang w:val="en-US" w:eastAsia="ja-JP"/>
        </w:rPr>
        <w:t>Service OAM Performance Monitoring Implementation Agreement</w:t>
      </w:r>
      <w:r w:rsidRPr="008231FE">
        <w:rPr>
          <w:lang w:val="en-US" w:eastAsia="ja-JP"/>
        </w:rPr>
        <w:t xml:space="preserve"> (MEF 35)</w:t>
      </w:r>
      <w:r>
        <w:rPr>
          <w:rFonts w:hint="eastAsia"/>
          <w:lang w:val="en-US" w:eastAsia="ja-JP"/>
        </w:rPr>
        <w:t xml:space="preserve"> are specified in MEF. </w:t>
      </w:r>
    </w:p>
    <w:p w14:paraId="2F609675" w14:textId="227DE450"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now </w:t>
      </w:r>
      <w:r w:rsidR="00C9123C" w:rsidRPr="00ED115A">
        <w:rPr>
          <w:rFonts w:hint="eastAsia"/>
          <w:lang w:eastAsia="ja-JP"/>
        </w:rPr>
        <w:t xml:space="preserve">Ethernet OAM </w:t>
      </w:r>
      <w:r>
        <w:rPr>
          <w:rFonts w:hint="eastAsia"/>
          <w:lang w:eastAsia="ja-JP"/>
        </w:rPr>
        <w:t>work is</w:t>
      </w:r>
      <w:r w:rsidR="00C9123C" w:rsidRPr="00ED115A">
        <w:rPr>
          <w:rFonts w:hint="eastAsia"/>
          <w:lang w:eastAsia="ja-JP"/>
        </w:rPr>
        <w:t xml:space="preserve"> 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47" w:name="_Toc404879727"/>
      <w:bookmarkStart w:id="148" w:name="_Toc404880702"/>
      <w:r w:rsidRPr="00ED115A">
        <w:rPr>
          <w:rFonts w:hint="eastAsia"/>
          <w:lang w:eastAsia="ja-JP"/>
        </w:rPr>
        <w:t>Fast survivability technologies</w:t>
      </w:r>
      <w:bookmarkEnd w:id="147"/>
      <w:bookmarkEnd w:id="148"/>
    </w:p>
    <w:p w14:paraId="2F609677" w14:textId="3DC507D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 xml:space="preserve">(G.8031) </w:t>
      </w:r>
      <w:r w:rsidR="00C9123C" w:rsidRPr="00ED115A">
        <w:rPr>
          <w:rFonts w:hint="eastAsia"/>
          <w:lang w:eastAsia="ja-JP"/>
        </w:rPr>
        <w:t xml:space="preserve">was approved in June 2006.  Recommendation on Ethernet ring protection (G.8032)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In September 2016, a supplement on Ethernet linear protection switching with dual node interconnection (G.sup60) was approved.  This is based on G.8031.</w:t>
      </w:r>
    </w:p>
    <w:p w14:paraId="046DF3DF" w14:textId="77777777" w:rsidR="00FC2D80" w:rsidRPr="00ED115A" w:rsidRDefault="00FC2D80" w:rsidP="00D55AC7">
      <w:pPr>
        <w:jc w:val="both"/>
        <w:rPr>
          <w:lang w:eastAsia="ja-JP"/>
        </w:rPr>
      </w:pPr>
    </w:p>
    <w:p w14:paraId="2F609678" w14:textId="77777777" w:rsidR="0064368E" w:rsidRDefault="00880DA6" w:rsidP="00D55AC7">
      <w:pPr>
        <w:jc w:val="both"/>
        <w:rPr>
          <w:lang w:eastAsia="ja-JP"/>
        </w:rPr>
      </w:pPr>
      <w:r>
        <w:rPr>
          <w:rFonts w:hint="eastAsia"/>
          <w:lang w:eastAsia="ja-JP"/>
        </w:rPr>
        <w:t xml:space="preserve">In March 2012, </w:t>
      </w:r>
      <w:r w:rsidR="00C9123C" w:rsidRPr="00ED115A">
        <w:rPr>
          <w:rFonts w:hint="eastAsia"/>
          <w:lang w:eastAsia="ja-JP"/>
        </w:rPr>
        <w:t>IEEE 802.1 WG develop</w:t>
      </w:r>
      <w:r>
        <w:rPr>
          <w:rFonts w:hint="eastAsia"/>
          <w:lang w:eastAsia="ja-JP"/>
        </w:rPr>
        <w:t>ed</w:t>
      </w:r>
      <w:r w:rsidR="00C9123C" w:rsidRPr="00ED115A">
        <w:rPr>
          <w:rFonts w:hint="eastAsia"/>
          <w:lang w:eastAsia="ja-JP"/>
        </w:rPr>
        <w:t xml:space="preserve"> a standard on Shortest Path Bridging (IEEE 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802.1Qay), which includes linear protection switching.  </w:t>
      </w:r>
    </w:p>
    <w:p w14:paraId="651EFF6B" w14:textId="0419A4A7" w:rsidR="00070069" w:rsidRDefault="00070069" w:rsidP="00880DA6">
      <w:pPr>
        <w:jc w:val="both"/>
        <w:rPr>
          <w:lang w:eastAsia="ja-JP"/>
        </w:rPr>
      </w:pPr>
    </w:p>
    <w:p w14:paraId="66CE526A" w14:textId="779EB8E1" w:rsidR="00070069" w:rsidRDefault="00070069" w:rsidP="00880DA6">
      <w:pPr>
        <w:jc w:val="both"/>
        <w:rPr>
          <w:lang w:eastAsia="ja-JP"/>
        </w:rPr>
      </w:pPr>
      <w:r>
        <w:rPr>
          <w:lang w:eastAsia="ja-JP"/>
        </w:rPr>
        <w:t xml:space="preserve">In 2014, IEEE 802.1 WG completed a revision of the 802.1AX Link Aggregation standard, introducing the Distributed Resilient Network Interface.  </w:t>
      </w:r>
      <w:r w:rsidR="00FC2D80">
        <w:rPr>
          <w:lang w:eastAsia="ja-JP"/>
        </w:rPr>
        <w:t xml:space="preserve">This standard incorporates technology sometimes known as multi-chassis link aggregation, and allows the construnction of multi-vendor protected network-to-network interfaces.  The aims included preventing changes in one attached network from affecting the other attached network, where possible.  This standard was again revised starting in 2017 </w:t>
      </w:r>
      <w:r w:rsidR="001910CE">
        <w:rPr>
          <w:lang w:eastAsia="ja-JP"/>
        </w:rPr>
        <w:t>in the light of implementation experience to ensure interoperability and proper operation.</w:t>
      </w:r>
    </w:p>
    <w:p w14:paraId="7D3B2A97" w14:textId="77777777" w:rsidR="00FC2D80" w:rsidRDefault="00FC2D80" w:rsidP="00880DA6">
      <w:pPr>
        <w:jc w:val="both"/>
        <w:rPr>
          <w:lang w:eastAsia="ja-JP"/>
        </w:rPr>
      </w:pPr>
    </w:p>
    <w:p w14:paraId="2F60967A" w14:textId="5C0ABB7C" w:rsidR="00880DA6" w:rsidRDefault="00880DA6" w:rsidP="00880DA6">
      <w:pPr>
        <w:jc w:val="both"/>
        <w:rPr>
          <w:lang w:eastAsia="ja-JP"/>
        </w:rPr>
      </w:pPr>
      <w:r>
        <w:rPr>
          <w:rFonts w:hint="eastAsia"/>
          <w:lang w:eastAsia="ja-JP"/>
        </w:rPr>
        <w:t xml:space="preserve">IEEE </w:t>
      </w:r>
      <w:r>
        <w:rPr>
          <w:lang w:eastAsia="ja-JP"/>
        </w:rPr>
        <w:t>802.1CB “Frame Replication and Elimination for Reliability” is 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lastRenderedPageBreak/>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49" w:name="_Toc404879728"/>
      <w:bookmarkStart w:id="150" w:name="_Toc404880703"/>
      <w:r w:rsidRPr="00ED115A">
        <w:rPr>
          <w:rFonts w:hint="eastAsia"/>
          <w:lang w:eastAsia="ja-JP"/>
        </w:rPr>
        <w:t>QoS/traffic control/traffic conditioning</w:t>
      </w:r>
      <w:bookmarkEnd w:id="149"/>
      <w:bookmarkEnd w:id="150"/>
    </w:p>
    <w:p w14:paraId="2F60967F" w14:textId="5295A87C" w:rsidR="00C9123C" w:rsidRPr="00ED115A" w:rsidRDefault="00C9123C" w:rsidP="00D55AC7">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on Provider Backbone Bridge Traffic Engineering (IEEE 802.1Qay).  MEF develop</w:t>
      </w:r>
      <w:r w:rsidRPr="00ED115A">
        <w:rPr>
          <w:lang w:eastAsia="ja-JP"/>
        </w:rPr>
        <w:t>ed</w:t>
      </w:r>
      <w:r w:rsidRPr="00ED115A">
        <w:rPr>
          <w:rFonts w:hint="eastAsia"/>
          <w:lang w:eastAsia="ja-JP"/>
        </w:rPr>
        <w:t xml:space="preserve"> </w:t>
      </w:r>
      <w:r w:rsidRPr="00ED115A">
        <w:rPr>
          <w:lang w:eastAsia="ja-JP"/>
        </w:rPr>
        <w:t>MEF 10.</w:t>
      </w:r>
      <w:r w:rsidR="00F50DF5">
        <w:rPr>
          <w:lang w:eastAsia="ja-JP"/>
        </w:rPr>
        <w:t>3</w:t>
      </w:r>
      <w:r w:rsidRPr="00ED115A">
        <w:rPr>
          <w:rFonts w:hint="eastAsia"/>
          <w:lang w:eastAsia="ja-JP"/>
        </w:rPr>
        <w:t>: "</w:t>
      </w:r>
      <w:r w:rsidRPr="00ED115A">
        <w:rPr>
          <w:lang w:eastAsia="ja-JP"/>
        </w:rPr>
        <w:t xml:space="preserve"> Ethernet Services Attributes</w:t>
      </w:r>
      <w:r w:rsidRPr="00ED115A">
        <w:rPr>
          <w:rFonts w:hint="eastAsia"/>
          <w:lang w:eastAsia="ja-JP"/>
        </w:rPr>
        <w:t>"</w:t>
      </w:r>
      <w:r w:rsidRPr="00ED115A">
        <w:rPr>
          <w:lang w:eastAsia="ja-JP"/>
        </w:rPr>
        <w:t xml:space="preserve">, in </w:t>
      </w:r>
      <w:r w:rsidR="00F50DF5">
        <w:rPr>
          <w:lang w:eastAsia="ja-JP"/>
        </w:rPr>
        <w:t>October 2013, together with further amendments on “Composite Performance Metric” (MEF 10.3.1, February 2015) and “UNI Resiliency” (MEF 10.3.2, October 2015)</w:t>
      </w:r>
      <w:r w:rsidRPr="00ED115A">
        <w:rPr>
          <w:lang w:eastAsia="ja-JP"/>
        </w:rPr>
        <w:t>.</w:t>
      </w:r>
      <w:r w:rsidRPr="00CD4228">
        <w:rPr>
          <w:lang w:eastAsia="ja-JP"/>
        </w:rPr>
        <w:t xml:space="preserve"> </w:t>
      </w:r>
    </w:p>
    <w:p w14:paraId="2F609680" w14:textId="77777777" w:rsidR="00C9123C" w:rsidRPr="00ED115A" w:rsidRDefault="00C9123C" w:rsidP="00D55AC7">
      <w:pPr>
        <w:pStyle w:val="Heading4"/>
        <w:rPr>
          <w:lang w:eastAsia="ja-JP"/>
        </w:rPr>
      </w:pPr>
      <w:bookmarkStart w:id="151" w:name="_Toc404879729"/>
      <w:bookmarkStart w:id="152" w:name="_Toc404880704"/>
      <w:r>
        <w:rPr>
          <w:rFonts w:hint="eastAsia"/>
          <w:lang w:eastAsia="ja-JP"/>
        </w:rPr>
        <w:t xml:space="preserve">Service Activation </w:t>
      </w:r>
      <w:r w:rsidR="00BD47E8">
        <w:rPr>
          <w:lang w:eastAsia="ja-JP"/>
        </w:rPr>
        <w:t>Testing (</w:t>
      </w:r>
      <w:r>
        <w:rPr>
          <w:rFonts w:hint="eastAsia"/>
          <w:lang w:eastAsia="ja-JP"/>
        </w:rPr>
        <w:t>SAT)</w:t>
      </w:r>
      <w:bookmarkEnd w:id="151"/>
      <w:bookmarkEnd w:id="152"/>
    </w:p>
    <w:p w14:paraId="2F609681" w14:textId="6008E4FE"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084A9C0C" w:rsidR="003018D6" w:rsidRPr="003018D6" w:rsidRDefault="003018D6" w:rsidP="00355F92">
      <w:pPr>
        <w:rPr>
          <w:lang w:eastAsia="ja-JP"/>
        </w:rPr>
      </w:pPr>
      <w:r>
        <w:rPr>
          <w:lang w:eastAsia="ja-JP"/>
        </w:rPr>
        <w:t xml:space="preserve">Following on from the development of Audio-Video Bridging in IEEE 802.1, itself based upon advances in time synchronisation in IEEE 1588, IEEE 802.1 formed the Time-Sensitive Networking task force.  </w:t>
      </w:r>
      <w:r w:rsidR="00B962BB">
        <w:rPr>
          <w:lang w:eastAsia="ja-JP"/>
        </w:rPr>
        <w:t xml:space="preserve">This group completed the Stream Reservation Protocol (802.1Qat) and the Credit-based Shaper (802.1Qav) to provide lossless guaranteed bandwidth over Ethernet.  This was followed by the Frame Pre-emption (802.1Qbu) and Interspersing Express Traffic (802.3br) projects, which create an express lane for high-priority traffic.  Together with the strict priority scheduling capabilities of 802.1Q, these technologies underpin the P802.1CM Profile for Fronthaul.  For more demanding time-sensitive streams, a combination of Enhancements for Scheduled Traffic (802.1Qbv), Per-Stream Filtering and Policing (802.1Qci) and Cyclic Queuing and Forwarding (802.1Qch) 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p>
    <w:p w14:paraId="4BD501AB" w14:textId="77777777" w:rsidR="009A55D0" w:rsidRPr="00ED115A" w:rsidRDefault="009A55D0" w:rsidP="00D55AC7">
      <w:pPr>
        <w:jc w:val="both"/>
        <w:rPr>
          <w:lang w:eastAsia="ja-JP"/>
        </w:rPr>
      </w:pPr>
    </w:p>
    <w:p w14:paraId="2F609682" w14:textId="7824C9B6" w:rsidR="00C9123C" w:rsidRPr="00ED115A" w:rsidRDefault="00C9123C" w:rsidP="00D55AC7">
      <w:pPr>
        <w:pStyle w:val="Heading4"/>
        <w:rPr>
          <w:lang w:eastAsia="ja-JP"/>
        </w:rPr>
      </w:pPr>
      <w:r w:rsidRPr="00ED115A">
        <w:rPr>
          <w:rFonts w:hint="eastAsia"/>
          <w:lang w:eastAsia="ja-JP"/>
        </w:rPr>
        <w:t>Status of IEEE 802.1</w:t>
      </w:r>
      <w:r w:rsidRPr="00ED115A">
        <w:rPr>
          <w:lang w:eastAsia="ja-JP"/>
        </w:rPr>
        <w:t xml:space="preserve"> </w:t>
      </w:r>
      <w:r w:rsidR="007109E6">
        <w:rPr>
          <w:rFonts w:hint="eastAsia"/>
          <w:lang w:eastAsia="ja-JP"/>
        </w:rPr>
        <w:t>(</w:t>
      </w:r>
      <w:r w:rsidR="00D16CC9">
        <w:rPr>
          <w:rFonts w:hint="eastAsia"/>
          <w:lang w:eastAsia="ja-JP"/>
        </w:rPr>
        <w:t xml:space="preserve">Updated in </w:t>
      </w:r>
      <w:r w:rsidR="007109E6">
        <w:rPr>
          <w:rFonts w:hint="eastAsia"/>
          <w:lang w:eastAsia="ja-JP"/>
        </w:rPr>
        <w:t>06</w:t>
      </w:r>
      <w:r w:rsidR="00D16CC9">
        <w:rPr>
          <w:rFonts w:hint="eastAsia"/>
          <w:lang w:eastAsia="ja-JP"/>
        </w:rPr>
        <w:t>/201</w:t>
      </w:r>
      <w:r w:rsidR="007109E6">
        <w:rPr>
          <w:rFonts w:hint="eastAsia"/>
          <w:lang w:eastAsia="ja-JP"/>
        </w:rPr>
        <w:t>7)</w:t>
      </w:r>
    </w:p>
    <w:p w14:paraId="0423ACFB" w14:textId="77777777" w:rsidR="00757E56" w:rsidRDefault="00757E56" w:rsidP="00757E56">
      <w:pPr>
        <w:rPr>
          <w:rFonts w:eastAsia="Arial Unicode MS"/>
          <w:sz w:val="22"/>
          <w:lang w:val="en-US"/>
        </w:rPr>
      </w:pPr>
      <w:r w:rsidRPr="0090699A">
        <w:rPr>
          <w:rFonts w:eastAsia="Arial Unicode MS"/>
          <w:sz w:val="22"/>
          <w:lang w:val="en-US"/>
        </w:rPr>
        <w:t xml:space="preserve">The 802.1 working group has </w:t>
      </w:r>
      <w:r>
        <w:rPr>
          <w:rFonts w:eastAsia="Arial Unicode MS"/>
          <w:sz w:val="22"/>
          <w:lang w:val="en-US"/>
        </w:rPr>
        <w:t xml:space="preserve">five </w:t>
      </w:r>
      <w:r w:rsidRPr="0090699A">
        <w:rPr>
          <w:rFonts w:eastAsia="Arial Unicode MS"/>
          <w:sz w:val="22"/>
          <w:lang w:val="en-US"/>
        </w:rPr>
        <w:t xml:space="preserve">active task groups: </w:t>
      </w:r>
      <w:r>
        <w:rPr>
          <w:rFonts w:eastAsia="Arial Unicode MS"/>
          <w:sz w:val="22"/>
          <w:lang w:val="en-US"/>
        </w:rPr>
        <w:t xml:space="preserve">Maintenance, Time-Sensitive Networking (TSN), Security, </w:t>
      </w:r>
      <w:r w:rsidRPr="0090699A">
        <w:rPr>
          <w:rFonts w:eastAsia="Arial Unicode MS"/>
          <w:sz w:val="22"/>
          <w:lang w:val="en-US"/>
        </w:rPr>
        <w:t>Data Center Bridging</w:t>
      </w:r>
      <w:r>
        <w:rPr>
          <w:rFonts w:eastAsia="Arial Unicode MS"/>
          <w:sz w:val="22"/>
          <w:lang w:val="en-US"/>
        </w:rPr>
        <w:t xml:space="preserve"> (DCB) and OmniRAN</w:t>
      </w:r>
      <w:r w:rsidRPr="0090699A">
        <w:rPr>
          <w:rFonts w:eastAsia="Arial Unicode MS"/>
          <w:sz w:val="22"/>
          <w:lang w:val="en-US"/>
        </w:rPr>
        <w:t>.</w:t>
      </w:r>
      <w:r>
        <w:rPr>
          <w:rFonts w:eastAsia="Arial Unicode MS"/>
          <w:sz w:val="22"/>
          <w:lang w:val="en-US"/>
        </w:rPr>
        <w:t xml:space="preserve">   Note that last year, a new Industry Connections activity was started to explore IEEE </w:t>
      </w:r>
      <w:r w:rsidRPr="000F5EBD">
        <w:rPr>
          <w:rFonts w:eastAsia="Arial Unicode MS"/>
          <w:sz w:val="22"/>
          <w:lang w:val="en-US"/>
        </w:rPr>
        <w:t xml:space="preserve">802 Network Enhancements For the Next Decade </w:t>
      </w:r>
      <w:r>
        <w:rPr>
          <w:rFonts w:eastAsia="Arial Unicode MS"/>
          <w:sz w:val="22"/>
          <w:lang w:val="en-US"/>
        </w:rPr>
        <w:t xml:space="preserve">the </w:t>
      </w:r>
      <w:r w:rsidRPr="0090699A">
        <w:rPr>
          <w:rFonts w:eastAsia="Arial Unicode MS"/>
          <w:sz w:val="22"/>
          <w:lang w:val="en-US"/>
        </w:rPr>
        <w:t>Interworking</w:t>
      </w:r>
      <w:r>
        <w:rPr>
          <w:rFonts w:eastAsia="Arial Unicode MS"/>
          <w:sz w:val="22"/>
          <w:lang w:val="en-US"/>
        </w:rPr>
        <w:t xml:space="preserve">.  </w:t>
      </w:r>
      <w:r w:rsidRPr="000F5EBD">
        <w:rPr>
          <w:rFonts w:eastAsia="Arial Unicode MS"/>
          <w:sz w:val="22"/>
          <w:lang w:val="en-US"/>
        </w:rPr>
        <w:t>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lang w:val="en-US"/>
        </w:rPr>
        <w:t xml:space="preserve">  </w:t>
      </w:r>
    </w:p>
    <w:p w14:paraId="67AFC012" w14:textId="77777777" w:rsidR="00757E56" w:rsidRPr="0090699A" w:rsidRDefault="00757E56" w:rsidP="00757E56">
      <w:pPr>
        <w:rPr>
          <w:rFonts w:eastAsia="Arial Unicode MS"/>
          <w:sz w:val="22"/>
          <w:lang w:val="en-US"/>
        </w:rPr>
      </w:pPr>
      <w:r>
        <w:rPr>
          <w:rFonts w:eastAsia="Arial Unicode MS"/>
          <w:sz w:val="22"/>
          <w:lang w:val="en-US"/>
        </w:rPr>
        <w:t>The 802.1 working group has over 20 active projects ranging from revisions of existing work (like the MAC service definition), addition of new bridging features (like frame replication), support of YANG modelling and application to new verticals (like fronthaul).</w:t>
      </w:r>
    </w:p>
    <w:p w14:paraId="2F609688" w14:textId="15A84785" w:rsidR="00EF3430" w:rsidRPr="005A54E2" w:rsidRDefault="00EF3430" w:rsidP="006173DE"/>
    <w:p w14:paraId="2F609689" w14:textId="77777777" w:rsidR="006173DE" w:rsidRPr="005A54E2" w:rsidRDefault="006173DE" w:rsidP="006173DE">
      <w:r w:rsidRPr="005A54E2">
        <w:t>Within each TG there are a number of active projects as shown below:</w:t>
      </w:r>
    </w:p>
    <w:p w14:paraId="56599B42" w14:textId="77777777" w:rsidR="00757E56" w:rsidRPr="00E96287" w:rsidRDefault="00757E56" w:rsidP="00757E56">
      <w:pPr>
        <w:shd w:val="clear" w:color="auto" w:fill="FFFFFF"/>
        <w:spacing w:before="100" w:beforeAutospacing="1" w:after="100" w:afterAutospacing="1" w:line="280" w:lineRule="atLeast"/>
        <w:ind w:left="-103" w:right="257"/>
        <w:rPr>
          <w:color w:val="000000"/>
          <w:sz w:val="22"/>
          <w:szCs w:val="27"/>
          <w:lang w:val="en-US" w:eastAsia="zh-CN"/>
        </w:rPr>
      </w:pPr>
      <w:r w:rsidRPr="00E96287">
        <w:rPr>
          <w:color w:val="000000"/>
          <w:sz w:val="22"/>
          <w:szCs w:val="27"/>
        </w:rPr>
        <w:t>Security</w:t>
      </w:r>
    </w:p>
    <w:p w14:paraId="46A606BF"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17" w:history="1">
        <w:r w:rsidR="00757E56" w:rsidRPr="009F0712">
          <w:rPr>
            <w:rStyle w:val="Hyperlink"/>
            <w:sz w:val="22"/>
            <w:szCs w:val="27"/>
          </w:rPr>
          <w:t>802.1AR-rev </w:t>
        </w:r>
      </w:hyperlink>
      <w:r w:rsidR="00757E56" w:rsidRPr="00E96287">
        <w:rPr>
          <w:color w:val="000000"/>
          <w:sz w:val="22"/>
          <w:szCs w:val="27"/>
        </w:rPr>
        <w:t xml:space="preserve">- Secure Device Identity </w:t>
      </w:r>
      <w:r w:rsidR="00757E56">
        <w:rPr>
          <w:color w:val="000000"/>
          <w:sz w:val="22"/>
          <w:szCs w:val="27"/>
        </w:rPr>
        <w:t xml:space="preserve"> - </w:t>
      </w:r>
      <w:r w:rsidR="00757E56" w:rsidRPr="00193556">
        <w:rPr>
          <w:color w:val="000000"/>
          <w:sz w:val="22"/>
          <w:szCs w:val="27"/>
        </w:rPr>
        <w:t>Revision</w:t>
      </w:r>
    </w:p>
    <w:p w14:paraId="6A5DAA12"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18" w:history="1">
        <w:r w:rsidR="00757E56" w:rsidRPr="00E96287">
          <w:rPr>
            <w:rStyle w:val="Hyperlink"/>
            <w:sz w:val="22"/>
            <w:szCs w:val="27"/>
          </w:rPr>
          <w:t>802.1Xck</w:t>
        </w:r>
      </w:hyperlink>
      <w:r w:rsidR="00757E56" w:rsidRPr="00E96287">
        <w:rPr>
          <w:rStyle w:val="apple-converted-space"/>
          <w:color w:val="000000"/>
          <w:sz w:val="22"/>
          <w:szCs w:val="27"/>
        </w:rPr>
        <w:t> </w:t>
      </w:r>
      <w:r w:rsidR="00757E56" w:rsidRPr="00E96287">
        <w:rPr>
          <w:color w:val="000000"/>
          <w:sz w:val="22"/>
          <w:szCs w:val="27"/>
        </w:rPr>
        <w:t>- Port-Based Network Access Control Amendment: YANG Data Model</w:t>
      </w:r>
    </w:p>
    <w:p w14:paraId="265268D4" w14:textId="77777777" w:rsidR="00757E56"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19" w:history="1">
        <w:r w:rsidR="00757E56" w:rsidRPr="00E96287">
          <w:rPr>
            <w:rStyle w:val="Hyperlink"/>
            <w:sz w:val="22"/>
            <w:szCs w:val="27"/>
          </w:rPr>
          <w:t>802E</w:t>
        </w:r>
      </w:hyperlink>
      <w:r w:rsidR="00757E56" w:rsidRPr="00E96287">
        <w:rPr>
          <w:rStyle w:val="apple-converted-space"/>
          <w:color w:val="000000"/>
          <w:sz w:val="22"/>
          <w:szCs w:val="27"/>
        </w:rPr>
        <w:t> </w:t>
      </w:r>
      <w:r w:rsidR="00757E56" w:rsidRPr="00E96287">
        <w:rPr>
          <w:color w:val="000000"/>
          <w:sz w:val="22"/>
          <w:szCs w:val="27"/>
        </w:rPr>
        <w:t>- Recommended Practice for Privacy Considerations for IEEE 802 Technologies</w:t>
      </w:r>
    </w:p>
    <w:p w14:paraId="428C6342"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20" w:history="1">
        <w:r w:rsidR="00757E56" w:rsidRPr="009F0712">
          <w:rPr>
            <w:rStyle w:val="Hyperlink"/>
            <w:sz w:val="22"/>
            <w:szCs w:val="27"/>
          </w:rPr>
          <w:t>802.1AE-rev</w:t>
        </w:r>
      </w:hyperlink>
      <w:r w:rsidR="00757E56">
        <w:rPr>
          <w:color w:val="000000"/>
          <w:sz w:val="22"/>
          <w:szCs w:val="27"/>
        </w:rPr>
        <w:t xml:space="preserve"> -  MAC Security (MACsec) - </w:t>
      </w:r>
      <w:r w:rsidR="00757E56" w:rsidRPr="00193556">
        <w:rPr>
          <w:color w:val="000000"/>
          <w:sz w:val="22"/>
          <w:szCs w:val="27"/>
        </w:rPr>
        <w:t>Revision</w:t>
      </w:r>
    </w:p>
    <w:p w14:paraId="1EC8B771" w14:textId="77777777" w:rsidR="00757E56" w:rsidRPr="00E96287" w:rsidRDefault="005B46D0" w:rsidP="00757E56">
      <w:pPr>
        <w:shd w:val="clear" w:color="auto" w:fill="FFFFFF"/>
        <w:spacing w:before="100" w:beforeAutospacing="1" w:after="100" w:afterAutospacing="1" w:line="280" w:lineRule="atLeast"/>
        <w:ind w:left="-103" w:right="257"/>
        <w:rPr>
          <w:color w:val="000000"/>
          <w:sz w:val="22"/>
          <w:szCs w:val="27"/>
        </w:rPr>
      </w:pPr>
      <w:hyperlink r:id="rId21" w:history="1">
        <w:r w:rsidR="00757E56" w:rsidRPr="00E96287">
          <w:rPr>
            <w:rStyle w:val="Hyperlink"/>
            <w:sz w:val="22"/>
            <w:szCs w:val="27"/>
          </w:rPr>
          <w:t>Time Sensitive Networking</w:t>
        </w:r>
      </w:hyperlink>
    </w:p>
    <w:p w14:paraId="15322313" w14:textId="77777777" w:rsidR="00757E56" w:rsidRPr="00193556"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22" w:history="1">
        <w:r w:rsidR="00757E56" w:rsidRPr="00193556">
          <w:rPr>
            <w:rStyle w:val="Hyperlink"/>
            <w:sz w:val="22"/>
            <w:szCs w:val="27"/>
          </w:rPr>
          <w:t>802.1ABcu</w:t>
        </w:r>
      </w:hyperlink>
      <w:r w:rsidR="00757E56" w:rsidRPr="00193556">
        <w:rPr>
          <w:color w:val="000000"/>
          <w:sz w:val="22"/>
          <w:szCs w:val="27"/>
        </w:rPr>
        <w:t xml:space="preserve"> – LLDP YANG Data Model</w:t>
      </w:r>
    </w:p>
    <w:p w14:paraId="3F784C25" w14:textId="77777777" w:rsidR="00757E56"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23" w:history="1">
        <w:r w:rsidR="00757E56" w:rsidRPr="00E96287">
          <w:rPr>
            <w:rStyle w:val="Hyperlink"/>
            <w:sz w:val="22"/>
            <w:szCs w:val="27"/>
          </w:rPr>
          <w:t>802.1AS-Rev</w:t>
        </w:r>
      </w:hyperlink>
      <w:r w:rsidR="00757E56" w:rsidRPr="00E96287">
        <w:rPr>
          <w:rStyle w:val="apple-converted-space"/>
          <w:color w:val="000000"/>
          <w:sz w:val="22"/>
          <w:szCs w:val="27"/>
        </w:rPr>
        <w:t> </w:t>
      </w:r>
      <w:r w:rsidR="00757E56" w:rsidRPr="00E96287">
        <w:rPr>
          <w:color w:val="000000"/>
          <w:sz w:val="22"/>
          <w:szCs w:val="27"/>
        </w:rPr>
        <w:t xml:space="preserve">- Timing and Synchronisation: Timing and Synchronisation for Time-Sensitive Applications </w:t>
      </w:r>
      <w:r w:rsidR="00757E56">
        <w:rPr>
          <w:color w:val="000000"/>
          <w:sz w:val="22"/>
          <w:szCs w:val="27"/>
        </w:rPr>
        <w:t>–</w:t>
      </w:r>
      <w:r w:rsidR="00757E56" w:rsidRPr="00E96287">
        <w:rPr>
          <w:color w:val="000000"/>
          <w:sz w:val="22"/>
          <w:szCs w:val="27"/>
        </w:rPr>
        <w:t xml:space="preserve"> Revision</w:t>
      </w:r>
    </w:p>
    <w:p w14:paraId="050E02C8"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24" w:history="1">
        <w:r w:rsidR="00757E56" w:rsidRPr="00E96287">
          <w:rPr>
            <w:rStyle w:val="Hyperlink"/>
            <w:sz w:val="22"/>
            <w:szCs w:val="27"/>
          </w:rPr>
          <w:t>802.1Qcc</w:t>
        </w:r>
      </w:hyperlink>
      <w:r w:rsidR="00757E56" w:rsidRPr="00E96287">
        <w:rPr>
          <w:rStyle w:val="apple-converted-space"/>
          <w:color w:val="000000"/>
          <w:sz w:val="22"/>
          <w:szCs w:val="27"/>
        </w:rPr>
        <w:t> </w:t>
      </w:r>
      <w:r w:rsidR="00757E56" w:rsidRPr="00E96287">
        <w:rPr>
          <w:color w:val="000000"/>
          <w:sz w:val="22"/>
          <w:szCs w:val="27"/>
        </w:rPr>
        <w:t>- Stream Reservation Protocol (SRP) Enhancements and Performance Improvements</w:t>
      </w:r>
    </w:p>
    <w:p w14:paraId="058D763F"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25" w:history="1">
        <w:r w:rsidR="00757E56" w:rsidRPr="00E96287">
          <w:rPr>
            <w:rStyle w:val="Hyperlink"/>
            <w:sz w:val="22"/>
            <w:szCs w:val="27"/>
          </w:rPr>
          <w:t>802.1Qcj</w:t>
        </w:r>
      </w:hyperlink>
      <w:r w:rsidR="00757E56" w:rsidRPr="00E96287">
        <w:rPr>
          <w:rStyle w:val="apple-converted-space"/>
          <w:color w:val="000000"/>
          <w:sz w:val="22"/>
          <w:szCs w:val="27"/>
        </w:rPr>
        <w:t> </w:t>
      </w:r>
      <w:r w:rsidR="00757E56" w:rsidRPr="00E96287">
        <w:rPr>
          <w:color w:val="000000"/>
          <w:sz w:val="22"/>
          <w:szCs w:val="27"/>
        </w:rPr>
        <w:t>- Automatic Attachment to Provider Backbone Bridging (PBB) services</w:t>
      </w:r>
    </w:p>
    <w:p w14:paraId="1EFDFC38"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26" w:history="1">
        <w:r w:rsidR="00757E56" w:rsidRPr="00E96287">
          <w:rPr>
            <w:rStyle w:val="Hyperlink"/>
            <w:sz w:val="22"/>
            <w:szCs w:val="27"/>
          </w:rPr>
          <w:t>802.1CM</w:t>
        </w:r>
      </w:hyperlink>
      <w:r w:rsidR="00757E56" w:rsidRPr="00E96287">
        <w:rPr>
          <w:color w:val="000000"/>
          <w:sz w:val="22"/>
          <w:szCs w:val="27"/>
        </w:rPr>
        <w:t>- Time-Sensitive Networking for Fronthaul</w:t>
      </w:r>
    </w:p>
    <w:p w14:paraId="10C1C611"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27" w:history="1">
        <w:r w:rsidR="00757E56" w:rsidRPr="00E96287">
          <w:rPr>
            <w:rStyle w:val="Hyperlink"/>
            <w:sz w:val="22"/>
            <w:szCs w:val="27"/>
          </w:rPr>
          <w:t>802.1Qcp</w:t>
        </w:r>
      </w:hyperlink>
      <w:r w:rsidR="00757E56" w:rsidRPr="00E96287">
        <w:rPr>
          <w:rStyle w:val="apple-converted-space"/>
          <w:color w:val="000000"/>
          <w:sz w:val="22"/>
          <w:szCs w:val="27"/>
        </w:rPr>
        <w:t> </w:t>
      </w:r>
      <w:r w:rsidR="00757E56" w:rsidRPr="00E96287">
        <w:rPr>
          <w:color w:val="000000"/>
          <w:sz w:val="22"/>
          <w:szCs w:val="27"/>
        </w:rPr>
        <w:t>- YANG Data Model</w:t>
      </w:r>
    </w:p>
    <w:p w14:paraId="74D825DB" w14:textId="77777777" w:rsidR="00757E56"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28" w:history="1">
        <w:r w:rsidR="00757E56" w:rsidRPr="00E96287">
          <w:rPr>
            <w:rStyle w:val="Hyperlink"/>
            <w:sz w:val="22"/>
            <w:szCs w:val="27"/>
          </w:rPr>
          <w:t>802.1Qcr</w:t>
        </w:r>
      </w:hyperlink>
      <w:r w:rsidR="00757E56" w:rsidRPr="00E96287">
        <w:rPr>
          <w:rStyle w:val="apple-converted-space"/>
          <w:color w:val="000000"/>
          <w:sz w:val="22"/>
          <w:szCs w:val="27"/>
        </w:rPr>
        <w:t> </w:t>
      </w:r>
      <w:r w:rsidR="00757E56" w:rsidRPr="00E96287">
        <w:rPr>
          <w:color w:val="000000"/>
          <w:sz w:val="22"/>
          <w:szCs w:val="27"/>
        </w:rPr>
        <w:t>- Asynchronous Traffic Shaping</w:t>
      </w:r>
    </w:p>
    <w:p w14:paraId="23313ECB" w14:textId="77777777" w:rsidR="00757E56"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29" w:history="1">
        <w:r w:rsidR="00757E56" w:rsidRPr="00193556">
          <w:rPr>
            <w:rStyle w:val="Hyperlink"/>
            <w:sz w:val="22"/>
            <w:szCs w:val="27"/>
          </w:rPr>
          <w:t>802.1CS</w:t>
        </w:r>
      </w:hyperlink>
      <w:r w:rsidR="00757E56">
        <w:rPr>
          <w:color w:val="000000"/>
          <w:sz w:val="22"/>
          <w:szCs w:val="27"/>
        </w:rPr>
        <w:t xml:space="preserve"> – </w:t>
      </w:r>
      <w:r w:rsidR="00757E56" w:rsidRPr="00193556">
        <w:rPr>
          <w:color w:val="000000"/>
          <w:sz w:val="22"/>
          <w:szCs w:val="27"/>
        </w:rPr>
        <w:t>Link-local Registration Protocol</w:t>
      </w:r>
    </w:p>
    <w:p w14:paraId="3342AB84" w14:textId="77777777" w:rsidR="00757E56"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30" w:history="1">
        <w:r w:rsidR="00757E56" w:rsidRPr="00193556">
          <w:rPr>
            <w:rStyle w:val="Hyperlink"/>
            <w:sz w:val="22"/>
            <w:szCs w:val="27"/>
          </w:rPr>
          <w:t>802.1Qcw</w:t>
        </w:r>
      </w:hyperlink>
      <w:r w:rsidR="00757E56" w:rsidRPr="00193556">
        <w:rPr>
          <w:color w:val="000000"/>
          <w:sz w:val="22"/>
          <w:szCs w:val="27"/>
        </w:rPr>
        <w:t xml:space="preserve"> – YANG Data Models for Scheduled Traffic, Frame Preemption, and Per-Stream Filtering and Policing</w:t>
      </w:r>
    </w:p>
    <w:p w14:paraId="1FBAC285" w14:textId="77777777" w:rsidR="00757E56" w:rsidRPr="00193556"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31" w:history="1">
        <w:r w:rsidR="00757E56" w:rsidRPr="00193556">
          <w:rPr>
            <w:rStyle w:val="Hyperlink"/>
            <w:sz w:val="22"/>
            <w:szCs w:val="27"/>
          </w:rPr>
          <w:t>802.1Qcx</w:t>
        </w:r>
      </w:hyperlink>
      <w:r w:rsidR="00757E56" w:rsidRPr="00193556">
        <w:rPr>
          <w:color w:val="000000"/>
          <w:sz w:val="22"/>
          <w:szCs w:val="27"/>
        </w:rPr>
        <w:t xml:space="preserve"> – YANG Data Model for Connectivity Fault Management</w:t>
      </w:r>
    </w:p>
    <w:p w14:paraId="5AC51A71" w14:textId="77777777" w:rsidR="00757E56" w:rsidRPr="00E96287" w:rsidRDefault="005B46D0" w:rsidP="00757E56">
      <w:pPr>
        <w:shd w:val="clear" w:color="auto" w:fill="FFFFFF"/>
        <w:spacing w:before="100" w:beforeAutospacing="1" w:after="100" w:afterAutospacing="1" w:line="280" w:lineRule="atLeast"/>
        <w:ind w:left="-103" w:right="257"/>
        <w:rPr>
          <w:color w:val="000000"/>
          <w:sz w:val="22"/>
          <w:szCs w:val="27"/>
        </w:rPr>
      </w:pPr>
      <w:hyperlink r:id="rId32" w:history="1">
        <w:r w:rsidR="00757E56" w:rsidRPr="00E96287">
          <w:rPr>
            <w:rStyle w:val="Hyperlink"/>
            <w:sz w:val="22"/>
            <w:szCs w:val="27"/>
          </w:rPr>
          <w:t>Data Center Bridging</w:t>
        </w:r>
      </w:hyperlink>
    </w:p>
    <w:p w14:paraId="56944EBF"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33" w:history="1">
        <w:r w:rsidR="00757E56" w:rsidRPr="00E96287">
          <w:rPr>
            <w:rStyle w:val="Hyperlink"/>
            <w:sz w:val="22"/>
            <w:szCs w:val="27"/>
          </w:rPr>
          <w:t>802.1Qc</w:t>
        </w:r>
        <w:r w:rsidR="00757E56">
          <w:rPr>
            <w:rStyle w:val="Hyperlink"/>
            <w:sz w:val="22"/>
            <w:szCs w:val="27"/>
          </w:rPr>
          <w:t>y</w:t>
        </w:r>
      </w:hyperlink>
      <w:r w:rsidR="00757E56" w:rsidRPr="00E96287">
        <w:rPr>
          <w:rStyle w:val="apple-converted-space"/>
          <w:color w:val="000000"/>
          <w:sz w:val="22"/>
          <w:szCs w:val="27"/>
        </w:rPr>
        <w:t> </w:t>
      </w:r>
      <w:r w:rsidR="00757E56" w:rsidRPr="00E96287">
        <w:rPr>
          <w:color w:val="000000"/>
          <w:sz w:val="22"/>
          <w:szCs w:val="27"/>
        </w:rPr>
        <w:t>- Virtual Station Interface (VSI) Discovery and Configuration Protocol (VDP) Extension to Support Network Virtualization Overlays Over Layer 3 (NVO3)</w:t>
      </w:r>
    </w:p>
    <w:p w14:paraId="129DCC3B" w14:textId="77777777" w:rsidR="00757E56" w:rsidRPr="00E828BD" w:rsidRDefault="00757E56" w:rsidP="00757E56">
      <w:pPr>
        <w:numPr>
          <w:ilvl w:val="1"/>
          <w:numId w:val="77"/>
        </w:numPr>
        <w:shd w:val="clear" w:color="auto" w:fill="FFFFFF"/>
        <w:spacing w:before="100" w:beforeAutospacing="1" w:after="100" w:afterAutospacing="1" w:line="280" w:lineRule="atLeast"/>
        <w:ind w:left="977" w:right="257"/>
        <w:rPr>
          <w:color w:val="000000"/>
          <w:sz w:val="22"/>
          <w:szCs w:val="27"/>
        </w:rPr>
      </w:pPr>
      <w:r w:rsidRPr="00E828BD">
        <w:rPr>
          <w:color w:val="000000"/>
          <w:sz w:val="22"/>
          <w:szCs w:val="27"/>
        </w:rPr>
        <w:t>802.1CQ -  Multicast</w:t>
      </w:r>
      <w:r>
        <w:rPr>
          <w:color w:val="000000"/>
          <w:sz w:val="22"/>
          <w:szCs w:val="27"/>
        </w:rPr>
        <w:t xml:space="preserve"> and Local Addresses Assignment</w:t>
      </w:r>
    </w:p>
    <w:p w14:paraId="4AB0BAEA" w14:textId="77777777" w:rsidR="00757E56" w:rsidRPr="00E96287" w:rsidRDefault="00757E56" w:rsidP="00757E56">
      <w:pPr>
        <w:shd w:val="clear" w:color="auto" w:fill="FFFFFF"/>
        <w:spacing w:before="100" w:beforeAutospacing="1" w:after="100" w:afterAutospacing="1" w:line="280" w:lineRule="atLeast"/>
        <w:ind w:left="-103" w:right="257"/>
        <w:rPr>
          <w:color w:val="000000"/>
          <w:sz w:val="22"/>
          <w:szCs w:val="27"/>
        </w:rPr>
      </w:pPr>
      <w:r w:rsidRPr="00E96287">
        <w:rPr>
          <w:color w:val="000000"/>
          <w:sz w:val="22"/>
          <w:szCs w:val="27"/>
        </w:rPr>
        <w:t>OmniRAN</w:t>
      </w:r>
    </w:p>
    <w:p w14:paraId="78FF87C9"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34" w:history="1">
        <w:r w:rsidR="00757E56" w:rsidRPr="00E96287">
          <w:rPr>
            <w:rStyle w:val="Hyperlink"/>
            <w:sz w:val="22"/>
            <w:szCs w:val="27"/>
          </w:rPr>
          <w:t>802.1CF</w:t>
        </w:r>
      </w:hyperlink>
      <w:r w:rsidR="00757E56" w:rsidRPr="00E96287">
        <w:rPr>
          <w:rStyle w:val="apple-converted-space"/>
          <w:color w:val="000000"/>
          <w:sz w:val="22"/>
          <w:szCs w:val="27"/>
        </w:rPr>
        <w:t> </w:t>
      </w:r>
      <w:r w:rsidR="00757E56" w:rsidRPr="00E96287">
        <w:rPr>
          <w:color w:val="000000"/>
          <w:sz w:val="22"/>
          <w:szCs w:val="27"/>
        </w:rPr>
        <w:t>- Network Reference Model and Functional Description of IEEE 802 Access Network</w:t>
      </w:r>
    </w:p>
    <w:p w14:paraId="7E090F9E" w14:textId="77777777" w:rsidR="00757E56" w:rsidRPr="00E96287" w:rsidRDefault="00757E56" w:rsidP="00757E56">
      <w:pPr>
        <w:shd w:val="clear" w:color="auto" w:fill="FFFFFF"/>
        <w:spacing w:before="100" w:beforeAutospacing="1" w:after="100" w:afterAutospacing="1" w:line="280" w:lineRule="atLeast"/>
        <w:ind w:left="-103" w:right="257"/>
        <w:rPr>
          <w:color w:val="000000"/>
          <w:sz w:val="22"/>
          <w:szCs w:val="27"/>
        </w:rPr>
      </w:pPr>
      <w:r w:rsidRPr="00E96287">
        <w:rPr>
          <w:color w:val="000000"/>
          <w:sz w:val="22"/>
          <w:szCs w:val="27"/>
        </w:rPr>
        <w:t>Maintenance</w:t>
      </w:r>
    </w:p>
    <w:p w14:paraId="3CA92C4A" w14:textId="77777777" w:rsidR="00757E56" w:rsidRPr="00E96287"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35" w:history="1">
        <w:r w:rsidR="00757E56" w:rsidRPr="00E96287">
          <w:rPr>
            <w:rStyle w:val="Hyperlink"/>
            <w:sz w:val="22"/>
            <w:szCs w:val="27"/>
          </w:rPr>
          <w:t>802.1AX-Rev</w:t>
        </w:r>
      </w:hyperlink>
      <w:r w:rsidR="00757E56" w:rsidRPr="00E96287">
        <w:rPr>
          <w:rStyle w:val="apple-converted-space"/>
          <w:color w:val="000000"/>
          <w:sz w:val="22"/>
          <w:szCs w:val="27"/>
        </w:rPr>
        <w:t> </w:t>
      </w:r>
      <w:r w:rsidR="00757E56" w:rsidRPr="00E96287">
        <w:rPr>
          <w:color w:val="000000"/>
          <w:sz w:val="22"/>
          <w:szCs w:val="27"/>
        </w:rPr>
        <w:t>- Link Aggregation Revision</w:t>
      </w:r>
    </w:p>
    <w:p w14:paraId="4114F184" w14:textId="77777777" w:rsidR="00757E56"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rPr>
      </w:pPr>
      <w:hyperlink r:id="rId36" w:history="1">
        <w:r w:rsidR="00757E56" w:rsidRPr="00E96287">
          <w:rPr>
            <w:rStyle w:val="Hyperlink"/>
            <w:sz w:val="22"/>
            <w:szCs w:val="27"/>
          </w:rPr>
          <w:t>802.1Q-Rev</w:t>
        </w:r>
      </w:hyperlink>
      <w:r w:rsidR="00757E56" w:rsidRPr="00E96287">
        <w:rPr>
          <w:rStyle w:val="apple-converted-space"/>
          <w:color w:val="000000"/>
          <w:sz w:val="22"/>
          <w:szCs w:val="27"/>
        </w:rPr>
        <w:t> </w:t>
      </w:r>
      <w:r w:rsidR="00757E56" w:rsidRPr="00E96287">
        <w:rPr>
          <w:color w:val="000000"/>
          <w:sz w:val="22"/>
          <w:szCs w:val="27"/>
        </w:rPr>
        <w:t>- Bridges and Bridged Networks Revision</w:t>
      </w:r>
    </w:p>
    <w:p w14:paraId="5B823E9A" w14:textId="77777777" w:rsidR="00757E56" w:rsidRDefault="00757E56" w:rsidP="00757E56">
      <w:pPr>
        <w:numPr>
          <w:ilvl w:val="1"/>
          <w:numId w:val="77"/>
        </w:numPr>
        <w:shd w:val="clear" w:color="auto" w:fill="FFFFFF"/>
        <w:spacing w:before="100" w:beforeAutospacing="1" w:after="100" w:afterAutospacing="1" w:line="280" w:lineRule="atLeast"/>
        <w:ind w:left="977" w:right="257"/>
        <w:rPr>
          <w:color w:val="000000"/>
          <w:sz w:val="22"/>
          <w:szCs w:val="27"/>
        </w:rPr>
      </w:pPr>
      <w:r>
        <w:rPr>
          <w:color w:val="000000"/>
          <w:sz w:val="22"/>
          <w:szCs w:val="27"/>
        </w:rPr>
        <w:t xml:space="preserve">802.1ACct – </w:t>
      </w:r>
      <w:r w:rsidRPr="000E66AB">
        <w:rPr>
          <w:rFonts w:eastAsia="Arial Unicode MS"/>
          <w:sz w:val="22"/>
        </w:rPr>
        <w:t xml:space="preserve">MAC Service Definition </w:t>
      </w:r>
      <w:r>
        <w:rPr>
          <w:rFonts w:eastAsia="Arial Unicode MS"/>
        </w:rPr>
        <w:t xml:space="preserve">- </w:t>
      </w:r>
      <w:r>
        <w:rPr>
          <w:color w:val="000000"/>
          <w:sz w:val="22"/>
          <w:szCs w:val="27"/>
        </w:rPr>
        <w:t>Support for 802.15.3</w:t>
      </w:r>
    </w:p>
    <w:p w14:paraId="2EA87822" w14:textId="1109C940" w:rsidR="00757E56" w:rsidRPr="00355F92" w:rsidRDefault="005B46D0" w:rsidP="00757E56">
      <w:pPr>
        <w:numPr>
          <w:ilvl w:val="1"/>
          <w:numId w:val="77"/>
        </w:numPr>
        <w:shd w:val="clear" w:color="auto" w:fill="FFFFFF"/>
        <w:spacing w:before="100" w:beforeAutospacing="1" w:after="100" w:afterAutospacing="1" w:line="280" w:lineRule="atLeast"/>
        <w:ind w:left="977" w:right="257"/>
        <w:rPr>
          <w:color w:val="000000"/>
          <w:sz w:val="22"/>
          <w:szCs w:val="27"/>
          <w:lang w:val="fr-FR"/>
        </w:rPr>
      </w:pPr>
      <w:hyperlink r:id="rId37" w:history="1">
        <w:r w:rsidR="00757E56" w:rsidRPr="00757E56">
          <w:rPr>
            <w:rStyle w:val="Hyperlink"/>
            <w:sz w:val="22"/>
            <w:szCs w:val="27"/>
            <w:lang w:val="fr-FR"/>
          </w:rPr>
          <w:t>802.1AC</w:t>
        </w:r>
        <w:r w:rsidR="00757E56">
          <w:rPr>
            <w:rStyle w:val="Hyperlink"/>
            <w:sz w:val="22"/>
            <w:szCs w:val="27"/>
            <w:lang w:val="fr-FR"/>
          </w:rPr>
          <w:t>-2016-C</w:t>
        </w:r>
        <w:r w:rsidR="00757E56" w:rsidRPr="00355F92">
          <w:rPr>
            <w:rStyle w:val="Hyperlink"/>
            <w:sz w:val="22"/>
            <w:szCs w:val="27"/>
            <w:lang w:val="fr-FR"/>
          </w:rPr>
          <w:t>or1</w:t>
        </w:r>
      </w:hyperlink>
      <w:r w:rsidR="00757E56" w:rsidRPr="00355F92">
        <w:rPr>
          <w:color w:val="000000"/>
          <w:sz w:val="22"/>
          <w:szCs w:val="27"/>
          <w:lang w:val="fr-FR"/>
        </w:rPr>
        <w:t xml:space="preserve"> – MAC Service </w:t>
      </w:r>
      <w:r w:rsidR="00757E56">
        <w:rPr>
          <w:color w:val="000000"/>
          <w:sz w:val="22"/>
          <w:szCs w:val="27"/>
          <w:lang w:val="fr-FR"/>
        </w:rPr>
        <w:t>–</w:t>
      </w:r>
      <w:r w:rsidR="00757E56" w:rsidRPr="00355F92">
        <w:rPr>
          <w:color w:val="000000"/>
          <w:sz w:val="22"/>
          <w:szCs w:val="27"/>
          <w:lang w:val="fr-FR"/>
        </w:rPr>
        <w:t xml:space="preserve"> </w:t>
      </w:r>
      <w:r w:rsidR="00757E56">
        <w:rPr>
          <w:color w:val="000000"/>
          <w:sz w:val="22"/>
          <w:szCs w:val="27"/>
          <w:lang w:val="fr-FR"/>
        </w:rPr>
        <w:t xml:space="preserve">LLC Encapsulation EtherType </w:t>
      </w:r>
      <w:r w:rsidR="00757E56" w:rsidRPr="00355F92">
        <w:rPr>
          <w:color w:val="000000"/>
          <w:sz w:val="22"/>
          <w:szCs w:val="27"/>
          <w:lang w:val="fr-FR"/>
        </w:rPr>
        <w:t>Corrigend</w:t>
      </w:r>
      <w:r w:rsidR="00757E56">
        <w:rPr>
          <w:color w:val="000000"/>
          <w:sz w:val="22"/>
          <w:szCs w:val="27"/>
          <w:lang w:val="fr-FR"/>
        </w:rPr>
        <w:t>um</w:t>
      </w:r>
    </w:p>
    <w:p w14:paraId="3677421F" w14:textId="77777777" w:rsidR="007109E6" w:rsidRPr="00C767E4" w:rsidRDefault="007109E6" w:rsidP="00C767E4">
      <w:pPr>
        <w:pStyle w:val="Tablelegend"/>
      </w:pPr>
      <w:r w:rsidRPr="00C767E4">
        <w:t>The following are the current new projects under development:</w:t>
      </w:r>
    </w:p>
    <w:p w14:paraId="5E13B3C9" w14:textId="77777777" w:rsidR="00757E56" w:rsidRDefault="005B46D0" w:rsidP="00757E56">
      <w:pPr>
        <w:pStyle w:val="Tablelegend"/>
        <w:ind w:left="284"/>
      </w:pPr>
      <w:hyperlink r:id="rId38" w:history="1">
        <w:r w:rsidR="00757E56" w:rsidRPr="003076D4">
          <w:rPr>
            <w:rStyle w:val="Hyperlink"/>
            <w:rFonts w:eastAsia="Arial Unicode MS"/>
          </w:rPr>
          <w:t>P802.1CBcv</w:t>
        </w:r>
      </w:hyperlink>
      <w:r w:rsidR="00757E56">
        <w:rPr>
          <w:rFonts w:eastAsia="Arial Unicode MS"/>
        </w:rPr>
        <w:t xml:space="preserve"> - </w:t>
      </w:r>
      <w:r w:rsidR="00757E56" w:rsidRPr="001D261A">
        <w:rPr>
          <w:rFonts w:eastAsia="Arial Unicode MS"/>
        </w:rPr>
        <w:tab/>
      </w:r>
      <w:r w:rsidR="00757E56">
        <w:t>Frame Replication and Elimination for Reliability Amendment: Information Model, YANG Data Model and MIB Module</w:t>
      </w:r>
    </w:p>
    <w:p w14:paraId="34E51E6E" w14:textId="77777777" w:rsidR="00757E56" w:rsidRDefault="00757E56" w:rsidP="00757E56">
      <w:pPr>
        <w:pStyle w:val="Tablelegend"/>
        <w:ind w:left="567"/>
      </w:pPr>
      <w:r>
        <w:t xml:space="preserve">This amendment specifies a Unified Modeling Language (UML) based information model for the capabilities currently specified in clauses 9 and 10 of 802.1CB. A YANG data model and a MIB module both based on that UML model support configuration and status reporting.  </w:t>
      </w:r>
    </w:p>
    <w:p w14:paraId="54CD37D4" w14:textId="77777777" w:rsidR="00757E56" w:rsidRDefault="00757E56" w:rsidP="00757E56">
      <w:pPr>
        <w:pStyle w:val="Tablelegend"/>
        <w:ind w:left="284"/>
      </w:pPr>
      <w:bookmarkStart w:id="153" w:name="_Hlk503868802"/>
      <w:r w:rsidRPr="00B2095E">
        <w:rPr>
          <w:rFonts w:eastAsia="Arial Unicode MS"/>
        </w:rPr>
        <w:t>P</w:t>
      </w:r>
      <w:r>
        <w:rPr>
          <w:rFonts w:eastAsia="Arial Unicode MS"/>
        </w:rPr>
        <w:t xml:space="preserve">802.1Qcz - </w:t>
      </w:r>
      <w:r w:rsidRPr="001D261A">
        <w:rPr>
          <w:rFonts w:eastAsia="Arial Unicode MS"/>
        </w:rPr>
        <w:tab/>
      </w:r>
      <w:r>
        <w:t xml:space="preserve">Congestion Isolation </w:t>
      </w:r>
    </w:p>
    <w:p w14:paraId="5FE39FFF" w14:textId="77777777" w:rsidR="00757E56" w:rsidRPr="00B2095E" w:rsidRDefault="00757E56" w:rsidP="00757E56">
      <w:pPr>
        <w:pStyle w:val="Tablelegend"/>
        <w:ind w:left="567"/>
        <w:rPr>
          <w:lang w:val="en-US"/>
        </w:rPr>
      </w:pPr>
      <w:r>
        <w:t xml:space="preserve">This amendment specifies improvements to </w:t>
      </w:r>
      <w:r w:rsidRPr="00B2095E">
        <w:t>802.1</w:t>
      </w:r>
      <w:r>
        <w:t>Q</w:t>
      </w:r>
      <w:r w:rsidRPr="00B2095E">
        <w:t xml:space="preserve"> Congestion Management to support current </w:t>
      </w:r>
      <w:r>
        <w:t xml:space="preserve">layer 3 </w:t>
      </w:r>
      <w:r w:rsidRPr="00B2095E">
        <w:t>environment</w:t>
      </w:r>
      <w:r>
        <w:t xml:space="preserve">s in data centres.   </w:t>
      </w:r>
      <w:r w:rsidRPr="00B2095E">
        <w:rPr>
          <w:lang w:val="en-US"/>
        </w:rPr>
        <w:t>Congestion Isolation provides</w:t>
      </w:r>
      <w:r>
        <w:rPr>
          <w:lang w:val="en-US"/>
        </w:rPr>
        <w:t xml:space="preserve"> mitigation of </w:t>
      </w:r>
      <w:r w:rsidRPr="00B2095E">
        <w:rPr>
          <w:lang w:val="en-US"/>
        </w:rPr>
        <w:t xml:space="preserve"> Hea</w:t>
      </w:r>
      <w:r>
        <w:rPr>
          <w:lang w:val="en-US"/>
        </w:rPr>
        <w:t>d-of-Line blocking caused by priority flow control and  i</w:t>
      </w:r>
      <w:r w:rsidRPr="00B2095E">
        <w:rPr>
          <w:lang w:val="en-US"/>
        </w:rPr>
        <w:t>mprove</w:t>
      </w:r>
      <w:r>
        <w:rPr>
          <w:lang w:val="en-US"/>
        </w:rPr>
        <w:t>ment of</w:t>
      </w:r>
      <w:r w:rsidRPr="00B2095E">
        <w:rPr>
          <w:lang w:val="en-US"/>
        </w:rPr>
        <w:t xml:space="preserve"> flow completion times</w:t>
      </w:r>
      <w:r>
        <w:rPr>
          <w:lang w:val="en-US"/>
        </w:rPr>
        <w:t xml:space="preserve">. </w:t>
      </w:r>
    </w:p>
    <w:bookmarkEnd w:id="153"/>
    <w:p w14:paraId="2F6096C3" w14:textId="77777777" w:rsidR="006173DE" w:rsidRDefault="006173DE">
      <w:pPr>
        <w:rPr>
          <w:lang w:val="en-US"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47E24AAB" w14:textId="77777777" w:rsidR="007109E6" w:rsidRPr="00C767E4" w:rsidRDefault="005B46D0" w:rsidP="00C767E4">
      <w:pPr>
        <w:pStyle w:val="Tablelegend"/>
        <w:rPr>
          <w:rFonts w:eastAsia="Arial Unicode MS"/>
        </w:rPr>
      </w:pPr>
      <w:hyperlink r:id="rId39" w:history="1">
        <w:r w:rsidR="007109E6" w:rsidRPr="00C767E4">
          <w:rPr>
            <w:rFonts w:eastAsia="Arial Unicode MS"/>
          </w:rPr>
          <w:t>Time Sensitive Networking</w:t>
        </w:r>
      </w:hyperlink>
    </w:p>
    <w:p w14:paraId="4F576A7F" w14:textId="77777777" w:rsidR="007109E6" w:rsidRPr="00C90442" w:rsidRDefault="007109E6" w:rsidP="00C767E4">
      <w:pPr>
        <w:pStyle w:val="Tablelegend"/>
      </w:pPr>
      <w:r w:rsidRPr="00C90442">
        <w:t xml:space="preserve">This task group is home to a group of standards projects and can be </w:t>
      </w:r>
      <w:hyperlink r:id="rId40" w:history="1">
        <w:r w:rsidRPr="00C767E4">
          <w:t>summarized</w:t>
        </w:r>
      </w:hyperlink>
      <w:r w:rsidRPr="00C90442">
        <w:t xml:space="preserve"> in the following diagram:</w:t>
      </w:r>
    </w:p>
    <w:p w14:paraId="679D64F3" w14:textId="77777777" w:rsidR="007109E6" w:rsidRDefault="007109E6" w:rsidP="007109E6">
      <w:pPr>
        <w:pStyle w:val="Tablelegend"/>
        <w:ind w:left="567"/>
      </w:pPr>
      <w:r w:rsidRPr="00306BBE">
        <w:rPr>
          <w:noProof/>
          <w:lang w:eastAsia="zh-CN"/>
        </w:rPr>
        <w:lastRenderedPageBreak/>
        <w:drawing>
          <wp:inline distT="0" distB="0" distL="0" distR="0" wp14:anchorId="605470E8" wp14:editId="227C6CD8">
            <wp:extent cx="5630459" cy="31718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638795" cy="3176521"/>
                    </a:xfrm>
                    <a:prstGeom prst="rect">
                      <a:avLst/>
                    </a:prstGeom>
                  </pic:spPr>
                </pic:pic>
              </a:graphicData>
            </a:graphic>
          </wp:inline>
        </w:drawing>
      </w:r>
    </w:p>
    <w:p w14:paraId="3D7E4633" w14:textId="77777777" w:rsidR="00757E56" w:rsidRDefault="005B46D0" w:rsidP="00757E56">
      <w:pPr>
        <w:pStyle w:val="Tablelegend"/>
        <w:ind w:left="567"/>
        <w:rPr>
          <w:rFonts w:eastAsia="Arial Unicode MS"/>
        </w:rPr>
      </w:pPr>
      <w:hyperlink r:id="rId42" w:history="1">
        <w:r w:rsidR="00757E56" w:rsidRPr="001D261A">
          <w:rPr>
            <w:rStyle w:val="Hyperlink"/>
          </w:rPr>
          <w:t>802 Network Enhancements for the next decade</w:t>
        </w:r>
      </w:hyperlink>
      <w:r w:rsidR="00757E56">
        <w:t xml:space="preserve"> (e.g., 5G)</w:t>
      </w:r>
    </w:p>
    <w:p w14:paraId="3057E9D2" w14:textId="77777777" w:rsidR="00757E56" w:rsidRDefault="00757E56" w:rsidP="00757E56">
      <w:pPr>
        <w:pStyle w:val="Tablelegend"/>
        <w:ind w:left="851"/>
        <w:rPr>
          <w:rFonts w:eastAsia="Arial Unicode MS"/>
        </w:rPr>
      </w:pPr>
      <w:r>
        <w:rPr>
          <w:rFonts w:eastAsia="Arial Unicode MS"/>
        </w:rPr>
        <w:t xml:space="preserve">As a result of the IEEE 802 5G standing committee, the 802.1 OmniRAN TG agreed to create an Industry Connections activity to develop requirements for 802 network enhancements (including those related to 5G).  This would effectively be an architectural description of all 802 technologies (wired and wireless) and would comprise an access network with appropriate interfaces that could be applicable for some 5G use cases.  Several verticals including automotive, industrial and the cable industry have been noted as potential beneficiaries of enhancements for 802 networks.  This activity will identify requirements that could result in new standards projects. </w:t>
      </w:r>
    </w:p>
    <w:p w14:paraId="4C070D0A" w14:textId="77777777" w:rsidR="00757E56" w:rsidRDefault="00757E56" w:rsidP="00757E56">
      <w:pPr>
        <w:pStyle w:val="Tablelegend"/>
        <w:ind w:left="567"/>
        <w:rPr>
          <w:rFonts w:eastAsia="Arial Unicode MS"/>
        </w:rPr>
      </w:pPr>
      <w:r>
        <w:rPr>
          <w:rFonts w:eastAsia="Arial Unicode MS"/>
        </w:rPr>
        <w:t xml:space="preserve">Currently two areas are developing reports:  Flexible Factory IOT and </w:t>
      </w:r>
      <w:r w:rsidRPr="009A3EB7">
        <w:rPr>
          <w:rFonts w:eastAsia="Arial Unicode MS"/>
        </w:rPr>
        <w:t>Lossless Network for Data Centers</w:t>
      </w:r>
      <w:r>
        <w:rPr>
          <w:rFonts w:eastAsia="Arial Unicode MS"/>
        </w:rPr>
        <w:t>.</w:t>
      </w:r>
    </w:p>
    <w:p w14:paraId="7650FEBD" w14:textId="2CFA0958" w:rsidR="007109E6" w:rsidRDefault="007109E6" w:rsidP="007109E6">
      <w:pPr>
        <w:pStyle w:val="Tablelegend"/>
        <w:ind w:left="851"/>
        <w:rPr>
          <w:rFonts w:eastAsia="Arial Unicode MS"/>
        </w:rPr>
      </w:pPr>
      <w:r>
        <w:rPr>
          <w:rFonts w:eastAsia="Arial Unicode MS"/>
        </w:rPr>
        <w:t xml:space="preserve"> </w:t>
      </w:r>
    </w:p>
    <w:p w14:paraId="1C49921F" w14:textId="77777777" w:rsidR="007109E6" w:rsidRDefault="007109E6" w:rsidP="007109E6">
      <w:pPr>
        <w:pStyle w:val="Tablelegend"/>
        <w:ind w:left="567"/>
      </w:pPr>
    </w:p>
    <w:p w14:paraId="74B2AD41" w14:textId="77777777" w:rsidR="00757E56" w:rsidRDefault="005B46D0" w:rsidP="00757E56">
      <w:pPr>
        <w:pStyle w:val="Tablelegend"/>
        <w:ind w:left="567"/>
        <w:rPr>
          <w:rFonts w:eastAsia="Arial Unicode MS"/>
        </w:rPr>
      </w:pPr>
      <w:hyperlink r:id="rId43" w:history="1">
        <w:r w:rsidR="00757E56" w:rsidRPr="00745B51">
          <w:rPr>
            <w:rStyle w:val="Hyperlink"/>
            <w:rFonts w:eastAsia="Arial Unicode MS"/>
          </w:rPr>
          <w:t>P802.1CM</w:t>
        </w:r>
      </w:hyperlink>
      <w:r w:rsidR="00757E56" w:rsidRPr="00C21CFD">
        <w:rPr>
          <w:rFonts w:eastAsia="Arial Unicode MS"/>
        </w:rPr>
        <w:t xml:space="preserve"> </w:t>
      </w:r>
      <w:r w:rsidR="00757E56">
        <w:rPr>
          <w:rFonts w:eastAsia="Arial Unicode MS"/>
        </w:rPr>
        <w:t>– Profile for Fronthaul</w:t>
      </w:r>
    </w:p>
    <w:p w14:paraId="05AD8476" w14:textId="77777777" w:rsidR="00757E56" w:rsidRDefault="00757E56" w:rsidP="00757E56">
      <w:pPr>
        <w:ind w:left="794"/>
        <w:rPr>
          <w:rFonts w:eastAsia="Arial Unicode MS"/>
          <w:sz w:val="22"/>
        </w:rPr>
      </w:pPr>
      <w:r w:rsidRPr="00794FF8">
        <w:rPr>
          <w:rFonts w:eastAsia="Arial Unicode MS"/>
          <w:sz w:val="22"/>
        </w:rPr>
        <w:t>This standard defines profiles that select features, options, configurations, defaults, protocols and procedures of bridges, stations</w:t>
      </w:r>
      <w:r>
        <w:rPr>
          <w:rFonts w:eastAsia="Arial Unicode MS"/>
          <w:sz w:val="22"/>
        </w:rPr>
        <w:t xml:space="preserve"> </w:t>
      </w:r>
      <w:r w:rsidRPr="00794FF8">
        <w:rPr>
          <w:rFonts w:eastAsia="Arial Unicode MS"/>
          <w:sz w:val="22"/>
        </w:rPr>
        <w:t>and LANs that are necessary to build networks that are capable of transporting fronthaul streams, which are time sensitive.</w:t>
      </w:r>
    </w:p>
    <w:p w14:paraId="6CBF616E" w14:textId="77777777" w:rsidR="00757E56" w:rsidRDefault="00757E56" w:rsidP="00757E56">
      <w:pPr>
        <w:ind w:left="794"/>
        <w:rPr>
          <w:rFonts w:eastAsia="Arial Unicode MS"/>
          <w:sz w:val="22"/>
        </w:rPr>
      </w:pPr>
      <w:r>
        <w:rPr>
          <w:rFonts w:eastAsia="Arial Unicode MS"/>
          <w:sz w:val="22"/>
        </w:rPr>
        <w:t xml:space="preserve">This project is being developed with the participation of the CPRI cooperation.  There is a draft in task group ballot.  This draft includes the requirements of CPRI 7.0 as Class 1 and contains a placeholder for eCPRI as Class 2 that is expected to be added after the next plenary.  Class 1 is then described, including the limits of synchronization/syntonization accuracy, and subdivided into two profiles based on either strict priority queues or pre-emption. </w:t>
      </w:r>
    </w:p>
    <w:p w14:paraId="0509AC81" w14:textId="77777777" w:rsidR="00757E56" w:rsidRDefault="00757E56" w:rsidP="00757E56">
      <w:pPr>
        <w:ind w:left="794"/>
        <w:rPr>
          <w:rFonts w:eastAsia="Arial Unicode MS"/>
          <w:sz w:val="22"/>
        </w:rPr>
      </w:pPr>
      <w:r>
        <w:t>The draft is in working group ballot, and a</w:t>
      </w:r>
      <w:r>
        <w:rPr>
          <w:rFonts w:eastAsia="Arial Unicode MS"/>
          <w:sz w:val="22"/>
        </w:rPr>
        <w:t xml:space="preserve"> recent </w:t>
      </w:r>
      <w:hyperlink r:id="rId44" w:history="1">
        <w:r w:rsidRPr="005A33C0">
          <w:rPr>
            <w:rStyle w:val="Hyperlink"/>
            <w:rFonts w:eastAsia="Arial Unicode MS"/>
            <w:sz w:val="22"/>
          </w:rPr>
          <w:t>tutorial</w:t>
        </w:r>
      </w:hyperlink>
      <w:r>
        <w:rPr>
          <w:rFonts w:eastAsia="Arial Unicode MS"/>
          <w:sz w:val="22"/>
        </w:rPr>
        <w:t xml:space="preserve"> was provided to MEF Forum.</w:t>
      </w:r>
    </w:p>
    <w:p w14:paraId="5F2B87EF" w14:textId="77777777" w:rsidR="00757E56" w:rsidRDefault="00757E56" w:rsidP="00757E56">
      <w:pPr>
        <w:pStyle w:val="Tablelegend"/>
        <w:ind w:left="851"/>
        <w:rPr>
          <w:rFonts w:eastAsia="Arial Unicode MS"/>
        </w:rPr>
      </w:pPr>
    </w:p>
    <w:p w14:paraId="240AC912" w14:textId="77777777" w:rsidR="00757E56" w:rsidRDefault="005B46D0" w:rsidP="00757E56">
      <w:pPr>
        <w:pStyle w:val="Tablelegend"/>
        <w:ind w:left="567"/>
        <w:rPr>
          <w:rFonts w:eastAsia="Arial Unicode MS"/>
        </w:rPr>
      </w:pPr>
      <w:hyperlink r:id="rId45" w:history="1">
        <w:r w:rsidR="00757E56" w:rsidRPr="00E96287">
          <w:rPr>
            <w:rStyle w:val="Hyperlink"/>
            <w:rFonts w:eastAsia="Arial Unicode MS"/>
          </w:rPr>
          <w:t>P802.1A</w:t>
        </w:r>
        <w:r w:rsidR="00757E56">
          <w:rPr>
            <w:rStyle w:val="Hyperlink"/>
            <w:rFonts w:eastAsia="Arial Unicode MS"/>
          </w:rPr>
          <w:t>X-rev</w:t>
        </w:r>
      </w:hyperlink>
      <w:r w:rsidR="00757E56" w:rsidRPr="009E1557">
        <w:rPr>
          <w:rFonts w:eastAsia="Arial Unicode MS"/>
        </w:rPr>
        <w:t xml:space="preserve"> </w:t>
      </w:r>
      <w:r w:rsidR="00757E56">
        <w:rPr>
          <w:rFonts w:eastAsia="Arial Unicode MS"/>
        </w:rPr>
        <w:t>–</w:t>
      </w:r>
      <w:r w:rsidR="00757E56" w:rsidRPr="009E1557">
        <w:rPr>
          <w:rFonts w:eastAsia="Arial Unicode MS"/>
        </w:rPr>
        <w:t xml:space="preserve"> </w:t>
      </w:r>
      <w:r w:rsidR="00757E56">
        <w:rPr>
          <w:rFonts w:eastAsia="Arial Unicode MS"/>
        </w:rPr>
        <w:t>Link Aggregation</w:t>
      </w:r>
    </w:p>
    <w:p w14:paraId="4CD08AEF" w14:textId="77777777" w:rsidR="00757E56" w:rsidRDefault="00757E56" w:rsidP="00757E56">
      <w:pPr>
        <w:ind w:left="794"/>
        <w:rPr>
          <w:rFonts w:eastAsia="Arial Unicode MS"/>
          <w:sz w:val="22"/>
        </w:rPr>
      </w:pPr>
      <w:r w:rsidRPr="003B4EE6">
        <w:rPr>
          <w:rFonts w:eastAsia="Arial Unicode MS"/>
          <w:sz w:val="22"/>
        </w:rPr>
        <w:t xml:space="preserve">Link Aggregation </w:t>
      </w:r>
      <w:r>
        <w:rPr>
          <w:rFonts w:eastAsia="Arial Unicode MS"/>
          <w:sz w:val="22"/>
        </w:rPr>
        <w:t xml:space="preserve">(LAG) </w:t>
      </w:r>
      <w:r w:rsidRPr="003B4EE6">
        <w:rPr>
          <w:rFonts w:eastAsia="Arial Unicode MS"/>
          <w:sz w:val="22"/>
        </w:rPr>
        <w:t>allows the establishment of full-duplex point-to-point links that have a higher aggregate bandwidth than the</w:t>
      </w:r>
      <w:r>
        <w:rPr>
          <w:rFonts w:eastAsia="Arial Unicode MS"/>
          <w:sz w:val="22"/>
        </w:rPr>
        <w:t xml:space="preserve"> </w:t>
      </w:r>
      <w:r w:rsidRPr="003B4EE6">
        <w:rPr>
          <w:rFonts w:eastAsia="Arial Unicode MS"/>
          <w:sz w:val="22"/>
        </w:rPr>
        <w:t>individual links that form the aggregation, and the use of multiple systems at each end of the aggregation. This allows improved utilization of</w:t>
      </w:r>
      <w:r>
        <w:rPr>
          <w:rFonts w:eastAsia="Arial Unicode MS"/>
          <w:sz w:val="22"/>
        </w:rPr>
        <w:t xml:space="preserve"> </w:t>
      </w:r>
      <w:r w:rsidRPr="003B4EE6">
        <w:rPr>
          <w:rFonts w:eastAsia="Arial Unicode MS"/>
          <w:sz w:val="22"/>
        </w:rPr>
        <w:t>available links in bridged local area network (LAN) environments, along with improved resilience in the face of failure of individual links or</w:t>
      </w:r>
      <w:r>
        <w:rPr>
          <w:rFonts w:eastAsia="Arial Unicode MS"/>
          <w:sz w:val="22"/>
        </w:rPr>
        <w:t xml:space="preserve"> </w:t>
      </w:r>
      <w:r w:rsidRPr="003B4EE6">
        <w:rPr>
          <w:rFonts w:eastAsia="Arial Unicode MS"/>
          <w:sz w:val="22"/>
        </w:rPr>
        <w:t xml:space="preserve">systems. </w:t>
      </w:r>
      <w:r>
        <w:rPr>
          <w:rFonts w:eastAsia="Arial Unicode MS"/>
          <w:sz w:val="22"/>
        </w:rPr>
        <w:t xml:space="preserve"> </w:t>
      </w:r>
    </w:p>
    <w:p w14:paraId="776ED307" w14:textId="77777777" w:rsidR="00757E56" w:rsidRDefault="00757E56" w:rsidP="00757E56">
      <w:pPr>
        <w:ind w:left="794"/>
        <w:rPr>
          <w:rFonts w:eastAsia="Arial Unicode MS"/>
          <w:sz w:val="22"/>
        </w:rPr>
      </w:pPr>
      <w:r>
        <w:rPr>
          <w:rFonts w:eastAsia="Arial Unicode MS"/>
          <w:sz w:val="22"/>
        </w:rPr>
        <w:t xml:space="preserve">This revision will </w:t>
      </w:r>
      <w:r w:rsidRPr="003B4EE6">
        <w:rPr>
          <w:rFonts w:eastAsia="Arial Unicode MS"/>
          <w:sz w:val="22"/>
        </w:rPr>
        <w:t>correct and clarify L</w:t>
      </w:r>
      <w:r>
        <w:rPr>
          <w:rFonts w:eastAsia="Arial Unicode MS"/>
          <w:sz w:val="22"/>
        </w:rPr>
        <w:t xml:space="preserve">ink Aggregation specifications </w:t>
      </w:r>
      <w:r w:rsidRPr="003B4EE6">
        <w:rPr>
          <w:rFonts w:eastAsia="Arial Unicode MS"/>
          <w:sz w:val="22"/>
        </w:rPr>
        <w:t>in the light of implementation experience to ensure interoperability and ensure proper operation.</w:t>
      </w:r>
      <w:r>
        <w:rPr>
          <w:rFonts w:eastAsia="Arial Unicode MS"/>
          <w:sz w:val="22"/>
        </w:rPr>
        <w:t xml:space="preserve">  In addition, a LAG YANG module is in scope of the revision.</w:t>
      </w:r>
    </w:p>
    <w:p w14:paraId="71A2BC6F" w14:textId="77777777" w:rsidR="00757E56" w:rsidRDefault="00757E56" w:rsidP="00757E56">
      <w:pPr>
        <w:ind w:left="794"/>
        <w:rPr>
          <w:rFonts w:eastAsia="Arial Unicode MS"/>
          <w:sz w:val="22"/>
        </w:rPr>
      </w:pPr>
    </w:p>
    <w:p w14:paraId="0B23E923" w14:textId="77777777" w:rsidR="00757E56" w:rsidRDefault="005B46D0" w:rsidP="00757E56">
      <w:pPr>
        <w:pStyle w:val="Tablelegend"/>
        <w:ind w:left="567"/>
        <w:rPr>
          <w:rFonts w:eastAsia="Arial Unicode MS"/>
        </w:rPr>
      </w:pPr>
      <w:hyperlink r:id="rId46" w:history="1">
        <w:r w:rsidR="00757E56" w:rsidRPr="00745B51">
          <w:rPr>
            <w:rStyle w:val="Hyperlink"/>
            <w:rFonts w:eastAsia="Arial Unicode MS"/>
          </w:rPr>
          <w:t>P802.1Xck</w:t>
        </w:r>
      </w:hyperlink>
      <w:r w:rsidR="00757E56" w:rsidRPr="00C21CFD">
        <w:rPr>
          <w:rFonts w:eastAsia="Arial Unicode MS"/>
        </w:rPr>
        <w:t xml:space="preserve"> </w:t>
      </w:r>
      <w:r w:rsidR="00757E56">
        <w:rPr>
          <w:rFonts w:eastAsia="Arial Unicode MS"/>
        </w:rPr>
        <w:t>– YANG data model</w:t>
      </w:r>
    </w:p>
    <w:p w14:paraId="7BB38C19" w14:textId="77777777" w:rsidR="00757E56" w:rsidRDefault="00757E56" w:rsidP="00757E56">
      <w:pPr>
        <w:ind w:left="794"/>
        <w:rPr>
          <w:rFonts w:eastAsia="Arial Unicode MS"/>
          <w:sz w:val="22"/>
        </w:rPr>
      </w:pPr>
      <w:r w:rsidRPr="00135B1F">
        <w:rPr>
          <w:rFonts w:eastAsia="Arial Unicode MS"/>
          <w:sz w:val="22"/>
        </w:rPr>
        <w:lastRenderedPageBreak/>
        <w:t xml:space="preserve">This </w:t>
      </w:r>
      <w:r>
        <w:rPr>
          <w:rFonts w:eastAsia="Arial Unicode MS"/>
          <w:sz w:val="22"/>
        </w:rPr>
        <w:t>standard</w:t>
      </w:r>
      <w:r w:rsidRPr="00135B1F">
        <w:rPr>
          <w:rFonts w:eastAsia="Arial Unicode MS"/>
          <w:sz w:val="22"/>
        </w:rPr>
        <w:t xml:space="preserve"> specifies a YANG data model that allows configuration and status reporting for port-based</w:t>
      </w:r>
      <w:r>
        <w:rPr>
          <w:rFonts w:eastAsia="Arial Unicode MS"/>
          <w:sz w:val="22"/>
        </w:rPr>
        <w:t xml:space="preserve"> </w:t>
      </w:r>
      <w:r w:rsidRPr="00135B1F">
        <w:rPr>
          <w:rFonts w:eastAsia="Arial Unicode MS"/>
          <w:sz w:val="22"/>
        </w:rPr>
        <w:t xml:space="preserve">network access control </w:t>
      </w:r>
      <w:r>
        <w:rPr>
          <w:rFonts w:eastAsia="Arial Unicode MS"/>
          <w:sz w:val="22"/>
        </w:rPr>
        <w:t xml:space="preserve">for IEEE Std. 802.1X  and </w:t>
      </w:r>
      <w:r w:rsidRPr="00135B1F">
        <w:rPr>
          <w:rFonts w:eastAsia="Arial Unicode MS"/>
          <w:sz w:val="22"/>
        </w:rPr>
        <w:t>IEEE Std 802.1AE, using the information model</w:t>
      </w:r>
      <w:r>
        <w:rPr>
          <w:rFonts w:eastAsia="Arial Unicode MS"/>
          <w:sz w:val="22"/>
        </w:rPr>
        <w:t xml:space="preserve"> </w:t>
      </w:r>
      <w:r w:rsidRPr="00135B1F">
        <w:rPr>
          <w:rFonts w:eastAsia="Arial Unicode MS"/>
          <w:sz w:val="22"/>
        </w:rPr>
        <w:t>already specified</w:t>
      </w:r>
      <w:r>
        <w:rPr>
          <w:rFonts w:eastAsia="Arial Unicode MS"/>
          <w:sz w:val="22"/>
        </w:rPr>
        <w:t>.</w:t>
      </w:r>
      <w:r w:rsidRPr="00135B1F">
        <w:rPr>
          <w:rFonts w:eastAsia="Arial Unicode MS"/>
          <w:sz w:val="22"/>
        </w:rPr>
        <w:t xml:space="preserve"> </w:t>
      </w:r>
    </w:p>
    <w:p w14:paraId="3212979D" w14:textId="77777777" w:rsidR="00757E56" w:rsidRDefault="00757E56" w:rsidP="00757E56">
      <w:pPr>
        <w:ind w:left="794"/>
      </w:pPr>
      <w:r>
        <w:t>802.1Xck YANG model derived from IEEE Std 802.1Xbx, Figure 12-3 (PAE management information UML model)</w:t>
      </w:r>
    </w:p>
    <w:p w14:paraId="0E4F37AE" w14:textId="77777777" w:rsidR="00757E56" w:rsidRDefault="00757E56" w:rsidP="00757E56">
      <w:pPr>
        <w:ind w:left="794"/>
      </w:pPr>
      <w:r>
        <w:t>The draft is in working group ballot, and 802.1X YANG modules are also deposited in GitHub in IEEE branch (</w:t>
      </w:r>
      <w:hyperlink r:id="rId47" w:history="1">
        <w:r w:rsidRPr="00956803">
          <w:rPr>
            <w:rStyle w:val="Hyperlink"/>
          </w:rPr>
          <w:t>https://github.com/YangModels/yang</w:t>
        </w:r>
      </w:hyperlink>
      <w:r>
        <w:t>)</w:t>
      </w:r>
    </w:p>
    <w:p w14:paraId="1017D94B" w14:textId="77777777" w:rsidR="00757E56" w:rsidRDefault="00757E56" w:rsidP="00757E56">
      <w:pPr>
        <w:rPr>
          <w:rFonts w:eastAsia="Arial Unicode MS"/>
          <w:sz w:val="22"/>
        </w:rPr>
      </w:pPr>
    </w:p>
    <w:p w14:paraId="7DF7C5DE" w14:textId="77777777" w:rsidR="00757E56" w:rsidRDefault="005B46D0" w:rsidP="00757E56">
      <w:pPr>
        <w:pStyle w:val="Tablelegend"/>
        <w:ind w:left="567"/>
        <w:rPr>
          <w:rFonts w:eastAsia="Arial Unicode MS"/>
        </w:rPr>
      </w:pPr>
      <w:hyperlink r:id="rId48" w:history="1">
        <w:r w:rsidR="00757E56" w:rsidRPr="00745B51">
          <w:rPr>
            <w:rStyle w:val="Hyperlink"/>
            <w:rFonts w:eastAsia="Arial Unicode MS"/>
          </w:rPr>
          <w:t>P802.1Qcp</w:t>
        </w:r>
      </w:hyperlink>
      <w:r w:rsidR="00757E56" w:rsidRPr="00C21CFD">
        <w:rPr>
          <w:rFonts w:eastAsia="Arial Unicode MS"/>
        </w:rPr>
        <w:t xml:space="preserve"> </w:t>
      </w:r>
      <w:r w:rsidR="00757E56">
        <w:rPr>
          <w:rFonts w:eastAsia="Arial Unicode MS"/>
        </w:rPr>
        <w:t>– YANG data model</w:t>
      </w:r>
    </w:p>
    <w:p w14:paraId="256EDB9F" w14:textId="77777777" w:rsidR="00757E56" w:rsidRDefault="00757E56" w:rsidP="00757E56">
      <w:pPr>
        <w:ind w:left="794"/>
        <w:rPr>
          <w:rFonts w:eastAsia="Arial Unicode MS"/>
          <w:sz w:val="22"/>
        </w:rPr>
      </w:pPr>
      <w:r w:rsidRPr="00D45ED0">
        <w:rPr>
          <w:rFonts w:eastAsia="Arial Unicode MS"/>
          <w:sz w:val="22"/>
        </w:rPr>
        <w:t xml:space="preserve">This </w:t>
      </w:r>
      <w:r>
        <w:rPr>
          <w:rFonts w:eastAsia="Arial Unicode MS"/>
          <w:sz w:val="22"/>
        </w:rPr>
        <w:t>standard</w:t>
      </w:r>
      <w:r w:rsidRPr="00D45ED0">
        <w:rPr>
          <w:rFonts w:eastAsia="Arial Unicode MS"/>
          <w:sz w:val="22"/>
        </w:rPr>
        <w:t xml:space="preserve"> specifies a UML-based information model and a YANG data model that allows configuration</w:t>
      </w:r>
      <w:r>
        <w:rPr>
          <w:rFonts w:eastAsia="Arial Unicode MS"/>
          <w:sz w:val="22"/>
        </w:rPr>
        <w:t xml:space="preserve"> </w:t>
      </w:r>
      <w:r w:rsidRPr="00D45ED0">
        <w:rPr>
          <w:rFonts w:eastAsia="Arial Unicode MS"/>
          <w:sz w:val="22"/>
        </w:rPr>
        <w:t>and status reporting for bridges and bridge components including TPMRs, MAC Bridges, Customer VLA</w:t>
      </w:r>
      <w:r>
        <w:rPr>
          <w:rFonts w:eastAsia="Arial Unicode MS"/>
          <w:sz w:val="22"/>
        </w:rPr>
        <w:t>N Bridges, and Provider Bridges</w:t>
      </w:r>
      <w:r w:rsidRPr="00D45ED0">
        <w:rPr>
          <w:rFonts w:eastAsia="Arial Unicode MS"/>
          <w:sz w:val="22"/>
        </w:rPr>
        <w:t xml:space="preserve">. </w:t>
      </w:r>
      <w:r>
        <w:rPr>
          <w:rFonts w:eastAsia="Arial Unicode MS"/>
          <w:sz w:val="22"/>
        </w:rPr>
        <w:t xml:space="preserve"> </w:t>
      </w:r>
      <w:r w:rsidRPr="00D45ED0">
        <w:rPr>
          <w:rFonts w:eastAsia="Arial Unicode MS"/>
          <w:sz w:val="22"/>
        </w:rPr>
        <w:t>It further</w:t>
      </w:r>
      <w:r>
        <w:rPr>
          <w:rFonts w:eastAsia="Arial Unicode MS"/>
          <w:sz w:val="22"/>
        </w:rPr>
        <w:t xml:space="preserve"> </w:t>
      </w:r>
      <w:r w:rsidRPr="00D45ED0">
        <w:rPr>
          <w:rFonts w:eastAsia="Arial Unicode MS"/>
          <w:sz w:val="22"/>
        </w:rPr>
        <w:t>defines the relationship between the information and data model and models for the other management capabilities specified in this standard</w:t>
      </w:r>
      <w:r>
        <w:rPr>
          <w:rFonts w:eastAsia="Arial Unicode MS"/>
          <w:sz w:val="22"/>
        </w:rPr>
        <w:t xml:space="preserve"> </w:t>
      </w:r>
      <w:r w:rsidRPr="00D45ED0">
        <w:rPr>
          <w:rFonts w:eastAsia="Arial Unicode MS"/>
          <w:sz w:val="22"/>
        </w:rPr>
        <w:t>and for IEEE Std 802.1AX and IEEE Std 802.1X</w:t>
      </w:r>
    </w:p>
    <w:p w14:paraId="28EC33E9" w14:textId="77777777" w:rsidR="00757E56" w:rsidRDefault="00757E56" w:rsidP="00757E56">
      <w:pPr>
        <w:ind w:left="794"/>
        <w:rPr>
          <w:rFonts w:eastAsia="Arial Unicode MS"/>
          <w:sz w:val="22"/>
        </w:rPr>
      </w:pPr>
      <w:r>
        <w:t>802.1Qcp YANG model is derived from UML models that are based from IEEE Std 802.1Q, Clause 12 (Bridge management)</w:t>
      </w:r>
    </w:p>
    <w:p w14:paraId="0890409F" w14:textId="77777777" w:rsidR="00757E56" w:rsidRDefault="00757E56" w:rsidP="00757E56">
      <w:pPr>
        <w:ind w:left="794"/>
      </w:pPr>
      <w:r>
        <w:t>The draft is in working group ballot, and 802.1Q YANG modules are also deposited in GitHub in the IEEE branch (</w:t>
      </w:r>
      <w:hyperlink r:id="rId49" w:history="1">
        <w:r w:rsidRPr="00956803">
          <w:rPr>
            <w:rStyle w:val="Hyperlink"/>
          </w:rPr>
          <w:t>https://github.com/YangModels/yang</w:t>
        </w:r>
      </w:hyperlink>
      <w:r>
        <w:t>)</w:t>
      </w:r>
    </w:p>
    <w:p w14:paraId="210BD879" w14:textId="77777777" w:rsidR="00757E56" w:rsidRDefault="00757E56" w:rsidP="00757E56">
      <w:pPr>
        <w:ind w:left="794"/>
      </w:pPr>
    </w:p>
    <w:p w14:paraId="5E7C6316" w14:textId="77777777" w:rsidR="00757E56" w:rsidRDefault="005B46D0" w:rsidP="00757E56">
      <w:pPr>
        <w:pStyle w:val="Tablelegend"/>
        <w:ind w:left="567"/>
        <w:rPr>
          <w:rFonts w:eastAsia="Arial Unicode MS"/>
        </w:rPr>
      </w:pPr>
      <w:hyperlink r:id="rId50" w:history="1">
        <w:r w:rsidR="00757E56" w:rsidRPr="003076D4">
          <w:rPr>
            <w:rStyle w:val="Hyperlink"/>
            <w:rFonts w:eastAsia="Arial Unicode MS"/>
          </w:rPr>
          <w:t>P802.1Qcx</w:t>
        </w:r>
      </w:hyperlink>
      <w:r w:rsidR="00757E56" w:rsidRPr="001D261A">
        <w:rPr>
          <w:rFonts w:eastAsia="Arial Unicode MS"/>
        </w:rPr>
        <w:tab/>
      </w:r>
      <w:r w:rsidR="00757E56">
        <w:rPr>
          <w:rFonts w:eastAsia="Arial Unicode MS"/>
        </w:rPr>
        <w:t xml:space="preserve">- </w:t>
      </w:r>
      <w:r w:rsidR="00757E56" w:rsidRPr="001D261A">
        <w:rPr>
          <w:rFonts w:eastAsia="Arial Unicode MS"/>
        </w:rPr>
        <w:t>CFM YANG</w:t>
      </w:r>
      <w:r w:rsidR="00757E56">
        <w:rPr>
          <w:rFonts w:eastAsia="Arial Unicode MS"/>
        </w:rPr>
        <w:t xml:space="preserve"> data model</w:t>
      </w:r>
    </w:p>
    <w:p w14:paraId="64F2279E" w14:textId="77777777" w:rsidR="00757E56" w:rsidRDefault="00757E56" w:rsidP="00757E56">
      <w:pPr>
        <w:pStyle w:val="Tablelegend"/>
        <w:ind w:left="850"/>
      </w:pPr>
      <w:r>
        <w:t xml:space="preserve">This amendment specifies a Unified Modeling Language (UML)-based information model and a YANG data model that allows configuration and status reporting for bridges and bridge components for Connectivity Fault Management (CFM) as specified in 802.1Q. It further defines the relationship between the information and data model and models for the other management capabilities. </w:t>
      </w:r>
    </w:p>
    <w:p w14:paraId="38E6D66E" w14:textId="77777777" w:rsidR="00757E56" w:rsidRDefault="00757E56" w:rsidP="00757E56">
      <w:pPr>
        <w:pStyle w:val="Tablelegend"/>
        <w:ind w:left="850"/>
      </w:pPr>
      <w:r>
        <w:t>This project will require coordination with ITU-T SG15 as well as MEF.</w:t>
      </w:r>
    </w:p>
    <w:p w14:paraId="0ABD015F" w14:textId="77777777" w:rsidR="00757E56" w:rsidRDefault="00757E56" w:rsidP="00757E56">
      <w:pPr>
        <w:pStyle w:val="Tablelegend"/>
        <w:ind w:left="850"/>
      </w:pPr>
    </w:p>
    <w:p w14:paraId="0FEA50F6" w14:textId="77777777" w:rsidR="00757E56" w:rsidRDefault="005B46D0" w:rsidP="00757E56">
      <w:pPr>
        <w:pStyle w:val="Tablelegend"/>
        <w:ind w:left="567"/>
        <w:rPr>
          <w:rFonts w:eastAsia="Arial Unicode MS"/>
        </w:rPr>
      </w:pPr>
      <w:hyperlink r:id="rId51" w:history="1">
        <w:r w:rsidR="00757E56" w:rsidRPr="003076D4">
          <w:rPr>
            <w:rStyle w:val="Hyperlink"/>
            <w:rFonts w:eastAsia="Arial Unicode MS"/>
          </w:rPr>
          <w:t>P802.1ABcu</w:t>
        </w:r>
      </w:hyperlink>
      <w:r w:rsidR="00757E56">
        <w:rPr>
          <w:rFonts w:eastAsia="Arial Unicode MS"/>
        </w:rPr>
        <w:t xml:space="preserve"> - </w:t>
      </w:r>
      <w:r w:rsidR="00757E56" w:rsidRPr="001D261A">
        <w:rPr>
          <w:rFonts w:eastAsia="Arial Unicode MS"/>
        </w:rPr>
        <w:tab/>
        <w:t>LLDP YANG</w:t>
      </w:r>
      <w:r w:rsidR="00757E56">
        <w:rPr>
          <w:rFonts w:eastAsia="Arial Unicode MS"/>
        </w:rPr>
        <w:t xml:space="preserve"> data model</w:t>
      </w:r>
    </w:p>
    <w:p w14:paraId="2B30B0BB" w14:textId="77777777" w:rsidR="00757E56" w:rsidRDefault="00757E56" w:rsidP="00757E56">
      <w:pPr>
        <w:pStyle w:val="Tablelegend"/>
        <w:ind w:left="850"/>
      </w:pPr>
      <w:r>
        <w:t xml:space="preserve">This amendment specifies a Unified Modeling Language (UML)-based information model and a YANG data model that allows configuration and status reporting for bridges and bridge components with regards to topology discovery with the capabilities currently specified in clauses 10 (LLDP management) and 11 (LLDP MIB definitions) of 802.1AB.  </w:t>
      </w:r>
    </w:p>
    <w:p w14:paraId="05F8B4BA" w14:textId="77777777" w:rsidR="00757E56" w:rsidRDefault="00757E56" w:rsidP="00757E56">
      <w:pPr>
        <w:pStyle w:val="Tablelegend"/>
        <w:ind w:left="850"/>
      </w:pPr>
    </w:p>
    <w:p w14:paraId="3139FF4A" w14:textId="77777777" w:rsidR="00757E56" w:rsidRPr="009A3EB7" w:rsidRDefault="005B46D0" w:rsidP="00757E56">
      <w:pPr>
        <w:ind w:left="720"/>
        <w:rPr>
          <w:rFonts w:eastAsia="Arial Unicode MS"/>
          <w:sz w:val="22"/>
          <w:lang w:val="en-US"/>
        </w:rPr>
      </w:pPr>
      <w:hyperlink r:id="rId52" w:history="1">
        <w:r w:rsidR="00757E56" w:rsidRPr="009A3EB7">
          <w:rPr>
            <w:rStyle w:val="Hyperlink"/>
            <w:rFonts w:eastAsia="Arial Unicode MS"/>
            <w:sz w:val="22"/>
            <w:lang w:val="en-US"/>
          </w:rPr>
          <w:t>YANGsters</w:t>
        </w:r>
      </w:hyperlink>
      <w:r w:rsidR="00757E56">
        <w:rPr>
          <w:rFonts w:eastAsia="Arial Unicode MS"/>
          <w:sz w:val="22"/>
          <w:lang w:val="en-US"/>
        </w:rPr>
        <w:t xml:space="preserve"> - </w:t>
      </w:r>
      <w:r w:rsidR="00757E56" w:rsidRPr="009A3EB7">
        <w:rPr>
          <w:rFonts w:eastAsia="Arial Unicode MS"/>
          <w:sz w:val="22"/>
          <w:lang w:val="en-US"/>
        </w:rPr>
        <w:t>IEEE 802 YANG editors’ coordination</w:t>
      </w:r>
    </w:p>
    <w:p w14:paraId="19038ACF" w14:textId="77777777" w:rsidR="00757E56" w:rsidRPr="009A3EB7" w:rsidRDefault="00757E56" w:rsidP="00757E56">
      <w:pPr>
        <w:ind w:left="794"/>
        <w:rPr>
          <w:rFonts w:eastAsia="Arial Unicode MS"/>
          <w:sz w:val="22"/>
          <w:lang w:val="en-US"/>
        </w:rPr>
      </w:pPr>
      <w:r w:rsidRPr="009A3EB7">
        <w:rPr>
          <w:rFonts w:eastAsia="Arial Unicode MS"/>
          <w:sz w:val="22"/>
          <w:lang w:val="en-US"/>
        </w:rPr>
        <w:t>This 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2DE5B4C3" w14:textId="3CB0771B" w:rsidR="007109E6" w:rsidRDefault="007109E6" w:rsidP="007109E6">
      <w:pPr>
        <w:ind w:left="794"/>
        <w:rPr>
          <w:rFonts w:eastAsia="Arial Unicode MS"/>
          <w:sz w:val="22"/>
        </w:rPr>
      </w:pPr>
    </w:p>
    <w:p w14:paraId="21C09C28" w14:textId="77777777" w:rsidR="00C90442" w:rsidRDefault="00C90442"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53" w:history="1">
        <w:r w:rsidRPr="005A54E2">
          <w:t>http://standards.ieee.org/getieee802/</w:t>
        </w:r>
      </w:hyperlink>
      <w:r w:rsidR="00C61207">
        <w:t xml:space="preserve"> </w:t>
      </w:r>
    </w:p>
    <w:p w14:paraId="42CFDBB4" w14:textId="77777777" w:rsidR="009A55D0" w:rsidRPr="005A54E2" w:rsidRDefault="009A55D0" w:rsidP="009A55D0">
      <w:r w:rsidRPr="005A54E2">
        <w:t>For the first six months, they are available for sale from the following website (note that corrigenda are free of charge):</w:t>
      </w:r>
    </w:p>
    <w:p w14:paraId="3B2C5EA2" w14:textId="77777777" w:rsidR="009A55D0" w:rsidRPr="005A54E2" w:rsidRDefault="005B46D0" w:rsidP="009A55D0">
      <w:hyperlink r:id="rId54" w:history="1">
        <w:r w:rsidR="009A55D0" w:rsidRPr="005A54E2">
          <w:t>http://www.techstreet.com/ieee/subgroups/38361</w:t>
        </w:r>
      </w:hyperlink>
    </w:p>
    <w:p w14:paraId="2F6096DD" w14:textId="77777777" w:rsidR="00D70DDF" w:rsidRPr="0068326B" w:rsidRDefault="00D70DDF" w:rsidP="00D55AC7">
      <w:pPr>
        <w:rPr>
          <w:lang w:eastAsia="ja-JP"/>
        </w:rPr>
      </w:pPr>
    </w:p>
    <w:p w14:paraId="46A346A4" w14:textId="5B36DBCD"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6F6896">
        <w:rPr>
          <w:lang w:eastAsia="ja-JP"/>
        </w:rPr>
        <w:t>02/2018</w:t>
      </w:r>
      <w:r w:rsidR="00C90442">
        <w:rPr>
          <w:rFonts w:hint="eastAsia"/>
          <w:lang w:eastAsia="ja-JP"/>
        </w:rPr>
        <w:t>)</w:t>
      </w:r>
      <w:r w:rsidR="00533533">
        <w:rPr>
          <w:rFonts w:hint="eastAsia"/>
          <w:lang w:eastAsia="ja-JP"/>
        </w:rPr>
        <w:t xml:space="preserve"> </w:t>
      </w:r>
    </w:p>
    <w:p w14:paraId="5724BA4E" w14:textId="77777777" w:rsidR="003C2C2C" w:rsidRPr="003C2C2C" w:rsidRDefault="003C2C2C" w:rsidP="00C767E4">
      <w:pPr>
        <w:pStyle w:val="BodyText"/>
      </w:pPr>
      <w:r w:rsidRPr="003C2C2C">
        <w:t>The following are the IEEE 802.3 standards currently in force:</w:t>
      </w:r>
    </w:p>
    <w:p w14:paraId="370C1EB9" w14:textId="77777777" w:rsidR="003C2C2C" w:rsidRDefault="003C2C2C" w:rsidP="003C2C2C">
      <w:pPr>
        <w:pStyle w:val="ListParagraph"/>
        <w:widowControl w:val="0"/>
        <w:numPr>
          <w:ilvl w:val="0"/>
          <w:numId w:val="79"/>
        </w:numPr>
        <w:tabs>
          <w:tab w:val="left" w:pos="813"/>
        </w:tabs>
        <w:spacing w:before="140" w:line="252" w:lineRule="exact"/>
        <w:ind w:leftChars="0" w:right="454" w:hanging="355"/>
        <w:jc w:val="both"/>
      </w:pPr>
      <w:r>
        <w:rPr>
          <w:sz w:val="22"/>
        </w:rPr>
        <w:t>The base standard, IEEE Std 802.3-2015, was approved by the Standards Board on 3 September 2015 and was published on 4 March</w:t>
      </w:r>
      <w:r>
        <w:rPr>
          <w:spacing w:val="-23"/>
          <w:sz w:val="22"/>
        </w:rPr>
        <w:t xml:space="preserve"> </w:t>
      </w:r>
      <w:r>
        <w:rPr>
          <w:sz w:val="22"/>
        </w:rPr>
        <w:t>2016.</w:t>
      </w:r>
    </w:p>
    <w:p w14:paraId="6703779F" w14:textId="292C0499" w:rsidR="003C2C2C" w:rsidRDefault="003C2C2C" w:rsidP="003C2C2C">
      <w:pPr>
        <w:pStyle w:val="ListParagraph"/>
        <w:widowControl w:val="0"/>
        <w:numPr>
          <w:ilvl w:val="0"/>
          <w:numId w:val="79"/>
        </w:numPr>
        <w:tabs>
          <w:tab w:val="left" w:pos="813"/>
        </w:tabs>
        <w:spacing w:before="136" w:line="252" w:lineRule="exact"/>
        <w:ind w:leftChars="0" w:right="453" w:hanging="355"/>
        <w:jc w:val="both"/>
      </w:pPr>
      <w:r>
        <w:rPr>
          <w:sz w:val="22"/>
        </w:rPr>
        <w:lastRenderedPageBreak/>
        <w:t>Nine amendments and a corrigendum are currently in force:</w:t>
      </w:r>
    </w:p>
    <w:p w14:paraId="2E5FEA10" w14:textId="77777777" w:rsidR="003C2C2C" w:rsidRDefault="003C2C2C" w:rsidP="00C767E4">
      <w:pPr>
        <w:pStyle w:val="ListParagraph"/>
        <w:widowControl w:val="0"/>
        <w:numPr>
          <w:ilvl w:val="1"/>
          <w:numId w:val="79"/>
        </w:numPr>
        <w:tabs>
          <w:tab w:val="left" w:pos="1533"/>
        </w:tabs>
        <w:spacing w:before="121" w:line="235" w:lineRule="auto"/>
        <w:ind w:leftChars="0" w:right="816" w:hanging="355"/>
        <w:jc w:val="both"/>
      </w:pPr>
      <w:r>
        <w:rPr>
          <w:sz w:val="22"/>
        </w:rPr>
        <w:t xml:space="preserve">IEEE Std 802.3bz-2016 - </w:t>
      </w:r>
      <w:r>
        <w:rPr>
          <w:i/>
          <w:sz w:val="22"/>
        </w:rPr>
        <w:t>Media Access Control Parameters, Physical Layers,  and Management Parameters for 2.5 Gb/s and 5 Gb/s Operation, Types 2.5GBASE-T and 5GBASE-T</w:t>
      </w:r>
      <w:r>
        <w:rPr>
          <w:sz w:val="22"/>
        </w:rPr>
        <w:t>, was approved on 22</w:t>
      </w:r>
      <w:r>
        <w:rPr>
          <w:position w:val="8"/>
          <w:sz w:val="14"/>
        </w:rPr>
        <w:t xml:space="preserve">nd </w:t>
      </w:r>
      <w:r>
        <w:rPr>
          <w:sz w:val="22"/>
        </w:rPr>
        <w:t>September 2016 and published on 18</w:t>
      </w:r>
      <w:r>
        <w:rPr>
          <w:position w:val="8"/>
          <w:sz w:val="14"/>
        </w:rPr>
        <w:t xml:space="preserve">th </w:t>
      </w:r>
      <w:r>
        <w:rPr>
          <w:sz w:val="22"/>
        </w:rPr>
        <w:t>October</w:t>
      </w:r>
      <w:r>
        <w:rPr>
          <w:spacing w:val="-12"/>
          <w:sz w:val="22"/>
        </w:rPr>
        <w:t xml:space="preserve"> </w:t>
      </w:r>
      <w:r>
        <w:rPr>
          <w:sz w:val="22"/>
        </w:rPr>
        <w:t>2016.</w:t>
      </w:r>
    </w:p>
    <w:p w14:paraId="30A34566" w14:textId="77777777" w:rsidR="003C2C2C" w:rsidRDefault="003C2C2C" w:rsidP="00C767E4">
      <w:pPr>
        <w:pStyle w:val="ListParagraph"/>
        <w:widowControl w:val="0"/>
        <w:numPr>
          <w:ilvl w:val="1"/>
          <w:numId w:val="79"/>
        </w:numPr>
        <w:tabs>
          <w:tab w:val="left" w:pos="1533"/>
        </w:tabs>
        <w:spacing w:before="121" w:line="235" w:lineRule="auto"/>
        <w:ind w:leftChars="0" w:right="816" w:hanging="355"/>
        <w:jc w:val="both"/>
      </w:pPr>
      <w:r>
        <w:rPr>
          <w:spacing w:val="-3"/>
          <w:sz w:val="22"/>
        </w:rPr>
        <w:t xml:space="preserve">IEEE </w:t>
      </w:r>
      <w:r>
        <w:rPr>
          <w:spacing w:val="-2"/>
          <w:sz w:val="22"/>
        </w:rPr>
        <w:t xml:space="preserve">Std </w:t>
      </w:r>
      <w:r>
        <w:rPr>
          <w:spacing w:val="-3"/>
          <w:sz w:val="22"/>
        </w:rPr>
        <w:t xml:space="preserve">802.3bn-2016 </w:t>
      </w:r>
      <w:r>
        <w:rPr>
          <w:sz w:val="22"/>
        </w:rPr>
        <w:t xml:space="preserve">- </w:t>
      </w:r>
      <w:r>
        <w:rPr>
          <w:i/>
          <w:spacing w:val="-3"/>
          <w:sz w:val="22"/>
        </w:rPr>
        <w:t xml:space="preserve">Physical </w:t>
      </w:r>
      <w:r>
        <w:rPr>
          <w:i/>
          <w:sz w:val="22"/>
        </w:rPr>
        <w:t xml:space="preserve">Layer </w:t>
      </w:r>
      <w:r>
        <w:rPr>
          <w:i/>
          <w:spacing w:val="-3"/>
          <w:sz w:val="22"/>
        </w:rPr>
        <w:t xml:space="preserve">Specifications </w:t>
      </w:r>
      <w:r>
        <w:rPr>
          <w:i/>
          <w:sz w:val="22"/>
        </w:rPr>
        <w:t xml:space="preserve">and </w:t>
      </w:r>
      <w:r>
        <w:rPr>
          <w:i/>
          <w:spacing w:val="-3"/>
          <w:sz w:val="22"/>
        </w:rPr>
        <w:t xml:space="preserve">Management </w:t>
      </w:r>
      <w:r>
        <w:rPr>
          <w:i/>
          <w:sz w:val="22"/>
        </w:rPr>
        <w:t>Parameters for Ethernet Passive Optical Networks Protocol over Coax</w:t>
      </w:r>
      <w:r>
        <w:rPr>
          <w:sz w:val="22"/>
        </w:rPr>
        <w:t>, was approved on 22</w:t>
      </w:r>
      <w:r>
        <w:rPr>
          <w:position w:val="8"/>
          <w:sz w:val="14"/>
        </w:rPr>
        <w:t xml:space="preserve">nd </w:t>
      </w:r>
      <w:r>
        <w:rPr>
          <w:sz w:val="22"/>
        </w:rPr>
        <w:t>September 2016 and published on 7</w:t>
      </w:r>
      <w:r>
        <w:rPr>
          <w:position w:val="8"/>
          <w:sz w:val="14"/>
        </w:rPr>
        <w:t xml:space="preserve">th </w:t>
      </w:r>
      <w:r>
        <w:rPr>
          <w:sz w:val="22"/>
        </w:rPr>
        <w:t>December</w:t>
      </w:r>
      <w:r>
        <w:rPr>
          <w:spacing w:val="-32"/>
          <w:sz w:val="22"/>
        </w:rPr>
        <w:t xml:space="preserve"> </w:t>
      </w:r>
      <w:r>
        <w:rPr>
          <w:sz w:val="22"/>
        </w:rPr>
        <w:t>2016.</w:t>
      </w:r>
    </w:p>
    <w:p w14:paraId="02AA2EE1" w14:textId="77777777" w:rsidR="003C2C2C" w:rsidRDefault="003C2C2C" w:rsidP="00C767E4">
      <w:pPr>
        <w:pStyle w:val="ListParagraph"/>
        <w:widowControl w:val="0"/>
        <w:numPr>
          <w:ilvl w:val="1"/>
          <w:numId w:val="79"/>
        </w:numPr>
        <w:tabs>
          <w:tab w:val="left" w:pos="1533"/>
        </w:tabs>
        <w:spacing w:before="121" w:line="235" w:lineRule="auto"/>
        <w:ind w:leftChars="0" w:right="816" w:hanging="355"/>
        <w:jc w:val="both"/>
      </w:pPr>
      <w:r>
        <w:rPr>
          <w:sz w:val="22"/>
        </w:rPr>
        <w:t xml:space="preserve">IEEE Std 802.3bu-2016 – </w:t>
      </w:r>
      <w:r>
        <w:rPr>
          <w:i/>
          <w:sz w:val="22"/>
        </w:rPr>
        <w:t>Physical Layer and Management Parameters  for Power over Data Lines (PoDL) of Single Balanced Twisted-Pair Ethernet</w:t>
      </w:r>
      <w:r>
        <w:rPr>
          <w:sz w:val="22"/>
        </w:rPr>
        <w:t>, was approved on 7</w:t>
      </w:r>
      <w:r>
        <w:rPr>
          <w:position w:val="8"/>
          <w:sz w:val="14"/>
        </w:rPr>
        <w:t xml:space="preserve">th </w:t>
      </w:r>
      <w:r>
        <w:rPr>
          <w:sz w:val="22"/>
        </w:rPr>
        <w:t>December 2016 and published on 7</w:t>
      </w:r>
      <w:r>
        <w:rPr>
          <w:position w:val="8"/>
          <w:sz w:val="14"/>
        </w:rPr>
        <w:t xml:space="preserve">th </w:t>
      </w:r>
      <w:r>
        <w:rPr>
          <w:sz w:val="22"/>
        </w:rPr>
        <w:t>February</w:t>
      </w:r>
      <w:r>
        <w:rPr>
          <w:spacing w:val="-28"/>
          <w:sz w:val="22"/>
        </w:rPr>
        <w:t xml:space="preserve"> </w:t>
      </w:r>
      <w:r>
        <w:rPr>
          <w:sz w:val="22"/>
        </w:rPr>
        <w:t>2017.</w:t>
      </w:r>
    </w:p>
    <w:p w14:paraId="095DA5B7" w14:textId="77777777" w:rsidR="003C2C2C" w:rsidRDefault="003C2C2C" w:rsidP="00C767E4">
      <w:pPr>
        <w:pStyle w:val="ListParagraph"/>
        <w:widowControl w:val="0"/>
        <w:numPr>
          <w:ilvl w:val="1"/>
          <w:numId w:val="79"/>
        </w:numPr>
        <w:tabs>
          <w:tab w:val="left" w:pos="1533"/>
        </w:tabs>
        <w:spacing w:before="121" w:line="235" w:lineRule="auto"/>
        <w:ind w:leftChars="0" w:right="816" w:hanging="355"/>
        <w:jc w:val="both"/>
      </w:pPr>
      <w:bookmarkStart w:id="154" w:name="_bookmark0"/>
      <w:bookmarkEnd w:id="154"/>
      <w:r>
        <w:rPr>
          <w:sz w:val="22"/>
        </w:rPr>
        <w:t xml:space="preserve">IEEE Std 802.3bv-2017 - </w:t>
      </w:r>
      <w:r>
        <w:rPr>
          <w:i/>
          <w:sz w:val="22"/>
        </w:rPr>
        <w:t>Physical Layer Specifications and Management Parameters for 1000 Mb/s Operation Over Plastic Optical Fiber</w:t>
      </w:r>
      <w:r>
        <w:rPr>
          <w:sz w:val="22"/>
        </w:rPr>
        <w:t>, was approved on 14</w:t>
      </w:r>
      <w:r>
        <w:rPr>
          <w:position w:val="8"/>
          <w:sz w:val="14"/>
        </w:rPr>
        <w:t xml:space="preserve">th </w:t>
      </w:r>
      <w:r>
        <w:rPr>
          <w:sz w:val="22"/>
        </w:rPr>
        <w:t>February 2017 and published on 14</w:t>
      </w:r>
      <w:r>
        <w:rPr>
          <w:position w:val="8"/>
          <w:sz w:val="14"/>
        </w:rPr>
        <w:t xml:space="preserve">th </w:t>
      </w:r>
      <w:r>
        <w:rPr>
          <w:sz w:val="22"/>
        </w:rPr>
        <w:t>March</w:t>
      </w:r>
      <w:r>
        <w:rPr>
          <w:spacing w:val="-26"/>
          <w:sz w:val="22"/>
        </w:rPr>
        <w:t xml:space="preserve"> </w:t>
      </w:r>
      <w:r>
        <w:rPr>
          <w:sz w:val="22"/>
        </w:rPr>
        <w:t>2017.</w:t>
      </w:r>
    </w:p>
    <w:p w14:paraId="68AB190C" w14:textId="77777777" w:rsidR="003C2C2C" w:rsidRDefault="003C2C2C" w:rsidP="00C767E4">
      <w:pPr>
        <w:pStyle w:val="ListParagraph"/>
        <w:widowControl w:val="0"/>
        <w:numPr>
          <w:ilvl w:val="1"/>
          <w:numId w:val="79"/>
        </w:numPr>
        <w:tabs>
          <w:tab w:val="left" w:pos="1533"/>
        </w:tabs>
        <w:spacing w:before="121" w:line="235" w:lineRule="auto"/>
        <w:ind w:leftChars="0" w:right="816" w:hanging="355"/>
        <w:jc w:val="both"/>
      </w:pPr>
      <w:r>
        <w:rPr>
          <w:sz w:val="22"/>
        </w:rPr>
        <w:t xml:space="preserve">IEEE Std 802.3-2015 Cor 1-2017 - </w:t>
      </w:r>
      <w:r>
        <w:rPr>
          <w:i/>
          <w:sz w:val="22"/>
        </w:rPr>
        <w:t>Multi-lane Timestamping</w:t>
      </w:r>
      <w:r>
        <w:rPr>
          <w:sz w:val="22"/>
        </w:rPr>
        <w:t>, was approved on 23</w:t>
      </w:r>
      <w:r>
        <w:rPr>
          <w:position w:val="8"/>
          <w:sz w:val="14"/>
        </w:rPr>
        <w:t xml:space="preserve">rd </w:t>
      </w:r>
      <w:r>
        <w:rPr>
          <w:sz w:val="22"/>
        </w:rPr>
        <w:t>March 2017 and published on 21</w:t>
      </w:r>
      <w:r>
        <w:rPr>
          <w:position w:val="8"/>
          <w:sz w:val="14"/>
        </w:rPr>
        <w:t xml:space="preserve">st </w:t>
      </w:r>
      <w:r>
        <w:rPr>
          <w:sz w:val="22"/>
        </w:rPr>
        <w:t>April</w:t>
      </w:r>
      <w:r>
        <w:rPr>
          <w:spacing w:val="-21"/>
          <w:sz w:val="22"/>
        </w:rPr>
        <w:t xml:space="preserve"> </w:t>
      </w:r>
      <w:r>
        <w:rPr>
          <w:sz w:val="22"/>
        </w:rPr>
        <w:t>2017.</w:t>
      </w:r>
    </w:p>
    <w:p w14:paraId="0B10F57E" w14:textId="77777777" w:rsidR="003C2C2C" w:rsidRDefault="003C2C2C" w:rsidP="003C2C2C">
      <w:pPr>
        <w:pStyle w:val="ListParagraph"/>
        <w:widowControl w:val="0"/>
        <w:numPr>
          <w:ilvl w:val="1"/>
          <w:numId w:val="79"/>
        </w:numPr>
        <w:tabs>
          <w:tab w:val="left" w:pos="1533"/>
        </w:tabs>
        <w:spacing w:before="121" w:line="235" w:lineRule="auto"/>
        <w:ind w:leftChars="0" w:right="816" w:hanging="355"/>
        <w:jc w:val="both"/>
      </w:pPr>
      <w:r>
        <w:rPr>
          <w:sz w:val="22"/>
        </w:rPr>
        <w:t xml:space="preserve">IEEE Std 802.3bw-2015 - </w:t>
      </w:r>
      <w:r>
        <w:rPr>
          <w:i/>
          <w:sz w:val="22"/>
        </w:rPr>
        <w:t xml:space="preserve">Physical Layer Specifications and Management Parameters for 100 Mb/s Operation over a Single Balanced Twisted Pair Cable (100BASE-T1) </w:t>
      </w:r>
      <w:r>
        <w:rPr>
          <w:sz w:val="22"/>
        </w:rPr>
        <w:t>which was approved by the Standard Board on 26 October 2015 and published on 8 March 2016.</w:t>
      </w:r>
    </w:p>
    <w:p w14:paraId="24A69760" w14:textId="77777777" w:rsidR="003C2C2C" w:rsidRDefault="003C2C2C" w:rsidP="003C2C2C">
      <w:pPr>
        <w:pStyle w:val="ListParagraph"/>
        <w:widowControl w:val="0"/>
        <w:numPr>
          <w:ilvl w:val="1"/>
          <w:numId w:val="79"/>
        </w:numPr>
        <w:tabs>
          <w:tab w:val="left" w:pos="1533"/>
        </w:tabs>
        <w:spacing w:before="130" w:line="230" w:lineRule="auto"/>
        <w:ind w:leftChars="0" w:right="818" w:hanging="355"/>
        <w:jc w:val="both"/>
      </w:pPr>
      <w:r>
        <w:rPr>
          <w:sz w:val="22"/>
        </w:rPr>
        <w:t xml:space="preserve">IEEE Std 802.3by-2016 - </w:t>
      </w:r>
      <w:r>
        <w:rPr>
          <w:i/>
          <w:sz w:val="22"/>
        </w:rPr>
        <w:t>Media Access Control Parameters, Physical Layers, and Management Parameters for 25 Gb/s Operation</w:t>
      </w:r>
      <w:r>
        <w:rPr>
          <w:sz w:val="22"/>
        </w:rPr>
        <w:t>, which was approved on 30 June 2016 and published on 29 July</w:t>
      </w:r>
      <w:r>
        <w:rPr>
          <w:spacing w:val="-27"/>
          <w:sz w:val="22"/>
        </w:rPr>
        <w:t xml:space="preserve"> </w:t>
      </w:r>
      <w:r>
        <w:rPr>
          <w:sz w:val="22"/>
        </w:rPr>
        <w:t>2016.</w:t>
      </w:r>
    </w:p>
    <w:p w14:paraId="260A04FC" w14:textId="77777777" w:rsidR="003C2C2C" w:rsidRDefault="003C2C2C" w:rsidP="003C2C2C">
      <w:pPr>
        <w:pStyle w:val="ListParagraph"/>
        <w:widowControl w:val="0"/>
        <w:numPr>
          <w:ilvl w:val="1"/>
          <w:numId w:val="79"/>
        </w:numPr>
        <w:tabs>
          <w:tab w:val="left" w:pos="1533"/>
        </w:tabs>
        <w:spacing w:before="127" w:line="232" w:lineRule="auto"/>
        <w:ind w:leftChars="0" w:right="814" w:hanging="355"/>
        <w:jc w:val="both"/>
      </w:pPr>
      <w:r>
        <w:rPr>
          <w:sz w:val="22"/>
        </w:rPr>
        <w:t xml:space="preserve">IEEE Std 802.3bq-2016 - </w:t>
      </w:r>
      <w:r>
        <w:rPr>
          <w:i/>
          <w:sz w:val="22"/>
        </w:rPr>
        <w:t xml:space="preserve">Physical Layer and Management Parameters for 25 Gb/s and 40 Gb/s Operation, Types 25GBASE-T and 40GBASE-T </w:t>
      </w:r>
      <w:r>
        <w:rPr>
          <w:sz w:val="22"/>
        </w:rPr>
        <w:t>– which was approved on 30 June 2016 and published on 8 September</w:t>
      </w:r>
      <w:r>
        <w:rPr>
          <w:spacing w:val="-11"/>
          <w:sz w:val="22"/>
        </w:rPr>
        <w:t xml:space="preserve"> </w:t>
      </w:r>
      <w:r>
        <w:rPr>
          <w:sz w:val="22"/>
        </w:rPr>
        <w:t>2016.</w:t>
      </w:r>
    </w:p>
    <w:p w14:paraId="696DF97B" w14:textId="77777777" w:rsidR="003C2C2C" w:rsidRDefault="003C2C2C" w:rsidP="003C2C2C">
      <w:pPr>
        <w:pStyle w:val="ListParagraph"/>
        <w:widowControl w:val="0"/>
        <w:numPr>
          <w:ilvl w:val="1"/>
          <w:numId w:val="79"/>
        </w:numPr>
        <w:tabs>
          <w:tab w:val="left" w:pos="1533"/>
        </w:tabs>
        <w:spacing w:before="129" w:line="232" w:lineRule="auto"/>
        <w:ind w:leftChars="0" w:right="816" w:hanging="355"/>
        <w:jc w:val="both"/>
      </w:pPr>
      <w:r>
        <w:rPr>
          <w:sz w:val="22"/>
        </w:rPr>
        <w:t xml:space="preserve">IEEE Std 802.3bp-2016 - </w:t>
      </w:r>
      <w:r>
        <w:rPr>
          <w:i/>
          <w:sz w:val="22"/>
        </w:rPr>
        <w:t xml:space="preserve">Physical Layer Specifications and Management Parameters for 1 Gb/s Operation over a Single Twisted Pair Copper Cable </w:t>
      </w:r>
      <w:r>
        <w:rPr>
          <w:sz w:val="22"/>
        </w:rPr>
        <w:t>– which was approved on 30 June 2016 and published on 9 September</w:t>
      </w:r>
      <w:r>
        <w:rPr>
          <w:spacing w:val="-11"/>
          <w:sz w:val="22"/>
        </w:rPr>
        <w:t xml:space="preserve"> </w:t>
      </w:r>
      <w:r>
        <w:rPr>
          <w:sz w:val="22"/>
        </w:rPr>
        <w:t>2016.</w:t>
      </w:r>
    </w:p>
    <w:p w14:paraId="3B08DDE4" w14:textId="3AD1F405" w:rsidR="003C2C2C" w:rsidRPr="00355F92" w:rsidRDefault="003C2C2C" w:rsidP="003C2C2C">
      <w:pPr>
        <w:pStyle w:val="ListParagraph"/>
        <w:widowControl w:val="0"/>
        <w:numPr>
          <w:ilvl w:val="1"/>
          <w:numId w:val="79"/>
        </w:numPr>
        <w:tabs>
          <w:tab w:val="left" w:pos="1533"/>
        </w:tabs>
        <w:spacing w:before="128" w:line="230" w:lineRule="auto"/>
        <w:ind w:leftChars="0" w:right="816" w:hanging="355"/>
        <w:jc w:val="both"/>
      </w:pPr>
      <w:r>
        <w:rPr>
          <w:sz w:val="22"/>
        </w:rPr>
        <w:t xml:space="preserve">IEEE Std 802.3br-2016 - </w:t>
      </w:r>
      <w:r>
        <w:rPr>
          <w:i/>
          <w:sz w:val="22"/>
        </w:rPr>
        <w:t xml:space="preserve">Specification and Management Parameters for Interspersing Express Traffic </w:t>
      </w:r>
      <w:r>
        <w:rPr>
          <w:sz w:val="22"/>
        </w:rPr>
        <w:t>– which was approved on 30 June 2016 and published on 14 October</w:t>
      </w:r>
      <w:r>
        <w:rPr>
          <w:spacing w:val="-16"/>
          <w:sz w:val="22"/>
        </w:rPr>
        <w:t xml:space="preserve"> </w:t>
      </w:r>
      <w:r>
        <w:rPr>
          <w:sz w:val="22"/>
        </w:rPr>
        <w:t>2016.</w:t>
      </w:r>
    </w:p>
    <w:p w14:paraId="238B3EA2" w14:textId="21DE257D" w:rsidR="00FF7391" w:rsidRPr="00355F92" w:rsidRDefault="00FF7391" w:rsidP="00FF7391">
      <w:pPr>
        <w:pStyle w:val="ListParagraph"/>
        <w:widowControl w:val="0"/>
        <w:numPr>
          <w:ilvl w:val="1"/>
          <w:numId w:val="79"/>
        </w:numPr>
        <w:tabs>
          <w:tab w:val="left" w:pos="1533"/>
        </w:tabs>
        <w:spacing w:before="128" w:line="230" w:lineRule="auto"/>
        <w:ind w:leftChars="0" w:right="816"/>
        <w:jc w:val="both"/>
      </w:pPr>
      <w:r>
        <w:rPr>
          <w:sz w:val="22"/>
        </w:rPr>
        <w:t>IEEE Std 802.3bs-2017</w:t>
      </w:r>
      <w:r w:rsidR="00FF237F">
        <w:rPr>
          <w:sz w:val="22"/>
        </w:rPr>
        <w:t xml:space="preserve"> </w:t>
      </w:r>
      <w:r>
        <w:rPr>
          <w:sz w:val="22"/>
        </w:rPr>
        <w:t xml:space="preserve">- </w:t>
      </w:r>
      <w:r w:rsidRPr="00FF7391">
        <w:rPr>
          <w:i/>
          <w:sz w:val="22"/>
        </w:rPr>
        <w:t>Media Access Control Parameters, Physical Layers, and Management Parameters for 200 Gb/s and 400 Gb/s Operation</w:t>
      </w:r>
      <w:r>
        <w:rPr>
          <w:i/>
          <w:sz w:val="22"/>
        </w:rPr>
        <w:t xml:space="preserve"> </w:t>
      </w:r>
      <w:r>
        <w:rPr>
          <w:sz w:val="22"/>
        </w:rPr>
        <w:t xml:space="preserve">– which was approved on </w:t>
      </w:r>
      <w:r w:rsidR="00FF237F">
        <w:rPr>
          <w:sz w:val="22"/>
        </w:rPr>
        <w:t>6</w:t>
      </w:r>
      <w:r w:rsidR="00FF237F" w:rsidRPr="00355F92">
        <w:rPr>
          <w:sz w:val="22"/>
          <w:vertAlign w:val="superscript"/>
        </w:rPr>
        <w:t>th</w:t>
      </w:r>
      <w:r w:rsidR="00FF237F">
        <w:rPr>
          <w:sz w:val="22"/>
        </w:rPr>
        <w:t xml:space="preserve"> December</w:t>
      </w:r>
      <w:r>
        <w:rPr>
          <w:sz w:val="22"/>
        </w:rPr>
        <w:t xml:space="preserve"> 2017 and published on </w:t>
      </w:r>
      <w:r w:rsidR="00FF237F">
        <w:rPr>
          <w:sz w:val="22"/>
        </w:rPr>
        <w:t>12</w:t>
      </w:r>
      <w:r w:rsidR="00FF237F" w:rsidRPr="00355F92">
        <w:rPr>
          <w:sz w:val="22"/>
          <w:vertAlign w:val="superscript"/>
        </w:rPr>
        <w:t>th</w:t>
      </w:r>
      <w:r w:rsidR="00FF237F">
        <w:rPr>
          <w:sz w:val="22"/>
        </w:rPr>
        <w:t xml:space="preserve"> December 2017</w:t>
      </w:r>
    </w:p>
    <w:p w14:paraId="74045B93" w14:textId="462CBA88" w:rsidR="00FF237F" w:rsidRPr="00355F92" w:rsidRDefault="00FF237F" w:rsidP="00FF237F">
      <w:pPr>
        <w:pStyle w:val="ListParagraph"/>
        <w:widowControl w:val="0"/>
        <w:numPr>
          <w:ilvl w:val="1"/>
          <w:numId w:val="79"/>
        </w:numPr>
        <w:tabs>
          <w:tab w:val="left" w:pos="1533"/>
        </w:tabs>
        <w:spacing w:before="128" w:line="230" w:lineRule="auto"/>
        <w:ind w:leftChars="0" w:right="816"/>
        <w:jc w:val="both"/>
        <w:rPr>
          <w:i/>
        </w:rPr>
      </w:pPr>
      <w:r>
        <w:rPr>
          <w:sz w:val="22"/>
        </w:rPr>
        <w:t xml:space="preserve">IEEE Std 802.3cc-2017 </w:t>
      </w:r>
      <w:r w:rsidRPr="00355F92">
        <w:rPr>
          <w:i/>
          <w:sz w:val="22"/>
        </w:rPr>
        <w:t>- Physical Layer and Management Parameters for Serial 25 Gb/s Ethernet Operation Over Single-Mode Fiber</w:t>
      </w:r>
      <w:r>
        <w:rPr>
          <w:sz w:val="22"/>
        </w:rPr>
        <w:t xml:space="preserve"> – which was approved on 6</w:t>
      </w:r>
      <w:r w:rsidRPr="00355F92">
        <w:rPr>
          <w:sz w:val="22"/>
          <w:vertAlign w:val="superscript"/>
        </w:rPr>
        <w:t>th</w:t>
      </w:r>
      <w:r>
        <w:rPr>
          <w:sz w:val="22"/>
        </w:rPr>
        <w:t xml:space="preserve"> December 2017 and published on 15</w:t>
      </w:r>
      <w:r w:rsidRPr="00355F92">
        <w:rPr>
          <w:sz w:val="22"/>
          <w:vertAlign w:val="superscript"/>
        </w:rPr>
        <w:t>th</w:t>
      </w:r>
      <w:r>
        <w:rPr>
          <w:sz w:val="22"/>
        </w:rPr>
        <w:t xml:space="preserve"> January 2018.</w:t>
      </w:r>
    </w:p>
    <w:p w14:paraId="5E35577B" w14:textId="77777777" w:rsidR="003C2C2C" w:rsidRDefault="003C2C2C" w:rsidP="003C2C2C">
      <w:pPr>
        <w:pStyle w:val="ListParagraph"/>
        <w:widowControl w:val="0"/>
        <w:numPr>
          <w:ilvl w:val="0"/>
          <w:numId w:val="79"/>
        </w:numPr>
        <w:tabs>
          <w:tab w:val="left" w:pos="814"/>
        </w:tabs>
        <w:spacing w:before="142" w:line="252" w:lineRule="exact"/>
        <w:ind w:leftChars="0" w:left="813" w:right="454"/>
        <w:jc w:val="both"/>
      </w:pPr>
      <w:r>
        <w:rPr>
          <w:sz w:val="22"/>
        </w:rPr>
        <w:t>The current version of the Ethernet MIBs standard is published as IEEE Std 802.3.1-2013.</w:t>
      </w:r>
    </w:p>
    <w:p w14:paraId="3F69F9DA" w14:textId="77777777" w:rsidR="003C2C2C" w:rsidRPr="00252436" w:rsidRDefault="003C2C2C" w:rsidP="00C767E4">
      <w:pPr>
        <w:pStyle w:val="BodyText"/>
      </w:pPr>
      <w:r w:rsidRPr="00252436">
        <w:t>The following Task Forces, Study Groups, and ad hoc groups are currently active within the IEEE 802.3 working group:</w:t>
      </w:r>
    </w:p>
    <w:p w14:paraId="09E36282" w14:textId="549AAA4F" w:rsidR="003C2C2C" w:rsidRDefault="003C2C2C" w:rsidP="003C2C2C">
      <w:pPr>
        <w:pStyle w:val="ListParagraph"/>
        <w:widowControl w:val="0"/>
        <w:numPr>
          <w:ilvl w:val="0"/>
          <w:numId w:val="79"/>
        </w:numPr>
        <w:tabs>
          <w:tab w:val="left" w:pos="813"/>
        </w:tabs>
        <w:spacing w:before="140" w:line="252" w:lineRule="exact"/>
        <w:ind w:leftChars="0" w:left="813" w:right="455"/>
        <w:jc w:val="both"/>
      </w:pPr>
      <w:r>
        <w:rPr>
          <w:sz w:val="22"/>
        </w:rPr>
        <w:t xml:space="preserve">The IEEE P802.3bt DTE Power via MDI over 4-Pair Task Force is currently in the </w:t>
      </w:r>
      <w:r w:rsidR="00FF237F">
        <w:rPr>
          <w:sz w:val="22"/>
        </w:rPr>
        <w:t>Sponsor</w:t>
      </w:r>
      <w:r>
        <w:rPr>
          <w:sz w:val="22"/>
        </w:rPr>
        <w:t xml:space="preserve"> Ballot</w:t>
      </w:r>
      <w:r>
        <w:rPr>
          <w:spacing w:val="-10"/>
          <w:sz w:val="22"/>
        </w:rPr>
        <w:t xml:space="preserve"> </w:t>
      </w:r>
      <w:r>
        <w:rPr>
          <w:sz w:val="22"/>
        </w:rPr>
        <w:t>phase.</w:t>
      </w:r>
    </w:p>
    <w:p w14:paraId="7346B9A4" w14:textId="56D5E7A0" w:rsidR="003C2C2C" w:rsidRDefault="003C2C2C" w:rsidP="003C2C2C">
      <w:pPr>
        <w:pStyle w:val="ListParagraph"/>
        <w:widowControl w:val="0"/>
        <w:numPr>
          <w:ilvl w:val="0"/>
          <w:numId w:val="79"/>
        </w:numPr>
        <w:tabs>
          <w:tab w:val="left" w:pos="814"/>
        </w:tabs>
        <w:spacing w:before="137" w:line="252" w:lineRule="exact"/>
        <w:ind w:leftChars="0" w:left="813" w:right="451" w:hanging="355"/>
        <w:jc w:val="both"/>
      </w:pPr>
      <w:r>
        <w:rPr>
          <w:sz w:val="22"/>
        </w:rPr>
        <w:t xml:space="preserve">The IEEE P802.3ca 25 Gb/s, 50 Gb/s, and 100 Gb/s Passive Optical Networks Task Force is </w:t>
      </w:r>
      <w:r w:rsidR="00FF237F">
        <w:rPr>
          <w:sz w:val="22"/>
        </w:rPr>
        <w:t>working to select baselines</w:t>
      </w:r>
      <w:r>
        <w:rPr>
          <w:sz w:val="22"/>
        </w:rPr>
        <w:t>.</w:t>
      </w:r>
    </w:p>
    <w:p w14:paraId="7B4CAD0E" w14:textId="1BD85F81" w:rsidR="003C2C2C" w:rsidRDefault="003C2C2C" w:rsidP="003C2C2C">
      <w:pPr>
        <w:pStyle w:val="ListParagraph"/>
        <w:widowControl w:val="0"/>
        <w:numPr>
          <w:ilvl w:val="0"/>
          <w:numId w:val="79"/>
        </w:numPr>
        <w:tabs>
          <w:tab w:val="left" w:pos="814"/>
        </w:tabs>
        <w:spacing w:before="117"/>
        <w:ind w:leftChars="0" w:left="813" w:right="451" w:hanging="355"/>
        <w:jc w:val="both"/>
      </w:pPr>
      <w:r>
        <w:rPr>
          <w:sz w:val="22"/>
        </w:rPr>
        <w:t xml:space="preserve">The IEEE P802.3cb 2.5 Gb/s and 5 Gb/s Backplane Task Force is in the </w:t>
      </w:r>
      <w:r w:rsidR="00FF237F">
        <w:rPr>
          <w:sz w:val="22"/>
        </w:rPr>
        <w:t>Sponsor</w:t>
      </w:r>
      <w:r>
        <w:rPr>
          <w:sz w:val="22"/>
        </w:rPr>
        <w:t xml:space="preserve"> ballot phase. </w:t>
      </w:r>
    </w:p>
    <w:p w14:paraId="48E8258B" w14:textId="120C0BFD" w:rsidR="003C2C2C" w:rsidRPr="00355F92" w:rsidRDefault="003C2C2C" w:rsidP="003C2C2C">
      <w:pPr>
        <w:pStyle w:val="ListParagraph"/>
        <w:widowControl w:val="0"/>
        <w:numPr>
          <w:ilvl w:val="0"/>
          <w:numId w:val="79"/>
        </w:numPr>
        <w:tabs>
          <w:tab w:val="left" w:pos="813"/>
        </w:tabs>
        <w:spacing w:before="101"/>
        <w:ind w:leftChars="0" w:right="471" w:hanging="355"/>
        <w:jc w:val="both"/>
      </w:pPr>
      <w:r>
        <w:rPr>
          <w:sz w:val="22"/>
        </w:rPr>
        <w:t xml:space="preserve">The IEEE P802.3cd 50 Gb/s, 100 Gb/s, and 200 Gb/s Ethernet Task Force </w:t>
      </w:r>
      <w:r w:rsidR="00FF237F">
        <w:rPr>
          <w:sz w:val="22"/>
        </w:rPr>
        <w:t>is in the Sponsor</w:t>
      </w:r>
      <w:r>
        <w:rPr>
          <w:sz w:val="22"/>
        </w:rPr>
        <w:t xml:space="preserve"> </w:t>
      </w:r>
      <w:r>
        <w:rPr>
          <w:sz w:val="22"/>
        </w:rPr>
        <w:lastRenderedPageBreak/>
        <w:t>ballot</w:t>
      </w:r>
      <w:r>
        <w:rPr>
          <w:spacing w:val="-13"/>
          <w:sz w:val="22"/>
        </w:rPr>
        <w:t xml:space="preserve"> </w:t>
      </w:r>
      <w:r>
        <w:rPr>
          <w:sz w:val="22"/>
        </w:rPr>
        <w:t>phase.</w:t>
      </w:r>
    </w:p>
    <w:p w14:paraId="270D79C9" w14:textId="51A5E6A0" w:rsidR="00FF237F" w:rsidRDefault="00FF237F" w:rsidP="003C2C2C">
      <w:pPr>
        <w:pStyle w:val="ListParagraph"/>
        <w:widowControl w:val="0"/>
        <w:numPr>
          <w:ilvl w:val="0"/>
          <w:numId w:val="79"/>
        </w:numPr>
        <w:tabs>
          <w:tab w:val="left" w:pos="813"/>
        </w:tabs>
        <w:spacing w:before="101"/>
        <w:ind w:leftChars="0" w:right="471" w:hanging="355"/>
        <w:jc w:val="both"/>
      </w:pPr>
      <w:r>
        <w:rPr>
          <w:sz w:val="22"/>
        </w:rPr>
        <w:t>The IEEE P802.3cf YANG data models Task Force has selected objectives and the draft is in the Working Group ballot phase.</w:t>
      </w:r>
    </w:p>
    <w:p w14:paraId="0CF52A5A" w14:textId="02D95086" w:rsidR="003C2C2C" w:rsidRDefault="003C2C2C" w:rsidP="003C2C2C">
      <w:pPr>
        <w:pStyle w:val="ListParagraph"/>
        <w:widowControl w:val="0"/>
        <w:numPr>
          <w:ilvl w:val="0"/>
          <w:numId w:val="79"/>
        </w:numPr>
        <w:tabs>
          <w:tab w:val="left" w:pos="813"/>
        </w:tabs>
        <w:spacing w:before="118"/>
        <w:ind w:leftChars="0" w:right="473" w:hanging="355"/>
        <w:jc w:val="both"/>
      </w:pPr>
      <w:r>
        <w:rPr>
          <w:sz w:val="22"/>
        </w:rPr>
        <w:t xml:space="preserve">The IEEE P802.3cg 10 Mb/s Single Twisted Pair Ethernet Task Force </w:t>
      </w:r>
      <w:r w:rsidR="00FF237F">
        <w:rPr>
          <w:sz w:val="22"/>
        </w:rPr>
        <w:t>has selected objectives</w:t>
      </w:r>
      <w:r>
        <w:rPr>
          <w:sz w:val="22"/>
        </w:rPr>
        <w:t>.</w:t>
      </w:r>
    </w:p>
    <w:p w14:paraId="346684E7" w14:textId="77777777" w:rsidR="003C2C2C" w:rsidRDefault="003C2C2C" w:rsidP="003C2C2C">
      <w:pPr>
        <w:pStyle w:val="ListParagraph"/>
        <w:widowControl w:val="0"/>
        <w:numPr>
          <w:ilvl w:val="0"/>
          <w:numId w:val="79"/>
        </w:numPr>
        <w:tabs>
          <w:tab w:val="left" w:pos="813"/>
        </w:tabs>
        <w:spacing w:before="118"/>
        <w:ind w:leftChars="0" w:right="476" w:hanging="355"/>
        <w:jc w:val="both"/>
      </w:pPr>
      <w:r>
        <w:rPr>
          <w:sz w:val="22"/>
        </w:rPr>
        <w:t>The IEEE P802.3ch Multi-Gig Automotive PHY Task Force is in the proposal selection</w:t>
      </w:r>
      <w:r>
        <w:rPr>
          <w:spacing w:val="-4"/>
          <w:sz w:val="22"/>
        </w:rPr>
        <w:t xml:space="preserve"> </w:t>
      </w:r>
      <w:r>
        <w:rPr>
          <w:sz w:val="22"/>
        </w:rPr>
        <w:t>phase.</w:t>
      </w:r>
    </w:p>
    <w:p w14:paraId="58261616" w14:textId="59E0591D" w:rsidR="003C2C2C" w:rsidRPr="00252436" w:rsidRDefault="003C2C2C" w:rsidP="00C767E4">
      <w:pPr>
        <w:pStyle w:val="BodyText"/>
      </w:pPr>
      <w:r w:rsidRPr="00252436">
        <w:t>In addition to the projects described above, the next revision project, which is expected to become IEEE Std 802.3-2018 once completed</w:t>
      </w:r>
      <w:r w:rsidR="00FF237F">
        <w:t>, is in Sponsor ballot</w:t>
      </w:r>
      <w:r w:rsidRPr="00252436">
        <w:t xml:space="preserve">. This is expected to update IEEE Std 802.3-2015 by including the </w:t>
      </w:r>
      <w:r w:rsidR="00FF237F">
        <w:t>eleven</w:t>
      </w:r>
      <w:r w:rsidR="00FF237F" w:rsidRPr="00252436">
        <w:t xml:space="preserve"> </w:t>
      </w:r>
      <w:r w:rsidRPr="00252436">
        <w:t xml:space="preserve">approved amendments and corrigendum, and all ready-for-ballot maintenance requests. </w:t>
      </w:r>
    </w:p>
    <w:p w14:paraId="2F609731" w14:textId="77777777" w:rsidR="00C559EC" w:rsidRDefault="00C559EC">
      <w:pPr>
        <w:rPr>
          <w:lang w:eastAsia="ja-JP"/>
        </w:rPr>
      </w:pPr>
    </w:p>
    <w:p w14:paraId="2F609732" w14:textId="77777777" w:rsidR="00C9123C" w:rsidRPr="00ED115A" w:rsidRDefault="00C9123C" w:rsidP="00D55AC7">
      <w:pPr>
        <w:pStyle w:val="Heading3"/>
        <w:rPr>
          <w:lang w:eastAsia="ja-JP"/>
        </w:rPr>
      </w:pPr>
      <w:bookmarkStart w:id="155" w:name="_Toc404879730"/>
      <w:bookmarkStart w:id="156" w:name="_Toc404880705"/>
      <w:bookmarkStart w:id="157" w:name="_Toc405248124"/>
      <w:bookmarkStart w:id="158" w:name="_Toc505770114"/>
      <w:r w:rsidRPr="00ED115A">
        <w:rPr>
          <w:rFonts w:hint="eastAsia"/>
          <w:lang w:eastAsia="ja-JP"/>
        </w:rPr>
        <w:t>Standardization activities on Ethernet</w:t>
      </w:r>
      <w:bookmarkEnd w:id="155"/>
      <w:bookmarkEnd w:id="156"/>
      <w:bookmarkEnd w:id="157"/>
      <w:bookmarkEnd w:id="158"/>
    </w:p>
    <w:p w14:paraId="2F609733" w14:textId="77777777"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946C04">
        <w:t xml:space="preserve">Table </w:t>
      </w:r>
      <w:r w:rsidR="00946C04">
        <w:rPr>
          <w:noProof/>
        </w:rPr>
        <w:t>12</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7777777" w:rsidR="00E47CCE" w:rsidRPr="00020320" w:rsidRDefault="00E47CCE" w:rsidP="00020320">
      <w:pPr>
        <w:pStyle w:val="Caption"/>
        <w:rPr>
          <w:lang w:eastAsia="ja-JP"/>
        </w:rPr>
      </w:pPr>
      <w:bookmarkStart w:id="159" w:name="_Toc462783298"/>
      <w:r>
        <w:t xml:space="preserve">Table </w:t>
      </w:r>
      <w:r w:rsidR="005B46D0">
        <w:fldChar w:fldCharType="begin"/>
      </w:r>
      <w:r w:rsidR="005B46D0">
        <w:instrText xml:space="preserve"> SEQ Table \* ARABIC </w:instrText>
      </w:r>
      <w:r w:rsidR="005B46D0">
        <w:fldChar w:fldCharType="separate"/>
      </w:r>
      <w:r w:rsidR="00946C04">
        <w:rPr>
          <w:noProof/>
        </w:rPr>
        <w:t>2</w:t>
      </w:r>
      <w:r w:rsidR="005B46D0">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59"/>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3950CB">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w:t>
            </w:r>
            <w:r w:rsidR="00477D91">
              <w:rPr>
                <w:rFonts w:hint="eastAsia"/>
                <w:sz w:val="22"/>
                <w:lang w:val="en-US" w:eastAsia="ja-JP"/>
              </w:rPr>
              <w:t>ies</w:t>
            </w:r>
          </w:p>
        </w:tc>
        <w:tc>
          <w:tcPr>
            <w:tcW w:w="1533"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 xml:space="preserve">SG </w:t>
            </w:r>
            <w:r w:rsidR="00477D91">
              <w:rPr>
                <w:rFonts w:hint="eastAsia"/>
                <w:sz w:val="22"/>
                <w:lang w:val="en-US" w:eastAsia="ja-JP"/>
              </w:rPr>
              <w:t xml:space="preserve">or </w:t>
            </w:r>
            <w:r w:rsidRPr="00ED115A">
              <w:rPr>
                <w:sz w:val="22"/>
                <w:lang w:val="en-US" w:eastAsia="ja-JP"/>
              </w:rPr>
              <w:t>WG</w:t>
            </w:r>
          </w:p>
        </w:tc>
        <w:tc>
          <w:tcPr>
            <w:tcW w:w="6270"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C9123C" w:rsidRPr="00ED115A" w14:paraId="2F60973E" w14:textId="77777777" w:rsidTr="003950CB">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SG12</w:t>
            </w:r>
          </w:p>
        </w:tc>
        <w:tc>
          <w:tcPr>
            <w:tcW w:w="1533"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sz w:val="22"/>
                <w:lang w:val="en-US" w:eastAsia="ja-JP"/>
              </w:rPr>
              <w:t>Q</w:t>
            </w:r>
            <w:r w:rsidR="00C9123C" w:rsidRPr="00ED115A">
              <w:rPr>
                <w:sz w:val="22"/>
                <w:lang w:val="en-US" w:eastAsia="ja-JP"/>
              </w:rPr>
              <w:t>17/12</w:t>
            </w:r>
          </w:p>
        </w:tc>
        <w:tc>
          <w:tcPr>
            <w:tcW w:w="6270"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 xml:space="preserve"> services performance</w:t>
            </w:r>
          </w:p>
        </w:tc>
      </w:tr>
      <w:tr w:rsidR="00C9123C" w:rsidRPr="00ED115A" w14:paraId="2F609743" w14:textId="77777777" w:rsidTr="003950CB">
        <w:trPr>
          <w:cantSplit/>
          <w:trHeight w:val="285"/>
        </w:trPr>
        <w:tc>
          <w:tcPr>
            <w:tcW w:w="0" w:type="auto"/>
            <w:vMerge w:val="restart"/>
          </w:tcPr>
          <w:p w14:paraId="2F60973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2</w:t>
            </w:r>
          </w:p>
        </w:tc>
        <w:tc>
          <w:tcPr>
            <w:tcW w:w="1720" w:type="dxa"/>
            <w:vMerge w:val="restart"/>
          </w:tcPr>
          <w:p w14:paraId="2F60974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14:paraId="2F609741"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14:paraId="2F60974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Coordination on OTN including optical Ethernet</w:t>
            </w:r>
          </w:p>
        </w:tc>
      </w:tr>
      <w:tr w:rsidR="00C9123C" w:rsidRPr="00ED115A" w14:paraId="2F609748" w14:textId="77777777" w:rsidTr="003950CB">
        <w:trPr>
          <w:cantSplit/>
          <w:trHeight w:val="285"/>
        </w:trPr>
        <w:tc>
          <w:tcPr>
            <w:tcW w:w="0" w:type="auto"/>
            <w:vMerge/>
          </w:tcPr>
          <w:p w14:paraId="2F60974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45" w14:textId="77777777" w:rsidR="00C9123C" w:rsidRPr="00D55AC7"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33" w:type="dxa"/>
          </w:tcPr>
          <w:p w14:paraId="2F609746"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D55AC7">
              <w:rPr>
                <w:sz w:val="22"/>
                <w:lang w:eastAsia="ja-JP"/>
              </w:rPr>
              <w:t>Q9</w:t>
            </w:r>
            <w:r w:rsidRPr="00ED115A">
              <w:rPr>
                <w:sz w:val="22"/>
                <w:lang w:val="en-US" w:eastAsia="ja-JP"/>
              </w:rPr>
              <w:t>/15</w:t>
            </w:r>
          </w:p>
        </w:tc>
        <w:tc>
          <w:tcPr>
            <w:tcW w:w="6270" w:type="dxa"/>
          </w:tcPr>
          <w:p w14:paraId="2F60974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protection/restoration</w:t>
            </w:r>
          </w:p>
        </w:tc>
      </w:tr>
      <w:tr w:rsidR="00C9123C" w:rsidRPr="00ED115A" w14:paraId="2F60974D" w14:textId="77777777" w:rsidTr="003950CB">
        <w:trPr>
          <w:cantSplit/>
          <w:trHeight w:val="285"/>
        </w:trPr>
        <w:tc>
          <w:tcPr>
            <w:tcW w:w="0" w:type="auto"/>
            <w:vMerge/>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4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14:paraId="2F60974C"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OAM</w:t>
            </w:r>
            <w:r w:rsidRPr="00ED115A">
              <w:rPr>
                <w:rFonts w:hint="eastAsia"/>
                <w:sz w:val="22"/>
                <w:lang w:val="en-US" w:eastAsia="ja-JP"/>
              </w:rPr>
              <w:t xml:space="preserve"> mechanisms</w:t>
            </w:r>
            <w:r>
              <w:rPr>
                <w:rFonts w:hint="eastAsia"/>
                <w:sz w:val="22"/>
                <w:lang w:val="en-US" w:eastAsia="ja-JP"/>
              </w:rPr>
              <w:t xml:space="preserve"> </w:t>
            </w:r>
            <w:r w:rsidRPr="00106666">
              <w:rPr>
                <w:sz w:val="22"/>
                <w:lang w:val="en-US" w:eastAsia="ja-JP"/>
              </w:rPr>
              <w:t>and equipment functional architecture</w:t>
            </w:r>
          </w:p>
        </w:tc>
      </w:tr>
      <w:tr w:rsidR="00C9123C" w:rsidRPr="00ED115A" w14:paraId="2F609752" w14:textId="77777777" w:rsidTr="003950CB">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Q11/15</w:t>
            </w:r>
          </w:p>
        </w:tc>
        <w:tc>
          <w:tcPr>
            <w:tcW w:w="6270"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Service description and frame mapping (GFP)</w:t>
            </w:r>
            <w:r w:rsidRPr="00ED115A">
              <w:rPr>
                <w:sz w:val="22"/>
                <w:lang w:val="en-US" w:eastAsia="ja-JP"/>
              </w:rPr>
              <w:t xml:space="preserve"> </w:t>
            </w:r>
          </w:p>
        </w:tc>
      </w:tr>
      <w:tr w:rsidR="00C9123C" w:rsidRPr="00ED115A" w14:paraId="2F609757" w14:textId="77777777" w:rsidTr="003950CB">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architecture</w:t>
            </w:r>
          </w:p>
        </w:tc>
      </w:tr>
      <w:tr w:rsidR="00C9123C" w:rsidRPr="00ED115A" w14:paraId="2F60975C" w14:textId="77777777" w:rsidTr="003950CB">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Q13/15</w:t>
            </w:r>
          </w:p>
        </w:tc>
        <w:tc>
          <w:tcPr>
            <w:tcW w:w="6270"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w:t>
            </w:r>
          </w:p>
        </w:tc>
      </w:tr>
      <w:tr w:rsidR="00C9123C" w:rsidRPr="00ED115A" w14:paraId="2F609761" w14:textId="77777777" w:rsidTr="003950CB">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Q14/15</w:t>
            </w:r>
          </w:p>
        </w:tc>
        <w:tc>
          <w:tcPr>
            <w:tcW w:w="6270"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Management aspects of Ethernet</w:t>
            </w:r>
          </w:p>
        </w:tc>
      </w:tr>
      <w:tr w:rsidR="00C9123C" w:rsidRPr="00ED115A" w14:paraId="2F609766" w14:textId="77777777" w:rsidTr="003950CB">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3</w:t>
            </w:r>
          </w:p>
        </w:tc>
        <w:tc>
          <w:tcPr>
            <w:tcW w:w="1720"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IEEE 802</w:t>
            </w:r>
          </w:p>
        </w:tc>
        <w:tc>
          <w:tcPr>
            <w:tcW w:w="1533"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802.1</w:t>
            </w:r>
          </w:p>
        </w:tc>
        <w:tc>
          <w:tcPr>
            <w:tcW w:w="6270"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Higher layers above the MAC (including Network level Ethernet OAM mechanisms, Provider bridges, Provider backbone bridges</w:t>
            </w:r>
            <w:r w:rsidR="00880DA6">
              <w:rPr>
                <w:rFonts w:hint="eastAsia"/>
                <w:sz w:val="22"/>
                <w:lang w:val="en-US" w:eastAsia="ja-JP"/>
              </w:rPr>
              <w:t>, and quality of service)</w:t>
            </w:r>
          </w:p>
        </w:tc>
      </w:tr>
      <w:tr w:rsidR="00C9123C" w:rsidRPr="00ED115A" w14:paraId="2F60976B" w14:textId="77777777" w:rsidTr="003950CB">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802.3</w:t>
            </w:r>
          </w:p>
        </w:tc>
        <w:tc>
          <w:tcPr>
            <w:tcW w:w="6270"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763480">
              <w:rPr>
                <w:sz w:val="22"/>
                <w:lang w:val="en-US" w:eastAsia="ja-JP"/>
              </w:rPr>
              <w:t>Standard for Ethernet</w:t>
            </w:r>
          </w:p>
        </w:tc>
      </w:tr>
      <w:tr w:rsidR="00C9123C" w:rsidRPr="00ED115A" w14:paraId="2F609772" w14:textId="77777777" w:rsidTr="003950CB">
        <w:trPr>
          <w:cantSplit/>
          <w:trHeight w:val="177"/>
        </w:trPr>
        <w:tc>
          <w:tcPr>
            <w:tcW w:w="0" w:type="auto"/>
            <w:vMerge w:val="restart"/>
          </w:tcPr>
          <w:p w14:paraId="2F60976C"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4</w:t>
            </w:r>
          </w:p>
        </w:tc>
        <w:tc>
          <w:tcPr>
            <w:tcW w:w="1720" w:type="dxa"/>
            <w:vMerge w:val="restart"/>
          </w:tcPr>
          <w:p w14:paraId="2F60976D" w14:textId="77777777" w:rsidR="00C9123C"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IETF</w:t>
            </w:r>
          </w:p>
          <w:p w14:paraId="2F60976E" w14:textId="77777777" w:rsidR="00E02A7A" w:rsidRPr="00ED115A" w:rsidRDefault="00E02A7A"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rFonts w:hint="eastAsia"/>
                <w:sz w:val="22"/>
                <w:lang w:val="en-US" w:eastAsia="ja-JP"/>
              </w:rPr>
              <w:t>(Refer to Annex B on organization restr</w:t>
            </w:r>
            <w:r w:rsidR="001925AD">
              <w:rPr>
                <w:rFonts w:hint="eastAsia"/>
                <w:sz w:val="22"/>
                <w:lang w:val="en-US" w:eastAsia="ja-JP"/>
              </w:rPr>
              <w:t>u</w:t>
            </w:r>
            <w:r>
              <w:rPr>
                <w:rFonts w:hint="eastAsia"/>
                <w:sz w:val="22"/>
                <w:lang w:val="en-US" w:eastAsia="ja-JP"/>
              </w:rPr>
              <w:t>cturing)</w:t>
            </w:r>
          </w:p>
        </w:tc>
        <w:tc>
          <w:tcPr>
            <w:tcW w:w="1533" w:type="dxa"/>
          </w:tcPr>
          <w:p w14:paraId="2F60976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14:paraId="2F60977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rPr>
              <w:t>common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to support source-controlled and explicitly-routed</w:t>
            </w:r>
          </w:p>
          <w:p w14:paraId="2F60977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Ethernet data paths for Ethernet data planes</w:t>
            </w:r>
          </w:p>
        </w:tc>
      </w:tr>
      <w:tr w:rsidR="00C9123C" w:rsidRPr="00ED115A" w14:paraId="2F609777" w14:textId="77777777" w:rsidTr="003950CB">
        <w:trPr>
          <w:cantSplit/>
          <w:trHeight w:val="417"/>
        </w:trPr>
        <w:tc>
          <w:tcPr>
            <w:tcW w:w="0" w:type="auto"/>
            <w:vMerge/>
          </w:tcPr>
          <w:p w14:paraId="2F60977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7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7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MPLS WG</w:t>
            </w:r>
          </w:p>
        </w:tc>
        <w:tc>
          <w:tcPr>
            <w:tcW w:w="6270" w:type="dxa"/>
          </w:tcPr>
          <w:p w14:paraId="2F60977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rPr>
              <w:t xml:space="preserve"> many elements of the support of Ethernet "carrier-class" pseudowires over MPLS and MPLS-TP networks</w:t>
            </w:r>
          </w:p>
        </w:tc>
      </w:tr>
      <w:tr w:rsidR="00C9123C" w:rsidRPr="00ED115A" w14:paraId="2F60977C" w14:textId="77777777" w:rsidTr="003950CB">
        <w:trPr>
          <w:cantSplit/>
          <w:trHeight w:val="417"/>
        </w:trPr>
        <w:tc>
          <w:tcPr>
            <w:tcW w:w="0" w:type="auto"/>
            <w:vMerge/>
          </w:tcPr>
          <w:p w14:paraId="2F60977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7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7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14:paraId="2F60977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Layer 2 Virtual Private Networks</w:t>
            </w:r>
          </w:p>
        </w:tc>
      </w:tr>
      <w:tr w:rsidR="00C9123C" w:rsidRPr="00ED115A" w14:paraId="2F609782" w14:textId="77777777" w:rsidTr="003950CB">
        <w:trPr>
          <w:trHeight w:val="105"/>
        </w:trPr>
        <w:tc>
          <w:tcPr>
            <w:tcW w:w="0" w:type="auto"/>
            <w:vMerge/>
          </w:tcPr>
          <w:p w14:paraId="2F60977D"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7E"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7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14:paraId="2F60978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encapsulation, transport, control, management, interworking</w:t>
            </w:r>
          </w:p>
          <w:p w14:paraId="2F60978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and security of Ethernet services emulated over MPLS enabled IP packet switched networks</w:t>
            </w:r>
          </w:p>
        </w:tc>
      </w:tr>
      <w:tr w:rsidR="00C9123C" w:rsidRPr="00ED115A" w14:paraId="2F609787" w14:textId="77777777" w:rsidTr="003950CB">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5</w:t>
            </w:r>
          </w:p>
        </w:tc>
        <w:tc>
          <w:tcPr>
            <w:tcW w:w="1720"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sz w:val="22"/>
                <w:lang w:val="en-US" w:eastAsia="ja-JP"/>
              </w:rPr>
              <w:t>MEF</w:t>
            </w:r>
          </w:p>
        </w:tc>
        <w:tc>
          <w:tcPr>
            <w:tcW w:w="1533" w:type="dxa"/>
          </w:tcPr>
          <w:p w14:paraId="2F609785"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Technical Committee</w:t>
            </w:r>
          </w:p>
        </w:tc>
        <w:tc>
          <w:tcPr>
            <w:tcW w:w="6270" w:type="dxa"/>
          </w:tcPr>
          <w:p w14:paraId="2F609786"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Service </w:t>
            </w:r>
            <w:r w:rsidRPr="00ED115A">
              <w:rPr>
                <w:sz w:val="22"/>
                <w:lang w:val="en-US" w:eastAsia="ja-JP"/>
              </w:rPr>
              <w:t>attributes including traffic and performance parameters, service d</w:t>
            </w:r>
            <w:r w:rsidRPr="00ED115A">
              <w:rPr>
                <w:rFonts w:hint="eastAsia"/>
                <w:sz w:val="22"/>
                <w:lang w:val="en-US" w:eastAsia="ja-JP"/>
              </w:rPr>
              <w:t>efinition</w:t>
            </w:r>
            <w:r w:rsidRPr="00ED115A">
              <w:rPr>
                <w:sz w:val="22"/>
                <w:lang w:val="en-US" w:eastAsia="ja-JP"/>
              </w:rPr>
              <w:t>s</w:t>
            </w:r>
            <w:r w:rsidRPr="00ED115A">
              <w:rPr>
                <w:rFonts w:hint="eastAsia"/>
                <w:sz w:val="22"/>
                <w:lang w:val="en-US" w:eastAsia="ja-JP"/>
              </w:rPr>
              <w:t xml:space="preserve">, </w:t>
            </w:r>
            <w:r w:rsidRPr="00ED115A">
              <w:rPr>
                <w:sz w:val="22"/>
                <w:lang w:val="en-US" w:eastAsia="ja-JP"/>
              </w:rPr>
              <w:t>Aggregation and E-NNI interfaces</w:t>
            </w:r>
            <w:r w:rsidRPr="00ED115A">
              <w:rPr>
                <w:rFonts w:hint="eastAsia"/>
                <w:sz w:val="22"/>
                <w:lang w:val="en-US" w:eastAsia="ja-JP"/>
              </w:rPr>
              <w:t xml:space="preserve">, </w:t>
            </w:r>
            <w:r w:rsidRPr="00ED115A">
              <w:rPr>
                <w:sz w:val="22"/>
                <w:lang w:val="en-US" w:eastAsia="ja-JP"/>
              </w:rPr>
              <w:t>management interfaces, performance monitoring, and test specifications.</w:t>
            </w:r>
          </w:p>
        </w:tc>
      </w:tr>
    </w:tbl>
    <w:p w14:paraId="2F609788" w14:textId="77777777" w:rsidR="00C9123C" w:rsidRPr="00ED115A" w:rsidRDefault="00C9123C" w:rsidP="00D55AC7">
      <w:pPr>
        <w:pStyle w:val="Heading3"/>
        <w:rPr>
          <w:lang w:val="en-US" w:eastAsia="ja-JP"/>
        </w:rPr>
      </w:pPr>
      <w:bookmarkStart w:id="160" w:name="_Toc404879731"/>
      <w:bookmarkStart w:id="161" w:name="_Toc404880706"/>
      <w:bookmarkStart w:id="162" w:name="_Toc405248125"/>
      <w:bookmarkStart w:id="163" w:name="_Toc505770115"/>
      <w:r w:rsidRPr="00ED115A">
        <w:rPr>
          <w:rFonts w:hint="eastAsia"/>
          <w:lang w:val="en-US" w:eastAsia="ja-JP"/>
        </w:rPr>
        <w:lastRenderedPageBreak/>
        <w:t>Further details</w:t>
      </w:r>
      <w:bookmarkEnd w:id="160"/>
      <w:bookmarkEnd w:id="161"/>
      <w:bookmarkEnd w:id="162"/>
      <w:bookmarkEnd w:id="163"/>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55"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56"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57"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58"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59"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60" w:history="1">
        <w:r w:rsidRPr="00ED115A">
          <w:rPr>
            <w:color w:val="0000FF"/>
            <w:u w:val="single"/>
            <w:lang w:val="nl-BE" w:eastAsia="ja-JP"/>
          </w:rPr>
          <w:t>http://www.ietf.org/</w:t>
        </w:r>
      </w:hyperlink>
    </w:p>
    <w:p w14:paraId="2F609790" w14:textId="55E89D24" w:rsidR="00C9123C" w:rsidRDefault="00B56CDF" w:rsidP="00C9123C">
      <w:r>
        <w:rPr>
          <w:rFonts w:hint="eastAsia"/>
          <w:lang w:val="nb-NO" w:eastAsia="ja-JP"/>
        </w:rPr>
        <w:t>MEF</w:t>
      </w:r>
      <w:r w:rsidR="00C9123C" w:rsidRPr="00ED115A">
        <w:rPr>
          <w:rFonts w:hint="eastAsia"/>
          <w:lang w:val="nb-NO" w:eastAsia="ja-JP"/>
        </w:rPr>
        <w:t xml:space="preserve">: </w:t>
      </w:r>
      <w:hyperlink r:id="rId61" w:history="1">
        <w:r w:rsidR="00FF237F" w:rsidRPr="00E76C7D">
          <w:rPr>
            <w:rStyle w:val="Hyperlink"/>
            <w:sz w:val="24"/>
          </w:rPr>
          <w:t>https://www.mef.net/</w:t>
        </w:r>
      </w:hyperlink>
    </w:p>
    <w:p w14:paraId="2F609807" w14:textId="77777777" w:rsidR="00C9123C" w:rsidRPr="00ED115A" w:rsidRDefault="00C9123C" w:rsidP="00D55AC7">
      <w:pPr>
        <w:pStyle w:val="Heading1"/>
      </w:pPr>
      <w:bookmarkStart w:id="164" w:name="_Toc505769405"/>
      <w:bookmarkStart w:id="165" w:name="_Toc505770116"/>
      <w:bookmarkStart w:id="166" w:name="_Toc505769406"/>
      <w:bookmarkStart w:id="167" w:name="_Toc505770117"/>
      <w:bookmarkStart w:id="168" w:name="_Toc505769408"/>
      <w:bookmarkStart w:id="169" w:name="_Toc505770119"/>
      <w:bookmarkStart w:id="170" w:name="_Toc505769409"/>
      <w:bookmarkStart w:id="171" w:name="_Toc505770120"/>
      <w:bookmarkStart w:id="172" w:name="_Toc505769410"/>
      <w:bookmarkStart w:id="173" w:name="_Toc505770121"/>
      <w:bookmarkStart w:id="174" w:name="_Toc505769411"/>
      <w:bookmarkStart w:id="175" w:name="_Toc505770122"/>
      <w:bookmarkStart w:id="176" w:name="_Toc505769420"/>
      <w:bookmarkStart w:id="177" w:name="_Toc505770131"/>
      <w:bookmarkStart w:id="178" w:name="_Toc505769421"/>
      <w:bookmarkStart w:id="179" w:name="_Toc505770132"/>
      <w:bookmarkStart w:id="180" w:name="_Toc505769422"/>
      <w:bookmarkStart w:id="181" w:name="_Toc505770133"/>
      <w:bookmarkStart w:id="182" w:name="_Toc505769423"/>
      <w:bookmarkStart w:id="183" w:name="_Toc505770134"/>
      <w:bookmarkStart w:id="184" w:name="_Toc505769424"/>
      <w:bookmarkStart w:id="185" w:name="_Toc505770135"/>
      <w:bookmarkStart w:id="186" w:name="_Toc505769425"/>
      <w:bookmarkStart w:id="187" w:name="_Toc505770136"/>
      <w:bookmarkStart w:id="188" w:name="_Toc505769426"/>
      <w:bookmarkStart w:id="189" w:name="_Toc505770137"/>
      <w:bookmarkStart w:id="190" w:name="_Toc505769427"/>
      <w:bookmarkStart w:id="191" w:name="_Toc505770138"/>
      <w:bookmarkStart w:id="192" w:name="_Toc505769438"/>
      <w:bookmarkStart w:id="193" w:name="_Toc505770149"/>
      <w:bookmarkStart w:id="194" w:name="_Toc505769443"/>
      <w:bookmarkStart w:id="195" w:name="_Toc505770154"/>
      <w:bookmarkStart w:id="196" w:name="_Toc505769448"/>
      <w:bookmarkStart w:id="197" w:name="_Toc505770159"/>
      <w:bookmarkStart w:id="198" w:name="_Toc505769453"/>
      <w:bookmarkStart w:id="199" w:name="_Toc505770164"/>
      <w:bookmarkStart w:id="200" w:name="_Toc505769465"/>
      <w:bookmarkStart w:id="201" w:name="_Toc505770176"/>
      <w:bookmarkStart w:id="202" w:name="_Toc505769470"/>
      <w:bookmarkStart w:id="203" w:name="_Toc505770181"/>
      <w:bookmarkStart w:id="204" w:name="_Toc505769477"/>
      <w:bookmarkStart w:id="205" w:name="_Toc505770188"/>
      <w:bookmarkStart w:id="206" w:name="_Toc505769482"/>
      <w:bookmarkStart w:id="207" w:name="_Toc505770193"/>
      <w:bookmarkStart w:id="208" w:name="_Toc505769487"/>
      <w:bookmarkStart w:id="209" w:name="_Toc505770198"/>
      <w:bookmarkStart w:id="210" w:name="_Toc505769493"/>
      <w:bookmarkStart w:id="211" w:name="_Toc505770204"/>
      <w:bookmarkStart w:id="212" w:name="_Toc505769500"/>
      <w:bookmarkStart w:id="213" w:name="_Toc505770211"/>
      <w:bookmarkStart w:id="214" w:name="_Toc505769501"/>
      <w:bookmarkStart w:id="215" w:name="_Toc505770212"/>
      <w:bookmarkStart w:id="216" w:name="_Toc505769502"/>
      <w:bookmarkStart w:id="217" w:name="_Toc505770213"/>
      <w:bookmarkStart w:id="218" w:name="_Toc505769503"/>
      <w:bookmarkStart w:id="219" w:name="_Toc505770214"/>
      <w:bookmarkStart w:id="220" w:name="_Toc505769504"/>
      <w:bookmarkStart w:id="221" w:name="_Toc505770215"/>
      <w:bookmarkStart w:id="222" w:name="_Toc505769505"/>
      <w:bookmarkStart w:id="223" w:name="_Toc505770216"/>
      <w:bookmarkStart w:id="224" w:name="_Toc505769506"/>
      <w:bookmarkStart w:id="225" w:name="_Toc505770217"/>
      <w:bookmarkStart w:id="226" w:name="_Toc505769507"/>
      <w:bookmarkStart w:id="227" w:name="_Toc505770218"/>
      <w:bookmarkStart w:id="228" w:name="_Toc505769508"/>
      <w:bookmarkStart w:id="229" w:name="_Toc505770219"/>
      <w:bookmarkStart w:id="230" w:name="_Toc505769509"/>
      <w:bookmarkStart w:id="231" w:name="_Toc505770220"/>
      <w:bookmarkStart w:id="232" w:name="_Toc505769510"/>
      <w:bookmarkStart w:id="233" w:name="_Toc505770221"/>
      <w:bookmarkStart w:id="234" w:name="_Toc505769512"/>
      <w:bookmarkStart w:id="235" w:name="_Toc505770223"/>
      <w:bookmarkStart w:id="236" w:name="_Toc505769513"/>
      <w:bookmarkStart w:id="237" w:name="_Toc505770224"/>
      <w:bookmarkStart w:id="238" w:name="_Toc505769515"/>
      <w:bookmarkStart w:id="239" w:name="_Toc505770226"/>
      <w:bookmarkStart w:id="240" w:name="_Toc505769516"/>
      <w:bookmarkStart w:id="241" w:name="_Toc505770227"/>
      <w:bookmarkStart w:id="242" w:name="_Toc505769518"/>
      <w:bookmarkStart w:id="243" w:name="_Toc505770229"/>
      <w:bookmarkStart w:id="244" w:name="_Toc505769520"/>
      <w:bookmarkStart w:id="245" w:name="_Toc505770231"/>
      <w:bookmarkStart w:id="246" w:name="_Toc505769521"/>
      <w:bookmarkStart w:id="247" w:name="_Toc505770232"/>
      <w:bookmarkStart w:id="248" w:name="_Toc505769522"/>
      <w:bookmarkStart w:id="249" w:name="_Toc505770233"/>
      <w:bookmarkStart w:id="250" w:name="_Toc505769524"/>
      <w:bookmarkStart w:id="251" w:name="_Toc505770235"/>
      <w:bookmarkStart w:id="252" w:name="_Toc462765115"/>
      <w:bookmarkStart w:id="253" w:name="_Toc462766393"/>
      <w:bookmarkStart w:id="254" w:name="_Toc462786086"/>
      <w:bookmarkStart w:id="255" w:name="_Toc462765116"/>
      <w:bookmarkStart w:id="256" w:name="_Toc462766394"/>
      <w:bookmarkStart w:id="257" w:name="_Toc462786087"/>
      <w:bookmarkStart w:id="258" w:name="_Toc462765117"/>
      <w:bookmarkStart w:id="259" w:name="_Toc462766395"/>
      <w:bookmarkStart w:id="260" w:name="_Toc462786088"/>
      <w:bookmarkStart w:id="261" w:name="_Toc462765118"/>
      <w:bookmarkStart w:id="262" w:name="_Toc462766396"/>
      <w:bookmarkStart w:id="263" w:name="_Toc462786089"/>
      <w:bookmarkStart w:id="264" w:name="_Toc462765119"/>
      <w:bookmarkStart w:id="265" w:name="_Toc462766397"/>
      <w:bookmarkStart w:id="266" w:name="_Toc462786090"/>
      <w:bookmarkStart w:id="267" w:name="_Toc462765120"/>
      <w:bookmarkStart w:id="268" w:name="_Toc462766398"/>
      <w:bookmarkStart w:id="269" w:name="_Toc462786091"/>
      <w:bookmarkStart w:id="270" w:name="_Toc462765121"/>
      <w:bookmarkStart w:id="271" w:name="_Toc462766399"/>
      <w:bookmarkStart w:id="272" w:name="_Toc462786092"/>
      <w:bookmarkStart w:id="273" w:name="_Toc462765122"/>
      <w:bookmarkStart w:id="274" w:name="_Toc462766400"/>
      <w:bookmarkStart w:id="275" w:name="_Toc462786093"/>
      <w:bookmarkStart w:id="276" w:name="_Toc462765123"/>
      <w:bookmarkStart w:id="277" w:name="_Toc462766401"/>
      <w:bookmarkStart w:id="278" w:name="_Toc462786094"/>
      <w:bookmarkStart w:id="279" w:name="_Toc462765124"/>
      <w:bookmarkStart w:id="280" w:name="_Toc462766402"/>
      <w:bookmarkStart w:id="281" w:name="_Toc462786095"/>
      <w:bookmarkStart w:id="282" w:name="_Toc462765125"/>
      <w:bookmarkStart w:id="283" w:name="_Toc462766403"/>
      <w:bookmarkStart w:id="284" w:name="_Toc462786096"/>
      <w:bookmarkStart w:id="285" w:name="_Toc462765294"/>
      <w:bookmarkStart w:id="286" w:name="_Toc462766572"/>
      <w:bookmarkStart w:id="287" w:name="_Toc462786265"/>
      <w:bookmarkStart w:id="288" w:name="_Toc462765295"/>
      <w:bookmarkStart w:id="289" w:name="_Toc462766573"/>
      <w:bookmarkStart w:id="290" w:name="_Toc462786266"/>
      <w:bookmarkStart w:id="291" w:name="_Toc462765296"/>
      <w:bookmarkStart w:id="292" w:name="_Toc462766574"/>
      <w:bookmarkStart w:id="293" w:name="_Toc462786267"/>
      <w:bookmarkStart w:id="294" w:name="_Toc462765297"/>
      <w:bookmarkStart w:id="295" w:name="_Toc462766575"/>
      <w:bookmarkStart w:id="296" w:name="_Toc462786268"/>
      <w:bookmarkStart w:id="297" w:name="_Toc462765298"/>
      <w:bookmarkStart w:id="298" w:name="_Toc462766576"/>
      <w:bookmarkStart w:id="299" w:name="_Toc462786269"/>
      <w:bookmarkStart w:id="300" w:name="_Toc462765299"/>
      <w:bookmarkStart w:id="301" w:name="_Toc462766577"/>
      <w:bookmarkStart w:id="302" w:name="_Toc462786270"/>
      <w:bookmarkStart w:id="303" w:name="_Toc462765300"/>
      <w:bookmarkStart w:id="304" w:name="_Toc462766578"/>
      <w:bookmarkStart w:id="305" w:name="_Toc462786271"/>
      <w:bookmarkStart w:id="306" w:name="_Toc462765301"/>
      <w:bookmarkStart w:id="307" w:name="_Toc462766579"/>
      <w:bookmarkStart w:id="308" w:name="_Toc462786272"/>
      <w:bookmarkStart w:id="309" w:name="_Toc10880883"/>
      <w:bookmarkStart w:id="310" w:name="_Toc404879745"/>
      <w:bookmarkStart w:id="311" w:name="_Toc404880720"/>
      <w:bookmarkStart w:id="312" w:name="_Toc405246243"/>
      <w:bookmarkStart w:id="313" w:name="_Toc405248139"/>
      <w:bookmarkStart w:id="314" w:name="_Toc50577023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09"/>
      <w:bookmarkEnd w:id="310"/>
      <w:bookmarkEnd w:id="311"/>
      <w:bookmarkEnd w:id="312"/>
      <w:bookmarkEnd w:id="313"/>
      <w:bookmarkEnd w:id="314"/>
    </w:p>
    <w:p w14:paraId="2F609808" w14:textId="77777777" w:rsidR="00C9123C" w:rsidRPr="00ED115A" w:rsidRDefault="00C9123C" w:rsidP="00D55AC7">
      <w:pPr>
        <w:pStyle w:val="Heading2"/>
      </w:pPr>
      <w:bookmarkStart w:id="315" w:name="_Toc10880884"/>
      <w:bookmarkStart w:id="316" w:name="_Toc404879746"/>
      <w:bookmarkStart w:id="317" w:name="_Toc404880721"/>
      <w:bookmarkStart w:id="318" w:name="_Toc405246244"/>
      <w:bookmarkStart w:id="319" w:name="_Toc405248140"/>
      <w:bookmarkStart w:id="320" w:name="_Toc505770238"/>
      <w:r w:rsidRPr="00ED115A">
        <w:t xml:space="preserve">OTNT </w:t>
      </w:r>
      <w:r w:rsidR="00AA5555">
        <w:rPr>
          <w:rFonts w:hint="eastAsia"/>
          <w:lang w:eastAsia="ja-JP"/>
        </w:rPr>
        <w:t>r</w:t>
      </w:r>
      <w:r w:rsidRPr="00ED115A">
        <w:t xml:space="preserve">elated </w:t>
      </w:r>
      <w:bookmarkEnd w:id="315"/>
      <w:r w:rsidR="00AA5555">
        <w:rPr>
          <w:rFonts w:hint="eastAsia"/>
          <w:lang w:eastAsia="ja-JP"/>
        </w:rPr>
        <w:t>c</w:t>
      </w:r>
      <w:r w:rsidR="00AA5555" w:rsidRPr="00ED115A">
        <w:t>ontacts</w:t>
      </w:r>
      <w:bookmarkEnd w:id="316"/>
      <w:bookmarkEnd w:id="317"/>
      <w:bookmarkEnd w:id="318"/>
      <w:bookmarkEnd w:id="319"/>
      <w:bookmarkEnd w:id="320"/>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w:t>
      </w:r>
      <w:smartTag w:uri="urn:schemas-microsoft-com:office:smarttags" w:element="place">
        <w:r w:rsidRPr="00ED115A">
          <w:rPr>
            <w:snapToGrid w:val="0"/>
          </w:rPr>
          <w:t>Union</w:t>
        </w:r>
      </w:smartTag>
      <w:r w:rsidRPr="00ED115A">
        <w:rPr>
          <w:snapToGrid w:val="0"/>
        </w:rPr>
        <w:t xml:space="preserve">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62"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63"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64"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65"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66" w:history="1">
        <w:r w:rsidR="00FF237F" w:rsidRPr="00E76C7D">
          <w:rPr>
            <w:rStyle w:val="Hyperlink"/>
            <w:snapToGrid w:val="0"/>
            <w:sz w:val="24"/>
            <w:lang w:val="en-US" w:eastAsia="ja-JP"/>
          </w:rPr>
          <w:t>http://www.broadband-forum.org/</w:t>
        </w:r>
      </w:hyperlink>
    </w:p>
    <w:p w14:paraId="2F609811" w14:textId="62C952B5" w:rsidR="00C9123C" w:rsidRPr="008A3379" w:rsidRDefault="00C9123C" w:rsidP="00B56CDF">
      <w:pPr>
        <w:pStyle w:val="ListParagraph"/>
        <w:numPr>
          <w:ilvl w:val="0"/>
          <w:numId w:val="49"/>
        </w:numPr>
        <w:ind w:leftChars="0"/>
        <w:rPr>
          <w:snapToGrid w:val="0"/>
          <w:lang w:eastAsia="ja-JP"/>
        </w:rPr>
      </w:pPr>
      <w:r w:rsidRPr="008A3379">
        <w:rPr>
          <w:snapToGrid w:val="0"/>
        </w:rPr>
        <w:t>MEF Technical Committee</w:t>
      </w:r>
      <w:r w:rsidRPr="008A3379">
        <w:rPr>
          <w:snapToGrid w:val="0"/>
          <w:lang w:eastAsia="ja-JP"/>
        </w:rPr>
        <w:t>: http://</w:t>
      </w:r>
      <w:r w:rsidR="00B56CDF" w:rsidRPr="00B56CDF">
        <w:t xml:space="preserve"> </w:t>
      </w:r>
      <w:hyperlink r:id="rId67" w:history="1">
        <w:r w:rsidR="00FF237F" w:rsidRPr="00E76C7D">
          <w:rPr>
            <w:rStyle w:val="Hyperlink"/>
            <w:snapToGrid w:val="0"/>
            <w:sz w:val="24"/>
            <w:lang w:eastAsia="ja-JP"/>
          </w:rPr>
          <w:t>https://www.mef.net/</w:t>
        </w:r>
      </w:hyperlink>
      <w:r w:rsidR="00FF237F">
        <w:rPr>
          <w:snapToGrid w:val="0"/>
          <w:lang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68" w:history="1">
        <w:r w:rsidRPr="008A3379">
          <w:rPr>
            <w:snapToGrid w:val="0"/>
            <w:color w:val="0000FF"/>
            <w:u w:val="single"/>
            <w:lang w:eastAsia="ja-JP"/>
          </w:rPr>
          <w:t>http://www.tmforum.org/browse.aspx</w:t>
        </w:r>
      </w:hyperlink>
      <w:bookmarkStart w:id="321" w:name="_Toc10880895"/>
    </w:p>
    <w:p w14:paraId="2F609813" w14:textId="296CE3F6" w:rsidR="00C9123C" w:rsidRPr="00ED115A" w:rsidRDefault="00C9123C" w:rsidP="00D55AC7">
      <w:pPr>
        <w:pStyle w:val="Heading1"/>
      </w:pPr>
      <w:bookmarkStart w:id="322" w:name="_Toc404879747"/>
      <w:bookmarkStart w:id="323" w:name="_Toc404880722"/>
      <w:bookmarkStart w:id="324" w:name="_Toc405246245"/>
      <w:bookmarkStart w:id="325" w:name="_Toc405248141"/>
      <w:bookmarkStart w:id="326" w:name="_Toc505770239"/>
      <w:r w:rsidRPr="00ED115A">
        <w:t>Overview of existing standards and activity</w:t>
      </w:r>
      <w:bookmarkEnd w:id="321"/>
      <w:bookmarkEnd w:id="322"/>
      <w:bookmarkEnd w:id="323"/>
      <w:bookmarkEnd w:id="324"/>
      <w:bookmarkEnd w:id="325"/>
      <w:bookmarkEnd w:id="326"/>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27" w:name="_Toc10880896"/>
      <w:bookmarkStart w:id="328" w:name="_Toc404879748"/>
      <w:bookmarkStart w:id="329" w:name="_Toc404880723"/>
      <w:bookmarkStart w:id="330" w:name="_Toc405246246"/>
      <w:bookmarkStart w:id="331" w:name="_Toc405248142"/>
      <w:bookmarkStart w:id="332" w:name="_Toc505770240"/>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27"/>
      <w:r w:rsidR="00C243FA">
        <w:rPr>
          <w:rFonts w:hint="eastAsia"/>
          <w:lang w:eastAsia="ja-JP"/>
        </w:rPr>
        <w:t>a</w:t>
      </w:r>
      <w:r w:rsidR="00C243FA" w:rsidRPr="00ED115A">
        <w:t>greements</w:t>
      </w:r>
      <w:bookmarkEnd w:id="328"/>
      <w:bookmarkEnd w:id="329"/>
      <w:bookmarkEnd w:id="330"/>
      <w:bookmarkEnd w:id="331"/>
      <w:bookmarkEnd w:id="332"/>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2F609817" w14:textId="77777777" w:rsidR="00C9123C" w:rsidRPr="00ED115A" w:rsidRDefault="00C9123C" w:rsidP="00D55AC7">
      <w:pPr>
        <w:jc w:val="both"/>
        <w:rPr>
          <w:lang w:eastAsia="ja-JP"/>
        </w:rPr>
      </w:pPr>
      <w:r w:rsidRPr="00ED115A">
        <w:t xml:space="preserve">Three major families of documents (and more) are represented by fields in the following table, SDH/SONET, OTN Transport Plane, and ASON Control Plane.  All of the recommendations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p>
    <w:p w14:paraId="2F609818" w14:textId="77777777" w:rsidR="00C9123C" w:rsidRPr="00ED115A" w:rsidRDefault="00C9123C" w:rsidP="00C9123C">
      <w:pPr>
        <w:rPr>
          <w:lang w:eastAsia="ja-JP"/>
        </w:rPr>
      </w:pPr>
    </w:p>
    <w:p w14:paraId="2F609819" w14:textId="77777777" w:rsidR="00E47CCE" w:rsidRPr="00020320" w:rsidRDefault="00E47CCE" w:rsidP="00020320">
      <w:pPr>
        <w:pStyle w:val="Caption"/>
        <w:rPr>
          <w:lang w:eastAsia="ja-JP"/>
        </w:rPr>
      </w:pPr>
      <w:bookmarkStart w:id="333" w:name="_Toc462783300"/>
      <w:r>
        <w:t xml:space="preserve">Table </w:t>
      </w:r>
      <w:r w:rsidR="005B46D0">
        <w:fldChar w:fldCharType="begin"/>
      </w:r>
      <w:r w:rsidR="005B46D0">
        <w:instrText xml:space="preserve"> SEQ Table \* ARABIC </w:instrText>
      </w:r>
      <w:r w:rsidR="005B46D0">
        <w:fldChar w:fldCharType="separate"/>
      </w:r>
      <w:r w:rsidR="00946C04">
        <w:rPr>
          <w:noProof/>
        </w:rPr>
        <w:t>4</w:t>
      </w:r>
      <w:r w:rsidR="005B46D0">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w:t>
      </w:r>
      <w:r w:rsidR="00575FF2">
        <w:rPr>
          <w:rFonts w:hint="eastAsia"/>
          <w:lang w:eastAsia="ja-JP"/>
        </w:rPr>
        <w:t xml:space="preserve"> (ITU-T Recomendations)</w:t>
      </w:r>
      <w:bookmarkEnd w:id="333"/>
    </w:p>
    <w:tbl>
      <w:tblPr>
        <w:tblStyle w:val="TableGrid"/>
        <w:tblW w:w="5000" w:type="pct"/>
        <w:tblLook w:val="04A0" w:firstRow="1" w:lastRow="0" w:firstColumn="1" w:lastColumn="0" w:noHBand="0" w:noVBand="1"/>
      </w:tblPr>
      <w:tblGrid>
        <w:gridCol w:w="1455"/>
        <w:gridCol w:w="1984"/>
        <w:gridCol w:w="6190"/>
      </w:tblGrid>
      <w:tr w:rsidR="00AE2424" w:rsidRPr="00867B46" w14:paraId="2F60981D" w14:textId="77777777" w:rsidTr="00282356">
        <w:trPr>
          <w:cantSplit/>
          <w:tblHeader/>
        </w:trPr>
        <w:tc>
          <w:tcPr>
            <w:tcW w:w="756" w:type="pct"/>
          </w:tcPr>
          <w:p w14:paraId="2F60981A" w14:textId="77777777" w:rsidR="00AE2424" w:rsidRPr="00867B46" w:rsidRDefault="00AE2424">
            <w:pPr>
              <w:rPr>
                <w:b/>
                <w:sz w:val="20"/>
                <w:lang w:eastAsia="ja-JP"/>
              </w:rPr>
            </w:pPr>
            <w:r w:rsidRPr="00867B46">
              <w:rPr>
                <w:b/>
                <w:sz w:val="20"/>
              </w:rPr>
              <w:t>Organization</w:t>
            </w:r>
            <w:r w:rsidRPr="00867B46">
              <w:rPr>
                <w:b/>
                <w:sz w:val="20"/>
                <w:lang w:eastAsia="ja-JP"/>
              </w:rPr>
              <w:t xml:space="preserve"> (Subgroup responsible)</w:t>
            </w:r>
          </w:p>
        </w:tc>
        <w:tc>
          <w:tcPr>
            <w:tcW w:w="1030" w:type="pct"/>
          </w:tcPr>
          <w:p w14:paraId="2F60981B" w14:textId="77777777" w:rsidR="00AE2424" w:rsidRPr="00867B46" w:rsidRDefault="00AE2424" w:rsidP="00D55AC7">
            <w:pPr>
              <w:rPr>
                <w:b/>
                <w:sz w:val="20"/>
                <w:lang w:eastAsia="ja-JP"/>
              </w:rPr>
            </w:pPr>
            <w:r w:rsidRPr="00867B46">
              <w:rPr>
                <w:b/>
                <w:sz w:val="20"/>
                <w:lang w:eastAsia="ja-JP"/>
              </w:rPr>
              <w:t>Number</w:t>
            </w:r>
          </w:p>
        </w:tc>
        <w:tc>
          <w:tcPr>
            <w:tcW w:w="3214" w:type="pct"/>
          </w:tcPr>
          <w:p w14:paraId="2F60981C" w14:textId="77777777" w:rsidR="00AE2424" w:rsidRPr="00867B46" w:rsidRDefault="00AE2424" w:rsidP="00D55AC7">
            <w:pPr>
              <w:rPr>
                <w:b/>
                <w:sz w:val="20"/>
              </w:rPr>
            </w:pPr>
            <w:r w:rsidRPr="00867B46">
              <w:rPr>
                <w:b/>
                <w:sz w:val="20"/>
              </w:rPr>
              <w:t>Title</w:t>
            </w:r>
          </w:p>
        </w:tc>
      </w:tr>
      <w:tr w:rsidR="00AE2424" w:rsidRPr="00867B46" w14:paraId="2F609821" w14:textId="77777777" w:rsidTr="00282356">
        <w:trPr>
          <w:cantSplit/>
        </w:trPr>
        <w:tc>
          <w:tcPr>
            <w:tcW w:w="756" w:type="pct"/>
          </w:tcPr>
          <w:p w14:paraId="2F60981E" w14:textId="77777777" w:rsidR="00AE2424" w:rsidRPr="00867B46" w:rsidRDefault="00AE2424" w:rsidP="00D55AC7">
            <w:pPr>
              <w:rPr>
                <w:sz w:val="20"/>
              </w:rPr>
            </w:pPr>
            <w:r w:rsidRPr="00867B46">
              <w:rPr>
                <w:sz w:val="20"/>
              </w:rPr>
              <w:t>ITU-T (SG2)</w:t>
            </w:r>
          </w:p>
        </w:tc>
        <w:tc>
          <w:tcPr>
            <w:tcW w:w="1030" w:type="pct"/>
          </w:tcPr>
          <w:p w14:paraId="2F60981F" w14:textId="77777777" w:rsidR="00AE2424" w:rsidRPr="00867B46" w:rsidRDefault="00AE2424" w:rsidP="00D55AC7">
            <w:pPr>
              <w:rPr>
                <w:sz w:val="20"/>
              </w:rPr>
            </w:pPr>
            <w:r w:rsidRPr="00867B46">
              <w:rPr>
                <w:sz w:val="20"/>
              </w:rPr>
              <w:t>M.2401 (12/2003)</w:t>
            </w:r>
          </w:p>
        </w:tc>
        <w:tc>
          <w:tcPr>
            <w:tcW w:w="3214" w:type="pct"/>
          </w:tcPr>
          <w:p w14:paraId="2F609820" w14:textId="77777777" w:rsidR="00AE2424" w:rsidRPr="00867B46" w:rsidRDefault="00AE2424" w:rsidP="00D55AC7">
            <w:pPr>
              <w:rPr>
                <w:sz w:val="20"/>
              </w:rPr>
            </w:pPr>
            <w:r w:rsidRPr="00867B46">
              <w:rPr>
                <w:sz w:val="20"/>
              </w:rPr>
              <w:t>Error performance limits and procedures for bringing-into-service and maintenance of multi-operator international paths and sections within an optical transport network</w:t>
            </w:r>
          </w:p>
        </w:tc>
      </w:tr>
      <w:tr w:rsidR="00AE2424" w:rsidRPr="00867B46" w14:paraId="2F609825" w14:textId="77777777" w:rsidTr="00282356">
        <w:trPr>
          <w:cantSplit/>
        </w:trPr>
        <w:tc>
          <w:tcPr>
            <w:tcW w:w="756" w:type="pct"/>
          </w:tcPr>
          <w:p w14:paraId="2F609822" w14:textId="77777777" w:rsidR="00AE2424" w:rsidRPr="00867B46" w:rsidRDefault="00AE2424" w:rsidP="00D55AC7">
            <w:pPr>
              <w:rPr>
                <w:sz w:val="20"/>
              </w:rPr>
            </w:pPr>
            <w:r w:rsidRPr="00867B46">
              <w:rPr>
                <w:sz w:val="20"/>
              </w:rPr>
              <w:t>ITU-T (Q17/12)</w:t>
            </w:r>
          </w:p>
        </w:tc>
        <w:tc>
          <w:tcPr>
            <w:tcW w:w="1030" w:type="pct"/>
          </w:tcPr>
          <w:p w14:paraId="2F609823" w14:textId="77777777" w:rsidR="00AE2424" w:rsidRPr="00867B46" w:rsidRDefault="00AE2424" w:rsidP="00D55AC7">
            <w:pPr>
              <w:rPr>
                <w:sz w:val="20"/>
              </w:rPr>
            </w:pPr>
            <w:r w:rsidRPr="00867B46">
              <w:rPr>
                <w:sz w:val="20"/>
              </w:rPr>
              <w:t>Y.1563 (01/2009)</w:t>
            </w:r>
          </w:p>
        </w:tc>
        <w:tc>
          <w:tcPr>
            <w:tcW w:w="3214" w:type="pct"/>
          </w:tcPr>
          <w:p w14:paraId="2F609824" w14:textId="77777777" w:rsidR="00AE2424" w:rsidRPr="00867B46" w:rsidRDefault="00AE2424" w:rsidP="00D55AC7">
            <w:pPr>
              <w:rPr>
                <w:sz w:val="20"/>
              </w:rPr>
            </w:pPr>
            <w:r w:rsidRPr="00867B46">
              <w:rPr>
                <w:sz w:val="20"/>
              </w:rPr>
              <w:t>Ethernet frame transfer and availability performance</w:t>
            </w:r>
          </w:p>
        </w:tc>
      </w:tr>
      <w:tr w:rsidR="00CC54ED" w:rsidRPr="00867B46" w14:paraId="2F609829" w14:textId="77777777" w:rsidTr="00282356">
        <w:trPr>
          <w:cantSplit/>
        </w:trPr>
        <w:tc>
          <w:tcPr>
            <w:tcW w:w="756" w:type="pct"/>
          </w:tcPr>
          <w:p w14:paraId="2F609826" w14:textId="77777777" w:rsidR="00CC54ED" w:rsidRPr="00867B46" w:rsidRDefault="00CC54ED" w:rsidP="00D55AC7">
            <w:pPr>
              <w:rPr>
                <w:sz w:val="20"/>
              </w:rPr>
            </w:pPr>
            <w:r w:rsidRPr="00867B46">
              <w:rPr>
                <w:sz w:val="20"/>
              </w:rPr>
              <w:t>ITU-T (Q2/15)</w:t>
            </w:r>
          </w:p>
        </w:tc>
        <w:tc>
          <w:tcPr>
            <w:tcW w:w="1030" w:type="pct"/>
          </w:tcPr>
          <w:p w14:paraId="2F609827" w14:textId="77777777" w:rsidR="00CC54ED" w:rsidRPr="00867B46" w:rsidRDefault="00CC54ED" w:rsidP="00D55AC7">
            <w:pPr>
              <w:rPr>
                <w:sz w:val="20"/>
              </w:rPr>
            </w:pPr>
            <w:r w:rsidRPr="00867B46">
              <w:rPr>
                <w:sz w:val="20"/>
              </w:rPr>
              <w:t>G.983.1 (01/2005)</w:t>
            </w:r>
          </w:p>
        </w:tc>
        <w:tc>
          <w:tcPr>
            <w:tcW w:w="3214" w:type="pct"/>
          </w:tcPr>
          <w:p w14:paraId="2F609828" w14:textId="77777777" w:rsidR="00CC54ED" w:rsidRPr="00867B46" w:rsidRDefault="00CC54ED" w:rsidP="00D55AC7">
            <w:pPr>
              <w:rPr>
                <w:sz w:val="20"/>
              </w:rPr>
            </w:pPr>
            <w:r w:rsidRPr="00867B46">
              <w:rPr>
                <w:sz w:val="20"/>
              </w:rPr>
              <w:t>Broadband optical access systems based on Passive Optical Networks (PON)</w:t>
            </w:r>
          </w:p>
        </w:tc>
      </w:tr>
      <w:tr w:rsidR="00CC54ED" w:rsidRPr="00867B46" w14:paraId="2F60982D" w14:textId="77777777" w:rsidTr="00282356">
        <w:trPr>
          <w:cantSplit/>
        </w:trPr>
        <w:tc>
          <w:tcPr>
            <w:tcW w:w="756" w:type="pct"/>
          </w:tcPr>
          <w:p w14:paraId="2F60982A" w14:textId="77777777" w:rsidR="00CC54ED" w:rsidRPr="00867B46" w:rsidRDefault="00CC54ED" w:rsidP="00D55AC7">
            <w:pPr>
              <w:rPr>
                <w:sz w:val="20"/>
              </w:rPr>
            </w:pPr>
            <w:r w:rsidRPr="00867B46">
              <w:rPr>
                <w:sz w:val="20"/>
              </w:rPr>
              <w:t>ITU-T (Q2/15)</w:t>
            </w:r>
          </w:p>
        </w:tc>
        <w:tc>
          <w:tcPr>
            <w:tcW w:w="1030" w:type="pct"/>
          </w:tcPr>
          <w:p w14:paraId="2F60982B" w14:textId="77777777" w:rsidR="00CC54ED" w:rsidRPr="00867B46" w:rsidRDefault="00CC54ED" w:rsidP="00D55AC7">
            <w:pPr>
              <w:rPr>
                <w:sz w:val="20"/>
              </w:rPr>
            </w:pPr>
            <w:r w:rsidRPr="00867B46">
              <w:rPr>
                <w:sz w:val="20"/>
              </w:rPr>
              <w:t>G.983.2 (07/2005)</w:t>
            </w:r>
          </w:p>
        </w:tc>
        <w:tc>
          <w:tcPr>
            <w:tcW w:w="3214" w:type="pct"/>
          </w:tcPr>
          <w:p w14:paraId="2F60982C" w14:textId="77777777" w:rsidR="00CC54ED" w:rsidRPr="00867B46" w:rsidRDefault="00CC54ED" w:rsidP="00D55AC7">
            <w:pPr>
              <w:rPr>
                <w:sz w:val="20"/>
              </w:rPr>
            </w:pPr>
            <w:r w:rsidRPr="00867B46">
              <w:rPr>
                <w:sz w:val="20"/>
              </w:rPr>
              <w:t>ONT management and control interface specification for B-PON</w:t>
            </w:r>
          </w:p>
        </w:tc>
      </w:tr>
      <w:tr w:rsidR="00CC54ED" w:rsidRPr="00867B46" w14:paraId="2F609831" w14:textId="77777777" w:rsidTr="00282356">
        <w:trPr>
          <w:cantSplit/>
        </w:trPr>
        <w:tc>
          <w:tcPr>
            <w:tcW w:w="756" w:type="pct"/>
          </w:tcPr>
          <w:p w14:paraId="2F60982E" w14:textId="77777777" w:rsidR="00CC54ED" w:rsidRPr="00867B46" w:rsidRDefault="00CC54ED" w:rsidP="00D55AC7">
            <w:pPr>
              <w:rPr>
                <w:sz w:val="20"/>
              </w:rPr>
            </w:pPr>
            <w:r w:rsidRPr="00867B46">
              <w:rPr>
                <w:sz w:val="20"/>
              </w:rPr>
              <w:t>ITU-T (Q2/15)</w:t>
            </w:r>
          </w:p>
        </w:tc>
        <w:tc>
          <w:tcPr>
            <w:tcW w:w="1030" w:type="pct"/>
          </w:tcPr>
          <w:p w14:paraId="2F60982F" w14:textId="77777777" w:rsidR="00CC54ED" w:rsidRPr="00867B46" w:rsidRDefault="00CC54ED" w:rsidP="00D55AC7">
            <w:pPr>
              <w:rPr>
                <w:sz w:val="20"/>
              </w:rPr>
            </w:pPr>
            <w:r w:rsidRPr="00867B46">
              <w:rPr>
                <w:sz w:val="20"/>
              </w:rPr>
              <w:t>G.983.3 (03/2001)</w:t>
            </w:r>
          </w:p>
        </w:tc>
        <w:tc>
          <w:tcPr>
            <w:tcW w:w="3214" w:type="pct"/>
          </w:tcPr>
          <w:p w14:paraId="2F609830" w14:textId="77777777" w:rsidR="00CC54ED" w:rsidRPr="00867B46" w:rsidRDefault="00CC54ED" w:rsidP="00D55AC7">
            <w:pPr>
              <w:rPr>
                <w:sz w:val="20"/>
              </w:rPr>
            </w:pPr>
            <w:r w:rsidRPr="00867B46">
              <w:rPr>
                <w:sz w:val="20"/>
              </w:rPr>
              <w:t>A broadband optical access system with increased service capability by wavelength allocation</w:t>
            </w:r>
          </w:p>
        </w:tc>
      </w:tr>
      <w:tr w:rsidR="00CC54ED" w:rsidRPr="00867B46" w14:paraId="2F609835" w14:textId="77777777" w:rsidTr="00282356">
        <w:trPr>
          <w:cantSplit/>
        </w:trPr>
        <w:tc>
          <w:tcPr>
            <w:tcW w:w="756" w:type="pct"/>
          </w:tcPr>
          <w:p w14:paraId="2F609832" w14:textId="77777777" w:rsidR="00CC54ED" w:rsidRPr="00867B46" w:rsidRDefault="00CC54ED" w:rsidP="00D55AC7">
            <w:pPr>
              <w:rPr>
                <w:sz w:val="20"/>
              </w:rPr>
            </w:pPr>
            <w:r w:rsidRPr="00867B46">
              <w:rPr>
                <w:sz w:val="20"/>
              </w:rPr>
              <w:t>ITU-T (Q2/15)</w:t>
            </w:r>
          </w:p>
        </w:tc>
        <w:tc>
          <w:tcPr>
            <w:tcW w:w="1030" w:type="pct"/>
          </w:tcPr>
          <w:p w14:paraId="2F609833" w14:textId="77777777" w:rsidR="00CC54ED" w:rsidRPr="00867B46" w:rsidRDefault="00CC54ED" w:rsidP="00D55AC7">
            <w:pPr>
              <w:rPr>
                <w:sz w:val="20"/>
              </w:rPr>
            </w:pPr>
            <w:r w:rsidRPr="00867B46">
              <w:rPr>
                <w:sz w:val="20"/>
              </w:rPr>
              <w:t>G.983.4 (11/2001)</w:t>
            </w:r>
          </w:p>
        </w:tc>
        <w:tc>
          <w:tcPr>
            <w:tcW w:w="3214" w:type="pct"/>
          </w:tcPr>
          <w:p w14:paraId="2F609834" w14:textId="77777777" w:rsidR="00CC54ED" w:rsidRPr="00867B46" w:rsidRDefault="00CC54ED" w:rsidP="00D55AC7">
            <w:pPr>
              <w:rPr>
                <w:sz w:val="20"/>
              </w:rPr>
            </w:pPr>
            <w:r w:rsidRPr="00867B46">
              <w:rPr>
                <w:sz w:val="20"/>
              </w:rPr>
              <w:t>A broadband optical access system with increased service capability using dynamic bandwidth assignment</w:t>
            </w:r>
          </w:p>
        </w:tc>
      </w:tr>
      <w:tr w:rsidR="00CC54ED" w:rsidRPr="00867B46" w14:paraId="2F609839" w14:textId="77777777" w:rsidTr="00282356">
        <w:trPr>
          <w:cantSplit/>
        </w:trPr>
        <w:tc>
          <w:tcPr>
            <w:tcW w:w="756" w:type="pct"/>
          </w:tcPr>
          <w:p w14:paraId="2F609836" w14:textId="77777777" w:rsidR="00CC54ED" w:rsidRPr="00867B46" w:rsidRDefault="00CC54ED" w:rsidP="00D55AC7">
            <w:pPr>
              <w:rPr>
                <w:sz w:val="20"/>
              </w:rPr>
            </w:pPr>
            <w:r w:rsidRPr="00867B46">
              <w:rPr>
                <w:sz w:val="20"/>
              </w:rPr>
              <w:t>ITU-T (Q2/15)</w:t>
            </w:r>
          </w:p>
        </w:tc>
        <w:tc>
          <w:tcPr>
            <w:tcW w:w="1030" w:type="pct"/>
          </w:tcPr>
          <w:p w14:paraId="2F609837" w14:textId="77777777" w:rsidR="00CC54ED" w:rsidRPr="00867B46" w:rsidRDefault="00CC54ED" w:rsidP="00D55AC7">
            <w:pPr>
              <w:rPr>
                <w:sz w:val="20"/>
              </w:rPr>
            </w:pPr>
            <w:r w:rsidRPr="00867B46">
              <w:rPr>
                <w:sz w:val="20"/>
              </w:rPr>
              <w:t>G.983.5 (01/2002)</w:t>
            </w:r>
          </w:p>
        </w:tc>
        <w:tc>
          <w:tcPr>
            <w:tcW w:w="3214" w:type="pct"/>
          </w:tcPr>
          <w:p w14:paraId="2F609838" w14:textId="77777777" w:rsidR="00CC54ED" w:rsidRPr="00867B46" w:rsidRDefault="00CC54ED" w:rsidP="00D55AC7">
            <w:pPr>
              <w:rPr>
                <w:sz w:val="20"/>
              </w:rPr>
            </w:pPr>
            <w:r w:rsidRPr="00867B46">
              <w:rPr>
                <w:sz w:val="20"/>
              </w:rPr>
              <w:t>A broadband optical access system with enhanced survivability</w:t>
            </w:r>
          </w:p>
        </w:tc>
      </w:tr>
      <w:tr w:rsidR="00CC54ED" w:rsidRPr="00867B46" w14:paraId="2F60983D" w14:textId="77777777" w:rsidTr="00282356">
        <w:trPr>
          <w:cantSplit/>
        </w:trPr>
        <w:tc>
          <w:tcPr>
            <w:tcW w:w="756" w:type="pct"/>
          </w:tcPr>
          <w:p w14:paraId="2F60983A" w14:textId="77777777" w:rsidR="00CC54ED" w:rsidRPr="00867B46" w:rsidRDefault="00CC54ED" w:rsidP="00D55AC7">
            <w:pPr>
              <w:rPr>
                <w:sz w:val="20"/>
              </w:rPr>
            </w:pPr>
            <w:r w:rsidRPr="00867B46">
              <w:rPr>
                <w:sz w:val="20"/>
              </w:rPr>
              <w:t>ITU-T (Q2/15)</w:t>
            </w:r>
          </w:p>
        </w:tc>
        <w:tc>
          <w:tcPr>
            <w:tcW w:w="1030" w:type="pct"/>
          </w:tcPr>
          <w:p w14:paraId="2F60983B" w14:textId="77777777" w:rsidR="00CC54ED" w:rsidRPr="00867B46" w:rsidRDefault="00CC54ED" w:rsidP="00D55AC7">
            <w:pPr>
              <w:rPr>
                <w:sz w:val="20"/>
              </w:rPr>
            </w:pPr>
            <w:r w:rsidRPr="00867B46">
              <w:rPr>
                <w:sz w:val="20"/>
              </w:rPr>
              <w:t>G.984.1 (03/2008)</w:t>
            </w:r>
          </w:p>
        </w:tc>
        <w:tc>
          <w:tcPr>
            <w:tcW w:w="3214" w:type="pct"/>
          </w:tcPr>
          <w:p w14:paraId="2F60983C" w14:textId="77777777" w:rsidR="00CC54ED" w:rsidRPr="00867B46" w:rsidRDefault="00CC54ED" w:rsidP="00D55AC7">
            <w:pPr>
              <w:rPr>
                <w:sz w:val="20"/>
              </w:rPr>
            </w:pPr>
            <w:r w:rsidRPr="00867B46">
              <w:rPr>
                <w:sz w:val="20"/>
              </w:rPr>
              <w:t>Gigabit-capable passive optical networks (GPON): General characteristics</w:t>
            </w:r>
          </w:p>
        </w:tc>
      </w:tr>
      <w:tr w:rsidR="00CC54ED" w:rsidRPr="00867B46" w14:paraId="2F609841" w14:textId="77777777" w:rsidTr="00282356">
        <w:trPr>
          <w:cantSplit/>
        </w:trPr>
        <w:tc>
          <w:tcPr>
            <w:tcW w:w="756" w:type="pct"/>
          </w:tcPr>
          <w:p w14:paraId="2F60983E" w14:textId="77777777" w:rsidR="00CC54ED" w:rsidRPr="00867B46" w:rsidRDefault="00CC54ED" w:rsidP="00D55AC7">
            <w:pPr>
              <w:rPr>
                <w:sz w:val="20"/>
              </w:rPr>
            </w:pPr>
            <w:r w:rsidRPr="00867B46">
              <w:rPr>
                <w:sz w:val="20"/>
              </w:rPr>
              <w:t>ITU-T (Q2/15)</w:t>
            </w:r>
          </w:p>
        </w:tc>
        <w:tc>
          <w:tcPr>
            <w:tcW w:w="1030" w:type="pct"/>
          </w:tcPr>
          <w:p w14:paraId="2F60983F" w14:textId="77777777" w:rsidR="00CC54ED" w:rsidRPr="00867B46" w:rsidRDefault="00CC54ED" w:rsidP="00D55AC7">
            <w:pPr>
              <w:rPr>
                <w:sz w:val="20"/>
              </w:rPr>
            </w:pPr>
            <w:r w:rsidRPr="00867B46">
              <w:rPr>
                <w:sz w:val="20"/>
              </w:rPr>
              <w:t>G.984.2 (03/2003)</w:t>
            </w:r>
          </w:p>
        </w:tc>
        <w:tc>
          <w:tcPr>
            <w:tcW w:w="3214" w:type="pct"/>
          </w:tcPr>
          <w:p w14:paraId="2F609840" w14:textId="77777777" w:rsidR="00CC54ED" w:rsidRPr="00867B46" w:rsidRDefault="00CC54ED" w:rsidP="00D55AC7">
            <w:pPr>
              <w:rPr>
                <w:sz w:val="20"/>
              </w:rPr>
            </w:pPr>
            <w:r w:rsidRPr="00867B46">
              <w:rPr>
                <w:sz w:val="20"/>
              </w:rPr>
              <w:t>Gigabit-capable Passive Optical Networks (G-PON): Physical Media Dependent (PMD) layer specification</w:t>
            </w:r>
          </w:p>
        </w:tc>
      </w:tr>
      <w:tr w:rsidR="00CC54ED" w:rsidRPr="00867B46" w14:paraId="2F609845" w14:textId="77777777" w:rsidTr="00282356">
        <w:trPr>
          <w:cantSplit/>
        </w:trPr>
        <w:tc>
          <w:tcPr>
            <w:tcW w:w="756" w:type="pct"/>
          </w:tcPr>
          <w:p w14:paraId="2F609842" w14:textId="77777777" w:rsidR="00CC54ED" w:rsidRPr="00867B46" w:rsidRDefault="00CC54ED" w:rsidP="00D55AC7">
            <w:pPr>
              <w:rPr>
                <w:sz w:val="20"/>
              </w:rPr>
            </w:pPr>
            <w:r w:rsidRPr="00867B46">
              <w:rPr>
                <w:sz w:val="20"/>
              </w:rPr>
              <w:t>ITU-T (Q2/15)</w:t>
            </w:r>
          </w:p>
        </w:tc>
        <w:tc>
          <w:tcPr>
            <w:tcW w:w="1030" w:type="pct"/>
          </w:tcPr>
          <w:p w14:paraId="2F609843" w14:textId="77777777" w:rsidR="00CC54ED" w:rsidRPr="00867B46" w:rsidRDefault="00CC54ED" w:rsidP="00D55AC7">
            <w:pPr>
              <w:rPr>
                <w:sz w:val="20"/>
              </w:rPr>
            </w:pPr>
            <w:r w:rsidRPr="00867B46">
              <w:rPr>
                <w:sz w:val="20"/>
              </w:rPr>
              <w:t>G.984.3 (01/2014)</w:t>
            </w:r>
          </w:p>
        </w:tc>
        <w:tc>
          <w:tcPr>
            <w:tcW w:w="3214" w:type="pct"/>
          </w:tcPr>
          <w:p w14:paraId="2F609844" w14:textId="77777777" w:rsidR="00CC54ED" w:rsidRPr="00867B46" w:rsidRDefault="00CC54ED" w:rsidP="00D55AC7">
            <w:pPr>
              <w:rPr>
                <w:sz w:val="20"/>
              </w:rPr>
            </w:pPr>
            <w:r w:rsidRPr="00867B46">
              <w:rPr>
                <w:sz w:val="20"/>
              </w:rPr>
              <w:t>Gigabit-capable passive optical networks (G-PON): Transmission convergence layer specification</w:t>
            </w:r>
          </w:p>
        </w:tc>
      </w:tr>
      <w:tr w:rsidR="00CC54ED" w:rsidRPr="00867B46" w14:paraId="2F609849" w14:textId="77777777" w:rsidTr="00282356">
        <w:trPr>
          <w:cantSplit/>
        </w:trPr>
        <w:tc>
          <w:tcPr>
            <w:tcW w:w="756" w:type="pct"/>
          </w:tcPr>
          <w:p w14:paraId="2F609846" w14:textId="77777777" w:rsidR="00CC54ED" w:rsidRPr="00867B46" w:rsidRDefault="00CC54ED" w:rsidP="00D55AC7">
            <w:pPr>
              <w:rPr>
                <w:sz w:val="20"/>
              </w:rPr>
            </w:pPr>
            <w:r w:rsidRPr="00867B46">
              <w:rPr>
                <w:sz w:val="20"/>
              </w:rPr>
              <w:t>ITU-T (Q2/15)</w:t>
            </w:r>
          </w:p>
        </w:tc>
        <w:tc>
          <w:tcPr>
            <w:tcW w:w="1030" w:type="pct"/>
          </w:tcPr>
          <w:p w14:paraId="2F609847" w14:textId="77777777" w:rsidR="00CC54ED" w:rsidRPr="00867B46" w:rsidRDefault="00CC54ED" w:rsidP="00D55AC7">
            <w:pPr>
              <w:rPr>
                <w:sz w:val="20"/>
              </w:rPr>
            </w:pPr>
            <w:r w:rsidRPr="00867B46">
              <w:rPr>
                <w:sz w:val="20"/>
              </w:rPr>
              <w:t>G.984.4 (02/2008)</w:t>
            </w:r>
          </w:p>
        </w:tc>
        <w:tc>
          <w:tcPr>
            <w:tcW w:w="3214" w:type="pct"/>
          </w:tcPr>
          <w:p w14:paraId="2F609848" w14:textId="77777777" w:rsidR="00CC54ED" w:rsidRPr="00867B46" w:rsidRDefault="00CC54ED" w:rsidP="00D55AC7">
            <w:pPr>
              <w:rPr>
                <w:sz w:val="20"/>
              </w:rPr>
            </w:pPr>
            <w:r w:rsidRPr="00867B46">
              <w:rPr>
                <w:sz w:val="20"/>
              </w:rPr>
              <w:t>Gigabit-capable passive optical networks (G-PON): ONT management and control interface specification</w:t>
            </w:r>
          </w:p>
        </w:tc>
      </w:tr>
      <w:tr w:rsidR="00CC54ED" w:rsidRPr="00867B46" w14:paraId="2F60984D" w14:textId="77777777" w:rsidTr="00282356">
        <w:trPr>
          <w:cantSplit/>
        </w:trPr>
        <w:tc>
          <w:tcPr>
            <w:tcW w:w="756" w:type="pct"/>
          </w:tcPr>
          <w:p w14:paraId="2F60984A" w14:textId="77777777" w:rsidR="00CC54ED" w:rsidRPr="00867B46" w:rsidRDefault="00CC54ED" w:rsidP="00D55AC7">
            <w:pPr>
              <w:rPr>
                <w:sz w:val="20"/>
              </w:rPr>
            </w:pPr>
            <w:r w:rsidRPr="00867B46">
              <w:rPr>
                <w:sz w:val="20"/>
              </w:rPr>
              <w:t>ITU-T (Q2/15)</w:t>
            </w:r>
          </w:p>
        </w:tc>
        <w:tc>
          <w:tcPr>
            <w:tcW w:w="1030" w:type="pct"/>
          </w:tcPr>
          <w:p w14:paraId="2F60984B" w14:textId="77777777" w:rsidR="00CC54ED" w:rsidRPr="00867B46" w:rsidRDefault="00CC54ED" w:rsidP="00D55AC7">
            <w:pPr>
              <w:rPr>
                <w:sz w:val="20"/>
              </w:rPr>
            </w:pPr>
            <w:r w:rsidRPr="00867B46">
              <w:rPr>
                <w:sz w:val="20"/>
              </w:rPr>
              <w:t>G.984.5 (05/2014)</w:t>
            </w:r>
          </w:p>
        </w:tc>
        <w:tc>
          <w:tcPr>
            <w:tcW w:w="3214" w:type="pct"/>
          </w:tcPr>
          <w:p w14:paraId="2F60984C" w14:textId="77777777" w:rsidR="00CC54ED" w:rsidRPr="00867B46" w:rsidRDefault="00CC54ED" w:rsidP="00D55AC7">
            <w:pPr>
              <w:rPr>
                <w:sz w:val="20"/>
              </w:rPr>
            </w:pPr>
            <w:r w:rsidRPr="00867B46">
              <w:rPr>
                <w:sz w:val="20"/>
              </w:rPr>
              <w:t>Gigabit-capable passive optical networks (G-PON): Enhancement band</w:t>
            </w:r>
          </w:p>
        </w:tc>
      </w:tr>
      <w:tr w:rsidR="00CC54ED" w:rsidRPr="00867B46" w14:paraId="2F609851" w14:textId="77777777" w:rsidTr="00282356">
        <w:trPr>
          <w:cantSplit/>
        </w:trPr>
        <w:tc>
          <w:tcPr>
            <w:tcW w:w="756" w:type="pct"/>
          </w:tcPr>
          <w:p w14:paraId="2F60984E" w14:textId="77777777" w:rsidR="00CC54ED" w:rsidRPr="00867B46" w:rsidRDefault="00CC54ED" w:rsidP="00D55AC7">
            <w:pPr>
              <w:rPr>
                <w:sz w:val="20"/>
              </w:rPr>
            </w:pPr>
            <w:r w:rsidRPr="00867B46">
              <w:rPr>
                <w:sz w:val="20"/>
              </w:rPr>
              <w:t>ITU-T (Q2/15)</w:t>
            </w:r>
          </w:p>
        </w:tc>
        <w:tc>
          <w:tcPr>
            <w:tcW w:w="1030" w:type="pct"/>
          </w:tcPr>
          <w:p w14:paraId="2F60984F" w14:textId="77777777" w:rsidR="00CC54ED" w:rsidRPr="00867B46" w:rsidRDefault="00CC54ED" w:rsidP="00D55AC7">
            <w:pPr>
              <w:rPr>
                <w:sz w:val="20"/>
              </w:rPr>
            </w:pPr>
            <w:r w:rsidRPr="00867B46">
              <w:rPr>
                <w:sz w:val="20"/>
              </w:rPr>
              <w:t>G.984.6 (03/2008)</w:t>
            </w:r>
          </w:p>
        </w:tc>
        <w:tc>
          <w:tcPr>
            <w:tcW w:w="3214" w:type="pct"/>
          </w:tcPr>
          <w:p w14:paraId="2F609850" w14:textId="77777777" w:rsidR="00CC54ED" w:rsidRPr="00867B46" w:rsidRDefault="00CC54ED" w:rsidP="00D55AC7">
            <w:pPr>
              <w:rPr>
                <w:sz w:val="20"/>
              </w:rPr>
            </w:pPr>
            <w:r w:rsidRPr="00867B46">
              <w:rPr>
                <w:sz w:val="20"/>
              </w:rPr>
              <w:t>Gigabit-capable passive optical networks (GPON): Reach extension</w:t>
            </w:r>
          </w:p>
        </w:tc>
      </w:tr>
      <w:tr w:rsidR="00CC54ED" w:rsidRPr="00867B46" w14:paraId="2F609855" w14:textId="77777777" w:rsidTr="00282356">
        <w:trPr>
          <w:cantSplit/>
        </w:trPr>
        <w:tc>
          <w:tcPr>
            <w:tcW w:w="756" w:type="pct"/>
          </w:tcPr>
          <w:p w14:paraId="2F609852" w14:textId="77777777" w:rsidR="00CC54ED" w:rsidRPr="00867B46" w:rsidRDefault="00CC54ED" w:rsidP="00D55AC7">
            <w:pPr>
              <w:rPr>
                <w:sz w:val="20"/>
              </w:rPr>
            </w:pPr>
            <w:r w:rsidRPr="00867B46">
              <w:rPr>
                <w:sz w:val="20"/>
              </w:rPr>
              <w:t>ITU-T (Q2/15)</w:t>
            </w:r>
          </w:p>
        </w:tc>
        <w:tc>
          <w:tcPr>
            <w:tcW w:w="1030" w:type="pct"/>
          </w:tcPr>
          <w:p w14:paraId="2F609853" w14:textId="77777777" w:rsidR="00CC54ED" w:rsidRPr="00867B46" w:rsidRDefault="00CC54ED" w:rsidP="00D55AC7">
            <w:pPr>
              <w:rPr>
                <w:sz w:val="20"/>
              </w:rPr>
            </w:pPr>
            <w:r w:rsidRPr="00867B46">
              <w:rPr>
                <w:sz w:val="20"/>
              </w:rPr>
              <w:t>G.984.7 (07/2010)</w:t>
            </w:r>
          </w:p>
        </w:tc>
        <w:tc>
          <w:tcPr>
            <w:tcW w:w="3214" w:type="pct"/>
          </w:tcPr>
          <w:p w14:paraId="2F609854" w14:textId="77777777" w:rsidR="00CC54ED" w:rsidRPr="00867B46" w:rsidRDefault="00CC54ED" w:rsidP="00D55AC7">
            <w:pPr>
              <w:rPr>
                <w:sz w:val="20"/>
              </w:rPr>
            </w:pPr>
            <w:r w:rsidRPr="00867B46">
              <w:rPr>
                <w:sz w:val="20"/>
              </w:rPr>
              <w:t>Gigabit-capable passive optical networks (GPON): Long reach</w:t>
            </w:r>
          </w:p>
        </w:tc>
      </w:tr>
      <w:tr w:rsidR="00CC54ED" w:rsidRPr="00867B46" w14:paraId="2F609859" w14:textId="77777777" w:rsidTr="00282356">
        <w:trPr>
          <w:cantSplit/>
        </w:trPr>
        <w:tc>
          <w:tcPr>
            <w:tcW w:w="756" w:type="pct"/>
          </w:tcPr>
          <w:p w14:paraId="2F609856" w14:textId="77777777" w:rsidR="00CC54ED" w:rsidRPr="00867B46" w:rsidRDefault="00CC54ED" w:rsidP="00D55AC7">
            <w:pPr>
              <w:rPr>
                <w:sz w:val="20"/>
              </w:rPr>
            </w:pPr>
            <w:r w:rsidRPr="00867B46">
              <w:rPr>
                <w:sz w:val="20"/>
              </w:rPr>
              <w:t>ITU-T (Q2/15)</w:t>
            </w:r>
          </w:p>
        </w:tc>
        <w:tc>
          <w:tcPr>
            <w:tcW w:w="1030" w:type="pct"/>
          </w:tcPr>
          <w:p w14:paraId="2F609857" w14:textId="77777777" w:rsidR="00CC54ED" w:rsidRPr="00867B46" w:rsidRDefault="00CC54ED" w:rsidP="00D55AC7">
            <w:pPr>
              <w:rPr>
                <w:sz w:val="20"/>
              </w:rPr>
            </w:pPr>
            <w:r w:rsidRPr="00867B46">
              <w:rPr>
                <w:sz w:val="20"/>
              </w:rPr>
              <w:t>G.985 (03/2003)</w:t>
            </w:r>
          </w:p>
        </w:tc>
        <w:tc>
          <w:tcPr>
            <w:tcW w:w="3214" w:type="pct"/>
          </w:tcPr>
          <w:p w14:paraId="2F609858" w14:textId="77777777" w:rsidR="00CC54ED" w:rsidRPr="00867B46" w:rsidRDefault="00CC54ED" w:rsidP="00D55AC7">
            <w:pPr>
              <w:rPr>
                <w:sz w:val="20"/>
              </w:rPr>
            </w:pPr>
            <w:r w:rsidRPr="00867B46">
              <w:rPr>
                <w:sz w:val="20"/>
              </w:rPr>
              <w:t>100 Mbit/s point-to-point Ethernet based optical access system</w:t>
            </w:r>
          </w:p>
        </w:tc>
      </w:tr>
      <w:tr w:rsidR="0071319B" w:rsidRPr="00867B46" w14:paraId="2F60985D" w14:textId="77777777" w:rsidTr="00282356">
        <w:trPr>
          <w:cantSplit/>
        </w:trPr>
        <w:tc>
          <w:tcPr>
            <w:tcW w:w="756" w:type="pct"/>
          </w:tcPr>
          <w:p w14:paraId="2F60985A" w14:textId="77777777" w:rsidR="0071319B" w:rsidRPr="00867B46" w:rsidRDefault="0071319B" w:rsidP="00D55AC7">
            <w:pPr>
              <w:rPr>
                <w:sz w:val="20"/>
              </w:rPr>
            </w:pPr>
            <w:r w:rsidRPr="00867B46">
              <w:rPr>
                <w:sz w:val="20"/>
              </w:rPr>
              <w:t>ITU-T (Q2/15)</w:t>
            </w:r>
          </w:p>
        </w:tc>
        <w:tc>
          <w:tcPr>
            <w:tcW w:w="1030" w:type="pct"/>
          </w:tcPr>
          <w:p w14:paraId="2F60985B" w14:textId="77777777" w:rsidR="0071319B" w:rsidRPr="00282356" w:rsidRDefault="0071319B" w:rsidP="00D55AC7">
            <w:pPr>
              <w:rPr>
                <w:sz w:val="20"/>
                <w:lang w:eastAsia="ja-JP"/>
              </w:rPr>
            </w:pPr>
            <w:r w:rsidRPr="00282356">
              <w:rPr>
                <w:sz w:val="20"/>
              </w:rPr>
              <w:t>G.986</w:t>
            </w:r>
            <w:r w:rsidRPr="00282356">
              <w:rPr>
                <w:sz w:val="20"/>
                <w:lang w:eastAsia="ja-JP"/>
              </w:rPr>
              <w:t xml:space="preserve"> (</w:t>
            </w:r>
            <w:r w:rsidR="00867B46" w:rsidRPr="00282356">
              <w:rPr>
                <w:sz w:val="20"/>
                <w:lang w:eastAsia="ja-JP"/>
              </w:rPr>
              <w:t>01/2010</w:t>
            </w:r>
            <w:r w:rsidRPr="00282356">
              <w:rPr>
                <w:sz w:val="20"/>
                <w:lang w:eastAsia="ja-JP"/>
              </w:rPr>
              <w:t>)</w:t>
            </w:r>
          </w:p>
        </w:tc>
        <w:tc>
          <w:tcPr>
            <w:tcW w:w="3214" w:type="pct"/>
          </w:tcPr>
          <w:p w14:paraId="2F60985C" w14:textId="77777777" w:rsidR="0071319B" w:rsidRPr="00867B46" w:rsidRDefault="0071319B" w:rsidP="00D55AC7">
            <w:pPr>
              <w:rPr>
                <w:sz w:val="20"/>
              </w:rPr>
            </w:pPr>
            <w:r w:rsidRPr="00282356">
              <w:rPr>
                <w:sz w:val="20"/>
              </w:rPr>
              <w:t>1 Gbit/s point-to-point Ethernet-based optical access system</w:t>
            </w:r>
          </w:p>
        </w:tc>
      </w:tr>
      <w:tr w:rsidR="0071319B" w:rsidRPr="00867B46" w14:paraId="2F609861" w14:textId="77777777" w:rsidTr="00282356">
        <w:trPr>
          <w:cantSplit/>
        </w:trPr>
        <w:tc>
          <w:tcPr>
            <w:tcW w:w="756" w:type="pct"/>
          </w:tcPr>
          <w:p w14:paraId="2F60985E" w14:textId="77777777" w:rsidR="0071319B" w:rsidRPr="00867B46" w:rsidRDefault="0071319B" w:rsidP="00D55AC7">
            <w:pPr>
              <w:rPr>
                <w:sz w:val="20"/>
              </w:rPr>
            </w:pPr>
            <w:r w:rsidRPr="00867B46">
              <w:rPr>
                <w:sz w:val="20"/>
              </w:rPr>
              <w:t>ITU-T (Q2/15)</w:t>
            </w:r>
          </w:p>
        </w:tc>
        <w:tc>
          <w:tcPr>
            <w:tcW w:w="1030" w:type="pct"/>
          </w:tcPr>
          <w:p w14:paraId="2F60985F" w14:textId="77777777" w:rsidR="0071319B" w:rsidRPr="00867B46" w:rsidRDefault="0071319B">
            <w:pPr>
              <w:rPr>
                <w:sz w:val="20"/>
                <w:lang w:eastAsia="ja-JP"/>
              </w:rPr>
            </w:pPr>
            <w:r w:rsidRPr="00282356">
              <w:rPr>
                <w:sz w:val="20"/>
              </w:rPr>
              <w:t>G.987</w:t>
            </w:r>
            <w:r w:rsidR="00867B46" w:rsidRPr="00282356">
              <w:rPr>
                <w:sz w:val="20"/>
                <w:lang w:eastAsia="ja-JP"/>
              </w:rPr>
              <w:t xml:space="preserve"> (06/2012)</w:t>
            </w:r>
          </w:p>
        </w:tc>
        <w:tc>
          <w:tcPr>
            <w:tcW w:w="3214" w:type="pct"/>
          </w:tcPr>
          <w:p w14:paraId="2F609860" w14:textId="77777777" w:rsidR="0071319B" w:rsidRPr="00867B46" w:rsidRDefault="0071319B" w:rsidP="00D55AC7">
            <w:pPr>
              <w:rPr>
                <w:sz w:val="20"/>
              </w:rPr>
            </w:pPr>
            <w:r w:rsidRPr="00282356">
              <w:rPr>
                <w:sz w:val="20"/>
              </w:rPr>
              <w:t>10-Gigabit-capable passive optical network (XG-PON) systems: Definitions, abbreviations and acronyms</w:t>
            </w:r>
          </w:p>
        </w:tc>
      </w:tr>
      <w:tr w:rsidR="0071319B" w:rsidRPr="00867B46" w14:paraId="2F609865" w14:textId="77777777" w:rsidTr="00282356">
        <w:trPr>
          <w:cantSplit/>
        </w:trPr>
        <w:tc>
          <w:tcPr>
            <w:tcW w:w="756" w:type="pct"/>
          </w:tcPr>
          <w:p w14:paraId="2F609862" w14:textId="77777777" w:rsidR="0071319B" w:rsidRPr="00867B46" w:rsidRDefault="0071319B" w:rsidP="00D55AC7">
            <w:pPr>
              <w:rPr>
                <w:sz w:val="20"/>
              </w:rPr>
            </w:pPr>
            <w:r w:rsidRPr="00867B46">
              <w:rPr>
                <w:sz w:val="20"/>
              </w:rPr>
              <w:t>ITU-T (Q2/15)</w:t>
            </w:r>
          </w:p>
        </w:tc>
        <w:tc>
          <w:tcPr>
            <w:tcW w:w="1030" w:type="pct"/>
          </w:tcPr>
          <w:p w14:paraId="2F609863" w14:textId="77777777" w:rsidR="0071319B" w:rsidRPr="00867B46" w:rsidRDefault="0071319B">
            <w:pPr>
              <w:rPr>
                <w:sz w:val="20"/>
                <w:lang w:eastAsia="ja-JP"/>
              </w:rPr>
            </w:pPr>
            <w:r w:rsidRPr="00282356">
              <w:rPr>
                <w:sz w:val="20"/>
              </w:rPr>
              <w:t>G.987.1</w:t>
            </w:r>
            <w:r w:rsidR="00867B46" w:rsidRPr="00282356">
              <w:rPr>
                <w:sz w:val="20"/>
                <w:lang w:eastAsia="ja-JP"/>
              </w:rPr>
              <w:t xml:space="preserve"> (0</w:t>
            </w:r>
            <w:r w:rsidR="00DE15DE">
              <w:rPr>
                <w:rFonts w:hint="eastAsia"/>
                <w:sz w:val="20"/>
                <w:lang w:eastAsia="ja-JP"/>
              </w:rPr>
              <w:t>3</w:t>
            </w:r>
            <w:r w:rsidR="00867B46" w:rsidRPr="00282356">
              <w:rPr>
                <w:sz w:val="20"/>
                <w:lang w:eastAsia="ja-JP"/>
              </w:rPr>
              <w:t>/201</w:t>
            </w:r>
            <w:r w:rsidR="00DE15DE">
              <w:rPr>
                <w:rFonts w:hint="eastAsia"/>
                <w:sz w:val="20"/>
                <w:lang w:eastAsia="ja-JP"/>
              </w:rPr>
              <w:t>6</w:t>
            </w:r>
            <w:r w:rsidR="00867B46" w:rsidRPr="00282356">
              <w:rPr>
                <w:sz w:val="20"/>
                <w:lang w:eastAsia="ja-JP"/>
              </w:rPr>
              <w:t>)</w:t>
            </w:r>
          </w:p>
        </w:tc>
        <w:tc>
          <w:tcPr>
            <w:tcW w:w="3214" w:type="pct"/>
          </w:tcPr>
          <w:p w14:paraId="2F609864" w14:textId="77777777" w:rsidR="0071319B" w:rsidRPr="00867B46" w:rsidRDefault="0071319B" w:rsidP="00D55AC7">
            <w:pPr>
              <w:rPr>
                <w:sz w:val="20"/>
              </w:rPr>
            </w:pPr>
            <w:r w:rsidRPr="00282356">
              <w:rPr>
                <w:sz w:val="20"/>
              </w:rPr>
              <w:t>10-Gigabit-capable passive optical networks (XG-PON): General requirements</w:t>
            </w:r>
          </w:p>
        </w:tc>
      </w:tr>
      <w:tr w:rsidR="0071319B" w:rsidRPr="00867B46" w14:paraId="2F609869" w14:textId="77777777" w:rsidTr="00282356">
        <w:trPr>
          <w:cantSplit/>
        </w:trPr>
        <w:tc>
          <w:tcPr>
            <w:tcW w:w="756" w:type="pct"/>
          </w:tcPr>
          <w:p w14:paraId="2F609866" w14:textId="77777777" w:rsidR="0071319B" w:rsidRPr="00867B46" w:rsidRDefault="0071319B" w:rsidP="00D55AC7">
            <w:pPr>
              <w:rPr>
                <w:sz w:val="20"/>
              </w:rPr>
            </w:pPr>
            <w:r w:rsidRPr="00867B46">
              <w:rPr>
                <w:sz w:val="20"/>
              </w:rPr>
              <w:t>ITU-T (Q2/15)</w:t>
            </w:r>
          </w:p>
        </w:tc>
        <w:tc>
          <w:tcPr>
            <w:tcW w:w="1030" w:type="pct"/>
          </w:tcPr>
          <w:p w14:paraId="2F609867" w14:textId="77777777" w:rsidR="0071319B" w:rsidRPr="00867B46" w:rsidRDefault="0071319B">
            <w:pPr>
              <w:rPr>
                <w:sz w:val="20"/>
                <w:lang w:eastAsia="ja-JP"/>
              </w:rPr>
            </w:pPr>
            <w:r w:rsidRPr="00282356">
              <w:rPr>
                <w:sz w:val="20"/>
              </w:rPr>
              <w:t>G.987.2</w:t>
            </w:r>
            <w:r w:rsidR="00867B46" w:rsidRPr="00282356">
              <w:rPr>
                <w:sz w:val="20"/>
                <w:lang w:eastAsia="ja-JP"/>
              </w:rPr>
              <w:t xml:space="preserve"> (10/2010)</w:t>
            </w:r>
          </w:p>
        </w:tc>
        <w:tc>
          <w:tcPr>
            <w:tcW w:w="3214" w:type="pct"/>
          </w:tcPr>
          <w:p w14:paraId="2F609868" w14:textId="77777777" w:rsidR="0071319B" w:rsidRPr="00867B46" w:rsidRDefault="0071319B" w:rsidP="00D55AC7">
            <w:pPr>
              <w:rPr>
                <w:sz w:val="20"/>
              </w:rPr>
            </w:pPr>
            <w:r w:rsidRPr="00282356">
              <w:rPr>
                <w:sz w:val="20"/>
              </w:rPr>
              <w:t>10-Gigabit-capable passive optical networks (XG-PON): Physical media dependent (PMD) layer specification</w:t>
            </w:r>
          </w:p>
        </w:tc>
      </w:tr>
      <w:tr w:rsidR="0071319B" w:rsidRPr="00867B46" w14:paraId="2F60986D" w14:textId="77777777" w:rsidTr="00282356">
        <w:trPr>
          <w:cantSplit/>
        </w:trPr>
        <w:tc>
          <w:tcPr>
            <w:tcW w:w="756" w:type="pct"/>
          </w:tcPr>
          <w:p w14:paraId="2F60986A" w14:textId="77777777" w:rsidR="0071319B" w:rsidRPr="00867B46" w:rsidRDefault="0071319B" w:rsidP="00D55AC7">
            <w:pPr>
              <w:rPr>
                <w:sz w:val="20"/>
              </w:rPr>
            </w:pPr>
            <w:r w:rsidRPr="00867B46">
              <w:rPr>
                <w:sz w:val="20"/>
              </w:rPr>
              <w:t>ITU-T (Q2/15)</w:t>
            </w:r>
          </w:p>
        </w:tc>
        <w:tc>
          <w:tcPr>
            <w:tcW w:w="1030" w:type="pct"/>
          </w:tcPr>
          <w:p w14:paraId="2F60986B" w14:textId="77777777" w:rsidR="0071319B" w:rsidRPr="00867B46" w:rsidRDefault="0071319B">
            <w:pPr>
              <w:rPr>
                <w:sz w:val="20"/>
                <w:lang w:eastAsia="ja-JP"/>
              </w:rPr>
            </w:pPr>
            <w:r w:rsidRPr="00282356">
              <w:rPr>
                <w:sz w:val="20"/>
              </w:rPr>
              <w:t>G.987.3</w:t>
            </w:r>
            <w:r w:rsidR="00867B46" w:rsidRPr="00282356">
              <w:rPr>
                <w:sz w:val="20"/>
                <w:lang w:eastAsia="ja-JP"/>
              </w:rPr>
              <w:t xml:space="preserve"> (01/2014)</w:t>
            </w:r>
          </w:p>
        </w:tc>
        <w:tc>
          <w:tcPr>
            <w:tcW w:w="3214" w:type="pct"/>
          </w:tcPr>
          <w:p w14:paraId="2F60986C" w14:textId="77777777" w:rsidR="0071319B" w:rsidRPr="00867B46" w:rsidRDefault="0071319B" w:rsidP="00D55AC7">
            <w:pPr>
              <w:rPr>
                <w:sz w:val="20"/>
              </w:rPr>
            </w:pPr>
            <w:r w:rsidRPr="00282356">
              <w:rPr>
                <w:sz w:val="20"/>
              </w:rPr>
              <w:t>10-Gigabit-capable passive optical networks (XG-PON): Transmission convergence (TC) layer specification</w:t>
            </w:r>
          </w:p>
        </w:tc>
      </w:tr>
      <w:tr w:rsidR="0071319B" w:rsidRPr="00867B46" w14:paraId="2F609871" w14:textId="77777777" w:rsidTr="00282356">
        <w:trPr>
          <w:cantSplit/>
        </w:trPr>
        <w:tc>
          <w:tcPr>
            <w:tcW w:w="756" w:type="pct"/>
          </w:tcPr>
          <w:p w14:paraId="2F60986E" w14:textId="77777777" w:rsidR="0071319B" w:rsidRPr="00867B46" w:rsidRDefault="0071319B" w:rsidP="00D55AC7">
            <w:pPr>
              <w:rPr>
                <w:sz w:val="20"/>
              </w:rPr>
            </w:pPr>
            <w:r w:rsidRPr="00867B46">
              <w:rPr>
                <w:sz w:val="20"/>
              </w:rPr>
              <w:t>ITU-T (Q2/15)</w:t>
            </w:r>
          </w:p>
        </w:tc>
        <w:tc>
          <w:tcPr>
            <w:tcW w:w="1030" w:type="pct"/>
          </w:tcPr>
          <w:p w14:paraId="2F60986F" w14:textId="77777777" w:rsidR="0071319B" w:rsidRPr="00867B46" w:rsidRDefault="0071319B">
            <w:pPr>
              <w:rPr>
                <w:sz w:val="20"/>
                <w:lang w:eastAsia="ja-JP"/>
              </w:rPr>
            </w:pPr>
            <w:r w:rsidRPr="00282356">
              <w:rPr>
                <w:sz w:val="20"/>
              </w:rPr>
              <w:t>G.987.4</w:t>
            </w:r>
            <w:r w:rsidR="00867B46" w:rsidRPr="00282356">
              <w:rPr>
                <w:sz w:val="20"/>
                <w:lang w:eastAsia="ja-JP"/>
              </w:rPr>
              <w:t xml:space="preserve"> (06/2012)</w:t>
            </w:r>
          </w:p>
        </w:tc>
        <w:tc>
          <w:tcPr>
            <w:tcW w:w="3214" w:type="pct"/>
          </w:tcPr>
          <w:p w14:paraId="2F609870" w14:textId="77777777" w:rsidR="0071319B" w:rsidRPr="00867B46" w:rsidRDefault="0071319B" w:rsidP="00D55AC7">
            <w:pPr>
              <w:rPr>
                <w:sz w:val="20"/>
              </w:rPr>
            </w:pPr>
            <w:r w:rsidRPr="00282356">
              <w:rPr>
                <w:sz w:val="20"/>
              </w:rPr>
              <w:t>10-Gigabit-capable passive optical networks (XG-PON): Reach extension</w:t>
            </w:r>
          </w:p>
        </w:tc>
      </w:tr>
      <w:tr w:rsidR="0071319B" w:rsidRPr="00867B46" w14:paraId="2F609875" w14:textId="77777777" w:rsidTr="00282356">
        <w:trPr>
          <w:cantSplit/>
        </w:trPr>
        <w:tc>
          <w:tcPr>
            <w:tcW w:w="756" w:type="pct"/>
          </w:tcPr>
          <w:p w14:paraId="2F609872" w14:textId="77777777" w:rsidR="0071319B" w:rsidRPr="00867B46" w:rsidRDefault="0071319B" w:rsidP="00D55AC7">
            <w:pPr>
              <w:rPr>
                <w:sz w:val="20"/>
              </w:rPr>
            </w:pPr>
            <w:r w:rsidRPr="00867B46">
              <w:rPr>
                <w:sz w:val="20"/>
              </w:rPr>
              <w:t>ITU-T (Q2/15)</w:t>
            </w:r>
          </w:p>
        </w:tc>
        <w:tc>
          <w:tcPr>
            <w:tcW w:w="1030" w:type="pct"/>
          </w:tcPr>
          <w:p w14:paraId="2F609873" w14:textId="77777777" w:rsidR="0071319B" w:rsidRPr="00867B46" w:rsidRDefault="0071319B" w:rsidP="00D55AC7">
            <w:pPr>
              <w:rPr>
                <w:sz w:val="20"/>
                <w:lang w:eastAsia="ja-JP"/>
              </w:rPr>
            </w:pPr>
            <w:r w:rsidRPr="00282356">
              <w:rPr>
                <w:sz w:val="20"/>
              </w:rPr>
              <w:t>G.988</w:t>
            </w:r>
            <w:r w:rsidR="00867B46" w:rsidRPr="00282356">
              <w:rPr>
                <w:sz w:val="20"/>
                <w:lang w:eastAsia="ja-JP"/>
              </w:rPr>
              <w:t xml:space="preserve"> (10/2012)</w:t>
            </w:r>
          </w:p>
        </w:tc>
        <w:tc>
          <w:tcPr>
            <w:tcW w:w="3214" w:type="pct"/>
          </w:tcPr>
          <w:p w14:paraId="2F609874" w14:textId="77777777" w:rsidR="0071319B" w:rsidRPr="00867B46" w:rsidRDefault="0071319B" w:rsidP="00D55AC7">
            <w:pPr>
              <w:rPr>
                <w:sz w:val="20"/>
              </w:rPr>
            </w:pPr>
            <w:r w:rsidRPr="00282356">
              <w:rPr>
                <w:sz w:val="20"/>
              </w:rPr>
              <w:t>ONU management and control interface (OMCI) specification</w:t>
            </w:r>
          </w:p>
        </w:tc>
      </w:tr>
      <w:tr w:rsidR="0071319B" w:rsidRPr="00867B46" w14:paraId="2F609879" w14:textId="77777777" w:rsidTr="00282356">
        <w:trPr>
          <w:cantSplit/>
        </w:trPr>
        <w:tc>
          <w:tcPr>
            <w:tcW w:w="756" w:type="pct"/>
          </w:tcPr>
          <w:p w14:paraId="2F609876" w14:textId="77777777" w:rsidR="0071319B" w:rsidRPr="00867B46" w:rsidRDefault="0071319B" w:rsidP="00D55AC7">
            <w:pPr>
              <w:rPr>
                <w:sz w:val="20"/>
              </w:rPr>
            </w:pPr>
            <w:r w:rsidRPr="00867B46">
              <w:rPr>
                <w:sz w:val="20"/>
              </w:rPr>
              <w:t>ITU-T (Q2/15)</w:t>
            </w:r>
          </w:p>
        </w:tc>
        <w:tc>
          <w:tcPr>
            <w:tcW w:w="1030" w:type="pct"/>
          </w:tcPr>
          <w:p w14:paraId="2F609877" w14:textId="77777777" w:rsidR="0071319B" w:rsidRPr="00867B46" w:rsidRDefault="0071319B" w:rsidP="00D55AC7">
            <w:pPr>
              <w:rPr>
                <w:sz w:val="20"/>
                <w:lang w:eastAsia="ja-JP"/>
              </w:rPr>
            </w:pPr>
            <w:r w:rsidRPr="00282356">
              <w:rPr>
                <w:sz w:val="20"/>
              </w:rPr>
              <w:t>G.989.1</w:t>
            </w:r>
            <w:r w:rsidR="00867B46" w:rsidRPr="00282356">
              <w:rPr>
                <w:sz w:val="20"/>
                <w:lang w:eastAsia="ja-JP"/>
              </w:rPr>
              <w:t xml:space="preserve"> (03/2013)</w:t>
            </w:r>
          </w:p>
        </w:tc>
        <w:tc>
          <w:tcPr>
            <w:tcW w:w="3214" w:type="pct"/>
          </w:tcPr>
          <w:p w14:paraId="2F609878" w14:textId="77777777" w:rsidR="0071319B" w:rsidRPr="00867B46" w:rsidRDefault="0071319B" w:rsidP="00D55AC7">
            <w:pPr>
              <w:rPr>
                <w:sz w:val="20"/>
              </w:rPr>
            </w:pPr>
            <w:r w:rsidRPr="00282356">
              <w:rPr>
                <w:sz w:val="20"/>
              </w:rPr>
              <w:t>40-Gigabit-capable passive optical networks (NG-PON2): General requirements</w:t>
            </w:r>
          </w:p>
        </w:tc>
      </w:tr>
      <w:tr w:rsidR="0071319B" w:rsidRPr="00867B46" w14:paraId="2F60987D" w14:textId="77777777" w:rsidTr="00282356">
        <w:trPr>
          <w:cantSplit/>
        </w:trPr>
        <w:tc>
          <w:tcPr>
            <w:tcW w:w="756" w:type="pct"/>
          </w:tcPr>
          <w:p w14:paraId="2F60987A" w14:textId="77777777" w:rsidR="0071319B" w:rsidRPr="00867B46" w:rsidRDefault="0071319B" w:rsidP="00D55AC7">
            <w:pPr>
              <w:rPr>
                <w:sz w:val="20"/>
              </w:rPr>
            </w:pPr>
            <w:r w:rsidRPr="00867B46">
              <w:rPr>
                <w:sz w:val="20"/>
              </w:rPr>
              <w:t>ITU-T (Q2/15)</w:t>
            </w:r>
          </w:p>
        </w:tc>
        <w:tc>
          <w:tcPr>
            <w:tcW w:w="1030" w:type="pct"/>
          </w:tcPr>
          <w:p w14:paraId="2F60987B" w14:textId="77777777" w:rsidR="0071319B" w:rsidRPr="00867B46" w:rsidRDefault="0071319B" w:rsidP="00D55AC7">
            <w:pPr>
              <w:rPr>
                <w:sz w:val="20"/>
                <w:lang w:eastAsia="ja-JP"/>
              </w:rPr>
            </w:pPr>
            <w:r w:rsidRPr="00282356">
              <w:rPr>
                <w:sz w:val="20"/>
              </w:rPr>
              <w:t>G.989.2</w:t>
            </w:r>
            <w:r w:rsidR="00867B46" w:rsidRPr="00282356">
              <w:rPr>
                <w:sz w:val="20"/>
                <w:lang w:eastAsia="ja-JP"/>
              </w:rPr>
              <w:t xml:space="preserve"> (12/2014)</w:t>
            </w:r>
          </w:p>
        </w:tc>
        <w:tc>
          <w:tcPr>
            <w:tcW w:w="3214" w:type="pct"/>
          </w:tcPr>
          <w:p w14:paraId="2F60987C" w14:textId="77777777" w:rsidR="0071319B" w:rsidRPr="00867B46" w:rsidRDefault="0071319B" w:rsidP="00D55AC7">
            <w:pPr>
              <w:rPr>
                <w:sz w:val="20"/>
              </w:rPr>
            </w:pPr>
            <w:r w:rsidRPr="00282356">
              <w:rPr>
                <w:sz w:val="20"/>
              </w:rPr>
              <w:t>40-Gigabit-capable passive optical networks 2 (NG-PON2): Physical media dependent (PMD) layer specification</w:t>
            </w:r>
          </w:p>
        </w:tc>
      </w:tr>
      <w:tr w:rsidR="0071319B" w:rsidRPr="00867B46" w14:paraId="2F609881" w14:textId="77777777" w:rsidTr="00282356">
        <w:trPr>
          <w:cantSplit/>
        </w:trPr>
        <w:tc>
          <w:tcPr>
            <w:tcW w:w="756" w:type="pct"/>
          </w:tcPr>
          <w:p w14:paraId="2F60987E" w14:textId="77777777" w:rsidR="0071319B" w:rsidRPr="00867B46" w:rsidRDefault="0071319B" w:rsidP="00D55AC7">
            <w:pPr>
              <w:rPr>
                <w:sz w:val="20"/>
              </w:rPr>
            </w:pPr>
            <w:r w:rsidRPr="00867B46">
              <w:rPr>
                <w:sz w:val="20"/>
              </w:rPr>
              <w:t>ITU-T (Q3/15)</w:t>
            </w:r>
          </w:p>
        </w:tc>
        <w:tc>
          <w:tcPr>
            <w:tcW w:w="1030" w:type="pct"/>
          </w:tcPr>
          <w:p w14:paraId="2F60987F" w14:textId="77777777" w:rsidR="0071319B" w:rsidRPr="00867B46" w:rsidRDefault="0071319B" w:rsidP="00D55AC7">
            <w:pPr>
              <w:rPr>
                <w:sz w:val="20"/>
              </w:rPr>
            </w:pPr>
            <w:r w:rsidRPr="00867B46">
              <w:rPr>
                <w:sz w:val="20"/>
              </w:rPr>
              <w:t>G.780/Y.1351 (07/2010)</w:t>
            </w:r>
          </w:p>
        </w:tc>
        <w:tc>
          <w:tcPr>
            <w:tcW w:w="3214" w:type="pct"/>
          </w:tcPr>
          <w:p w14:paraId="2F609880" w14:textId="77777777" w:rsidR="0071319B" w:rsidRPr="00867B46" w:rsidRDefault="0071319B" w:rsidP="00D55AC7">
            <w:pPr>
              <w:rPr>
                <w:sz w:val="20"/>
              </w:rPr>
            </w:pPr>
            <w:r w:rsidRPr="00867B46">
              <w:rPr>
                <w:sz w:val="20"/>
              </w:rPr>
              <w:t>Terms and definitions for synchronous digital hierarchy (SDH) networks</w:t>
            </w:r>
          </w:p>
        </w:tc>
      </w:tr>
      <w:tr w:rsidR="0071319B" w:rsidRPr="00867B46" w14:paraId="2F609885" w14:textId="77777777" w:rsidTr="00282356">
        <w:trPr>
          <w:cantSplit/>
        </w:trPr>
        <w:tc>
          <w:tcPr>
            <w:tcW w:w="756" w:type="pct"/>
          </w:tcPr>
          <w:p w14:paraId="2F609882" w14:textId="77777777" w:rsidR="0071319B" w:rsidRPr="00867B46" w:rsidRDefault="0071319B" w:rsidP="00D55AC7">
            <w:pPr>
              <w:rPr>
                <w:sz w:val="20"/>
              </w:rPr>
            </w:pPr>
            <w:r w:rsidRPr="00867B46">
              <w:rPr>
                <w:sz w:val="20"/>
              </w:rPr>
              <w:t>ITU-T (Q3/15)</w:t>
            </w:r>
          </w:p>
        </w:tc>
        <w:tc>
          <w:tcPr>
            <w:tcW w:w="1030" w:type="pct"/>
          </w:tcPr>
          <w:p w14:paraId="2F609883" w14:textId="14EC1FB6" w:rsidR="0071319B" w:rsidRPr="00867B46" w:rsidRDefault="0071319B" w:rsidP="00D55AC7">
            <w:pPr>
              <w:rPr>
                <w:sz w:val="20"/>
              </w:rPr>
            </w:pPr>
            <w:r w:rsidRPr="00867B46">
              <w:rPr>
                <w:sz w:val="20"/>
              </w:rPr>
              <w:t>G.870/Y.1352 (1</w:t>
            </w:r>
            <w:r w:rsidR="00C42881">
              <w:rPr>
                <w:rFonts w:hint="eastAsia"/>
                <w:sz w:val="20"/>
                <w:lang w:eastAsia="ja-JP"/>
              </w:rPr>
              <w:t>1</w:t>
            </w:r>
            <w:r w:rsidRPr="00867B46">
              <w:rPr>
                <w:sz w:val="20"/>
              </w:rPr>
              <w:t>/201</w:t>
            </w:r>
            <w:r w:rsidR="00C42881">
              <w:rPr>
                <w:rFonts w:hint="eastAsia"/>
                <w:sz w:val="20"/>
                <w:lang w:eastAsia="ja-JP"/>
              </w:rPr>
              <w:t>6</w:t>
            </w:r>
            <w:r w:rsidRPr="00867B46">
              <w:rPr>
                <w:sz w:val="20"/>
              </w:rPr>
              <w:t>)</w:t>
            </w:r>
          </w:p>
        </w:tc>
        <w:tc>
          <w:tcPr>
            <w:tcW w:w="3214" w:type="pct"/>
          </w:tcPr>
          <w:p w14:paraId="2F609884" w14:textId="77777777" w:rsidR="0071319B" w:rsidRPr="00867B46" w:rsidRDefault="0071319B" w:rsidP="00D55AC7">
            <w:pPr>
              <w:rPr>
                <w:sz w:val="20"/>
              </w:rPr>
            </w:pPr>
            <w:r w:rsidRPr="00867B46">
              <w:rPr>
                <w:sz w:val="20"/>
              </w:rPr>
              <w:t>Terms and definitions for optical transport networks</w:t>
            </w:r>
          </w:p>
        </w:tc>
      </w:tr>
      <w:tr w:rsidR="0071319B" w:rsidRPr="00867B46" w14:paraId="2F609889" w14:textId="77777777" w:rsidTr="00282356">
        <w:trPr>
          <w:cantSplit/>
        </w:trPr>
        <w:tc>
          <w:tcPr>
            <w:tcW w:w="756" w:type="pct"/>
          </w:tcPr>
          <w:p w14:paraId="2F609886" w14:textId="77777777" w:rsidR="0071319B" w:rsidRPr="00867B46" w:rsidRDefault="0071319B" w:rsidP="00D55AC7">
            <w:pPr>
              <w:rPr>
                <w:sz w:val="20"/>
              </w:rPr>
            </w:pPr>
            <w:r w:rsidRPr="00867B46">
              <w:rPr>
                <w:sz w:val="20"/>
              </w:rPr>
              <w:t>ITU-T (Q3/15)</w:t>
            </w:r>
          </w:p>
        </w:tc>
        <w:tc>
          <w:tcPr>
            <w:tcW w:w="1030" w:type="pct"/>
          </w:tcPr>
          <w:p w14:paraId="2F609887" w14:textId="77777777" w:rsidR="0071319B" w:rsidRPr="00867B46" w:rsidRDefault="0071319B">
            <w:pPr>
              <w:rPr>
                <w:sz w:val="20"/>
              </w:rPr>
            </w:pPr>
            <w:r w:rsidRPr="00867B46">
              <w:rPr>
                <w:sz w:val="20"/>
              </w:rPr>
              <w:t>G.8001/Y.1354 (0</w:t>
            </w:r>
            <w:r w:rsidR="00DE15DE">
              <w:rPr>
                <w:rFonts w:hint="eastAsia"/>
                <w:sz w:val="20"/>
                <w:lang w:eastAsia="ja-JP"/>
              </w:rPr>
              <w:t>4</w:t>
            </w:r>
            <w:r w:rsidRPr="00867B46">
              <w:rPr>
                <w:sz w:val="20"/>
              </w:rPr>
              <w:t>/201</w:t>
            </w:r>
            <w:r w:rsidR="00DE15DE">
              <w:rPr>
                <w:rFonts w:hint="eastAsia"/>
                <w:sz w:val="20"/>
                <w:lang w:eastAsia="ja-JP"/>
              </w:rPr>
              <w:t>6</w:t>
            </w:r>
            <w:r w:rsidRPr="00867B46">
              <w:rPr>
                <w:sz w:val="20"/>
              </w:rPr>
              <w:t>)</w:t>
            </w:r>
          </w:p>
        </w:tc>
        <w:tc>
          <w:tcPr>
            <w:tcW w:w="3214" w:type="pct"/>
          </w:tcPr>
          <w:p w14:paraId="2F609888" w14:textId="77777777" w:rsidR="0071319B" w:rsidRPr="00867B46" w:rsidRDefault="0071319B" w:rsidP="00D55AC7">
            <w:pPr>
              <w:rPr>
                <w:sz w:val="20"/>
              </w:rPr>
            </w:pPr>
            <w:r w:rsidRPr="00867B46">
              <w:rPr>
                <w:sz w:val="20"/>
              </w:rPr>
              <w:t>Terms and definitions for Ethernet frames over transport</w:t>
            </w:r>
          </w:p>
        </w:tc>
      </w:tr>
      <w:tr w:rsidR="0071319B" w:rsidRPr="00867B46" w14:paraId="2F60988D" w14:textId="77777777" w:rsidTr="00282356">
        <w:trPr>
          <w:cantSplit/>
        </w:trPr>
        <w:tc>
          <w:tcPr>
            <w:tcW w:w="756" w:type="pct"/>
          </w:tcPr>
          <w:p w14:paraId="2F60988A" w14:textId="77777777" w:rsidR="0071319B" w:rsidRPr="00867B46" w:rsidRDefault="0071319B" w:rsidP="00D55AC7">
            <w:pPr>
              <w:rPr>
                <w:sz w:val="20"/>
              </w:rPr>
            </w:pPr>
            <w:r w:rsidRPr="00867B46">
              <w:rPr>
                <w:sz w:val="20"/>
              </w:rPr>
              <w:t>ITU-T (Q3/15)</w:t>
            </w:r>
          </w:p>
        </w:tc>
        <w:tc>
          <w:tcPr>
            <w:tcW w:w="1030" w:type="pct"/>
          </w:tcPr>
          <w:p w14:paraId="2F60988B" w14:textId="77777777" w:rsidR="0071319B" w:rsidRPr="00867B46" w:rsidRDefault="0071319B" w:rsidP="00D55AC7">
            <w:pPr>
              <w:rPr>
                <w:sz w:val="20"/>
              </w:rPr>
            </w:pPr>
            <w:r w:rsidRPr="00867B46">
              <w:rPr>
                <w:sz w:val="20"/>
              </w:rPr>
              <w:t>G.8081/Y.1353 (02/2012)</w:t>
            </w:r>
          </w:p>
        </w:tc>
        <w:tc>
          <w:tcPr>
            <w:tcW w:w="3214" w:type="pct"/>
          </w:tcPr>
          <w:p w14:paraId="2F60988C" w14:textId="77777777" w:rsidR="0071319B" w:rsidRPr="00867B46" w:rsidRDefault="0071319B" w:rsidP="00D55AC7">
            <w:pPr>
              <w:rPr>
                <w:sz w:val="20"/>
              </w:rPr>
            </w:pPr>
            <w:r w:rsidRPr="00867B46">
              <w:rPr>
                <w:sz w:val="20"/>
              </w:rPr>
              <w:t>Terms and definitions for automatically switched optical networks</w:t>
            </w:r>
          </w:p>
        </w:tc>
      </w:tr>
      <w:tr w:rsidR="0071319B" w:rsidRPr="00867B46" w14:paraId="2F609891" w14:textId="77777777" w:rsidTr="00282356">
        <w:trPr>
          <w:cantSplit/>
        </w:trPr>
        <w:tc>
          <w:tcPr>
            <w:tcW w:w="756" w:type="pct"/>
          </w:tcPr>
          <w:p w14:paraId="2F60988E" w14:textId="77777777" w:rsidR="0071319B" w:rsidRPr="00867B46" w:rsidRDefault="0071319B" w:rsidP="00D55AC7">
            <w:pPr>
              <w:rPr>
                <w:sz w:val="20"/>
              </w:rPr>
            </w:pPr>
            <w:r w:rsidRPr="00867B46">
              <w:rPr>
                <w:sz w:val="20"/>
              </w:rPr>
              <w:t>ITU-T (Q3/15)</w:t>
            </w:r>
          </w:p>
        </w:tc>
        <w:tc>
          <w:tcPr>
            <w:tcW w:w="1030" w:type="pct"/>
          </w:tcPr>
          <w:p w14:paraId="2F60988F" w14:textId="4C1F5FC6" w:rsidR="0071319B" w:rsidRPr="00867B46" w:rsidRDefault="0071319B">
            <w:pPr>
              <w:rPr>
                <w:sz w:val="20"/>
              </w:rPr>
            </w:pPr>
            <w:r w:rsidRPr="00867B46">
              <w:rPr>
                <w:sz w:val="20"/>
              </w:rPr>
              <w:t>G.8101/Y.1355 (</w:t>
            </w:r>
            <w:r w:rsidR="000B0137">
              <w:rPr>
                <w:rFonts w:hint="eastAsia"/>
                <w:sz w:val="20"/>
                <w:lang w:eastAsia="ja-JP"/>
              </w:rPr>
              <w:t>1</w:t>
            </w:r>
            <w:r w:rsidRPr="00867B46">
              <w:rPr>
                <w:sz w:val="20"/>
                <w:lang w:eastAsia="ja-JP"/>
              </w:rPr>
              <w:t>1</w:t>
            </w:r>
            <w:r w:rsidRPr="00867B46">
              <w:rPr>
                <w:sz w:val="20"/>
              </w:rPr>
              <w:t>/201</w:t>
            </w:r>
            <w:r w:rsidR="000B0137">
              <w:rPr>
                <w:rFonts w:hint="eastAsia"/>
                <w:sz w:val="20"/>
                <w:lang w:eastAsia="ja-JP"/>
              </w:rPr>
              <w:t>6</w:t>
            </w:r>
            <w:r w:rsidRPr="00867B46">
              <w:rPr>
                <w:sz w:val="20"/>
              </w:rPr>
              <w:t>)</w:t>
            </w:r>
          </w:p>
        </w:tc>
        <w:tc>
          <w:tcPr>
            <w:tcW w:w="3214" w:type="pct"/>
          </w:tcPr>
          <w:p w14:paraId="2F609890" w14:textId="77777777" w:rsidR="0071319B" w:rsidRPr="00867B46" w:rsidRDefault="0071319B" w:rsidP="00D55AC7">
            <w:pPr>
              <w:rPr>
                <w:sz w:val="20"/>
              </w:rPr>
            </w:pPr>
            <w:r w:rsidRPr="00867B46">
              <w:rPr>
                <w:sz w:val="20"/>
              </w:rPr>
              <w:t>Terms and definitions for MPLS transport profile</w:t>
            </w:r>
          </w:p>
        </w:tc>
      </w:tr>
      <w:tr w:rsidR="0071319B" w:rsidRPr="00867B46" w14:paraId="2F609895" w14:textId="77777777" w:rsidTr="00282356">
        <w:trPr>
          <w:cantSplit/>
        </w:trPr>
        <w:tc>
          <w:tcPr>
            <w:tcW w:w="756" w:type="pct"/>
          </w:tcPr>
          <w:p w14:paraId="2F609892" w14:textId="77777777" w:rsidR="0071319B" w:rsidRPr="00867B46" w:rsidRDefault="0071319B" w:rsidP="00D55AC7">
            <w:pPr>
              <w:rPr>
                <w:sz w:val="20"/>
              </w:rPr>
            </w:pPr>
            <w:r w:rsidRPr="00867B46">
              <w:rPr>
                <w:sz w:val="20"/>
              </w:rPr>
              <w:t>ITU-T (Q5/15)</w:t>
            </w:r>
          </w:p>
        </w:tc>
        <w:tc>
          <w:tcPr>
            <w:tcW w:w="1030" w:type="pct"/>
          </w:tcPr>
          <w:p w14:paraId="2F609893" w14:textId="77777777" w:rsidR="0071319B" w:rsidRPr="00867B46" w:rsidRDefault="0071319B" w:rsidP="00D55AC7">
            <w:pPr>
              <w:rPr>
                <w:sz w:val="20"/>
              </w:rPr>
            </w:pPr>
            <w:r w:rsidRPr="00867B46">
              <w:rPr>
                <w:sz w:val="20"/>
              </w:rPr>
              <w:t>G.650.1 (07/2010)</w:t>
            </w:r>
          </w:p>
        </w:tc>
        <w:tc>
          <w:tcPr>
            <w:tcW w:w="3214" w:type="pct"/>
          </w:tcPr>
          <w:p w14:paraId="2F609894" w14:textId="77777777" w:rsidR="0071319B" w:rsidRPr="00867B46" w:rsidRDefault="0071319B" w:rsidP="00D55AC7">
            <w:pPr>
              <w:rPr>
                <w:sz w:val="20"/>
              </w:rPr>
            </w:pPr>
            <w:r w:rsidRPr="00867B46">
              <w:rPr>
                <w:sz w:val="20"/>
              </w:rPr>
              <w:t>Definitions and test methods for linear, deterministic attributes of single-mode fibre and cable</w:t>
            </w:r>
          </w:p>
        </w:tc>
      </w:tr>
      <w:tr w:rsidR="0071319B" w:rsidRPr="00867B46" w14:paraId="2F609899" w14:textId="77777777" w:rsidTr="00282356">
        <w:trPr>
          <w:cantSplit/>
        </w:trPr>
        <w:tc>
          <w:tcPr>
            <w:tcW w:w="756" w:type="pct"/>
          </w:tcPr>
          <w:p w14:paraId="2F609896" w14:textId="77777777" w:rsidR="0071319B" w:rsidRPr="00867B46" w:rsidRDefault="0071319B" w:rsidP="00D55AC7">
            <w:pPr>
              <w:rPr>
                <w:sz w:val="20"/>
              </w:rPr>
            </w:pPr>
            <w:r w:rsidRPr="00867B46">
              <w:rPr>
                <w:sz w:val="20"/>
              </w:rPr>
              <w:t>ITU-T (Q5/15)</w:t>
            </w:r>
          </w:p>
        </w:tc>
        <w:tc>
          <w:tcPr>
            <w:tcW w:w="1030" w:type="pct"/>
          </w:tcPr>
          <w:p w14:paraId="2F609897" w14:textId="77777777" w:rsidR="0071319B" w:rsidRPr="00867B46" w:rsidRDefault="0071319B" w:rsidP="00D55AC7">
            <w:pPr>
              <w:rPr>
                <w:sz w:val="20"/>
              </w:rPr>
            </w:pPr>
            <w:r w:rsidRPr="00867B46">
              <w:rPr>
                <w:sz w:val="20"/>
              </w:rPr>
              <w:t>G.650.2 (07/2007)</w:t>
            </w:r>
          </w:p>
        </w:tc>
        <w:tc>
          <w:tcPr>
            <w:tcW w:w="3214" w:type="pct"/>
          </w:tcPr>
          <w:p w14:paraId="2F609898" w14:textId="77777777" w:rsidR="0071319B" w:rsidRPr="00867B46" w:rsidRDefault="0071319B" w:rsidP="00D55AC7">
            <w:pPr>
              <w:rPr>
                <w:sz w:val="20"/>
              </w:rPr>
            </w:pPr>
            <w:r w:rsidRPr="00867B46">
              <w:rPr>
                <w:sz w:val="20"/>
              </w:rPr>
              <w:t>Definitions and test methods for statistical and non-linear related attributes of single-mode fibre and cable</w:t>
            </w:r>
          </w:p>
        </w:tc>
      </w:tr>
      <w:tr w:rsidR="0071319B" w:rsidRPr="00867B46" w14:paraId="2F60989D" w14:textId="77777777" w:rsidTr="00282356">
        <w:trPr>
          <w:cantSplit/>
        </w:trPr>
        <w:tc>
          <w:tcPr>
            <w:tcW w:w="756" w:type="pct"/>
          </w:tcPr>
          <w:p w14:paraId="2F60989A" w14:textId="77777777" w:rsidR="0071319B" w:rsidRPr="00867B46" w:rsidRDefault="0071319B" w:rsidP="00D55AC7">
            <w:pPr>
              <w:rPr>
                <w:sz w:val="20"/>
              </w:rPr>
            </w:pPr>
            <w:r w:rsidRPr="00867B46">
              <w:rPr>
                <w:sz w:val="20"/>
              </w:rPr>
              <w:t>ITU-T (Q5/15)</w:t>
            </w:r>
          </w:p>
        </w:tc>
        <w:tc>
          <w:tcPr>
            <w:tcW w:w="1030" w:type="pct"/>
          </w:tcPr>
          <w:p w14:paraId="2F60989B" w14:textId="77777777" w:rsidR="0071319B" w:rsidRPr="00867B46" w:rsidRDefault="0071319B" w:rsidP="00D55AC7">
            <w:pPr>
              <w:rPr>
                <w:sz w:val="20"/>
              </w:rPr>
            </w:pPr>
            <w:r w:rsidRPr="00867B46">
              <w:rPr>
                <w:sz w:val="20"/>
              </w:rPr>
              <w:t>G.650.3 (03/2008)</w:t>
            </w:r>
          </w:p>
        </w:tc>
        <w:tc>
          <w:tcPr>
            <w:tcW w:w="3214" w:type="pct"/>
          </w:tcPr>
          <w:p w14:paraId="2F60989C" w14:textId="77777777" w:rsidR="0071319B" w:rsidRPr="00867B46" w:rsidRDefault="0071319B" w:rsidP="00D55AC7">
            <w:pPr>
              <w:rPr>
                <w:sz w:val="20"/>
              </w:rPr>
            </w:pPr>
            <w:r w:rsidRPr="00867B46">
              <w:rPr>
                <w:sz w:val="20"/>
              </w:rPr>
              <w:t>Test methods for installed single-mode optical fibre cable links</w:t>
            </w:r>
          </w:p>
        </w:tc>
      </w:tr>
      <w:tr w:rsidR="0071319B" w:rsidRPr="00867B46" w14:paraId="2F6098A1" w14:textId="77777777" w:rsidTr="00282356">
        <w:trPr>
          <w:cantSplit/>
        </w:trPr>
        <w:tc>
          <w:tcPr>
            <w:tcW w:w="756" w:type="pct"/>
          </w:tcPr>
          <w:p w14:paraId="2F60989E" w14:textId="77777777" w:rsidR="0071319B" w:rsidRPr="00867B46" w:rsidRDefault="0071319B" w:rsidP="00D55AC7">
            <w:pPr>
              <w:rPr>
                <w:sz w:val="20"/>
              </w:rPr>
            </w:pPr>
            <w:r w:rsidRPr="00867B46">
              <w:rPr>
                <w:sz w:val="20"/>
              </w:rPr>
              <w:t>ITU-T (Q5/15)</w:t>
            </w:r>
          </w:p>
        </w:tc>
        <w:tc>
          <w:tcPr>
            <w:tcW w:w="1030" w:type="pct"/>
          </w:tcPr>
          <w:p w14:paraId="2F60989F" w14:textId="77777777" w:rsidR="0071319B" w:rsidRPr="00867B46" w:rsidRDefault="0071319B" w:rsidP="00D55AC7">
            <w:pPr>
              <w:rPr>
                <w:sz w:val="20"/>
              </w:rPr>
            </w:pPr>
            <w:r w:rsidRPr="00867B46">
              <w:rPr>
                <w:sz w:val="20"/>
              </w:rPr>
              <w:t>G.651.1 (07/2007)</w:t>
            </w:r>
          </w:p>
        </w:tc>
        <w:tc>
          <w:tcPr>
            <w:tcW w:w="3214" w:type="pct"/>
          </w:tcPr>
          <w:p w14:paraId="2F6098A0" w14:textId="77777777" w:rsidR="0071319B" w:rsidRPr="00867B46" w:rsidRDefault="0071319B" w:rsidP="00D55AC7">
            <w:pPr>
              <w:rPr>
                <w:sz w:val="20"/>
              </w:rPr>
            </w:pPr>
            <w:r w:rsidRPr="00867B46">
              <w:rPr>
                <w:sz w:val="20"/>
              </w:rPr>
              <w:t>Characteristics of a 50/125 µm multimode graded index optical fibre cable for the optical access network</w:t>
            </w:r>
          </w:p>
        </w:tc>
      </w:tr>
      <w:tr w:rsidR="0071319B" w:rsidRPr="00867B46" w14:paraId="2F6098A5" w14:textId="77777777" w:rsidTr="00282356">
        <w:trPr>
          <w:cantSplit/>
        </w:trPr>
        <w:tc>
          <w:tcPr>
            <w:tcW w:w="756" w:type="pct"/>
          </w:tcPr>
          <w:p w14:paraId="2F6098A2" w14:textId="77777777" w:rsidR="0071319B" w:rsidRPr="00867B46" w:rsidRDefault="0071319B" w:rsidP="00D55AC7">
            <w:pPr>
              <w:rPr>
                <w:sz w:val="20"/>
              </w:rPr>
            </w:pPr>
            <w:r w:rsidRPr="00867B46">
              <w:rPr>
                <w:sz w:val="20"/>
              </w:rPr>
              <w:t>ITU-T (Q5/15)</w:t>
            </w:r>
          </w:p>
        </w:tc>
        <w:tc>
          <w:tcPr>
            <w:tcW w:w="1030" w:type="pct"/>
          </w:tcPr>
          <w:p w14:paraId="2F6098A3" w14:textId="6AAA0ED6" w:rsidR="0071319B" w:rsidRPr="00867B46" w:rsidRDefault="0071319B" w:rsidP="00D55AC7">
            <w:pPr>
              <w:rPr>
                <w:sz w:val="20"/>
              </w:rPr>
            </w:pPr>
            <w:r w:rsidRPr="00867B46">
              <w:rPr>
                <w:sz w:val="20"/>
              </w:rPr>
              <w:t>G.652 (11/20</w:t>
            </w:r>
            <w:r w:rsidR="004B663B">
              <w:rPr>
                <w:rFonts w:hint="eastAsia"/>
                <w:sz w:val="20"/>
                <w:lang w:eastAsia="ja-JP"/>
              </w:rPr>
              <w:t>16</w:t>
            </w:r>
            <w:r w:rsidRPr="00867B46">
              <w:rPr>
                <w:sz w:val="20"/>
              </w:rPr>
              <w:t>)</w:t>
            </w:r>
          </w:p>
        </w:tc>
        <w:tc>
          <w:tcPr>
            <w:tcW w:w="3214" w:type="pct"/>
          </w:tcPr>
          <w:p w14:paraId="2F6098A4" w14:textId="77777777" w:rsidR="0071319B" w:rsidRPr="00867B46" w:rsidRDefault="0071319B" w:rsidP="00D55AC7">
            <w:pPr>
              <w:rPr>
                <w:sz w:val="20"/>
              </w:rPr>
            </w:pPr>
            <w:r w:rsidRPr="00867B46">
              <w:rPr>
                <w:sz w:val="20"/>
              </w:rPr>
              <w:t>Characteristics of a single-mode optical fibre and cable</w:t>
            </w:r>
          </w:p>
        </w:tc>
      </w:tr>
      <w:tr w:rsidR="0071319B" w:rsidRPr="00867B46" w14:paraId="2F6098A9" w14:textId="77777777" w:rsidTr="00282356">
        <w:trPr>
          <w:cantSplit/>
        </w:trPr>
        <w:tc>
          <w:tcPr>
            <w:tcW w:w="756" w:type="pct"/>
          </w:tcPr>
          <w:p w14:paraId="2F6098A6" w14:textId="77777777" w:rsidR="0071319B" w:rsidRPr="00867B46" w:rsidRDefault="0071319B" w:rsidP="00D55AC7">
            <w:pPr>
              <w:rPr>
                <w:sz w:val="20"/>
              </w:rPr>
            </w:pPr>
            <w:r w:rsidRPr="00867B46">
              <w:rPr>
                <w:sz w:val="20"/>
              </w:rPr>
              <w:t>ITU-T (Q5/15)</w:t>
            </w:r>
          </w:p>
        </w:tc>
        <w:tc>
          <w:tcPr>
            <w:tcW w:w="1030" w:type="pct"/>
          </w:tcPr>
          <w:p w14:paraId="2F6098A7" w14:textId="77777777" w:rsidR="0071319B" w:rsidRPr="00867B46" w:rsidRDefault="0071319B" w:rsidP="00D55AC7">
            <w:pPr>
              <w:rPr>
                <w:sz w:val="20"/>
              </w:rPr>
            </w:pPr>
            <w:r w:rsidRPr="00867B46">
              <w:rPr>
                <w:sz w:val="20"/>
              </w:rPr>
              <w:t>G.653 (07/2010)</w:t>
            </w:r>
          </w:p>
        </w:tc>
        <w:tc>
          <w:tcPr>
            <w:tcW w:w="3214" w:type="pct"/>
          </w:tcPr>
          <w:p w14:paraId="2F6098A8" w14:textId="77777777" w:rsidR="0071319B" w:rsidRPr="00867B46" w:rsidRDefault="0071319B" w:rsidP="00D55AC7">
            <w:pPr>
              <w:rPr>
                <w:sz w:val="20"/>
              </w:rPr>
            </w:pPr>
            <w:r w:rsidRPr="00867B46">
              <w:rPr>
                <w:sz w:val="20"/>
              </w:rPr>
              <w:t>Characteristics of a dispersion-shifted, single-mode optical fibre and cable</w:t>
            </w:r>
          </w:p>
        </w:tc>
      </w:tr>
      <w:tr w:rsidR="0071319B" w:rsidRPr="00867B46" w14:paraId="2F6098AD" w14:textId="77777777" w:rsidTr="00282356">
        <w:trPr>
          <w:cantSplit/>
        </w:trPr>
        <w:tc>
          <w:tcPr>
            <w:tcW w:w="756" w:type="pct"/>
          </w:tcPr>
          <w:p w14:paraId="2F6098AA" w14:textId="77777777" w:rsidR="0071319B" w:rsidRPr="00867B46" w:rsidRDefault="0071319B" w:rsidP="00D55AC7">
            <w:pPr>
              <w:rPr>
                <w:sz w:val="20"/>
              </w:rPr>
            </w:pPr>
            <w:r w:rsidRPr="00867B46">
              <w:rPr>
                <w:sz w:val="20"/>
              </w:rPr>
              <w:t>ITU-T (Q5/15)</w:t>
            </w:r>
          </w:p>
        </w:tc>
        <w:tc>
          <w:tcPr>
            <w:tcW w:w="1030" w:type="pct"/>
          </w:tcPr>
          <w:p w14:paraId="2F6098AB" w14:textId="661161B1" w:rsidR="0071319B" w:rsidRPr="00867B46" w:rsidRDefault="0071319B" w:rsidP="00D55AC7">
            <w:pPr>
              <w:rPr>
                <w:sz w:val="20"/>
              </w:rPr>
            </w:pPr>
            <w:r w:rsidRPr="00867B46">
              <w:rPr>
                <w:sz w:val="20"/>
              </w:rPr>
              <w:t>G.654 (1</w:t>
            </w:r>
            <w:r w:rsidR="004B663B">
              <w:rPr>
                <w:rFonts w:hint="eastAsia"/>
                <w:sz w:val="20"/>
                <w:lang w:eastAsia="ja-JP"/>
              </w:rPr>
              <w:t>1</w:t>
            </w:r>
            <w:r w:rsidRPr="00867B46">
              <w:rPr>
                <w:sz w:val="20"/>
              </w:rPr>
              <w:t>/201</w:t>
            </w:r>
            <w:r w:rsidR="004B663B">
              <w:rPr>
                <w:rFonts w:hint="eastAsia"/>
                <w:sz w:val="20"/>
                <w:lang w:eastAsia="ja-JP"/>
              </w:rPr>
              <w:t>6</w:t>
            </w:r>
            <w:r w:rsidRPr="00867B46">
              <w:rPr>
                <w:sz w:val="20"/>
              </w:rPr>
              <w:t>)</w:t>
            </w:r>
          </w:p>
        </w:tc>
        <w:tc>
          <w:tcPr>
            <w:tcW w:w="3214" w:type="pct"/>
          </w:tcPr>
          <w:p w14:paraId="2F6098AC" w14:textId="77777777" w:rsidR="0071319B" w:rsidRPr="00867B46" w:rsidRDefault="0071319B" w:rsidP="00D55AC7">
            <w:pPr>
              <w:rPr>
                <w:sz w:val="20"/>
              </w:rPr>
            </w:pPr>
            <w:r w:rsidRPr="00867B46">
              <w:rPr>
                <w:sz w:val="20"/>
              </w:rPr>
              <w:t>Characteristics of a cut-off shifted single-mode optical fibre and cable</w:t>
            </w:r>
          </w:p>
        </w:tc>
      </w:tr>
      <w:tr w:rsidR="0071319B" w:rsidRPr="00867B46" w14:paraId="2F6098B1" w14:textId="77777777" w:rsidTr="00282356">
        <w:trPr>
          <w:cantSplit/>
        </w:trPr>
        <w:tc>
          <w:tcPr>
            <w:tcW w:w="756" w:type="pct"/>
          </w:tcPr>
          <w:p w14:paraId="2F6098AE" w14:textId="77777777" w:rsidR="0071319B" w:rsidRPr="00867B46" w:rsidRDefault="0071319B" w:rsidP="00D55AC7">
            <w:pPr>
              <w:rPr>
                <w:sz w:val="20"/>
              </w:rPr>
            </w:pPr>
            <w:r w:rsidRPr="00867B46">
              <w:rPr>
                <w:sz w:val="20"/>
              </w:rPr>
              <w:t>ITU-T (Q5/15)</w:t>
            </w:r>
          </w:p>
        </w:tc>
        <w:tc>
          <w:tcPr>
            <w:tcW w:w="1030" w:type="pct"/>
          </w:tcPr>
          <w:p w14:paraId="2F6098AF" w14:textId="77777777" w:rsidR="0071319B" w:rsidRPr="00867B46" w:rsidRDefault="0071319B" w:rsidP="00D55AC7">
            <w:pPr>
              <w:rPr>
                <w:sz w:val="20"/>
              </w:rPr>
            </w:pPr>
            <w:r w:rsidRPr="00867B46">
              <w:rPr>
                <w:sz w:val="20"/>
              </w:rPr>
              <w:t>G.655 (11/2009)</w:t>
            </w:r>
          </w:p>
        </w:tc>
        <w:tc>
          <w:tcPr>
            <w:tcW w:w="3214" w:type="pct"/>
          </w:tcPr>
          <w:p w14:paraId="2F6098B0" w14:textId="77777777" w:rsidR="0071319B" w:rsidRPr="00867B46" w:rsidRDefault="0071319B" w:rsidP="00D55AC7">
            <w:pPr>
              <w:rPr>
                <w:sz w:val="20"/>
              </w:rPr>
            </w:pPr>
            <w:r w:rsidRPr="00867B46">
              <w:rPr>
                <w:sz w:val="20"/>
              </w:rPr>
              <w:t>Characteristics of a non-zero dispersion-shifted single-mode optical fibre and cable</w:t>
            </w:r>
          </w:p>
        </w:tc>
      </w:tr>
      <w:tr w:rsidR="0071319B" w:rsidRPr="00867B46" w14:paraId="2F6098B5" w14:textId="77777777" w:rsidTr="00282356">
        <w:trPr>
          <w:cantSplit/>
        </w:trPr>
        <w:tc>
          <w:tcPr>
            <w:tcW w:w="756" w:type="pct"/>
          </w:tcPr>
          <w:p w14:paraId="2F6098B2" w14:textId="77777777" w:rsidR="0071319B" w:rsidRPr="00867B46" w:rsidRDefault="0071319B" w:rsidP="00D55AC7">
            <w:pPr>
              <w:rPr>
                <w:sz w:val="20"/>
              </w:rPr>
            </w:pPr>
            <w:r w:rsidRPr="00867B46">
              <w:rPr>
                <w:sz w:val="20"/>
              </w:rPr>
              <w:t>ITU-T (Q5/15)</w:t>
            </w:r>
          </w:p>
        </w:tc>
        <w:tc>
          <w:tcPr>
            <w:tcW w:w="1030" w:type="pct"/>
          </w:tcPr>
          <w:p w14:paraId="2F6098B3" w14:textId="77777777" w:rsidR="0071319B" w:rsidRPr="00867B46" w:rsidRDefault="0071319B" w:rsidP="00D55AC7">
            <w:pPr>
              <w:rPr>
                <w:sz w:val="20"/>
              </w:rPr>
            </w:pPr>
            <w:r w:rsidRPr="00867B46">
              <w:rPr>
                <w:sz w:val="20"/>
              </w:rPr>
              <w:t>G.656 (07/2010)</w:t>
            </w:r>
          </w:p>
        </w:tc>
        <w:tc>
          <w:tcPr>
            <w:tcW w:w="3214" w:type="pct"/>
          </w:tcPr>
          <w:p w14:paraId="2F6098B4" w14:textId="77777777" w:rsidR="0071319B" w:rsidRPr="00867B46" w:rsidRDefault="0071319B" w:rsidP="00D55AC7">
            <w:pPr>
              <w:rPr>
                <w:sz w:val="20"/>
              </w:rPr>
            </w:pPr>
            <w:r w:rsidRPr="00867B46">
              <w:rPr>
                <w:sz w:val="20"/>
              </w:rPr>
              <w:t>Characteristics of a fibre and cable with non-zero dispersion for wideband optical transport</w:t>
            </w:r>
          </w:p>
        </w:tc>
      </w:tr>
      <w:tr w:rsidR="0071319B" w:rsidRPr="00867B46" w14:paraId="2F6098B9" w14:textId="77777777" w:rsidTr="00282356">
        <w:trPr>
          <w:cantSplit/>
        </w:trPr>
        <w:tc>
          <w:tcPr>
            <w:tcW w:w="756" w:type="pct"/>
          </w:tcPr>
          <w:p w14:paraId="2F6098B6" w14:textId="77777777" w:rsidR="0071319B" w:rsidRPr="00867B46" w:rsidRDefault="0071319B" w:rsidP="00D55AC7">
            <w:pPr>
              <w:rPr>
                <w:sz w:val="20"/>
              </w:rPr>
            </w:pPr>
            <w:r w:rsidRPr="00867B46">
              <w:rPr>
                <w:sz w:val="20"/>
              </w:rPr>
              <w:t>ITU-T (Q5/15)</w:t>
            </w:r>
          </w:p>
        </w:tc>
        <w:tc>
          <w:tcPr>
            <w:tcW w:w="1030" w:type="pct"/>
          </w:tcPr>
          <w:p w14:paraId="2F6098B7" w14:textId="2AB0DF6C" w:rsidR="0071319B" w:rsidRPr="00867B46" w:rsidRDefault="0071319B" w:rsidP="00D55AC7">
            <w:pPr>
              <w:rPr>
                <w:sz w:val="20"/>
              </w:rPr>
            </w:pPr>
            <w:r w:rsidRPr="00867B46">
              <w:rPr>
                <w:sz w:val="20"/>
              </w:rPr>
              <w:t>G.657 (1</w:t>
            </w:r>
            <w:r w:rsidR="004B663B">
              <w:rPr>
                <w:rFonts w:hint="eastAsia"/>
                <w:sz w:val="20"/>
                <w:lang w:eastAsia="ja-JP"/>
              </w:rPr>
              <w:t>1</w:t>
            </w:r>
            <w:r w:rsidRPr="00867B46">
              <w:rPr>
                <w:sz w:val="20"/>
              </w:rPr>
              <w:t>/201</w:t>
            </w:r>
            <w:r w:rsidR="004B663B">
              <w:rPr>
                <w:rFonts w:hint="eastAsia"/>
                <w:sz w:val="20"/>
                <w:lang w:eastAsia="ja-JP"/>
              </w:rPr>
              <w:t>6</w:t>
            </w:r>
            <w:r w:rsidRPr="00867B46">
              <w:rPr>
                <w:sz w:val="20"/>
              </w:rPr>
              <w:t>)</w:t>
            </w:r>
          </w:p>
        </w:tc>
        <w:tc>
          <w:tcPr>
            <w:tcW w:w="3214" w:type="pct"/>
          </w:tcPr>
          <w:p w14:paraId="2F6098B8" w14:textId="77777777" w:rsidR="0071319B" w:rsidRPr="00867B46" w:rsidRDefault="0071319B" w:rsidP="00D55AC7">
            <w:pPr>
              <w:rPr>
                <w:sz w:val="20"/>
              </w:rPr>
            </w:pPr>
            <w:r w:rsidRPr="00867B46">
              <w:rPr>
                <w:sz w:val="20"/>
              </w:rPr>
              <w:t>Characteristics of a bending-loss insensitive single-mode optical fibre and cable for the access network</w:t>
            </w:r>
          </w:p>
        </w:tc>
      </w:tr>
      <w:tr w:rsidR="0071319B" w:rsidRPr="00867B46" w14:paraId="2F6098BD" w14:textId="77777777" w:rsidTr="00282356">
        <w:trPr>
          <w:cantSplit/>
        </w:trPr>
        <w:tc>
          <w:tcPr>
            <w:tcW w:w="756" w:type="pct"/>
          </w:tcPr>
          <w:p w14:paraId="2F6098BA" w14:textId="77777777" w:rsidR="0071319B" w:rsidRPr="00867B46" w:rsidRDefault="0071319B" w:rsidP="00D55AC7">
            <w:pPr>
              <w:rPr>
                <w:sz w:val="20"/>
              </w:rPr>
            </w:pPr>
            <w:r w:rsidRPr="00867B46">
              <w:rPr>
                <w:sz w:val="20"/>
              </w:rPr>
              <w:t>ITU-T (Q6/15)</w:t>
            </w:r>
          </w:p>
        </w:tc>
        <w:tc>
          <w:tcPr>
            <w:tcW w:w="1030" w:type="pct"/>
          </w:tcPr>
          <w:p w14:paraId="2F6098BB" w14:textId="77777777" w:rsidR="0071319B" w:rsidRPr="00867B46" w:rsidRDefault="0071319B" w:rsidP="00D55AC7">
            <w:pPr>
              <w:rPr>
                <w:sz w:val="20"/>
              </w:rPr>
            </w:pPr>
            <w:r w:rsidRPr="00867B46">
              <w:rPr>
                <w:sz w:val="20"/>
              </w:rPr>
              <w:t>G.664 (10/2012)</w:t>
            </w:r>
          </w:p>
        </w:tc>
        <w:tc>
          <w:tcPr>
            <w:tcW w:w="3214" w:type="pct"/>
          </w:tcPr>
          <w:p w14:paraId="2F6098BC" w14:textId="77777777" w:rsidR="0071319B" w:rsidRPr="00867B46" w:rsidRDefault="0071319B" w:rsidP="00D55AC7">
            <w:pPr>
              <w:rPr>
                <w:sz w:val="20"/>
              </w:rPr>
            </w:pPr>
            <w:r w:rsidRPr="00867B46">
              <w:rPr>
                <w:sz w:val="20"/>
              </w:rPr>
              <w:t>Optical safety procedures and requirements for optical transmission systems</w:t>
            </w:r>
          </w:p>
        </w:tc>
      </w:tr>
      <w:tr w:rsidR="0071319B" w:rsidRPr="00867B46" w14:paraId="2F6098C1" w14:textId="77777777" w:rsidTr="00282356">
        <w:trPr>
          <w:cantSplit/>
        </w:trPr>
        <w:tc>
          <w:tcPr>
            <w:tcW w:w="756" w:type="pct"/>
          </w:tcPr>
          <w:p w14:paraId="2F6098BE" w14:textId="77777777" w:rsidR="0071319B" w:rsidRPr="00867B46" w:rsidRDefault="0071319B" w:rsidP="00D55AC7">
            <w:pPr>
              <w:rPr>
                <w:sz w:val="20"/>
              </w:rPr>
            </w:pPr>
            <w:r w:rsidRPr="00867B46">
              <w:rPr>
                <w:sz w:val="20"/>
              </w:rPr>
              <w:t>ITU-T (Q6/15)</w:t>
            </w:r>
          </w:p>
        </w:tc>
        <w:tc>
          <w:tcPr>
            <w:tcW w:w="1030" w:type="pct"/>
          </w:tcPr>
          <w:p w14:paraId="2F6098BF" w14:textId="77777777" w:rsidR="0071319B" w:rsidRPr="00867B46" w:rsidRDefault="0071319B" w:rsidP="00D55AC7">
            <w:pPr>
              <w:rPr>
                <w:sz w:val="20"/>
              </w:rPr>
            </w:pPr>
            <w:r w:rsidRPr="00867B46">
              <w:rPr>
                <w:sz w:val="20"/>
              </w:rPr>
              <w:t>G.680 (07/2007)</w:t>
            </w:r>
          </w:p>
        </w:tc>
        <w:tc>
          <w:tcPr>
            <w:tcW w:w="3214" w:type="pct"/>
          </w:tcPr>
          <w:p w14:paraId="2F6098C0" w14:textId="77777777" w:rsidR="0071319B" w:rsidRPr="00867B46" w:rsidRDefault="0071319B" w:rsidP="00D55AC7">
            <w:pPr>
              <w:rPr>
                <w:sz w:val="20"/>
              </w:rPr>
            </w:pPr>
            <w:r w:rsidRPr="00867B46">
              <w:rPr>
                <w:sz w:val="20"/>
              </w:rPr>
              <w:t>Physical transfer functions of optical network elements</w:t>
            </w:r>
          </w:p>
        </w:tc>
      </w:tr>
      <w:tr w:rsidR="0071319B" w:rsidRPr="00867B46" w14:paraId="2F6098C5" w14:textId="77777777" w:rsidTr="00282356">
        <w:trPr>
          <w:cantSplit/>
        </w:trPr>
        <w:tc>
          <w:tcPr>
            <w:tcW w:w="756" w:type="pct"/>
          </w:tcPr>
          <w:p w14:paraId="2F6098C2" w14:textId="77777777" w:rsidR="0071319B" w:rsidRPr="00867B46" w:rsidRDefault="0071319B" w:rsidP="00D55AC7">
            <w:pPr>
              <w:rPr>
                <w:sz w:val="20"/>
              </w:rPr>
            </w:pPr>
            <w:r w:rsidRPr="00867B46">
              <w:rPr>
                <w:sz w:val="20"/>
              </w:rPr>
              <w:t>ITU-T (Q6/15)</w:t>
            </w:r>
          </w:p>
        </w:tc>
        <w:tc>
          <w:tcPr>
            <w:tcW w:w="1030" w:type="pct"/>
          </w:tcPr>
          <w:p w14:paraId="2F6098C3" w14:textId="77777777" w:rsidR="0071319B" w:rsidRPr="00867B46" w:rsidRDefault="0071319B" w:rsidP="00D55AC7">
            <w:pPr>
              <w:rPr>
                <w:sz w:val="20"/>
              </w:rPr>
            </w:pPr>
            <w:r w:rsidRPr="00867B46">
              <w:rPr>
                <w:sz w:val="20"/>
              </w:rPr>
              <w:t>G.691 (03/2006)</w:t>
            </w:r>
          </w:p>
        </w:tc>
        <w:tc>
          <w:tcPr>
            <w:tcW w:w="3214" w:type="pct"/>
          </w:tcPr>
          <w:p w14:paraId="2F6098C4" w14:textId="77777777" w:rsidR="0071319B" w:rsidRPr="00867B46" w:rsidRDefault="0071319B" w:rsidP="00D55AC7">
            <w:pPr>
              <w:rPr>
                <w:sz w:val="20"/>
              </w:rPr>
            </w:pPr>
            <w:r w:rsidRPr="00867B46">
              <w:rPr>
                <w:sz w:val="20"/>
              </w:rPr>
              <w:t>Optical interfaces for single channel STM-64 and other SDH systems with optical amplifiers</w:t>
            </w:r>
          </w:p>
        </w:tc>
      </w:tr>
      <w:tr w:rsidR="0071319B" w:rsidRPr="00867B46" w14:paraId="2F6098C9" w14:textId="77777777" w:rsidTr="00282356">
        <w:trPr>
          <w:cantSplit/>
        </w:trPr>
        <w:tc>
          <w:tcPr>
            <w:tcW w:w="756" w:type="pct"/>
          </w:tcPr>
          <w:p w14:paraId="2F6098C6" w14:textId="77777777" w:rsidR="0071319B" w:rsidRPr="00867B46" w:rsidRDefault="0071319B" w:rsidP="00D55AC7">
            <w:pPr>
              <w:rPr>
                <w:sz w:val="20"/>
              </w:rPr>
            </w:pPr>
            <w:r w:rsidRPr="00867B46">
              <w:rPr>
                <w:sz w:val="20"/>
              </w:rPr>
              <w:t>ITU-T (Q6/15)</w:t>
            </w:r>
          </w:p>
        </w:tc>
        <w:tc>
          <w:tcPr>
            <w:tcW w:w="1030" w:type="pct"/>
          </w:tcPr>
          <w:p w14:paraId="2F6098C7" w14:textId="77777777" w:rsidR="0071319B" w:rsidRPr="00867B46" w:rsidRDefault="0071319B" w:rsidP="00D55AC7">
            <w:pPr>
              <w:rPr>
                <w:sz w:val="20"/>
              </w:rPr>
            </w:pPr>
            <w:r w:rsidRPr="00867B46">
              <w:rPr>
                <w:sz w:val="20"/>
              </w:rPr>
              <w:t>G.692 (10/1998)</w:t>
            </w:r>
          </w:p>
        </w:tc>
        <w:tc>
          <w:tcPr>
            <w:tcW w:w="3214" w:type="pct"/>
          </w:tcPr>
          <w:p w14:paraId="2F6098C8" w14:textId="77777777" w:rsidR="0071319B" w:rsidRPr="00867B46" w:rsidRDefault="0071319B" w:rsidP="00D55AC7">
            <w:pPr>
              <w:rPr>
                <w:sz w:val="20"/>
              </w:rPr>
            </w:pPr>
            <w:r w:rsidRPr="00867B46">
              <w:rPr>
                <w:sz w:val="20"/>
              </w:rPr>
              <w:t>Optical interfaces for multichannel systems with optical amplifiers</w:t>
            </w:r>
          </w:p>
        </w:tc>
      </w:tr>
      <w:tr w:rsidR="0071319B" w:rsidRPr="00867B46" w14:paraId="2F6098CD" w14:textId="77777777" w:rsidTr="00282356">
        <w:trPr>
          <w:cantSplit/>
        </w:trPr>
        <w:tc>
          <w:tcPr>
            <w:tcW w:w="756" w:type="pct"/>
          </w:tcPr>
          <w:p w14:paraId="2F6098CA" w14:textId="77777777" w:rsidR="0071319B" w:rsidRPr="00867B46" w:rsidRDefault="0071319B" w:rsidP="00D55AC7">
            <w:pPr>
              <w:rPr>
                <w:sz w:val="20"/>
              </w:rPr>
            </w:pPr>
            <w:r w:rsidRPr="00867B46">
              <w:rPr>
                <w:sz w:val="20"/>
              </w:rPr>
              <w:t>ITU-T (Q6/15)</w:t>
            </w:r>
          </w:p>
        </w:tc>
        <w:tc>
          <w:tcPr>
            <w:tcW w:w="1030" w:type="pct"/>
          </w:tcPr>
          <w:p w14:paraId="2F6098CB" w14:textId="77777777" w:rsidR="0071319B" w:rsidRPr="00867B46" w:rsidRDefault="0071319B" w:rsidP="00D55AC7">
            <w:pPr>
              <w:rPr>
                <w:sz w:val="20"/>
              </w:rPr>
            </w:pPr>
            <w:r w:rsidRPr="00867B46">
              <w:rPr>
                <w:sz w:val="20"/>
              </w:rPr>
              <w:t>G.693 (11/2009)</w:t>
            </w:r>
          </w:p>
        </w:tc>
        <w:tc>
          <w:tcPr>
            <w:tcW w:w="3214" w:type="pct"/>
          </w:tcPr>
          <w:p w14:paraId="2F6098CC" w14:textId="77777777" w:rsidR="0071319B" w:rsidRPr="00867B46" w:rsidRDefault="0071319B" w:rsidP="00D55AC7">
            <w:pPr>
              <w:rPr>
                <w:sz w:val="20"/>
              </w:rPr>
            </w:pPr>
            <w:r w:rsidRPr="00867B46">
              <w:rPr>
                <w:sz w:val="20"/>
              </w:rPr>
              <w:t>Optical interfaces for intra-office systems</w:t>
            </w:r>
          </w:p>
        </w:tc>
      </w:tr>
      <w:tr w:rsidR="0071319B" w:rsidRPr="00867B46" w14:paraId="2F6098D1" w14:textId="77777777" w:rsidTr="00282356">
        <w:trPr>
          <w:cantSplit/>
        </w:trPr>
        <w:tc>
          <w:tcPr>
            <w:tcW w:w="756" w:type="pct"/>
          </w:tcPr>
          <w:p w14:paraId="2F6098CE" w14:textId="77777777" w:rsidR="0071319B" w:rsidRPr="00867B46" w:rsidRDefault="0071319B" w:rsidP="00D55AC7">
            <w:pPr>
              <w:rPr>
                <w:sz w:val="20"/>
              </w:rPr>
            </w:pPr>
            <w:r w:rsidRPr="00867B46">
              <w:rPr>
                <w:sz w:val="20"/>
              </w:rPr>
              <w:t>ITU-T (Q6/15)</w:t>
            </w:r>
          </w:p>
        </w:tc>
        <w:tc>
          <w:tcPr>
            <w:tcW w:w="1030" w:type="pct"/>
          </w:tcPr>
          <w:p w14:paraId="2F6098CF" w14:textId="77777777" w:rsidR="0071319B" w:rsidRPr="00867B46" w:rsidRDefault="0071319B" w:rsidP="00D55AC7">
            <w:pPr>
              <w:rPr>
                <w:sz w:val="20"/>
              </w:rPr>
            </w:pPr>
            <w:r w:rsidRPr="00867B46">
              <w:rPr>
                <w:sz w:val="20"/>
              </w:rPr>
              <w:t>G.694.1 (02/2012)</w:t>
            </w:r>
          </w:p>
        </w:tc>
        <w:tc>
          <w:tcPr>
            <w:tcW w:w="3214" w:type="pct"/>
          </w:tcPr>
          <w:p w14:paraId="2F6098D0" w14:textId="77777777" w:rsidR="0071319B" w:rsidRPr="00867B46" w:rsidRDefault="0071319B" w:rsidP="00D55AC7">
            <w:pPr>
              <w:rPr>
                <w:sz w:val="20"/>
              </w:rPr>
            </w:pPr>
            <w:r w:rsidRPr="00867B46">
              <w:rPr>
                <w:sz w:val="20"/>
              </w:rPr>
              <w:t>Spectral grids for WDM applications: DWDM frequency grid</w:t>
            </w:r>
          </w:p>
        </w:tc>
      </w:tr>
      <w:tr w:rsidR="0071319B" w:rsidRPr="00867B46" w14:paraId="2F6098D5" w14:textId="77777777" w:rsidTr="00282356">
        <w:trPr>
          <w:cantSplit/>
        </w:trPr>
        <w:tc>
          <w:tcPr>
            <w:tcW w:w="756" w:type="pct"/>
          </w:tcPr>
          <w:p w14:paraId="2F6098D2" w14:textId="77777777" w:rsidR="0071319B" w:rsidRPr="00867B46" w:rsidRDefault="0071319B" w:rsidP="00D55AC7">
            <w:pPr>
              <w:rPr>
                <w:sz w:val="20"/>
              </w:rPr>
            </w:pPr>
            <w:r w:rsidRPr="00867B46">
              <w:rPr>
                <w:sz w:val="20"/>
              </w:rPr>
              <w:t>ITU-T (Q6/15)</w:t>
            </w:r>
          </w:p>
        </w:tc>
        <w:tc>
          <w:tcPr>
            <w:tcW w:w="1030" w:type="pct"/>
          </w:tcPr>
          <w:p w14:paraId="2F6098D3" w14:textId="77777777" w:rsidR="0071319B" w:rsidRPr="00867B46" w:rsidRDefault="0071319B" w:rsidP="00D55AC7">
            <w:pPr>
              <w:rPr>
                <w:sz w:val="20"/>
              </w:rPr>
            </w:pPr>
            <w:r w:rsidRPr="00867B46">
              <w:rPr>
                <w:sz w:val="20"/>
              </w:rPr>
              <w:t>G.694.2 (12/2003)</w:t>
            </w:r>
          </w:p>
        </w:tc>
        <w:tc>
          <w:tcPr>
            <w:tcW w:w="3214" w:type="pct"/>
          </w:tcPr>
          <w:p w14:paraId="2F6098D4" w14:textId="77777777" w:rsidR="0071319B" w:rsidRPr="00867B46" w:rsidRDefault="0071319B" w:rsidP="00D55AC7">
            <w:pPr>
              <w:rPr>
                <w:sz w:val="20"/>
              </w:rPr>
            </w:pPr>
            <w:r w:rsidRPr="00867B46">
              <w:rPr>
                <w:sz w:val="20"/>
              </w:rPr>
              <w:t>Spectral grids for WDM applications: CWDM wavelength grid</w:t>
            </w:r>
          </w:p>
        </w:tc>
      </w:tr>
      <w:tr w:rsidR="0071319B" w:rsidRPr="00867B46" w14:paraId="2F6098D9" w14:textId="77777777" w:rsidTr="00282356">
        <w:trPr>
          <w:cantSplit/>
        </w:trPr>
        <w:tc>
          <w:tcPr>
            <w:tcW w:w="756" w:type="pct"/>
          </w:tcPr>
          <w:p w14:paraId="2F6098D6" w14:textId="77777777" w:rsidR="0071319B" w:rsidRPr="00867B46" w:rsidRDefault="0071319B" w:rsidP="00D55AC7">
            <w:pPr>
              <w:rPr>
                <w:sz w:val="20"/>
              </w:rPr>
            </w:pPr>
            <w:r w:rsidRPr="00867B46">
              <w:rPr>
                <w:sz w:val="20"/>
              </w:rPr>
              <w:t>ITU-T (Q6/15)</w:t>
            </w:r>
          </w:p>
        </w:tc>
        <w:tc>
          <w:tcPr>
            <w:tcW w:w="1030" w:type="pct"/>
          </w:tcPr>
          <w:p w14:paraId="2F6098D7" w14:textId="77777777" w:rsidR="0071319B" w:rsidRPr="00867B46" w:rsidRDefault="0071319B" w:rsidP="00D55AC7">
            <w:pPr>
              <w:rPr>
                <w:sz w:val="20"/>
              </w:rPr>
            </w:pPr>
            <w:r w:rsidRPr="00867B46">
              <w:rPr>
                <w:sz w:val="20"/>
              </w:rPr>
              <w:t>G.695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14:paraId="2F6098D8" w14:textId="77777777" w:rsidR="0071319B" w:rsidRPr="00867B46" w:rsidRDefault="0071319B" w:rsidP="00D55AC7">
            <w:pPr>
              <w:rPr>
                <w:sz w:val="20"/>
              </w:rPr>
            </w:pPr>
            <w:r w:rsidRPr="00867B46">
              <w:rPr>
                <w:sz w:val="20"/>
              </w:rPr>
              <w:t>Optical interfaces for coarse wavelength division multiplexing applications</w:t>
            </w:r>
          </w:p>
        </w:tc>
      </w:tr>
      <w:tr w:rsidR="0071319B" w:rsidRPr="00867B46" w14:paraId="2F6098DD" w14:textId="77777777" w:rsidTr="00282356">
        <w:trPr>
          <w:cantSplit/>
        </w:trPr>
        <w:tc>
          <w:tcPr>
            <w:tcW w:w="756" w:type="pct"/>
          </w:tcPr>
          <w:p w14:paraId="2F6098DA" w14:textId="77777777" w:rsidR="0071319B" w:rsidRPr="00867B46" w:rsidRDefault="0071319B" w:rsidP="00D55AC7">
            <w:pPr>
              <w:rPr>
                <w:sz w:val="20"/>
              </w:rPr>
            </w:pPr>
            <w:r w:rsidRPr="00867B46">
              <w:rPr>
                <w:sz w:val="20"/>
              </w:rPr>
              <w:t>ITU-T (Q6/15)</w:t>
            </w:r>
          </w:p>
        </w:tc>
        <w:tc>
          <w:tcPr>
            <w:tcW w:w="1030" w:type="pct"/>
          </w:tcPr>
          <w:p w14:paraId="2F6098DB" w14:textId="77777777" w:rsidR="0071319B" w:rsidRPr="00867B46" w:rsidRDefault="0071319B" w:rsidP="00D55AC7">
            <w:pPr>
              <w:rPr>
                <w:sz w:val="20"/>
              </w:rPr>
            </w:pPr>
            <w:r w:rsidRPr="00867B46">
              <w:rPr>
                <w:sz w:val="20"/>
              </w:rPr>
              <w:t>G.696.1 (07/2010)</w:t>
            </w:r>
          </w:p>
        </w:tc>
        <w:tc>
          <w:tcPr>
            <w:tcW w:w="3214" w:type="pct"/>
          </w:tcPr>
          <w:p w14:paraId="2F6098DC" w14:textId="77777777" w:rsidR="0071319B" w:rsidRPr="00867B46" w:rsidRDefault="0071319B" w:rsidP="00D55AC7">
            <w:pPr>
              <w:rPr>
                <w:sz w:val="20"/>
              </w:rPr>
            </w:pPr>
            <w:r w:rsidRPr="00867B46">
              <w:rPr>
                <w:sz w:val="20"/>
              </w:rPr>
              <w:t>Longitudinally compatible intra-domain DWDM applications</w:t>
            </w:r>
          </w:p>
        </w:tc>
      </w:tr>
      <w:tr w:rsidR="0071319B" w:rsidRPr="00867B46" w14:paraId="2F6098E1" w14:textId="77777777" w:rsidTr="00282356">
        <w:trPr>
          <w:cantSplit/>
        </w:trPr>
        <w:tc>
          <w:tcPr>
            <w:tcW w:w="756" w:type="pct"/>
          </w:tcPr>
          <w:p w14:paraId="2F6098DE" w14:textId="77777777" w:rsidR="0071319B" w:rsidRPr="00867B46" w:rsidRDefault="0071319B" w:rsidP="00D55AC7">
            <w:pPr>
              <w:rPr>
                <w:sz w:val="20"/>
              </w:rPr>
            </w:pPr>
            <w:r w:rsidRPr="00867B46">
              <w:rPr>
                <w:sz w:val="20"/>
              </w:rPr>
              <w:t>ITU-T (Q6/15)</w:t>
            </w:r>
          </w:p>
        </w:tc>
        <w:tc>
          <w:tcPr>
            <w:tcW w:w="1030" w:type="pct"/>
          </w:tcPr>
          <w:p w14:paraId="2F6098DF" w14:textId="3977BFFF" w:rsidR="0071319B" w:rsidRPr="00867B46" w:rsidRDefault="0071319B" w:rsidP="00D55AC7">
            <w:pPr>
              <w:rPr>
                <w:sz w:val="20"/>
              </w:rPr>
            </w:pPr>
            <w:r w:rsidRPr="00867B46">
              <w:rPr>
                <w:sz w:val="20"/>
              </w:rPr>
              <w:t>G.697 (</w:t>
            </w:r>
            <w:r w:rsidR="004B663B">
              <w:rPr>
                <w:rFonts w:hint="eastAsia"/>
                <w:sz w:val="20"/>
                <w:lang w:eastAsia="ja-JP"/>
              </w:rPr>
              <w:t>11</w:t>
            </w:r>
            <w:r w:rsidRPr="00867B46">
              <w:rPr>
                <w:sz w:val="20"/>
              </w:rPr>
              <w:t>/201</w:t>
            </w:r>
            <w:r w:rsidR="004B663B">
              <w:rPr>
                <w:rFonts w:hint="eastAsia"/>
                <w:sz w:val="20"/>
                <w:lang w:eastAsia="ja-JP"/>
              </w:rPr>
              <w:t>6</w:t>
            </w:r>
            <w:r w:rsidRPr="00867B46">
              <w:rPr>
                <w:sz w:val="20"/>
              </w:rPr>
              <w:t>)</w:t>
            </w:r>
          </w:p>
        </w:tc>
        <w:tc>
          <w:tcPr>
            <w:tcW w:w="3214" w:type="pct"/>
          </w:tcPr>
          <w:p w14:paraId="2F6098E0" w14:textId="77777777" w:rsidR="0071319B" w:rsidRPr="00867B46" w:rsidRDefault="0071319B" w:rsidP="00D55AC7">
            <w:pPr>
              <w:rPr>
                <w:sz w:val="20"/>
              </w:rPr>
            </w:pPr>
            <w:r w:rsidRPr="00867B46">
              <w:rPr>
                <w:sz w:val="20"/>
              </w:rPr>
              <w:t>Optical monitoring for dense wavelength division multiplexing systems</w:t>
            </w:r>
          </w:p>
        </w:tc>
      </w:tr>
      <w:tr w:rsidR="0071319B" w:rsidRPr="00867B46" w14:paraId="2F6098E5" w14:textId="77777777" w:rsidTr="00282356">
        <w:trPr>
          <w:cantSplit/>
        </w:trPr>
        <w:tc>
          <w:tcPr>
            <w:tcW w:w="756" w:type="pct"/>
          </w:tcPr>
          <w:p w14:paraId="2F6098E2" w14:textId="77777777" w:rsidR="0071319B" w:rsidRPr="00867B46" w:rsidRDefault="0071319B" w:rsidP="00D55AC7">
            <w:pPr>
              <w:rPr>
                <w:sz w:val="20"/>
              </w:rPr>
            </w:pPr>
            <w:r w:rsidRPr="00867B46">
              <w:rPr>
                <w:sz w:val="20"/>
              </w:rPr>
              <w:t>ITU-T (Q6/15)</w:t>
            </w:r>
          </w:p>
        </w:tc>
        <w:tc>
          <w:tcPr>
            <w:tcW w:w="1030" w:type="pct"/>
          </w:tcPr>
          <w:p w14:paraId="2F6098E3" w14:textId="77777777" w:rsidR="0071319B" w:rsidRPr="00867B46" w:rsidRDefault="0071319B" w:rsidP="00D55AC7">
            <w:pPr>
              <w:rPr>
                <w:sz w:val="20"/>
              </w:rPr>
            </w:pPr>
            <w:r w:rsidRPr="00867B46">
              <w:rPr>
                <w:sz w:val="20"/>
              </w:rPr>
              <w:t>G.698.1 (11/2009)</w:t>
            </w:r>
          </w:p>
        </w:tc>
        <w:tc>
          <w:tcPr>
            <w:tcW w:w="3214" w:type="pct"/>
          </w:tcPr>
          <w:p w14:paraId="2F6098E4" w14:textId="77777777" w:rsidR="0071319B" w:rsidRPr="00867B46" w:rsidRDefault="0071319B" w:rsidP="00D55AC7">
            <w:pPr>
              <w:rPr>
                <w:sz w:val="20"/>
              </w:rPr>
            </w:pPr>
            <w:r w:rsidRPr="00867B46">
              <w:rPr>
                <w:sz w:val="20"/>
              </w:rPr>
              <w:t>Multichannel DWDM applications with single-channel optical interfaces</w:t>
            </w:r>
          </w:p>
        </w:tc>
      </w:tr>
      <w:tr w:rsidR="0071319B" w:rsidRPr="00867B46" w14:paraId="2F6098E9" w14:textId="77777777" w:rsidTr="00282356">
        <w:trPr>
          <w:cantSplit/>
        </w:trPr>
        <w:tc>
          <w:tcPr>
            <w:tcW w:w="756" w:type="pct"/>
          </w:tcPr>
          <w:p w14:paraId="2F6098E6" w14:textId="77777777" w:rsidR="0071319B" w:rsidRPr="00867B46" w:rsidRDefault="0071319B" w:rsidP="00D55AC7">
            <w:pPr>
              <w:rPr>
                <w:sz w:val="20"/>
              </w:rPr>
            </w:pPr>
            <w:r w:rsidRPr="00867B46">
              <w:rPr>
                <w:sz w:val="20"/>
              </w:rPr>
              <w:t>ITU-T (Q6/15)</w:t>
            </w:r>
          </w:p>
        </w:tc>
        <w:tc>
          <w:tcPr>
            <w:tcW w:w="1030" w:type="pct"/>
          </w:tcPr>
          <w:p w14:paraId="2F6098E7" w14:textId="77777777" w:rsidR="0071319B" w:rsidRPr="00867B46" w:rsidRDefault="0071319B" w:rsidP="00D55AC7">
            <w:pPr>
              <w:rPr>
                <w:sz w:val="20"/>
              </w:rPr>
            </w:pPr>
            <w:r w:rsidRPr="00867B46">
              <w:rPr>
                <w:sz w:val="20"/>
              </w:rPr>
              <w:t>G.698.2 (11/2009)</w:t>
            </w:r>
          </w:p>
        </w:tc>
        <w:tc>
          <w:tcPr>
            <w:tcW w:w="3214" w:type="pct"/>
          </w:tcPr>
          <w:p w14:paraId="2F6098E8" w14:textId="77777777" w:rsidR="0071319B" w:rsidRPr="00867B46" w:rsidRDefault="0071319B" w:rsidP="00D55AC7">
            <w:pPr>
              <w:rPr>
                <w:sz w:val="20"/>
              </w:rPr>
            </w:pPr>
            <w:r w:rsidRPr="00867B46">
              <w:rPr>
                <w:sz w:val="20"/>
              </w:rPr>
              <w:t>Amplified multichannel dense wavelength division multiplexing applications with single channel optical interfaces</w:t>
            </w:r>
          </w:p>
        </w:tc>
      </w:tr>
      <w:tr w:rsidR="0071319B" w:rsidRPr="00867B46" w14:paraId="2F6098ED" w14:textId="77777777" w:rsidTr="00282356">
        <w:trPr>
          <w:cantSplit/>
        </w:trPr>
        <w:tc>
          <w:tcPr>
            <w:tcW w:w="756" w:type="pct"/>
          </w:tcPr>
          <w:p w14:paraId="2F6098EA" w14:textId="77777777" w:rsidR="0071319B" w:rsidRPr="00867B46" w:rsidRDefault="0071319B" w:rsidP="00D55AC7">
            <w:pPr>
              <w:rPr>
                <w:sz w:val="20"/>
              </w:rPr>
            </w:pPr>
            <w:r w:rsidRPr="00867B46">
              <w:rPr>
                <w:sz w:val="20"/>
              </w:rPr>
              <w:t>ITU-T (Q6/15)</w:t>
            </w:r>
          </w:p>
        </w:tc>
        <w:tc>
          <w:tcPr>
            <w:tcW w:w="1030" w:type="pct"/>
          </w:tcPr>
          <w:p w14:paraId="2F6098EB" w14:textId="77777777" w:rsidR="0071319B" w:rsidRPr="00867B46" w:rsidRDefault="0071319B" w:rsidP="00D55AC7">
            <w:pPr>
              <w:rPr>
                <w:sz w:val="20"/>
              </w:rPr>
            </w:pPr>
            <w:r w:rsidRPr="00867B46">
              <w:rPr>
                <w:sz w:val="20"/>
              </w:rPr>
              <w:t>G.698.3 (02/2012)</w:t>
            </w:r>
          </w:p>
        </w:tc>
        <w:tc>
          <w:tcPr>
            <w:tcW w:w="3214" w:type="pct"/>
          </w:tcPr>
          <w:p w14:paraId="2F6098EC" w14:textId="77777777" w:rsidR="0071319B" w:rsidRPr="00867B46" w:rsidRDefault="0071319B" w:rsidP="00D55AC7">
            <w:pPr>
              <w:rPr>
                <w:sz w:val="20"/>
              </w:rPr>
            </w:pPr>
            <w:r w:rsidRPr="00867B46">
              <w:rPr>
                <w:sz w:val="20"/>
              </w:rPr>
              <w:t>Multichannel seeded DWDM applications with single-channel optical interfaces</w:t>
            </w:r>
          </w:p>
        </w:tc>
      </w:tr>
      <w:tr w:rsidR="00E870ED" w:rsidRPr="00867B46" w14:paraId="35B4D63B" w14:textId="77777777" w:rsidTr="00282356">
        <w:trPr>
          <w:cantSplit/>
        </w:trPr>
        <w:tc>
          <w:tcPr>
            <w:tcW w:w="756" w:type="pct"/>
          </w:tcPr>
          <w:p w14:paraId="1381B450" w14:textId="7382FF4E" w:rsidR="00E870ED" w:rsidRPr="00867B46" w:rsidRDefault="00E870ED" w:rsidP="00E870ED">
            <w:pPr>
              <w:rPr>
                <w:sz w:val="20"/>
              </w:rPr>
            </w:pPr>
            <w:r w:rsidRPr="00867B46">
              <w:rPr>
                <w:sz w:val="20"/>
              </w:rPr>
              <w:t>ITU-T (Q6/15)</w:t>
            </w:r>
          </w:p>
        </w:tc>
        <w:tc>
          <w:tcPr>
            <w:tcW w:w="1030" w:type="pct"/>
          </w:tcPr>
          <w:p w14:paraId="71EF2458" w14:textId="0389562A" w:rsidR="00E870ED" w:rsidRPr="00867B46" w:rsidRDefault="00E870ED" w:rsidP="00E870ED">
            <w:pPr>
              <w:rPr>
                <w:sz w:val="20"/>
              </w:rPr>
            </w:pPr>
            <w:r w:rsidRPr="00867B46">
              <w:rPr>
                <w:sz w:val="20"/>
              </w:rPr>
              <w:t>G.698.</w:t>
            </w:r>
            <w:r>
              <w:rPr>
                <w:sz w:val="20"/>
              </w:rPr>
              <w:t>4</w:t>
            </w:r>
            <w:r w:rsidRPr="00867B46">
              <w:rPr>
                <w:sz w:val="20"/>
              </w:rPr>
              <w:t xml:space="preserve"> (</w:t>
            </w:r>
            <w:r>
              <w:rPr>
                <w:sz w:val="20"/>
              </w:rPr>
              <w:t>xx</w:t>
            </w:r>
            <w:r w:rsidRPr="00867B46">
              <w:rPr>
                <w:sz w:val="20"/>
              </w:rPr>
              <w:t>/201</w:t>
            </w:r>
            <w:r>
              <w:rPr>
                <w:sz w:val="20"/>
              </w:rPr>
              <w:t>8</w:t>
            </w:r>
            <w:r w:rsidRPr="00867B46">
              <w:rPr>
                <w:sz w:val="20"/>
              </w:rPr>
              <w:t>)</w:t>
            </w:r>
          </w:p>
        </w:tc>
        <w:tc>
          <w:tcPr>
            <w:tcW w:w="3214" w:type="pct"/>
          </w:tcPr>
          <w:p w14:paraId="7E524883" w14:textId="46BB426E" w:rsidR="00E870ED" w:rsidRPr="00867B46" w:rsidRDefault="00E870ED" w:rsidP="00E870ED">
            <w:pPr>
              <w:rPr>
                <w:sz w:val="20"/>
              </w:rPr>
            </w:pPr>
            <w:r w:rsidRPr="00C46E45">
              <w:rPr>
                <w:sz w:val="20"/>
              </w:rPr>
              <w:t>Multichannel bi-directional DWDM applications with port agnostic single-channel optical interfaces</w:t>
            </w:r>
          </w:p>
        </w:tc>
      </w:tr>
      <w:tr w:rsidR="0071319B" w:rsidRPr="00867B46" w14:paraId="2F6098F1" w14:textId="77777777" w:rsidTr="00282356">
        <w:trPr>
          <w:cantSplit/>
        </w:trPr>
        <w:tc>
          <w:tcPr>
            <w:tcW w:w="756" w:type="pct"/>
          </w:tcPr>
          <w:p w14:paraId="2F6098EE" w14:textId="77777777" w:rsidR="0071319B" w:rsidRPr="00867B46" w:rsidRDefault="0071319B" w:rsidP="00D55AC7">
            <w:pPr>
              <w:rPr>
                <w:sz w:val="20"/>
              </w:rPr>
            </w:pPr>
            <w:r w:rsidRPr="00867B46">
              <w:rPr>
                <w:sz w:val="20"/>
              </w:rPr>
              <w:t>ITU-T (Q6/15)</w:t>
            </w:r>
          </w:p>
        </w:tc>
        <w:tc>
          <w:tcPr>
            <w:tcW w:w="1030" w:type="pct"/>
          </w:tcPr>
          <w:p w14:paraId="2F6098EF" w14:textId="77777777" w:rsidR="0071319B" w:rsidRPr="00867B46" w:rsidRDefault="0071319B" w:rsidP="00D55AC7">
            <w:pPr>
              <w:rPr>
                <w:sz w:val="20"/>
              </w:rPr>
            </w:pPr>
            <w:r w:rsidRPr="00867B46">
              <w:rPr>
                <w:sz w:val="20"/>
              </w:rPr>
              <w:t>G.911 (04/1997)</w:t>
            </w:r>
          </w:p>
        </w:tc>
        <w:tc>
          <w:tcPr>
            <w:tcW w:w="3214" w:type="pct"/>
          </w:tcPr>
          <w:p w14:paraId="2F6098F0" w14:textId="77777777" w:rsidR="0071319B" w:rsidRPr="00867B46" w:rsidRDefault="0071319B" w:rsidP="00D55AC7">
            <w:pPr>
              <w:rPr>
                <w:sz w:val="20"/>
              </w:rPr>
            </w:pPr>
            <w:r w:rsidRPr="00867B46">
              <w:rPr>
                <w:sz w:val="20"/>
              </w:rPr>
              <w:t>Parameters and calculation methodologies for reliability and availability of fibre optic systems</w:t>
            </w:r>
          </w:p>
        </w:tc>
      </w:tr>
      <w:tr w:rsidR="0071319B" w:rsidRPr="00867B46" w14:paraId="2F6098F5" w14:textId="77777777" w:rsidTr="00282356">
        <w:trPr>
          <w:cantSplit/>
        </w:trPr>
        <w:tc>
          <w:tcPr>
            <w:tcW w:w="756" w:type="pct"/>
          </w:tcPr>
          <w:p w14:paraId="2F6098F2" w14:textId="77777777" w:rsidR="0071319B" w:rsidRPr="00867B46" w:rsidRDefault="0071319B" w:rsidP="00D55AC7">
            <w:pPr>
              <w:rPr>
                <w:sz w:val="20"/>
              </w:rPr>
            </w:pPr>
            <w:r w:rsidRPr="00867B46">
              <w:rPr>
                <w:sz w:val="20"/>
              </w:rPr>
              <w:t>ITU-T (Q6/15)</w:t>
            </w:r>
          </w:p>
        </w:tc>
        <w:tc>
          <w:tcPr>
            <w:tcW w:w="1030" w:type="pct"/>
          </w:tcPr>
          <w:p w14:paraId="2F6098F3" w14:textId="77777777" w:rsidR="0071319B" w:rsidRPr="00867B46" w:rsidRDefault="0071319B" w:rsidP="00D55AC7">
            <w:pPr>
              <w:rPr>
                <w:sz w:val="20"/>
              </w:rPr>
            </w:pPr>
            <w:r w:rsidRPr="00867B46">
              <w:rPr>
                <w:sz w:val="20"/>
              </w:rPr>
              <w:t>G.957 (03/2006)</w:t>
            </w:r>
          </w:p>
        </w:tc>
        <w:tc>
          <w:tcPr>
            <w:tcW w:w="3214" w:type="pct"/>
          </w:tcPr>
          <w:p w14:paraId="2F6098F4" w14:textId="77777777" w:rsidR="0071319B" w:rsidRPr="00867B46" w:rsidRDefault="0071319B" w:rsidP="00D55AC7">
            <w:pPr>
              <w:rPr>
                <w:sz w:val="20"/>
              </w:rPr>
            </w:pPr>
            <w:r w:rsidRPr="00867B46">
              <w:rPr>
                <w:sz w:val="20"/>
              </w:rPr>
              <w:t>Optical interfaces for equipment and systems relating to the synchronous digital hierarchy</w:t>
            </w:r>
          </w:p>
        </w:tc>
      </w:tr>
      <w:tr w:rsidR="0071319B" w:rsidRPr="00867B46" w14:paraId="2F6098F9" w14:textId="77777777" w:rsidTr="00282356">
        <w:trPr>
          <w:cantSplit/>
        </w:trPr>
        <w:tc>
          <w:tcPr>
            <w:tcW w:w="756" w:type="pct"/>
          </w:tcPr>
          <w:p w14:paraId="2F6098F6" w14:textId="77777777" w:rsidR="0071319B" w:rsidRPr="00867B46" w:rsidRDefault="0071319B" w:rsidP="00D55AC7">
            <w:pPr>
              <w:rPr>
                <w:sz w:val="20"/>
              </w:rPr>
            </w:pPr>
            <w:r w:rsidRPr="00867B46">
              <w:rPr>
                <w:sz w:val="20"/>
              </w:rPr>
              <w:t>ITU-T (Q6/15)</w:t>
            </w:r>
          </w:p>
        </w:tc>
        <w:tc>
          <w:tcPr>
            <w:tcW w:w="1030" w:type="pct"/>
          </w:tcPr>
          <w:p w14:paraId="2F6098F7" w14:textId="77777777" w:rsidR="0071319B" w:rsidRPr="00867B46" w:rsidRDefault="0071319B" w:rsidP="00D55AC7">
            <w:pPr>
              <w:rPr>
                <w:sz w:val="20"/>
              </w:rPr>
            </w:pPr>
            <w:r w:rsidRPr="00867B46">
              <w:rPr>
                <w:sz w:val="20"/>
              </w:rPr>
              <w:t>G.959.1 (0</w:t>
            </w:r>
            <w:r w:rsidR="00DE15DE">
              <w:rPr>
                <w:rFonts w:hint="eastAsia"/>
                <w:sz w:val="20"/>
                <w:lang w:eastAsia="ja-JP"/>
              </w:rPr>
              <w:t>4</w:t>
            </w:r>
            <w:r w:rsidRPr="00867B46">
              <w:rPr>
                <w:sz w:val="20"/>
              </w:rPr>
              <w:t>/201</w:t>
            </w:r>
            <w:r w:rsidR="00DE15DE">
              <w:rPr>
                <w:rFonts w:hint="eastAsia"/>
                <w:sz w:val="20"/>
                <w:lang w:eastAsia="ja-JP"/>
              </w:rPr>
              <w:t>6</w:t>
            </w:r>
            <w:r w:rsidRPr="00867B46">
              <w:rPr>
                <w:sz w:val="20"/>
              </w:rPr>
              <w:t>)</w:t>
            </w:r>
          </w:p>
        </w:tc>
        <w:tc>
          <w:tcPr>
            <w:tcW w:w="3214" w:type="pct"/>
          </w:tcPr>
          <w:p w14:paraId="2F6098F8" w14:textId="77777777" w:rsidR="0071319B" w:rsidRPr="00867B46" w:rsidRDefault="0071319B" w:rsidP="00D55AC7">
            <w:pPr>
              <w:rPr>
                <w:sz w:val="20"/>
              </w:rPr>
            </w:pPr>
            <w:r w:rsidRPr="00867B46">
              <w:rPr>
                <w:sz w:val="20"/>
              </w:rPr>
              <w:t>Optical transport network physical layer interfaces</w:t>
            </w:r>
          </w:p>
        </w:tc>
      </w:tr>
      <w:tr w:rsidR="0071319B" w:rsidRPr="00867B46" w14:paraId="2F6098FD" w14:textId="77777777" w:rsidTr="00282356">
        <w:trPr>
          <w:cantSplit/>
        </w:trPr>
        <w:tc>
          <w:tcPr>
            <w:tcW w:w="756" w:type="pct"/>
          </w:tcPr>
          <w:p w14:paraId="2F6098FA" w14:textId="77777777" w:rsidR="0071319B" w:rsidRPr="00867B46" w:rsidRDefault="0071319B" w:rsidP="00D55AC7">
            <w:pPr>
              <w:rPr>
                <w:sz w:val="20"/>
              </w:rPr>
            </w:pPr>
            <w:r w:rsidRPr="00867B46">
              <w:rPr>
                <w:sz w:val="20"/>
              </w:rPr>
              <w:t>ITU-T (Q7/15)</w:t>
            </w:r>
          </w:p>
        </w:tc>
        <w:tc>
          <w:tcPr>
            <w:tcW w:w="1030" w:type="pct"/>
          </w:tcPr>
          <w:p w14:paraId="2F6098FB" w14:textId="77777777" w:rsidR="0071319B" w:rsidRPr="00867B46" w:rsidRDefault="0071319B" w:rsidP="00D55AC7">
            <w:pPr>
              <w:rPr>
                <w:sz w:val="20"/>
              </w:rPr>
            </w:pPr>
            <w:r w:rsidRPr="00867B46">
              <w:rPr>
                <w:sz w:val="20"/>
              </w:rPr>
              <w:t>G.671 (02/2012)</w:t>
            </w:r>
          </w:p>
        </w:tc>
        <w:tc>
          <w:tcPr>
            <w:tcW w:w="3214" w:type="pct"/>
          </w:tcPr>
          <w:p w14:paraId="2F6098FC" w14:textId="77777777" w:rsidR="0071319B" w:rsidRPr="00867B46" w:rsidRDefault="0071319B" w:rsidP="00D55AC7">
            <w:pPr>
              <w:rPr>
                <w:sz w:val="20"/>
              </w:rPr>
            </w:pPr>
            <w:r w:rsidRPr="00867B46">
              <w:rPr>
                <w:sz w:val="20"/>
              </w:rPr>
              <w:t>Transmission characteristics of optical components and subsystems</w:t>
            </w:r>
          </w:p>
        </w:tc>
      </w:tr>
      <w:tr w:rsidR="00070069" w:rsidRPr="00867B46" w14:paraId="42DC90CC" w14:textId="77777777" w:rsidTr="00282356">
        <w:trPr>
          <w:cantSplit/>
        </w:trPr>
        <w:tc>
          <w:tcPr>
            <w:tcW w:w="756" w:type="pct"/>
          </w:tcPr>
          <w:p w14:paraId="04E93A4B" w14:textId="3B37E345" w:rsidR="00070069" w:rsidRPr="00867B46" w:rsidRDefault="00070069" w:rsidP="00070069">
            <w:pPr>
              <w:rPr>
                <w:sz w:val="20"/>
              </w:rPr>
            </w:pPr>
            <w:r>
              <w:rPr>
                <w:sz w:val="20"/>
              </w:rPr>
              <w:t>ITU-T (Q7/15)</w:t>
            </w:r>
          </w:p>
        </w:tc>
        <w:tc>
          <w:tcPr>
            <w:tcW w:w="1030" w:type="pct"/>
          </w:tcPr>
          <w:p w14:paraId="026DF95C" w14:textId="6A169D90" w:rsidR="00070069" w:rsidRPr="00867B46" w:rsidRDefault="00070069" w:rsidP="00070069">
            <w:pPr>
              <w:rPr>
                <w:sz w:val="20"/>
              </w:rPr>
            </w:pPr>
            <w:r>
              <w:rPr>
                <w:sz w:val="20"/>
              </w:rPr>
              <w:t>G.672 (10/2012)</w:t>
            </w:r>
          </w:p>
        </w:tc>
        <w:tc>
          <w:tcPr>
            <w:tcW w:w="3214" w:type="pct"/>
          </w:tcPr>
          <w:p w14:paraId="5003F50B" w14:textId="00A792CE" w:rsidR="00070069" w:rsidRPr="00867B46" w:rsidRDefault="00070069" w:rsidP="00070069">
            <w:pPr>
              <w:rPr>
                <w:sz w:val="20"/>
              </w:rPr>
            </w:pPr>
            <w:r w:rsidRPr="00FD2155">
              <w:rPr>
                <w:sz w:val="20"/>
              </w:rPr>
              <w:t>Characteristics of multi-degree reconfigurable optical add/drop multiplexers</w:t>
            </w:r>
          </w:p>
        </w:tc>
      </w:tr>
      <w:tr w:rsidR="0071319B" w:rsidRPr="00867B46" w14:paraId="2F609901" w14:textId="77777777" w:rsidTr="00282356">
        <w:trPr>
          <w:cantSplit/>
        </w:trPr>
        <w:tc>
          <w:tcPr>
            <w:tcW w:w="756" w:type="pct"/>
          </w:tcPr>
          <w:p w14:paraId="2F6098FE" w14:textId="77777777" w:rsidR="0071319B" w:rsidRPr="00867B46" w:rsidRDefault="0071319B" w:rsidP="00D55AC7">
            <w:pPr>
              <w:rPr>
                <w:sz w:val="20"/>
              </w:rPr>
            </w:pPr>
            <w:r w:rsidRPr="00867B46">
              <w:rPr>
                <w:sz w:val="20"/>
              </w:rPr>
              <w:t>ITU-T (Q11/15)</w:t>
            </w:r>
          </w:p>
        </w:tc>
        <w:tc>
          <w:tcPr>
            <w:tcW w:w="1030" w:type="pct"/>
          </w:tcPr>
          <w:p w14:paraId="2F6098FF" w14:textId="77777777" w:rsidR="0071319B" w:rsidRPr="00867B46" w:rsidRDefault="0071319B" w:rsidP="00D55AC7">
            <w:pPr>
              <w:rPr>
                <w:sz w:val="20"/>
              </w:rPr>
            </w:pPr>
            <w:r w:rsidRPr="00867B46">
              <w:rPr>
                <w:sz w:val="20"/>
              </w:rPr>
              <w:t>G.781 (09/2008)</w:t>
            </w:r>
          </w:p>
        </w:tc>
        <w:tc>
          <w:tcPr>
            <w:tcW w:w="3214" w:type="pct"/>
          </w:tcPr>
          <w:p w14:paraId="2F609900" w14:textId="77777777" w:rsidR="0071319B" w:rsidRPr="00867B46" w:rsidRDefault="0071319B" w:rsidP="00D55AC7">
            <w:pPr>
              <w:rPr>
                <w:sz w:val="20"/>
              </w:rPr>
            </w:pPr>
            <w:r w:rsidRPr="00867B46">
              <w:rPr>
                <w:sz w:val="20"/>
              </w:rPr>
              <w:t>Synchronization layer functions</w:t>
            </w:r>
          </w:p>
        </w:tc>
      </w:tr>
      <w:tr w:rsidR="0071319B" w:rsidRPr="00867B46" w14:paraId="2F609905" w14:textId="77777777" w:rsidTr="00282356">
        <w:trPr>
          <w:cantSplit/>
        </w:trPr>
        <w:tc>
          <w:tcPr>
            <w:tcW w:w="756" w:type="pct"/>
          </w:tcPr>
          <w:p w14:paraId="2F609902" w14:textId="77777777" w:rsidR="0071319B" w:rsidRPr="00867B46" w:rsidRDefault="0071319B" w:rsidP="00D55AC7">
            <w:pPr>
              <w:rPr>
                <w:sz w:val="20"/>
              </w:rPr>
            </w:pPr>
            <w:r w:rsidRPr="00867B46">
              <w:rPr>
                <w:sz w:val="20"/>
              </w:rPr>
              <w:t>ITU-T (Q11/15)</w:t>
            </w:r>
          </w:p>
        </w:tc>
        <w:tc>
          <w:tcPr>
            <w:tcW w:w="1030" w:type="pct"/>
          </w:tcPr>
          <w:p w14:paraId="2F609903" w14:textId="77777777" w:rsidR="0071319B" w:rsidRPr="00867B46" w:rsidRDefault="0071319B" w:rsidP="00D55AC7">
            <w:pPr>
              <w:rPr>
                <w:sz w:val="20"/>
              </w:rPr>
            </w:pPr>
            <w:r w:rsidRPr="00867B46">
              <w:rPr>
                <w:sz w:val="20"/>
              </w:rPr>
              <w:t>G.783 (03/2006)</w:t>
            </w:r>
          </w:p>
        </w:tc>
        <w:tc>
          <w:tcPr>
            <w:tcW w:w="3214" w:type="pct"/>
          </w:tcPr>
          <w:p w14:paraId="2F609904" w14:textId="77777777" w:rsidR="0071319B" w:rsidRPr="00867B46" w:rsidRDefault="0071319B" w:rsidP="00D55AC7">
            <w:pPr>
              <w:rPr>
                <w:sz w:val="20"/>
              </w:rPr>
            </w:pPr>
            <w:r w:rsidRPr="00867B46">
              <w:rPr>
                <w:sz w:val="20"/>
              </w:rPr>
              <w:t>Characteristics of synchronous digital hierarchy (SDH) equipment functional blocks</w:t>
            </w:r>
          </w:p>
        </w:tc>
      </w:tr>
      <w:tr w:rsidR="0071319B" w:rsidRPr="00867B46" w14:paraId="2F609909" w14:textId="77777777" w:rsidTr="00282356">
        <w:trPr>
          <w:cantSplit/>
        </w:trPr>
        <w:tc>
          <w:tcPr>
            <w:tcW w:w="756" w:type="pct"/>
          </w:tcPr>
          <w:p w14:paraId="2F609906" w14:textId="77777777" w:rsidR="0071319B" w:rsidRPr="00867B46" w:rsidRDefault="0071319B" w:rsidP="00D55AC7">
            <w:pPr>
              <w:rPr>
                <w:sz w:val="20"/>
              </w:rPr>
            </w:pPr>
            <w:r w:rsidRPr="00867B46">
              <w:rPr>
                <w:sz w:val="20"/>
              </w:rPr>
              <w:t>ITU-T (Q11/15)</w:t>
            </w:r>
          </w:p>
        </w:tc>
        <w:tc>
          <w:tcPr>
            <w:tcW w:w="1030" w:type="pct"/>
          </w:tcPr>
          <w:p w14:paraId="2F609907" w14:textId="77777777" w:rsidR="0071319B" w:rsidRPr="00867B46" w:rsidRDefault="0071319B" w:rsidP="00D55AC7">
            <w:pPr>
              <w:rPr>
                <w:sz w:val="20"/>
              </w:rPr>
            </w:pPr>
            <w:r w:rsidRPr="00867B46">
              <w:rPr>
                <w:sz w:val="20"/>
              </w:rPr>
              <w:t>G.798 (12/2012)</w:t>
            </w:r>
          </w:p>
        </w:tc>
        <w:tc>
          <w:tcPr>
            <w:tcW w:w="3214" w:type="pct"/>
          </w:tcPr>
          <w:p w14:paraId="2F609908" w14:textId="77777777" w:rsidR="0071319B" w:rsidRPr="00867B46" w:rsidRDefault="0071319B" w:rsidP="00D55AC7">
            <w:pPr>
              <w:rPr>
                <w:sz w:val="20"/>
              </w:rPr>
            </w:pPr>
            <w:r w:rsidRPr="00867B46">
              <w:rPr>
                <w:sz w:val="20"/>
              </w:rPr>
              <w:t>Characteristics of optical transport network hierarchy equipment functional blocks</w:t>
            </w:r>
          </w:p>
        </w:tc>
      </w:tr>
      <w:tr w:rsidR="0071319B" w:rsidRPr="00867B46" w14:paraId="2F60990D" w14:textId="77777777" w:rsidTr="00282356">
        <w:trPr>
          <w:cantSplit/>
        </w:trPr>
        <w:tc>
          <w:tcPr>
            <w:tcW w:w="756" w:type="pct"/>
          </w:tcPr>
          <w:p w14:paraId="2F60990A" w14:textId="77777777" w:rsidR="0071319B" w:rsidRPr="00867B46" w:rsidRDefault="0071319B" w:rsidP="00D55AC7">
            <w:pPr>
              <w:rPr>
                <w:sz w:val="20"/>
              </w:rPr>
            </w:pPr>
            <w:r w:rsidRPr="00867B46">
              <w:rPr>
                <w:sz w:val="20"/>
              </w:rPr>
              <w:t>ITU-T (Q11/15)</w:t>
            </w:r>
          </w:p>
        </w:tc>
        <w:tc>
          <w:tcPr>
            <w:tcW w:w="1030" w:type="pct"/>
          </w:tcPr>
          <w:p w14:paraId="2F60990B" w14:textId="77777777" w:rsidR="0071319B" w:rsidRPr="00867B46" w:rsidRDefault="0071319B" w:rsidP="00D55AC7">
            <w:pPr>
              <w:rPr>
                <w:sz w:val="20"/>
              </w:rPr>
            </w:pPr>
            <w:r w:rsidRPr="00867B46">
              <w:rPr>
                <w:sz w:val="20"/>
              </w:rPr>
              <w:t>G.806 (02/2012)</w:t>
            </w:r>
          </w:p>
        </w:tc>
        <w:tc>
          <w:tcPr>
            <w:tcW w:w="3214" w:type="pct"/>
          </w:tcPr>
          <w:p w14:paraId="2F60990C" w14:textId="77777777" w:rsidR="0071319B" w:rsidRPr="00867B46" w:rsidRDefault="0071319B" w:rsidP="00D55AC7">
            <w:pPr>
              <w:rPr>
                <w:sz w:val="20"/>
              </w:rPr>
            </w:pPr>
            <w:r w:rsidRPr="00867B46">
              <w:rPr>
                <w:sz w:val="20"/>
              </w:rPr>
              <w:t>Characteristics of transport equipment – Description methodology and generic functionality</w:t>
            </w:r>
          </w:p>
        </w:tc>
      </w:tr>
      <w:tr w:rsidR="0071319B" w:rsidRPr="00867B46" w14:paraId="2F609911" w14:textId="77777777" w:rsidTr="00282356">
        <w:trPr>
          <w:cantSplit/>
        </w:trPr>
        <w:tc>
          <w:tcPr>
            <w:tcW w:w="756" w:type="pct"/>
          </w:tcPr>
          <w:p w14:paraId="2F60990E" w14:textId="77777777" w:rsidR="0071319B" w:rsidRPr="00867B46" w:rsidRDefault="0071319B" w:rsidP="00D55AC7">
            <w:pPr>
              <w:rPr>
                <w:sz w:val="20"/>
              </w:rPr>
            </w:pPr>
            <w:r w:rsidRPr="00867B46">
              <w:rPr>
                <w:sz w:val="20"/>
              </w:rPr>
              <w:t>ITU-T (Q11/15)</w:t>
            </w:r>
          </w:p>
        </w:tc>
        <w:tc>
          <w:tcPr>
            <w:tcW w:w="1030" w:type="pct"/>
          </w:tcPr>
          <w:p w14:paraId="2F60990F" w14:textId="77777777" w:rsidR="0071319B" w:rsidRPr="00867B46" w:rsidRDefault="0071319B" w:rsidP="00D55AC7">
            <w:pPr>
              <w:rPr>
                <w:sz w:val="20"/>
              </w:rPr>
            </w:pPr>
            <w:r w:rsidRPr="00867B46">
              <w:rPr>
                <w:sz w:val="20"/>
              </w:rPr>
              <w:t>G.871/Y.1301 (10/2000)</w:t>
            </w:r>
          </w:p>
        </w:tc>
        <w:tc>
          <w:tcPr>
            <w:tcW w:w="3214" w:type="pct"/>
          </w:tcPr>
          <w:p w14:paraId="2F609910" w14:textId="77777777" w:rsidR="0071319B" w:rsidRPr="00867B46" w:rsidRDefault="0071319B" w:rsidP="00D55AC7">
            <w:pPr>
              <w:rPr>
                <w:sz w:val="20"/>
              </w:rPr>
            </w:pPr>
            <w:r w:rsidRPr="00867B46">
              <w:rPr>
                <w:sz w:val="20"/>
              </w:rPr>
              <w:t>Framework of Optical Transport Network Recommendations</w:t>
            </w:r>
          </w:p>
        </w:tc>
      </w:tr>
      <w:tr w:rsidR="00C42881" w:rsidRPr="00867B46" w14:paraId="18E5332F" w14:textId="77777777" w:rsidTr="00282356">
        <w:trPr>
          <w:cantSplit/>
        </w:trPr>
        <w:tc>
          <w:tcPr>
            <w:tcW w:w="756" w:type="pct"/>
          </w:tcPr>
          <w:p w14:paraId="36920600" w14:textId="3CEE4B11" w:rsidR="00C42881" w:rsidRPr="00867B46" w:rsidRDefault="00C42881" w:rsidP="00D55AC7">
            <w:pPr>
              <w:rPr>
                <w:sz w:val="20"/>
              </w:rPr>
            </w:pPr>
            <w:r w:rsidRPr="00867B46">
              <w:rPr>
                <w:sz w:val="20"/>
              </w:rPr>
              <w:t>ITU-T (Q9/15)</w:t>
            </w:r>
          </w:p>
        </w:tc>
        <w:tc>
          <w:tcPr>
            <w:tcW w:w="1030" w:type="pct"/>
          </w:tcPr>
          <w:p w14:paraId="1AFD0572" w14:textId="731332AE" w:rsidR="00C42881" w:rsidRPr="00867B46" w:rsidRDefault="00C42881" w:rsidP="00D55AC7">
            <w:pPr>
              <w:rPr>
                <w:sz w:val="20"/>
                <w:lang w:eastAsia="ja-JP"/>
              </w:rPr>
            </w:pPr>
            <w:r>
              <w:rPr>
                <w:rFonts w:hint="eastAsia"/>
                <w:sz w:val="20"/>
                <w:lang w:eastAsia="ja-JP"/>
              </w:rPr>
              <w:t>G.808 (11/2016)</w:t>
            </w:r>
          </w:p>
        </w:tc>
        <w:tc>
          <w:tcPr>
            <w:tcW w:w="3214" w:type="pct"/>
          </w:tcPr>
          <w:p w14:paraId="77C698EA" w14:textId="67186456" w:rsidR="00C42881" w:rsidRPr="00867B46" w:rsidRDefault="00C42881">
            <w:pPr>
              <w:rPr>
                <w:sz w:val="20"/>
              </w:rPr>
            </w:pPr>
            <w:r w:rsidRPr="00C42881">
              <w:rPr>
                <w:sz w:val="20"/>
              </w:rPr>
              <w:t>Terminology for protection and restoration</w:t>
            </w:r>
          </w:p>
        </w:tc>
      </w:tr>
      <w:tr w:rsidR="0071319B" w:rsidRPr="00867B46" w14:paraId="2F609915" w14:textId="77777777" w:rsidTr="00282356">
        <w:trPr>
          <w:cantSplit/>
        </w:trPr>
        <w:tc>
          <w:tcPr>
            <w:tcW w:w="756" w:type="pct"/>
          </w:tcPr>
          <w:p w14:paraId="2F609912" w14:textId="77777777" w:rsidR="0071319B" w:rsidRPr="00867B46" w:rsidRDefault="0071319B" w:rsidP="00D55AC7">
            <w:pPr>
              <w:rPr>
                <w:sz w:val="20"/>
              </w:rPr>
            </w:pPr>
            <w:r w:rsidRPr="00867B46">
              <w:rPr>
                <w:sz w:val="20"/>
              </w:rPr>
              <w:t>ITU-T (Q9/15)</w:t>
            </w:r>
          </w:p>
        </w:tc>
        <w:tc>
          <w:tcPr>
            <w:tcW w:w="1030" w:type="pct"/>
          </w:tcPr>
          <w:p w14:paraId="2F609913" w14:textId="77777777" w:rsidR="0071319B" w:rsidRPr="00867B46" w:rsidRDefault="0071319B" w:rsidP="00D55AC7">
            <w:pPr>
              <w:rPr>
                <w:sz w:val="20"/>
              </w:rPr>
            </w:pPr>
            <w:r w:rsidRPr="00867B46">
              <w:rPr>
                <w:sz w:val="20"/>
              </w:rPr>
              <w:t>G.808.1 (05/2014)</w:t>
            </w:r>
          </w:p>
        </w:tc>
        <w:tc>
          <w:tcPr>
            <w:tcW w:w="3214" w:type="pct"/>
          </w:tcPr>
          <w:p w14:paraId="2F609914" w14:textId="77777777" w:rsidR="0071319B" w:rsidRPr="00867B46" w:rsidRDefault="0071319B" w:rsidP="00D55AC7">
            <w:pPr>
              <w:rPr>
                <w:sz w:val="20"/>
              </w:rPr>
            </w:pPr>
            <w:r w:rsidRPr="00867B46">
              <w:rPr>
                <w:sz w:val="20"/>
              </w:rPr>
              <w:t>Generic protection switching – Linear trail and subnetwork protection</w:t>
            </w:r>
          </w:p>
        </w:tc>
      </w:tr>
      <w:tr w:rsidR="0071319B" w:rsidRPr="00867B46" w14:paraId="2F609919" w14:textId="77777777" w:rsidTr="00282356">
        <w:trPr>
          <w:cantSplit/>
        </w:trPr>
        <w:tc>
          <w:tcPr>
            <w:tcW w:w="756" w:type="pct"/>
          </w:tcPr>
          <w:p w14:paraId="2F609916" w14:textId="77777777" w:rsidR="0071319B" w:rsidRPr="00867B46" w:rsidRDefault="0071319B" w:rsidP="00D55AC7">
            <w:pPr>
              <w:rPr>
                <w:sz w:val="20"/>
              </w:rPr>
            </w:pPr>
            <w:r w:rsidRPr="00867B46">
              <w:rPr>
                <w:sz w:val="20"/>
              </w:rPr>
              <w:t>ITU-T (Q9/15)</w:t>
            </w:r>
          </w:p>
        </w:tc>
        <w:tc>
          <w:tcPr>
            <w:tcW w:w="1030" w:type="pct"/>
          </w:tcPr>
          <w:p w14:paraId="2F609917" w14:textId="77777777" w:rsidR="0071319B" w:rsidRPr="00867B46" w:rsidRDefault="0071319B" w:rsidP="00D55AC7">
            <w:pPr>
              <w:rPr>
                <w:sz w:val="20"/>
              </w:rPr>
            </w:pPr>
            <w:r w:rsidRPr="00867B46">
              <w:rPr>
                <w:sz w:val="20"/>
              </w:rPr>
              <w:t>G.808.2 (11/2013)</w:t>
            </w:r>
          </w:p>
        </w:tc>
        <w:tc>
          <w:tcPr>
            <w:tcW w:w="3214" w:type="pct"/>
          </w:tcPr>
          <w:p w14:paraId="2F609918" w14:textId="77777777" w:rsidR="0071319B" w:rsidRPr="00867B46" w:rsidRDefault="0071319B" w:rsidP="00D55AC7">
            <w:pPr>
              <w:rPr>
                <w:sz w:val="20"/>
              </w:rPr>
            </w:pPr>
            <w:r w:rsidRPr="00867B46">
              <w:rPr>
                <w:sz w:val="20"/>
              </w:rPr>
              <w:t>Generic protection switching – Ring protection</w:t>
            </w:r>
          </w:p>
        </w:tc>
      </w:tr>
      <w:tr w:rsidR="0071319B" w:rsidRPr="00867B46" w14:paraId="2F60991D" w14:textId="77777777" w:rsidTr="00282356">
        <w:trPr>
          <w:cantSplit/>
        </w:trPr>
        <w:tc>
          <w:tcPr>
            <w:tcW w:w="756" w:type="pct"/>
          </w:tcPr>
          <w:p w14:paraId="2F60991A" w14:textId="77777777" w:rsidR="0071319B" w:rsidRPr="00867B46" w:rsidRDefault="0071319B" w:rsidP="00D55AC7">
            <w:pPr>
              <w:rPr>
                <w:sz w:val="20"/>
              </w:rPr>
            </w:pPr>
            <w:r w:rsidRPr="00867B46">
              <w:rPr>
                <w:sz w:val="20"/>
              </w:rPr>
              <w:t>ITU-T (Q9/15)</w:t>
            </w:r>
          </w:p>
        </w:tc>
        <w:tc>
          <w:tcPr>
            <w:tcW w:w="1030" w:type="pct"/>
          </w:tcPr>
          <w:p w14:paraId="2F60991B" w14:textId="77777777" w:rsidR="0071319B" w:rsidRPr="00867B46" w:rsidRDefault="0071319B" w:rsidP="00D55AC7">
            <w:pPr>
              <w:rPr>
                <w:sz w:val="20"/>
              </w:rPr>
            </w:pPr>
            <w:r w:rsidRPr="00867B46">
              <w:rPr>
                <w:sz w:val="20"/>
              </w:rPr>
              <w:t>G.808.3 (10/2012)</w:t>
            </w:r>
          </w:p>
        </w:tc>
        <w:tc>
          <w:tcPr>
            <w:tcW w:w="3214" w:type="pct"/>
          </w:tcPr>
          <w:p w14:paraId="2F60991C" w14:textId="77777777" w:rsidR="0071319B" w:rsidRPr="00867B46" w:rsidRDefault="0071319B" w:rsidP="00D55AC7">
            <w:pPr>
              <w:rPr>
                <w:sz w:val="20"/>
              </w:rPr>
            </w:pPr>
            <w:r w:rsidRPr="00867B46">
              <w:rPr>
                <w:sz w:val="20"/>
              </w:rPr>
              <w:t>Generic protection switching – Shared mesh protection</w:t>
            </w:r>
          </w:p>
        </w:tc>
      </w:tr>
      <w:tr w:rsidR="0071319B" w:rsidRPr="00867B46" w14:paraId="2F609921" w14:textId="77777777" w:rsidTr="00282356">
        <w:trPr>
          <w:cantSplit/>
        </w:trPr>
        <w:tc>
          <w:tcPr>
            <w:tcW w:w="756" w:type="pct"/>
          </w:tcPr>
          <w:p w14:paraId="2F60991E" w14:textId="77777777" w:rsidR="0071319B" w:rsidRPr="00867B46" w:rsidRDefault="0071319B" w:rsidP="00D55AC7">
            <w:pPr>
              <w:rPr>
                <w:sz w:val="20"/>
              </w:rPr>
            </w:pPr>
            <w:r w:rsidRPr="00867B46">
              <w:rPr>
                <w:sz w:val="20"/>
              </w:rPr>
              <w:t>ITU-T (Q9/15)</w:t>
            </w:r>
          </w:p>
        </w:tc>
        <w:tc>
          <w:tcPr>
            <w:tcW w:w="1030" w:type="pct"/>
          </w:tcPr>
          <w:p w14:paraId="2F60991F" w14:textId="77777777" w:rsidR="0071319B" w:rsidRPr="00867B46" w:rsidRDefault="0071319B" w:rsidP="00D55AC7">
            <w:pPr>
              <w:rPr>
                <w:sz w:val="20"/>
              </w:rPr>
            </w:pPr>
            <w:r w:rsidRPr="00867B46">
              <w:rPr>
                <w:sz w:val="20"/>
              </w:rPr>
              <w:t>G.841 (10/1998)</w:t>
            </w:r>
          </w:p>
        </w:tc>
        <w:tc>
          <w:tcPr>
            <w:tcW w:w="3214" w:type="pct"/>
          </w:tcPr>
          <w:p w14:paraId="2F609920" w14:textId="77777777" w:rsidR="0071319B" w:rsidRPr="00867B46" w:rsidRDefault="0071319B" w:rsidP="00D55AC7">
            <w:pPr>
              <w:rPr>
                <w:sz w:val="20"/>
              </w:rPr>
            </w:pPr>
            <w:r w:rsidRPr="00867B46">
              <w:rPr>
                <w:sz w:val="20"/>
              </w:rPr>
              <w:t>Types and characteristics of SDH network protection architectures</w:t>
            </w:r>
          </w:p>
        </w:tc>
      </w:tr>
      <w:tr w:rsidR="0071319B" w:rsidRPr="00867B46" w14:paraId="2F609925" w14:textId="77777777" w:rsidTr="00282356">
        <w:trPr>
          <w:cantSplit/>
        </w:trPr>
        <w:tc>
          <w:tcPr>
            <w:tcW w:w="756" w:type="pct"/>
          </w:tcPr>
          <w:p w14:paraId="2F609922" w14:textId="77777777" w:rsidR="0071319B" w:rsidRPr="00867B46" w:rsidRDefault="0071319B" w:rsidP="00D55AC7">
            <w:pPr>
              <w:rPr>
                <w:sz w:val="20"/>
              </w:rPr>
            </w:pPr>
            <w:r w:rsidRPr="00867B46">
              <w:rPr>
                <w:sz w:val="20"/>
              </w:rPr>
              <w:t>ITU-T (Q9/15)</w:t>
            </w:r>
          </w:p>
        </w:tc>
        <w:tc>
          <w:tcPr>
            <w:tcW w:w="1030" w:type="pct"/>
          </w:tcPr>
          <w:p w14:paraId="2F609923" w14:textId="77777777" w:rsidR="0071319B" w:rsidRPr="00867B46" w:rsidRDefault="0071319B" w:rsidP="00D55AC7">
            <w:pPr>
              <w:rPr>
                <w:sz w:val="20"/>
              </w:rPr>
            </w:pPr>
            <w:r w:rsidRPr="00867B46">
              <w:rPr>
                <w:sz w:val="20"/>
              </w:rPr>
              <w:t>G.842 (04/1997)</w:t>
            </w:r>
          </w:p>
        </w:tc>
        <w:tc>
          <w:tcPr>
            <w:tcW w:w="3214" w:type="pct"/>
          </w:tcPr>
          <w:p w14:paraId="2F609924" w14:textId="77777777" w:rsidR="0071319B" w:rsidRPr="00867B46" w:rsidRDefault="0071319B" w:rsidP="00D55AC7">
            <w:pPr>
              <w:rPr>
                <w:sz w:val="20"/>
              </w:rPr>
            </w:pPr>
            <w:r w:rsidRPr="00867B46">
              <w:rPr>
                <w:sz w:val="20"/>
              </w:rPr>
              <w:t>Interworking of SDH network protection architectures</w:t>
            </w:r>
          </w:p>
        </w:tc>
      </w:tr>
      <w:tr w:rsidR="0071319B" w:rsidRPr="00867B46" w14:paraId="2F609929" w14:textId="77777777" w:rsidTr="00282356">
        <w:trPr>
          <w:cantSplit/>
        </w:trPr>
        <w:tc>
          <w:tcPr>
            <w:tcW w:w="756" w:type="pct"/>
          </w:tcPr>
          <w:p w14:paraId="2F609926" w14:textId="77777777" w:rsidR="0071319B" w:rsidRPr="00867B46" w:rsidRDefault="0071319B" w:rsidP="00D55AC7">
            <w:pPr>
              <w:rPr>
                <w:sz w:val="20"/>
              </w:rPr>
            </w:pPr>
            <w:r w:rsidRPr="00867B46">
              <w:rPr>
                <w:sz w:val="20"/>
              </w:rPr>
              <w:t>ITU-T (Q9/15)</w:t>
            </w:r>
          </w:p>
        </w:tc>
        <w:tc>
          <w:tcPr>
            <w:tcW w:w="1030" w:type="pct"/>
          </w:tcPr>
          <w:p w14:paraId="2F609927" w14:textId="51722C68" w:rsidR="0071319B" w:rsidRPr="00867B46" w:rsidRDefault="0071319B" w:rsidP="001910CE">
            <w:pPr>
              <w:rPr>
                <w:sz w:val="20"/>
              </w:rPr>
            </w:pPr>
            <w:r w:rsidRPr="00867B46">
              <w:rPr>
                <w:sz w:val="20"/>
              </w:rPr>
              <w:t>G.873.1 (</w:t>
            </w:r>
            <w:r w:rsidR="001910CE">
              <w:rPr>
                <w:sz w:val="20"/>
              </w:rPr>
              <w:t>10/2017</w:t>
            </w:r>
            <w:r w:rsidRPr="00867B46">
              <w:rPr>
                <w:sz w:val="20"/>
              </w:rPr>
              <w:t>)</w:t>
            </w:r>
          </w:p>
        </w:tc>
        <w:tc>
          <w:tcPr>
            <w:tcW w:w="3214" w:type="pct"/>
          </w:tcPr>
          <w:p w14:paraId="2F609928" w14:textId="77777777" w:rsidR="0071319B" w:rsidRPr="00867B46" w:rsidRDefault="0071319B" w:rsidP="00D55AC7">
            <w:pPr>
              <w:rPr>
                <w:sz w:val="20"/>
              </w:rPr>
            </w:pPr>
            <w:r w:rsidRPr="00867B46">
              <w:rPr>
                <w:sz w:val="20"/>
              </w:rPr>
              <w:t>Optical transport network (OTN): Linear protection</w:t>
            </w:r>
          </w:p>
        </w:tc>
      </w:tr>
      <w:tr w:rsidR="0071319B" w:rsidRPr="00867B46" w14:paraId="2F60992D" w14:textId="77777777" w:rsidTr="00282356">
        <w:trPr>
          <w:cantSplit/>
        </w:trPr>
        <w:tc>
          <w:tcPr>
            <w:tcW w:w="756" w:type="pct"/>
          </w:tcPr>
          <w:p w14:paraId="2F60992A" w14:textId="77777777" w:rsidR="0071319B" w:rsidRPr="00867B46" w:rsidRDefault="0071319B" w:rsidP="00D55AC7">
            <w:pPr>
              <w:rPr>
                <w:sz w:val="20"/>
              </w:rPr>
            </w:pPr>
            <w:r w:rsidRPr="00867B46">
              <w:rPr>
                <w:sz w:val="20"/>
              </w:rPr>
              <w:t>ITU-T (Q9/15)</w:t>
            </w:r>
          </w:p>
        </w:tc>
        <w:tc>
          <w:tcPr>
            <w:tcW w:w="1030" w:type="pct"/>
          </w:tcPr>
          <w:p w14:paraId="2F60992B" w14:textId="241E7C08" w:rsidR="0071319B" w:rsidRPr="00867B46" w:rsidRDefault="0071319B" w:rsidP="001910CE">
            <w:pPr>
              <w:rPr>
                <w:sz w:val="20"/>
              </w:rPr>
            </w:pPr>
            <w:r w:rsidRPr="00867B46">
              <w:rPr>
                <w:sz w:val="20"/>
              </w:rPr>
              <w:t>G.873.2 (</w:t>
            </w:r>
            <w:r w:rsidR="001910CE">
              <w:rPr>
                <w:sz w:val="20"/>
              </w:rPr>
              <w:t>07/2015</w:t>
            </w:r>
            <w:r w:rsidRPr="00867B46">
              <w:rPr>
                <w:sz w:val="20"/>
              </w:rPr>
              <w:t>)</w:t>
            </w:r>
          </w:p>
        </w:tc>
        <w:tc>
          <w:tcPr>
            <w:tcW w:w="3214" w:type="pct"/>
          </w:tcPr>
          <w:p w14:paraId="2F60992C" w14:textId="77777777" w:rsidR="0071319B" w:rsidRPr="00867B46" w:rsidRDefault="0071319B" w:rsidP="00D55AC7">
            <w:pPr>
              <w:rPr>
                <w:sz w:val="20"/>
              </w:rPr>
            </w:pPr>
            <w:r w:rsidRPr="00867B46">
              <w:rPr>
                <w:sz w:val="20"/>
              </w:rPr>
              <w:t>ODUk shared ring protection</w:t>
            </w:r>
          </w:p>
        </w:tc>
      </w:tr>
      <w:tr w:rsidR="001910CE" w:rsidRPr="00867B46" w14:paraId="6B004D4C" w14:textId="77777777" w:rsidTr="00282356">
        <w:trPr>
          <w:cantSplit/>
        </w:trPr>
        <w:tc>
          <w:tcPr>
            <w:tcW w:w="756" w:type="pct"/>
          </w:tcPr>
          <w:p w14:paraId="55B39107" w14:textId="564F90BA" w:rsidR="001910CE" w:rsidRPr="00867B46" w:rsidRDefault="001910CE" w:rsidP="001910CE">
            <w:pPr>
              <w:rPr>
                <w:sz w:val="20"/>
              </w:rPr>
            </w:pPr>
            <w:r>
              <w:rPr>
                <w:sz w:val="20"/>
              </w:rPr>
              <w:t>ITU-T (Q9/15)</w:t>
            </w:r>
          </w:p>
        </w:tc>
        <w:tc>
          <w:tcPr>
            <w:tcW w:w="1030" w:type="pct"/>
          </w:tcPr>
          <w:p w14:paraId="64CFA79C" w14:textId="457001FE" w:rsidR="001910CE" w:rsidRPr="00867B46" w:rsidRDefault="001910CE" w:rsidP="001910CE">
            <w:pPr>
              <w:rPr>
                <w:sz w:val="20"/>
              </w:rPr>
            </w:pPr>
            <w:r>
              <w:rPr>
                <w:sz w:val="20"/>
              </w:rPr>
              <w:t>G.873.3 (09/2017)</w:t>
            </w:r>
          </w:p>
        </w:tc>
        <w:tc>
          <w:tcPr>
            <w:tcW w:w="3214" w:type="pct"/>
          </w:tcPr>
          <w:p w14:paraId="0D5E055C" w14:textId="75093F9E" w:rsidR="001910CE" w:rsidRPr="00867B46" w:rsidRDefault="001910CE" w:rsidP="001910CE">
            <w:pPr>
              <w:rPr>
                <w:sz w:val="20"/>
              </w:rPr>
            </w:pPr>
            <w:r>
              <w:rPr>
                <w:sz w:val="20"/>
              </w:rPr>
              <w:t>OTN Shared Mesh Protection</w:t>
            </w:r>
          </w:p>
        </w:tc>
      </w:tr>
      <w:tr w:rsidR="001910CE" w:rsidRPr="00867B46" w14:paraId="2F609931" w14:textId="77777777" w:rsidTr="00282356">
        <w:trPr>
          <w:cantSplit/>
        </w:trPr>
        <w:tc>
          <w:tcPr>
            <w:tcW w:w="756" w:type="pct"/>
          </w:tcPr>
          <w:p w14:paraId="2F60992E" w14:textId="77777777" w:rsidR="001910CE" w:rsidRPr="00867B46" w:rsidRDefault="001910CE" w:rsidP="001910CE">
            <w:pPr>
              <w:rPr>
                <w:sz w:val="20"/>
              </w:rPr>
            </w:pPr>
            <w:r w:rsidRPr="00867B46">
              <w:rPr>
                <w:sz w:val="20"/>
              </w:rPr>
              <w:t>ITU-T (Q</w:t>
            </w:r>
            <w:r>
              <w:rPr>
                <w:rFonts w:hint="eastAsia"/>
                <w:sz w:val="20"/>
                <w:lang w:eastAsia="ja-JP"/>
              </w:rPr>
              <w:t>10</w:t>
            </w:r>
            <w:r w:rsidRPr="00867B46">
              <w:rPr>
                <w:sz w:val="20"/>
              </w:rPr>
              <w:t>/15)</w:t>
            </w:r>
          </w:p>
        </w:tc>
        <w:tc>
          <w:tcPr>
            <w:tcW w:w="1030" w:type="pct"/>
          </w:tcPr>
          <w:p w14:paraId="2F60992F" w14:textId="174235F2" w:rsidR="001910CE" w:rsidRPr="00867B46" w:rsidRDefault="001910CE" w:rsidP="001910CE">
            <w:pPr>
              <w:rPr>
                <w:sz w:val="20"/>
              </w:rPr>
            </w:pPr>
            <w:r w:rsidRPr="00867B46">
              <w:rPr>
                <w:sz w:val="20"/>
              </w:rPr>
              <w:t>G.8021/Y.1341 (</w:t>
            </w:r>
            <w:r>
              <w:rPr>
                <w:rFonts w:hint="eastAsia"/>
                <w:sz w:val="20"/>
                <w:lang w:eastAsia="ja-JP"/>
              </w:rPr>
              <w:t>1</w:t>
            </w:r>
            <w:r w:rsidRPr="00867B46">
              <w:rPr>
                <w:sz w:val="20"/>
                <w:lang w:eastAsia="ja-JP"/>
              </w:rPr>
              <w:t>1</w:t>
            </w:r>
            <w:r w:rsidRPr="00867B46">
              <w:rPr>
                <w:sz w:val="20"/>
              </w:rPr>
              <w:t>/201</w:t>
            </w:r>
            <w:r>
              <w:rPr>
                <w:rFonts w:hint="eastAsia"/>
                <w:sz w:val="20"/>
                <w:lang w:eastAsia="ja-JP"/>
              </w:rPr>
              <w:t>6</w:t>
            </w:r>
            <w:r w:rsidRPr="00867B46">
              <w:rPr>
                <w:sz w:val="20"/>
              </w:rPr>
              <w:t>)</w:t>
            </w:r>
          </w:p>
        </w:tc>
        <w:tc>
          <w:tcPr>
            <w:tcW w:w="3214" w:type="pct"/>
          </w:tcPr>
          <w:p w14:paraId="2F609930" w14:textId="77777777" w:rsidR="001910CE" w:rsidRPr="00867B46" w:rsidRDefault="001910CE" w:rsidP="001910CE">
            <w:pPr>
              <w:rPr>
                <w:sz w:val="20"/>
              </w:rPr>
            </w:pPr>
            <w:r w:rsidRPr="00867B46">
              <w:rPr>
                <w:sz w:val="20"/>
              </w:rPr>
              <w:t>Characteristics of Ethernet transport network equipment functional blocks</w:t>
            </w:r>
          </w:p>
        </w:tc>
      </w:tr>
      <w:tr w:rsidR="001910CE" w:rsidRPr="00867B46" w14:paraId="2F609935" w14:textId="77777777" w:rsidTr="00282356">
        <w:trPr>
          <w:cantSplit/>
        </w:trPr>
        <w:tc>
          <w:tcPr>
            <w:tcW w:w="756" w:type="pct"/>
          </w:tcPr>
          <w:p w14:paraId="2F609932" w14:textId="77777777" w:rsidR="001910CE" w:rsidRPr="00867B46" w:rsidRDefault="001910CE" w:rsidP="001910CE">
            <w:pPr>
              <w:rPr>
                <w:sz w:val="20"/>
              </w:rPr>
            </w:pPr>
            <w:r w:rsidRPr="00867B46">
              <w:rPr>
                <w:sz w:val="20"/>
              </w:rPr>
              <w:t>ITU-T (Q</w:t>
            </w:r>
            <w:r>
              <w:rPr>
                <w:rFonts w:hint="eastAsia"/>
                <w:sz w:val="20"/>
                <w:lang w:eastAsia="ja-JP"/>
              </w:rPr>
              <w:t>10</w:t>
            </w:r>
            <w:r w:rsidRPr="00867B46">
              <w:rPr>
                <w:sz w:val="20"/>
              </w:rPr>
              <w:t>/15)</w:t>
            </w:r>
          </w:p>
        </w:tc>
        <w:tc>
          <w:tcPr>
            <w:tcW w:w="1030" w:type="pct"/>
          </w:tcPr>
          <w:p w14:paraId="2F609933" w14:textId="77777777" w:rsidR="001910CE" w:rsidRPr="00867B46" w:rsidRDefault="001910CE" w:rsidP="001910CE">
            <w:pPr>
              <w:rPr>
                <w:sz w:val="20"/>
              </w:rPr>
            </w:pPr>
            <w:r w:rsidRPr="00867B46">
              <w:rPr>
                <w:sz w:val="20"/>
              </w:rPr>
              <w:t>G.8021.1/Y.1341.1 (10/2012)</w:t>
            </w:r>
          </w:p>
        </w:tc>
        <w:tc>
          <w:tcPr>
            <w:tcW w:w="3214" w:type="pct"/>
          </w:tcPr>
          <w:p w14:paraId="2F609934" w14:textId="77777777" w:rsidR="001910CE" w:rsidRPr="00867B46" w:rsidRDefault="001910CE" w:rsidP="001910CE">
            <w:pPr>
              <w:rPr>
                <w:sz w:val="20"/>
              </w:rPr>
            </w:pPr>
            <w:r w:rsidRPr="00867B46">
              <w:rPr>
                <w:sz w:val="20"/>
              </w:rPr>
              <w:t>Types and characteristics of Ethernet transport network equipment</w:t>
            </w:r>
          </w:p>
        </w:tc>
      </w:tr>
      <w:tr w:rsidR="001910CE" w:rsidRPr="00867B46" w14:paraId="2F609939" w14:textId="77777777" w:rsidTr="00282356">
        <w:trPr>
          <w:cantSplit/>
        </w:trPr>
        <w:tc>
          <w:tcPr>
            <w:tcW w:w="756" w:type="pct"/>
          </w:tcPr>
          <w:p w14:paraId="2F609936" w14:textId="77777777" w:rsidR="001910CE" w:rsidRPr="00867B46" w:rsidRDefault="001910CE" w:rsidP="001910CE">
            <w:pPr>
              <w:rPr>
                <w:sz w:val="20"/>
              </w:rPr>
            </w:pPr>
            <w:r w:rsidRPr="00867B46">
              <w:rPr>
                <w:sz w:val="20"/>
              </w:rPr>
              <w:t>ITU-T (Q9/15)</w:t>
            </w:r>
          </w:p>
        </w:tc>
        <w:tc>
          <w:tcPr>
            <w:tcW w:w="1030" w:type="pct"/>
          </w:tcPr>
          <w:p w14:paraId="2F609937" w14:textId="77777777" w:rsidR="001910CE" w:rsidRPr="00867B46" w:rsidRDefault="001910CE" w:rsidP="001910CE">
            <w:pPr>
              <w:rPr>
                <w:sz w:val="20"/>
              </w:rPr>
            </w:pPr>
            <w:r w:rsidRPr="00867B46">
              <w:rPr>
                <w:sz w:val="20"/>
              </w:rPr>
              <w:t>G.8031/Y.1342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14:paraId="2F609938" w14:textId="77777777" w:rsidR="001910CE" w:rsidRPr="00867B46" w:rsidRDefault="001910CE" w:rsidP="001910CE">
            <w:pPr>
              <w:rPr>
                <w:sz w:val="20"/>
              </w:rPr>
            </w:pPr>
            <w:r w:rsidRPr="00867B46">
              <w:rPr>
                <w:sz w:val="20"/>
              </w:rPr>
              <w:t>Ethernet linear protection switching</w:t>
            </w:r>
          </w:p>
        </w:tc>
      </w:tr>
      <w:tr w:rsidR="001910CE" w:rsidRPr="00867B46" w14:paraId="2F60993D" w14:textId="77777777" w:rsidTr="00282356">
        <w:trPr>
          <w:cantSplit/>
        </w:trPr>
        <w:tc>
          <w:tcPr>
            <w:tcW w:w="756" w:type="pct"/>
          </w:tcPr>
          <w:p w14:paraId="2F60993A" w14:textId="77777777" w:rsidR="001910CE" w:rsidRPr="00867B46" w:rsidRDefault="001910CE" w:rsidP="001910CE">
            <w:pPr>
              <w:rPr>
                <w:sz w:val="20"/>
              </w:rPr>
            </w:pPr>
            <w:r w:rsidRPr="00867B46">
              <w:rPr>
                <w:sz w:val="20"/>
              </w:rPr>
              <w:t>ITU-T (Q9/15)</w:t>
            </w:r>
          </w:p>
        </w:tc>
        <w:tc>
          <w:tcPr>
            <w:tcW w:w="1030" w:type="pct"/>
          </w:tcPr>
          <w:p w14:paraId="2F60993B" w14:textId="77777777" w:rsidR="001910CE" w:rsidRPr="00867B46" w:rsidRDefault="001910CE" w:rsidP="001910CE">
            <w:pPr>
              <w:rPr>
                <w:sz w:val="20"/>
              </w:rPr>
            </w:pPr>
            <w:r w:rsidRPr="00867B46">
              <w:rPr>
                <w:sz w:val="20"/>
              </w:rPr>
              <w:t>G.8032/Y.1344 (02/2012)</w:t>
            </w:r>
          </w:p>
        </w:tc>
        <w:tc>
          <w:tcPr>
            <w:tcW w:w="3214" w:type="pct"/>
          </w:tcPr>
          <w:p w14:paraId="2F60993C" w14:textId="77777777" w:rsidR="001910CE" w:rsidRPr="00867B46" w:rsidRDefault="001910CE" w:rsidP="001910CE">
            <w:pPr>
              <w:rPr>
                <w:sz w:val="20"/>
              </w:rPr>
            </w:pPr>
            <w:r w:rsidRPr="00867B46">
              <w:rPr>
                <w:sz w:val="20"/>
              </w:rPr>
              <w:t>Ethernet ring protection switching</w:t>
            </w:r>
          </w:p>
        </w:tc>
      </w:tr>
      <w:tr w:rsidR="001910CE" w:rsidRPr="00867B46" w14:paraId="2F609941" w14:textId="77777777" w:rsidTr="00282356">
        <w:trPr>
          <w:cantSplit/>
        </w:trPr>
        <w:tc>
          <w:tcPr>
            <w:tcW w:w="756" w:type="pct"/>
          </w:tcPr>
          <w:p w14:paraId="2F60993E" w14:textId="77777777" w:rsidR="001910CE" w:rsidRPr="00867B46" w:rsidRDefault="001910CE" w:rsidP="001910CE">
            <w:pPr>
              <w:rPr>
                <w:sz w:val="20"/>
              </w:rPr>
            </w:pPr>
            <w:r w:rsidRPr="00867B46">
              <w:rPr>
                <w:sz w:val="20"/>
              </w:rPr>
              <w:t>ITU-T (Q9/15)</w:t>
            </w:r>
          </w:p>
        </w:tc>
        <w:tc>
          <w:tcPr>
            <w:tcW w:w="1030" w:type="pct"/>
          </w:tcPr>
          <w:p w14:paraId="2F60993F" w14:textId="77777777" w:rsidR="001910CE" w:rsidRPr="00867B46" w:rsidRDefault="001910CE" w:rsidP="001910CE">
            <w:pPr>
              <w:rPr>
                <w:sz w:val="20"/>
              </w:rPr>
            </w:pPr>
            <w:r w:rsidRPr="00867B46">
              <w:rPr>
                <w:sz w:val="20"/>
              </w:rPr>
              <w:t>G.8131/Y.1382 (07/2014)</w:t>
            </w:r>
          </w:p>
        </w:tc>
        <w:tc>
          <w:tcPr>
            <w:tcW w:w="3214" w:type="pct"/>
          </w:tcPr>
          <w:p w14:paraId="2F609940" w14:textId="77777777" w:rsidR="001910CE" w:rsidRPr="00867B46" w:rsidRDefault="001910CE" w:rsidP="001910CE">
            <w:pPr>
              <w:rPr>
                <w:sz w:val="20"/>
              </w:rPr>
            </w:pPr>
            <w:r w:rsidRPr="00867B46">
              <w:rPr>
                <w:sz w:val="20"/>
              </w:rPr>
              <w:t>Linear protection switching for MPLS transport profile</w:t>
            </w:r>
          </w:p>
        </w:tc>
      </w:tr>
      <w:tr w:rsidR="001910CE" w:rsidRPr="00867B46" w14:paraId="2CF30483" w14:textId="77777777" w:rsidTr="00282356">
        <w:trPr>
          <w:cantSplit/>
        </w:trPr>
        <w:tc>
          <w:tcPr>
            <w:tcW w:w="756" w:type="pct"/>
          </w:tcPr>
          <w:p w14:paraId="471934A4" w14:textId="3E31502C" w:rsidR="001910CE" w:rsidRPr="00867B46" w:rsidRDefault="001910CE" w:rsidP="001910CE">
            <w:pPr>
              <w:rPr>
                <w:sz w:val="20"/>
              </w:rPr>
            </w:pPr>
            <w:r>
              <w:rPr>
                <w:sz w:val="20"/>
              </w:rPr>
              <w:t>ITU-T (Q9/15)</w:t>
            </w:r>
          </w:p>
        </w:tc>
        <w:tc>
          <w:tcPr>
            <w:tcW w:w="1030" w:type="pct"/>
          </w:tcPr>
          <w:p w14:paraId="2D05546A" w14:textId="04DD80B4" w:rsidR="001910CE" w:rsidRPr="00867B46" w:rsidRDefault="001910CE" w:rsidP="001910CE">
            <w:pPr>
              <w:rPr>
                <w:sz w:val="20"/>
              </w:rPr>
            </w:pPr>
            <w:r>
              <w:rPr>
                <w:sz w:val="20"/>
              </w:rPr>
              <w:t>G.8132/Y.1383 (08/2017)</w:t>
            </w:r>
          </w:p>
        </w:tc>
        <w:tc>
          <w:tcPr>
            <w:tcW w:w="3214" w:type="pct"/>
          </w:tcPr>
          <w:p w14:paraId="4084425F" w14:textId="409F2F44" w:rsidR="001910CE" w:rsidRPr="00867B46" w:rsidRDefault="001910CE" w:rsidP="001910CE">
            <w:pPr>
              <w:rPr>
                <w:sz w:val="20"/>
              </w:rPr>
            </w:pPr>
            <w:r>
              <w:rPr>
                <w:sz w:val="20"/>
              </w:rPr>
              <w:t>MPLS-TP shared ring protection</w:t>
            </w:r>
          </w:p>
        </w:tc>
      </w:tr>
      <w:tr w:rsidR="001910CE" w:rsidRPr="00867B46" w14:paraId="2F609945" w14:textId="77777777" w:rsidTr="00282356">
        <w:trPr>
          <w:cantSplit/>
        </w:trPr>
        <w:tc>
          <w:tcPr>
            <w:tcW w:w="756" w:type="pct"/>
          </w:tcPr>
          <w:p w14:paraId="2F609942" w14:textId="77777777" w:rsidR="001910CE" w:rsidRPr="00867B46" w:rsidRDefault="001910CE" w:rsidP="001910CE">
            <w:pPr>
              <w:rPr>
                <w:sz w:val="20"/>
              </w:rPr>
            </w:pPr>
            <w:r w:rsidRPr="00867B46">
              <w:rPr>
                <w:sz w:val="20"/>
              </w:rPr>
              <w:t>ITU-T (Q9/15)</w:t>
            </w:r>
          </w:p>
        </w:tc>
        <w:tc>
          <w:tcPr>
            <w:tcW w:w="1030" w:type="pct"/>
          </w:tcPr>
          <w:p w14:paraId="2F609943" w14:textId="77777777" w:rsidR="001910CE" w:rsidRPr="00867B46" w:rsidRDefault="001910CE" w:rsidP="001910CE">
            <w:pPr>
              <w:rPr>
                <w:sz w:val="20"/>
              </w:rPr>
            </w:pPr>
            <w:r w:rsidRPr="00867B46">
              <w:rPr>
                <w:sz w:val="20"/>
              </w:rPr>
              <w:t>Y.1720 (12/2006)</w:t>
            </w:r>
          </w:p>
        </w:tc>
        <w:tc>
          <w:tcPr>
            <w:tcW w:w="3214" w:type="pct"/>
          </w:tcPr>
          <w:p w14:paraId="2F609944" w14:textId="77777777" w:rsidR="001910CE" w:rsidRPr="00867B46" w:rsidRDefault="001910CE" w:rsidP="001910CE">
            <w:pPr>
              <w:rPr>
                <w:sz w:val="20"/>
              </w:rPr>
            </w:pPr>
            <w:r w:rsidRPr="00867B46">
              <w:rPr>
                <w:sz w:val="20"/>
              </w:rPr>
              <w:t>Protection switching for MPLS networks</w:t>
            </w:r>
          </w:p>
        </w:tc>
      </w:tr>
      <w:tr w:rsidR="001910CE" w:rsidRPr="00867B46" w14:paraId="2F609949" w14:textId="77777777" w:rsidTr="00282356">
        <w:trPr>
          <w:cantSplit/>
        </w:trPr>
        <w:tc>
          <w:tcPr>
            <w:tcW w:w="756" w:type="pct"/>
          </w:tcPr>
          <w:p w14:paraId="2F609946" w14:textId="77777777" w:rsidR="001910CE" w:rsidRPr="00867B46" w:rsidRDefault="001910CE" w:rsidP="001910CE">
            <w:pPr>
              <w:rPr>
                <w:sz w:val="20"/>
              </w:rPr>
            </w:pPr>
            <w:r w:rsidRPr="00867B46">
              <w:rPr>
                <w:sz w:val="20"/>
              </w:rPr>
              <w:t>ITU-T (Q10/15)</w:t>
            </w:r>
          </w:p>
        </w:tc>
        <w:tc>
          <w:tcPr>
            <w:tcW w:w="1030" w:type="pct"/>
          </w:tcPr>
          <w:p w14:paraId="2F609947" w14:textId="71EB0C22" w:rsidR="001910CE" w:rsidRPr="00867B46" w:rsidRDefault="001910CE" w:rsidP="001910CE">
            <w:pPr>
              <w:rPr>
                <w:sz w:val="20"/>
              </w:rPr>
            </w:pPr>
            <w:r w:rsidRPr="00867B46">
              <w:rPr>
                <w:sz w:val="20"/>
              </w:rPr>
              <w:t>G.8011/Y.1307 (</w:t>
            </w:r>
            <w:r>
              <w:rPr>
                <w:rFonts w:hint="eastAsia"/>
                <w:sz w:val="20"/>
                <w:lang w:eastAsia="ja-JP"/>
              </w:rPr>
              <w:t>1</w:t>
            </w:r>
            <w:r w:rsidRPr="00867B46">
              <w:rPr>
                <w:sz w:val="20"/>
                <w:lang w:eastAsia="ja-JP"/>
              </w:rPr>
              <w:t>1</w:t>
            </w:r>
            <w:r w:rsidRPr="00867B46">
              <w:rPr>
                <w:sz w:val="20"/>
              </w:rPr>
              <w:t>/201</w:t>
            </w:r>
            <w:r>
              <w:rPr>
                <w:rFonts w:hint="eastAsia"/>
                <w:sz w:val="20"/>
                <w:lang w:eastAsia="ja-JP"/>
              </w:rPr>
              <w:t>6</w:t>
            </w:r>
            <w:r w:rsidRPr="00867B46">
              <w:rPr>
                <w:sz w:val="20"/>
              </w:rPr>
              <w:t>)</w:t>
            </w:r>
          </w:p>
        </w:tc>
        <w:tc>
          <w:tcPr>
            <w:tcW w:w="3214" w:type="pct"/>
          </w:tcPr>
          <w:p w14:paraId="2F609948" w14:textId="77777777" w:rsidR="001910CE" w:rsidRPr="00867B46" w:rsidRDefault="001910CE" w:rsidP="001910CE">
            <w:pPr>
              <w:rPr>
                <w:sz w:val="20"/>
              </w:rPr>
            </w:pPr>
            <w:r w:rsidRPr="00867B46">
              <w:rPr>
                <w:sz w:val="20"/>
              </w:rPr>
              <w:t>Ethernet service characteristics</w:t>
            </w:r>
          </w:p>
        </w:tc>
      </w:tr>
      <w:tr w:rsidR="001910CE" w:rsidRPr="00867B46" w14:paraId="2F60994D" w14:textId="77777777" w:rsidTr="00282356">
        <w:trPr>
          <w:cantSplit/>
        </w:trPr>
        <w:tc>
          <w:tcPr>
            <w:tcW w:w="756" w:type="pct"/>
          </w:tcPr>
          <w:p w14:paraId="2F60994A" w14:textId="77777777" w:rsidR="001910CE" w:rsidRPr="00867B46" w:rsidRDefault="001910CE" w:rsidP="001910CE">
            <w:pPr>
              <w:rPr>
                <w:sz w:val="20"/>
              </w:rPr>
            </w:pPr>
            <w:r w:rsidRPr="00867B46">
              <w:rPr>
                <w:sz w:val="20"/>
              </w:rPr>
              <w:t>ITU-T (Q10/15)</w:t>
            </w:r>
          </w:p>
        </w:tc>
        <w:tc>
          <w:tcPr>
            <w:tcW w:w="1030" w:type="pct"/>
          </w:tcPr>
          <w:p w14:paraId="2F60994B" w14:textId="77777777" w:rsidR="001910CE" w:rsidRPr="00867B46" w:rsidRDefault="001910CE" w:rsidP="001910CE">
            <w:pPr>
              <w:rPr>
                <w:sz w:val="20"/>
              </w:rPr>
            </w:pPr>
            <w:r w:rsidRPr="00867B46">
              <w:rPr>
                <w:sz w:val="20"/>
              </w:rPr>
              <w:t>G.8012/Y.1308 (08/2004)</w:t>
            </w:r>
          </w:p>
        </w:tc>
        <w:tc>
          <w:tcPr>
            <w:tcW w:w="3214" w:type="pct"/>
          </w:tcPr>
          <w:p w14:paraId="2F60994C" w14:textId="77777777" w:rsidR="001910CE" w:rsidRPr="00867B46" w:rsidRDefault="001910CE" w:rsidP="001910CE">
            <w:pPr>
              <w:rPr>
                <w:sz w:val="20"/>
              </w:rPr>
            </w:pPr>
            <w:r w:rsidRPr="00867B46">
              <w:rPr>
                <w:sz w:val="20"/>
              </w:rPr>
              <w:t>Ethernet UNI and Ethernet NNI</w:t>
            </w:r>
          </w:p>
        </w:tc>
      </w:tr>
      <w:tr w:rsidR="001910CE" w:rsidRPr="00867B46" w14:paraId="2F609951" w14:textId="77777777" w:rsidTr="00282356">
        <w:trPr>
          <w:cantSplit/>
        </w:trPr>
        <w:tc>
          <w:tcPr>
            <w:tcW w:w="756" w:type="pct"/>
          </w:tcPr>
          <w:p w14:paraId="2F60994E" w14:textId="77777777" w:rsidR="001910CE" w:rsidRPr="00867B46" w:rsidRDefault="001910CE" w:rsidP="001910CE">
            <w:pPr>
              <w:rPr>
                <w:sz w:val="20"/>
              </w:rPr>
            </w:pPr>
            <w:r w:rsidRPr="00867B46">
              <w:rPr>
                <w:sz w:val="20"/>
              </w:rPr>
              <w:t>ITU-T (Q10/15)</w:t>
            </w:r>
          </w:p>
        </w:tc>
        <w:tc>
          <w:tcPr>
            <w:tcW w:w="1030" w:type="pct"/>
          </w:tcPr>
          <w:p w14:paraId="2F60994F" w14:textId="77777777" w:rsidR="001910CE" w:rsidRPr="00867B46" w:rsidRDefault="001910CE" w:rsidP="001910CE">
            <w:pPr>
              <w:rPr>
                <w:sz w:val="20"/>
              </w:rPr>
            </w:pPr>
            <w:r w:rsidRPr="00867B46">
              <w:rPr>
                <w:sz w:val="20"/>
              </w:rPr>
              <w:t>G.8012.1/Y.1308.1 (12/2012)</w:t>
            </w:r>
          </w:p>
        </w:tc>
        <w:tc>
          <w:tcPr>
            <w:tcW w:w="3214" w:type="pct"/>
          </w:tcPr>
          <w:p w14:paraId="2F609950" w14:textId="77777777" w:rsidR="001910CE" w:rsidRPr="00867B46" w:rsidRDefault="001910CE" w:rsidP="001910CE">
            <w:pPr>
              <w:rPr>
                <w:sz w:val="20"/>
              </w:rPr>
            </w:pPr>
            <w:r w:rsidRPr="00867B46">
              <w:rPr>
                <w:sz w:val="20"/>
              </w:rPr>
              <w:t>Interfaces for the Ethernet transport network</w:t>
            </w:r>
          </w:p>
        </w:tc>
      </w:tr>
      <w:tr w:rsidR="001910CE" w:rsidRPr="00867B46" w14:paraId="2F609955" w14:textId="77777777" w:rsidTr="00282356">
        <w:trPr>
          <w:cantSplit/>
        </w:trPr>
        <w:tc>
          <w:tcPr>
            <w:tcW w:w="756" w:type="pct"/>
          </w:tcPr>
          <w:p w14:paraId="2F609952" w14:textId="77777777" w:rsidR="001910CE" w:rsidRPr="00867B46" w:rsidRDefault="001910CE" w:rsidP="001910CE">
            <w:pPr>
              <w:rPr>
                <w:sz w:val="20"/>
              </w:rPr>
            </w:pPr>
            <w:r w:rsidRPr="00867B46">
              <w:rPr>
                <w:sz w:val="20"/>
              </w:rPr>
              <w:t>ITU-T (Q10/15)</w:t>
            </w:r>
          </w:p>
        </w:tc>
        <w:tc>
          <w:tcPr>
            <w:tcW w:w="1030" w:type="pct"/>
          </w:tcPr>
          <w:p w14:paraId="2F609953" w14:textId="77777777" w:rsidR="001910CE" w:rsidRPr="00867B46" w:rsidRDefault="001910CE" w:rsidP="001910CE">
            <w:pPr>
              <w:rPr>
                <w:sz w:val="20"/>
              </w:rPr>
            </w:pPr>
            <w:r w:rsidRPr="00867B46">
              <w:rPr>
                <w:sz w:val="20"/>
              </w:rPr>
              <w:t>G.8013/Y.1731 (11/2013)</w:t>
            </w:r>
          </w:p>
        </w:tc>
        <w:tc>
          <w:tcPr>
            <w:tcW w:w="3214" w:type="pct"/>
          </w:tcPr>
          <w:p w14:paraId="2F609954" w14:textId="77777777" w:rsidR="001910CE" w:rsidRPr="00867B46" w:rsidRDefault="001910CE" w:rsidP="001910CE">
            <w:pPr>
              <w:rPr>
                <w:sz w:val="20"/>
              </w:rPr>
            </w:pPr>
            <w:r w:rsidRPr="00867B46">
              <w:rPr>
                <w:sz w:val="20"/>
              </w:rPr>
              <w:t>OAM functions and mechanisms for Ethernet based networks</w:t>
            </w:r>
          </w:p>
        </w:tc>
      </w:tr>
      <w:tr w:rsidR="001910CE" w:rsidRPr="00867B46" w14:paraId="2F609959" w14:textId="77777777" w:rsidTr="00282356">
        <w:trPr>
          <w:cantSplit/>
        </w:trPr>
        <w:tc>
          <w:tcPr>
            <w:tcW w:w="756" w:type="pct"/>
          </w:tcPr>
          <w:p w14:paraId="2F609956" w14:textId="77777777" w:rsidR="001910CE" w:rsidRPr="00867B46" w:rsidRDefault="001910CE" w:rsidP="001910CE">
            <w:pPr>
              <w:rPr>
                <w:sz w:val="20"/>
              </w:rPr>
            </w:pPr>
            <w:r w:rsidRPr="00867B46">
              <w:rPr>
                <w:sz w:val="20"/>
              </w:rPr>
              <w:t>ITU-T (Q10/15)</w:t>
            </w:r>
          </w:p>
        </w:tc>
        <w:tc>
          <w:tcPr>
            <w:tcW w:w="1030" w:type="pct"/>
          </w:tcPr>
          <w:p w14:paraId="2F609957" w14:textId="77777777" w:rsidR="001910CE" w:rsidRPr="00867B46" w:rsidRDefault="001910CE" w:rsidP="001910CE">
            <w:pPr>
              <w:rPr>
                <w:sz w:val="20"/>
              </w:rPr>
            </w:pPr>
            <w:r w:rsidRPr="00867B46">
              <w:rPr>
                <w:sz w:val="20"/>
              </w:rPr>
              <w:t>G.8112/Y.1371 (10/2012)</w:t>
            </w:r>
          </w:p>
        </w:tc>
        <w:tc>
          <w:tcPr>
            <w:tcW w:w="3214" w:type="pct"/>
          </w:tcPr>
          <w:p w14:paraId="2F609958" w14:textId="77777777" w:rsidR="001910CE" w:rsidRPr="00867B46" w:rsidRDefault="001910CE" w:rsidP="001910CE">
            <w:pPr>
              <w:rPr>
                <w:sz w:val="20"/>
              </w:rPr>
            </w:pPr>
            <w:r w:rsidRPr="00867B46">
              <w:rPr>
                <w:sz w:val="20"/>
              </w:rPr>
              <w:t>Interfaces for the MPLS Transport Profile layer network</w:t>
            </w:r>
          </w:p>
        </w:tc>
      </w:tr>
      <w:tr w:rsidR="001910CE" w:rsidRPr="00867B46" w14:paraId="2F60995D" w14:textId="77777777" w:rsidTr="00282356">
        <w:trPr>
          <w:cantSplit/>
        </w:trPr>
        <w:tc>
          <w:tcPr>
            <w:tcW w:w="756" w:type="pct"/>
          </w:tcPr>
          <w:p w14:paraId="2F60995A" w14:textId="77777777" w:rsidR="001910CE" w:rsidRPr="00867B46" w:rsidRDefault="001910CE" w:rsidP="001910CE">
            <w:pPr>
              <w:rPr>
                <w:sz w:val="20"/>
              </w:rPr>
            </w:pPr>
            <w:r w:rsidRPr="00867B46">
              <w:rPr>
                <w:sz w:val="20"/>
              </w:rPr>
              <w:t>ITU-T (Q10/15)</w:t>
            </w:r>
          </w:p>
        </w:tc>
        <w:tc>
          <w:tcPr>
            <w:tcW w:w="1030" w:type="pct"/>
          </w:tcPr>
          <w:p w14:paraId="2F60995B" w14:textId="77777777" w:rsidR="001910CE" w:rsidRPr="00867B46" w:rsidRDefault="001910CE" w:rsidP="001910CE">
            <w:pPr>
              <w:rPr>
                <w:sz w:val="20"/>
              </w:rPr>
            </w:pPr>
            <w:r w:rsidRPr="00867B46">
              <w:rPr>
                <w:sz w:val="20"/>
              </w:rPr>
              <w:t>G.8113.1/Y.1372.1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5C" w14:textId="77777777" w:rsidR="001910CE" w:rsidRPr="00867B46" w:rsidRDefault="001910CE" w:rsidP="001910CE">
            <w:pPr>
              <w:rPr>
                <w:sz w:val="20"/>
              </w:rPr>
            </w:pPr>
            <w:r w:rsidRPr="00867B46">
              <w:rPr>
                <w:sz w:val="20"/>
              </w:rPr>
              <w:t>Operations, administration and maintenance mechanism for MPLS-TP in packet transport networks</w:t>
            </w:r>
          </w:p>
        </w:tc>
      </w:tr>
      <w:tr w:rsidR="001910CE" w:rsidRPr="00867B46" w14:paraId="2F609961" w14:textId="77777777" w:rsidTr="00282356">
        <w:trPr>
          <w:cantSplit/>
        </w:trPr>
        <w:tc>
          <w:tcPr>
            <w:tcW w:w="756" w:type="pct"/>
          </w:tcPr>
          <w:p w14:paraId="2F60995E" w14:textId="77777777" w:rsidR="001910CE" w:rsidRPr="00867B46" w:rsidRDefault="001910CE" w:rsidP="001910CE">
            <w:pPr>
              <w:rPr>
                <w:sz w:val="20"/>
              </w:rPr>
            </w:pPr>
            <w:r w:rsidRPr="00867B46">
              <w:rPr>
                <w:sz w:val="20"/>
              </w:rPr>
              <w:t>ITU-T (Q10/15)</w:t>
            </w:r>
          </w:p>
        </w:tc>
        <w:tc>
          <w:tcPr>
            <w:tcW w:w="1030" w:type="pct"/>
          </w:tcPr>
          <w:p w14:paraId="2F60995F" w14:textId="77777777" w:rsidR="001910CE" w:rsidRPr="00867B46" w:rsidRDefault="001910CE" w:rsidP="001910CE">
            <w:pPr>
              <w:rPr>
                <w:sz w:val="20"/>
              </w:rPr>
            </w:pPr>
            <w:r w:rsidRPr="00867B46">
              <w:rPr>
                <w:sz w:val="20"/>
              </w:rPr>
              <w:t>G.8113.2/Y.1372.2 (11/2012)</w:t>
            </w:r>
          </w:p>
        </w:tc>
        <w:tc>
          <w:tcPr>
            <w:tcW w:w="3214" w:type="pct"/>
          </w:tcPr>
          <w:p w14:paraId="2F609960" w14:textId="77777777" w:rsidR="001910CE" w:rsidRPr="00867B46" w:rsidRDefault="001910CE" w:rsidP="001910CE">
            <w:pPr>
              <w:rPr>
                <w:sz w:val="20"/>
              </w:rPr>
            </w:pPr>
            <w:r w:rsidRPr="00867B46">
              <w:rPr>
                <w:sz w:val="20"/>
              </w:rPr>
              <w:t>Operations, administration and maintenance mechanisms for MPLS-TP networks using the tools defined for MPLS</w:t>
            </w:r>
          </w:p>
        </w:tc>
      </w:tr>
      <w:tr w:rsidR="001910CE" w:rsidRPr="00867B46" w14:paraId="2F609965" w14:textId="77777777" w:rsidTr="00282356">
        <w:trPr>
          <w:cantSplit/>
        </w:trPr>
        <w:tc>
          <w:tcPr>
            <w:tcW w:w="756" w:type="pct"/>
          </w:tcPr>
          <w:p w14:paraId="2F609962" w14:textId="77777777" w:rsidR="001910CE" w:rsidRPr="00867B46" w:rsidRDefault="001910CE" w:rsidP="001910CE">
            <w:pPr>
              <w:rPr>
                <w:sz w:val="20"/>
              </w:rPr>
            </w:pPr>
            <w:r w:rsidRPr="00867B46">
              <w:rPr>
                <w:sz w:val="20"/>
              </w:rPr>
              <w:t>ITU-T (Q10/15)</w:t>
            </w:r>
          </w:p>
        </w:tc>
        <w:tc>
          <w:tcPr>
            <w:tcW w:w="1030" w:type="pct"/>
          </w:tcPr>
          <w:p w14:paraId="2F609963" w14:textId="77777777" w:rsidR="001910CE" w:rsidRPr="00867B46" w:rsidRDefault="001910CE" w:rsidP="001910CE">
            <w:pPr>
              <w:rPr>
                <w:sz w:val="20"/>
              </w:rPr>
            </w:pPr>
            <w:r w:rsidRPr="00867B46">
              <w:rPr>
                <w:sz w:val="20"/>
              </w:rPr>
              <w:t>G.8121/Y.1381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64" w14:textId="77777777" w:rsidR="001910CE" w:rsidRPr="00867B46" w:rsidRDefault="001910CE" w:rsidP="001910CE">
            <w:pPr>
              <w:rPr>
                <w:sz w:val="20"/>
              </w:rPr>
            </w:pPr>
            <w:r w:rsidRPr="00867B46">
              <w:rPr>
                <w:sz w:val="20"/>
              </w:rPr>
              <w:t>Characteristics of MPLS-TP equipment functional blocks</w:t>
            </w:r>
          </w:p>
        </w:tc>
      </w:tr>
      <w:tr w:rsidR="001910CE" w:rsidRPr="00867B46" w14:paraId="2F609969" w14:textId="77777777" w:rsidTr="00282356">
        <w:trPr>
          <w:cantSplit/>
        </w:trPr>
        <w:tc>
          <w:tcPr>
            <w:tcW w:w="756" w:type="pct"/>
          </w:tcPr>
          <w:p w14:paraId="2F609966" w14:textId="77777777" w:rsidR="001910CE" w:rsidRPr="00867B46" w:rsidRDefault="001910CE" w:rsidP="001910CE">
            <w:pPr>
              <w:rPr>
                <w:sz w:val="20"/>
              </w:rPr>
            </w:pPr>
            <w:r w:rsidRPr="00867B46">
              <w:rPr>
                <w:sz w:val="20"/>
              </w:rPr>
              <w:t>ITU-T (Q10/15)</w:t>
            </w:r>
          </w:p>
        </w:tc>
        <w:tc>
          <w:tcPr>
            <w:tcW w:w="1030" w:type="pct"/>
          </w:tcPr>
          <w:p w14:paraId="2F609967" w14:textId="77777777" w:rsidR="001910CE" w:rsidRPr="00867B46" w:rsidRDefault="001910CE" w:rsidP="001910CE">
            <w:pPr>
              <w:rPr>
                <w:sz w:val="20"/>
              </w:rPr>
            </w:pPr>
            <w:r w:rsidRPr="00867B46">
              <w:rPr>
                <w:sz w:val="20"/>
              </w:rPr>
              <w:t>G.8121.1/Y.1381.1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68" w14:textId="77777777" w:rsidR="001910CE" w:rsidRPr="00867B46" w:rsidRDefault="001910CE" w:rsidP="001910CE">
            <w:pPr>
              <w:rPr>
                <w:sz w:val="20"/>
              </w:rPr>
            </w:pPr>
            <w:r w:rsidRPr="00867B46">
              <w:rPr>
                <w:sz w:val="20"/>
              </w:rPr>
              <w:t>Characteristics of MPLS-TP equipment functional blocks supporting ITU-T G.8113.1/Y.1372.1 OAM mechanisms</w:t>
            </w:r>
          </w:p>
        </w:tc>
      </w:tr>
      <w:tr w:rsidR="001910CE" w:rsidRPr="00867B46" w14:paraId="2F60996D" w14:textId="77777777" w:rsidTr="00282356">
        <w:trPr>
          <w:cantSplit/>
        </w:trPr>
        <w:tc>
          <w:tcPr>
            <w:tcW w:w="756" w:type="pct"/>
          </w:tcPr>
          <w:p w14:paraId="2F60996A" w14:textId="77777777" w:rsidR="001910CE" w:rsidRPr="00867B46" w:rsidRDefault="001910CE" w:rsidP="001910CE">
            <w:pPr>
              <w:rPr>
                <w:sz w:val="20"/>
              </w:rPr>
            </w:pPr>
            <w:r w:rsidRPr="00867B46">
              <w:rPr>
                <w:sz w:val="20"/>
              </w:rPr>
              <w:t>ITU-T (Q10/15)</w:t>
            </w:r>
          </w:p>
        </w:tc>
        <w:tc>
          <w:tcPr>
            <w:tcW w:w="1030" w:type="pct"/>
          </w:tcPr>
          <w:p w14:paraId="2F60996B" w14:textId="77777777" w:rsidR="001910CE" w:rsidRPr="00867B46" w:rsidRDefault="001910CE" w:rsidP="001910CE">
            <w:pPr>
              <w:rPr>
                <w:sz w:val="20"/>
              </w:rPr>
            </w:pPr>
            <w:r w:rsidRPr="00867B46">
              <w:rPr>
                <w:sz w:val="20"/>
              </w:rPr>
              <w:t>G.8121.2/Y.1381.2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6C" w14:textId="77777777" w:rsidR="001910CE" w:rsidRPr="00867B46" w:rsidRDefault="001910CE" w:rsidP="001910CE">
            <w:pPr>
              <w:rPr>
                <w:sz w:val="20"/>
              </w:rPr>
            </w:pPr>
            <w:r w:rsidRPr="00867B46">
              <w:rPr>
                <w:sz w:val="20"/>
              </w:rPr>
              <w:t>Characteristics of MPLS-TP equipment functional blocks supporting ITU-T G.8113.2/Y.1372.2 OAM mechanisms</w:t>
            </w:r>
          </w:p>
        </w:tc>
      </w:tr>
      <w:tr w:rsidR="001910CE" w:rsidRPr="00867B46" w14:paraId="2F609971" w14:textId="77777777" w:rsidTr="00282356">
        <w:trPr>
          <w:cantSplit/>
        </w:trPr>
        <w:tc>
          <w:tcPr>
            <w:tcW w:w="756" w:type="pct"/>
          </w:tcPr>
          <w:p w14:paraId="2F60996E" w14:textId="77777777" w:rsidR="001910CE" w:rsidRPr="00867B46" w:rsidRDefault="001910CE" w:rsidP="001910CE">
            <w:pPr>
              <w:rPr>
                <w:sz w:val="20"/>
              </w:rPr>
            </w:pPr>
            <w:r w:rsidRPr="00867B46">
              <w:rPr>
                <w:sz w:val="20"/>
              </w:rPr>
              <w:t>ITU-T (Q10/15)</w:t>
            </w:r>
          </w:p>
        </w:tc>
        <w:tc>
          <w:tcPr>
            <w:tcW w:w="1030" w:type="pct"/>
          </w:tcPr>
          <w:p w14:paraId="2F60996F" w14:textId="77777777" w:rsidR="001910CE" w:rsidRPr="00867B46" w:rsidRDefault="001910CE" w:rsidP="001910CE">
            <w:pPr>
              <w:rPr>
                <w:sz w:val="20"/>
              </w:rPr>
            </w:pPr>
            <w:r w:rsidRPr="00867B46">
              <w:rPr>
                <w:sz w:val="20"/>
              </w:rPr>
              <w:t>Y.1710 (11/2002)</w:t>
            </w:r>
          </w:p>
        </w:tc>
        <w:tc>
          <w:tcPr>
            <w:tcW w:w="3214" w:type="pct"/>
          </w:tcPr>
          <w:p w14:paraId="2F609970" w14:textId="77777777" w:rsidR="001910CE" w:rsidRPr="00867B46" w:rsidRDefault="001910CE" w:rsidP="001910CE">
            <w:pPr>
              <w:rPr>
                <w:sz w:val="20"/>
              </w:rPr>
            </w:pPr>
            <w:r w:rsidRPr="00867B46">
              <w:rPr>
                <w:sz w:val="20"/>
              </w:rPr>
              <w:t>Requirements for Operation &amp; Maintenance functionality in MPLS networks</w:t>
            </w:r>
          </w:p>
        </w:tc>
      </w:tr>
      <w:tr w:rsidR="001910CE" w:rsidRPr="00867B46" w14:paraId="2F609975" w14:textId="77777777" w:rsidTr="00282356">
        <w:trPr>
          <w:cantSplit/>
        </w:trPr>
        <w:tc>
          <w:tcPr>
            <w:tcW w:w="756" w:type="pct"/>
          </w:tcPr>
          <w:p w14:paraId="2F609972" w14:textId="77777777" w:rsidR="001910CE" w:rsidRPr="00867B46" w:rsidRDefault="001910CE" w:rsidP="001910CE">
            <w:pPr>
              <w:rPr>
                <w:sz w:val="20"/>
              </w:rPr>
            </w:pPr>
            <w:r w:rsidRPr="00867B46">
              <w:rPr>
                <w:sz w:val="20"/>
              </w:rPr>
              <w:t>ITU-T (Q10/15)</w:t>
            </w:r>
          </w:p>
        </w:tc>
        <w:tc>
          <w:tcPr>
            <w:tcW w:w="1030" w:type="pct"/>
          </w:tcPr>
          <w:p w14:paraId="2F609973" w14:textId="77777777" w:rsidR="001910CE" w:rsidRPr="00867B46" w:rsidRDefault="001910CE" w:rsidP="001910CE">
            <w:pPr>
              <w:rPr>
                <w:sz w:val="20"/>
              </w:rPr>
            </w:pPr>
            <w:r w:rsidRPr="00867B46">
              <w:rPr>
                <w:sz w:val="20"/>
              </w:rPr>
              <w:t>Y.1711 (02/2004)</w:t>
            </w:r>
          </w:p>
        </w:tc>
        <w:tc>
          <w:tcPr>
            <w:tcW w:w="3214" w:type="pct"/>
          </w:tcPr>
          <w:p w14:paraId="2F609974" w14:textId="77777777" w:rsidR="001910CE" w:rsidRPr="00867B46" w:rsidRDefault="001910CE" w:rsidP="001910CE">
            <w:pPr>
              <w:rPr>
                <w:sz w:val="20"/>
              </w:rPr>
            </w:pPr>
            <w:r w:rsidRPr="00867B46">
              <w:rPr>
                <w:sz w:val="20"/>
              </w:rPr>
              <w:t>Operation &amp; Maintenance mechanism for MPLS networks</w:t>
            </w:r>
          </w:p>
        </w:tc>
      </w:tr>
      <w:tr w:rsidR="001910CE" w:rsidRPr="00867B46" w14:paraId="2F609979" w14:textId="77777777" w:rsidTr="00282356">
        <w:trPr>
          <w:cantSplit/>
        </w:trPr>
        <w:tc>
          <w:tcPr>
            <w:tcW w:w="756" w:type="pct"/>
          </w:tcPr>
          <w:p w14:paraId="2F609976" w14:textId="77777777" w:rsidR="001910CE" w:rsidRPr="00867B46" w:rsidRDefault="001910CE" w:rsidP="001910CE">
            <w:pPr>
              <w:rPr>
                <w:sz w:val="20"/>
              </w:rPr>
            </w:pPr>
            <w:r w:rsidRPr="00867B46">
              <w:rPr>
                <w:sz w:val="20"/>
              </w:rPr>
              <w:t>ITU-T (Q10/15)</w:t>
            </w:r>
          </w:p>
        </w:tc>
        <w:tc>
          <w:tcPr>
            <w:tcW w:w="1030" w:type="pct"/>
          </w:tcPr>
          <w:p w14:paraId="2F609977" w14:textId="77777777" w:rsidR="001910CE" w:rsidRPr="00867B46" w:rsidRDefault="001910CE" w:rsidP="001910CE">
            <w:pPr>
              <w:rPr>
                <w:sz w:val="20"/>
              </w:rPr>
            </w:pPr>
            <w:r w:rsidRPr="00867B46">
              <w:rPr>
                <w:sz w:val="20"/>
              </w:rPr>
              <w:t>Y.1712 (01/2004)</w:t>
            </w:r>
          </w:p>
        </w:tc>
        <w:tc>
          <w:tcPr>
            <w:tcW w:w="3214" w:type="pct"/>
          </w:tcPr>
          <w:p w14:paraId="2F609978" w14:textId="77777777" w:rsidR="001910CE" w:rsidRPr="00867B46" w:rsidRDefault="001910CE" w:rsidP="001910CE">
            <w:pPr>
              <w:rPr>
                <w:sz w:val="20"/>
              </w:rPr>
            </w:pPr>
            <w:r w:rsidRPr="00867B46">
              <w:rPr>
                <w:sz w:val="20"/>
              </w:rPr>
              <w:t>OAM functionality for ATM-MPLS interworking</w:t>
            </w:r>
          </w:p>
        </w:tc>
      </w:tr>
      <w:tr w:rsidR="001910CE" w:rsidRPr="00867B46" w14:paraId="2F60997D" w14:textId="77777777" w:rsidTr="00282356">
        <w:trPr>
          <w:cantSplit/>
        </w:trPr>
        <w:tc>
          <w:tcPr>
            <w:tcW w:w="756" w:type="pct"/>
          </w:tcPr>
          <w:p w14:paraId="2F60997A" w14:textId="77777777" w:rsidR="001910CE" w:rsidRPr="00867B46" w:rsidRDefault="001910CE" w:rsidP="001910CE">
            <w:pPr>
              <w:rPr>
                <w:sz w:val="20"/>
              </w:rPr>
            </w:pPr>
            <w:r w:rsidRPr="00867B46">
              <w:rPr>
                <w:sz w:val="20"/>
              </w:rPr>
              <w:t>ITU-T (Q10/15)</w:t>
            </w:r>
          </w:p>
        </w:tc>
        <w:tc>
          <w:tcPr>
            <w:tcW w:w="1030" w:type="pct"/>
          </w:tcPr>
          <w:p w14:paraId="2F60997B" w14:textId="77777777" w:rsidR="001910CE" w:rsidRPr="00867B46" w:rsidRDefault="001910CE" w:rsidP="001910CE">
            <w:pPr>
              <w:rPr>
                <w:sz w:val="20"/>
              </w:rPr>
            </w:pPr>
            <w:r w:rsidRPr="00867B46">
              <w:rPr>
                <w:sz w:val="20"/>
              </w:rPr>
              <w:t>Y.1713 (03/2004)</w:t>
            </w:r>
          </w:p>
        </w:tc>
        <w:tc>
          <w:tcPr>
            <w:tcW w:w="3214" w:type="pct"/>
          </w:tcPr>
          <w:p w14:paraId="2F60997C" w14:textId="77777777" w:rsidR="001910CE" w:rsidRPr="00867B46" w:rsidRDefault="001910CE" w:rsidP="001910CE">
            <w:pPr>
              <w:rPr>
                <w:sz w:val="20"/>
              </w:rPr>
            </w:pPr>
            <w:r w:rsidRPr="00867B46">
              <w:rPr>
                <w:sz w:val="20"/>
              </w:rPr>
              <w:t>Misbranching detection for MPLS networks</w:t>
            </w:r>
          </w:p>
        </w:tc>
      </w:tr>
      <w:tr w:rsidR="001910CE" w:rsidRPr="00867B46" w14:paraId="2F609981" w14:textId="77777777" w:rsidTr="00282356">
        <w:trPr>
          <w:cantSplit/>
        </w:trPr>
        <w:tc>
          <w:tcPr>
            <w:tcW w:w="756" w:type="pct"/>
          </w:tcPr>
          <w:p w14:paraId="2F60997E" w14:textId="77777777" w:rsidR="001910CE" w:rsidRPr="00867B46" w:rsidRDefault="001910CE" w:rsidP="001910CE">
            <w:pPr>
              <w:rPr>
                <w:sz w:val="20"/>
              </w:rPr>
            </w:pPr>
            <w:r w:rsidRPr="00867B46">
              <w:rPr>
                <w:sz w:val="20"/>
              </w:rPr>
              <w:t>ITU-T (Q10/15)</w:t>
            </w:r>
          </w:p>
        </w:tc>
        <w:tc>
          <w:tcPr>
            <w:tcW w:w="1030" w:type="pct"/>
          </w:tcPr>
          <w:p w14:paraId="2F60997F" w14:textId="77777777" w:rsidR="001910CE" w:rsidRPr="00867B46" w:rsidRDefault="001910CE" w:rsidP="001910CE">
            <w:pPr>
              <w:rPr>
                <w:sz w:val="20"/>
              </w:rPr>
            </w:pPr>
            <w:r w:rsidRPr="00867B46">
              <w:rPr>
                <w:sz w:val="20"/>
              </w:rPr>
              <w:t>Y.1714 (01/2009)</w:t>
            </w:r>
          </w:p>
        </w:tc>
        <w:tc>
          <w:tcPr>
            <w:tcW w:w="3214" w:type="pct"/>
          </w:tcPr>
          <w:p w14:paraId="2F609980" w14:textId="77777777" w:rsidR="001910CE" w:rsidRPr="00867B46" w:rsidRDefault="001910CE" w:rsidP="001910CE">
            <w:pPr>
              <w:rPr>
                <w:sz w:val="20"/>
              </w:rPr>
            </w:pPr>
            <w:r w:rsidRPr="00867B46">
              <w:rPr>
                <w:sz w:val="20"/>
              </w:rPr>
              <w:t>MPLS management and OAM framework</w:t>
            </w:r>
          </w:p>
        </w:tc>
      </w:tr>
      <w:tr w:rsidR="001910CE" w:rsidRPr="00867B46" w14:paraId="2F609985" w14:textId="77777777" w:rsidTr="00282356">
        <w:trPr>
          <w:cantSplit/>
        </w:trPr>
        <w:tc>
          <w:tcPr>
            <w:tcW w:w="756" w:type="pct"/>
          </w:tcPr>
          <w:p w14:paraId="2F609982" w14:textId="77777777" w:rsidR="001910CE" w:rsidRPr="00867B46" w:rsidRDefault="001910CE" w:rsidP="001910CE">
            <w:pPr>
              <w:rPr>
                <w:sz w:val="20"/>
              </w:rPr>
            </w:pPr>
            <w:r w:rsidRPr="00867B46">
              <w:rPr>
                <w:sz w:val="20"/>
              </w:rPr>
              <w:t>ITU-T (Q10/15)</w:t>
            </w:r>
          </w:p>
        </w:tc>
        <w:tc>
          <w:tcPr>
            <w:tcW w:w="1030" w:type="pct"/>
          </w:tcPr>
          <w:p w14:paraId="2F609983" w14:textId="77777777" w:rsidR="001910CE" w:rsidRPr="00867B46" w:rsidRDefault="001910CE" w:rsidP="001910CE">
            <w:pPr>
              <w:rPr>
                <w:sz w:val="20"/>
              </w:rPr>
            </w:pPr>
            <w:r w:rsidRPr="00867B46">
              <w:rPr>
                <w:sz w:val="20"/>
              </w:rPr>
              <w:t>Y.1730 (01/2004)</w:t>
            </w:r>
          </w:p>
        </w:tc>
        <w:tc>
          <w:tcPr>
            <w:tcW w:w="3214" w:type="pct"/>
          </w:tcPr>
          <w:p w14:paraId="2F609984" w14:textId="77777777" w:rsidR="001910CE" w:rsidRPr="00867B46" w:rsidRDefault="001910CE" w:rsidP="001910CE">
            <w:pPr>
              <w:rPr>
                <w:sz w:val="20"/>
              </w:rPr>
            </w:pPr>
            <w:r w:rsidRPr="00867B46">
              <w:rPr>
                <w:sz w:val="20"/>
              </w:rPr>
              <w:t>Requirements for OAM functions in Ethernet-based networks and Ethernet services</w:t>
            </w:r>
          </w:p>
        </w:tc>
      </w:tr>
      <w:tr w:rsidR="001910CE" w:rsidRPr="00867B46" w14:paraId="2F609989" w14:textId="77777777" w:rsidTr="00282356">
        <w:trPr>
          <w:cantSplit/>
        </w:trPr>
        <w:tc>
          <w:tcPr>
            <w:tcW w:w="756" w:type="pct"/>
          </w:tcPr>
          <w:p w14:paraId="2F609986" w14:textId="77777777" w:rsidR="001910CE" w:rsidRPr="00867B46" w:rsidRDefault="001910CE" w:rsidP="001910CE">
            <w:pPr>
              <w:rPr>
                <w:sz w:val="20"/>
              </w:rPr>
            </w:pPr>
            <w:r w:rsidRPr="00867B46">
              <w:rPr>
                <w:sz w:val="20"/>
              </w:rPr>
              <w:t>ITU-T (Q11/15)</w:t>
            </w:r>
          </w:p>
        </w:tc>
        <w:tc>
          <w:tcPr>
            <w:tcW w:w="1030" w:type="pct"/>
          </w:tcPr>
          <w:p w14:paraId="2F609987" w14:textId="77777777" w:rsidR="001910CE" w:rsidRPr="00867B46" w:rsidRDefault="001910CE" w:rsidP="001910CE">
            <w:pPr>
              <w:rPr>
                <w:sz w:val="20"/>
              </w:rPr>
            </w:pPr>
            <w:r w:rsidRPr="00867B46">
              <w:rPr>
                <w:sz w:val="20"/>
              </w:rPr>
              <w:t>G.707/Y.1322 (01/2007)</w:t>
            </w:r>
          </w:p>
        </w:tc>
        <w:tc>
          <w:tcPr>
            <w:tcW w:w="3214" w:type="pct"/>
          </w:tcPr>
          <w:p w14:paraId="2F609988" w14:textId="77777777" w:rsidR="001910CE" w:rsidRPr="00867B46" w:rsidRDefault="001910CE" w:rsidP="001910CE">
            <w:pPr>
              <w:rPr>
                <w:sz w:val="20"/>
              </w:rPr>
            </w:pPr>
            <w:r w:rsidRPr="00867B46">
              <w:rPr>
                <w:sz w:val="20"/>
              </w:rPr>
              <w:t>Network node interface for the synchronous digital hierarchy (SDH)</w:t>
            </w:r>
          </w:p>
        </w:tc>
      </w:tr>
      <w:tr w:rsidR="001910CE" w:rsidRPr="00867B46" w14:paraId="2F60998D" w14:textId="77777777" w:rsidTr="00282356">
        <w:trPr>
          <w:cantSplit/>
        </w:trPr>
        <w:tc>
          <w:tcPr>
            <w:tcW w:w="756" w:type="pct"/>
          </w:tcPr>
          <w:p w14:paraId="2F60998A" w14:textId="77777777" w:rsidR="001910CE" w:rsidRPr="00867B46" w:rsidRDefault="001910CE" w:rsidP="001910CE">
            <w:pPr>
              <w:rPr>
                <w:sz w:val="20"/>
              </w:rPr>
            </w:pPr>
            <w:r w:rsidRPr="00867B46">
              <w:rPr>
                <w:sz w:val="20"/>
              </w:rPr>
              <w:t>ITU-T (Q11/15)</w:t>
            </w:r>
          </w:p>
        </w:tc>
        <w:tc>
          <w:tcPr>
            <w:tcW w:w="1030" w:type="pct"/>
          </w:tcPr>
          <w:p w14:paraId="2F60998B" w14:textId="77777777" w:rsidR="001910CE" w:rsidRPr="00867B46" w:rsidRDefault="001910CE" w:rsidP="001910CE">
            <w:pPr>
              <w:rPr>
                <w:sz w:val="20"/>
              </w:rPr>
            </w:pPr>
            <w:r w:rsidRPr="00867B46">
              <w:rPr>
                <w:sz w:val="20"/>
              </w:rPr>
              <w:t>G.709/Y.1331 (0</w:t>
            </w:r>
            <w:r>
              <w:rPr>
                <w:rFonts w:hint="eastAsia"/>
                <w:sz w:val="20"/>
                <w:lang w:eastAsia="ja-JP"/>
              </w:rPr>
              <w:t>6</w:t>
            </w:r>
            <w:r w:rsidRPr="00867B46">
              <w:rPr>
                <w:sz w:val="20"/>
              </w:rPr>
              <w:t>/201</w:t>
            </w:r>
            <w:r>
              <w:rPr>
                <w:rFonts w:hint="eastAsia"/>
                <w:sz w:val="20"/>
                <w:lang w:eastAsia="ja-JP"/>
              </w:rPr>
              <w:t>6</w:t>
            </w:r>
            <w:r w:rsidRPr="00867B46">
              <w:rPr>
                <w:sz w:val="20"/>
              </w:rPr>
              <w:t>)</w:t>
            </w:r>
          </w:p>
        </w:tc>
        <w:tc>
          <w:tcPr>
            <w:tcW w:w="3214" w:type="pct"/>
          </w:tcPr>
          <w:p w14:paraId="2F60998C" w14:textId="77777777" w:rsidR="001910CE" w:rsidRPr="00867B46" w:rsidRDefault="001910CE" w:rsidP="001910CE">
            <w:pPr>
              <w:rPr>
                <w:sz w:val="20"/>
                <w:lang w:eastAsia="ja-JP"/>
              </w:rPr>
            </w:pPr>
            <w:r w:rsidRPr="00867B46">
              <w:rPr>
                <w:sz w:val="20"/>
              </w:rPr>
              <w:t>Interfaces for the optical transport network</w:t>
            </w:r>
            <w:r>
              <w:rPr>
                <w:rFonts w:hint="eastAsia"/>
                <w:sz w:val="20"/>
                <w:lang w:eastAsia="ja-JP"/>
              </w:rPr>
              <w:t xml:space="preserve"> (OTN)</w:t>
            </w:r>
          </w:p>
        </w:tc>
      </w:tr>
      <w:tr w:rsidR="001910CE" w:rsidRPr="00867B46" w14:paraId="268D9651" w14:textId="77777777" w:rsidTr="00282356">
        <w:trPr>
          <w:cantSplit/>
        </w:trPr>
        <w:tc>
          <w:tcPr>
            <w:tcW w:w="756" w:type="pct"/>
          </w:tcPr>
          <w:p w14:paraId="345D9EDD" w14:textId="2768023D" w:rsidR="001910CE" w:rsidRPr="00867B46" w:rsidRDefault="001910CE" w:rsidP="001910CE">
            <w:pPr>
              <w:rPr>
                <w:sz w:val="20"/>
              </w:rPr>
            </w:pPr>
            <w:r w:rsidRPr="00867B46">
              <w:rPr>
                <w:sz w:val="20"/>
              </w:rPr>
              <w:t>ITU-T (Q11/15)</w:t>
            </w:r>
          </w:p>
        </w:tc>
        <w:tc>
          <w:tcPr>
            <w:tcW w:w="1030" w:type="pct"/>
          </w:tcPr>
          <w:p w14:paraId="06A46206" w14:textId="4E0A4476" w:rsidR="001910CE" w:rsidRPr="00867B46" w:rsidRDefault="001910CE" w:rsidP="001910CE">
            <w:pPr>
              <w:rPr>
                <w:sz w:val="20"/>
                <w:lang w:eastAsia="ja-JP"/>
              </w:rPr>
            </w:pPr>
            <w:r w:rsidRPr="000B0137">
              <w:rPr>
                <w:sz w:val="20"/>
              </w:rPr>
              <w:t>G.709.1/Y.1331.1</w:t>
            </w:r>
            <w:r>
              <w:rPr>
                <w:rFonts w:hint="eastAsia"/>
                <w:sz w:val="20"/>
                <w:lang w:eastAsia="ja-JP"/>
              </w:rPr>
              <w:t xml:space="preserve"> (01/2017)</w:t>
            </w:r>
          </w:p>
        </w:tc>
        <w:tc>
          <w:tcPr>
            <w:tcW w:w="3214" w:type="pct"/>
          </w:tcPr>
          <w:p w14:paraId="6B513C92" w14:textId="1242CDFC" w:rsidR="001910CE" w:rsidRPr="00867B46" w:rsidRDefault="001910CE" w:rsidP="001910CE">
            <w:pPr>
              <w:rPr>
                <w:sz w:val="20"/>
              </w:rPr>
            </w:pPr>
            <w:r w:rsidRPr="000B0137">
              <w:rPr>
                <w:sz w:val="20"/>
              </w:rPr>
              <w:t>Flexible OTN short-reach interface</w:t>
            </w:r>
            <w:r w:rsidRPr="000B0137">
              <w:rPr>
                <w:sz w:val="20"/>
              </w:rPr>
              <w:tab/>
            </w:r>
          </w:p>
        </w:tc>
      </w:tr>
      <w:tr w:rsidR="001910CE" w:rsidRPr="00867B46" w14:paraId="2F609991" w14:textId="77777777" w:rsidTr="00282356">
        <w:trPr>
          <w:cantSplit/>
        </w:trPr>
        <w:tc>
          <w:tcPr>
            <w:tcW w:w="756" w:type="pct"/>
          </w:tcPr>
          <w:p w14:paraId="2F60998E" w14:textId="77777777" w:rsidR="001910CE" w:rsidRPr="00867B46" w:rsidRDefault="001910CE" w:rsidP="001910CE">
            <w:pPr>
              <w:rPr>
                <w:sz w:val="20"/>
              </w:rPr>
            </w:pPr>
            <w:r w:rsidRPr="00867B46">
              <w:rPr>
                <w:sz w:val="20"/>
              </w:rPr>
              <w:t>ITU-T (Q11/15)</w:t>
            </w:r>
          </w:p>
        </w:tc>
        <w:tc>
          <w:tcPr>
            <w:tcW w:w="1030" w:type="pct"/>
          </w:tcPr>
          <w:p w14:paraId="2F60998F" w14:textId="77777777" w:rsidR="001910CE" w:rsidRPr="00867B46" w:rsidRDefault="001910CE" w:rsidP="001910CE">
            <w:pPr>
              <w:rPr>
                <w:sz w:val="20"/>
              </w:rPr>
            </w:pPr>
            <w:r w:rsidRPr="00867B46">
              <w:rPr>
                <w:sz w:val="20"/>
              </w:rPr>
              <w:t>G.798.1 (01/2013)</w:t>
            </w:r>
          </w:p>
        </w:tc>
        <w:tc>
          <w:tcPr>
            <w:tcW w:w="3214" w:type="pct"/>
          </w:tcPr>
          <w:p w14:paraId="2F609990" w14:textId="77777777" w:rsidR="001910CE" w:rsidRPr="00867B46" w:rsidRDefault="001910CE" w:rsidP="001910CE">
            <w:pPr>
              <w:rPr>
                <w:sz w:val="20"/>
              </w:rPr>
            </w:pPr>
            <w:r w:rsidRPr="00867B46">
              <w:rPr>
                <w:sz w:val="20"/>
              </w:rPr>
              <w:t>Types and characteristics of optical transport network equipment</w:t>
            </w:r>
          </w:p>
        </w:tc>
      </w:tr>
      <w:tr w:rsidR="001910CE" w:rsidRPr="00867B46" w14:paraId="2F609995" w14:textId="77777777" w:rsidTr="00282356">
        <w:trPr>
          <w:cantSplit/>
        </w:trPr>
        <w:tc>
          <w:tcPr>
            <w:tcW w:w="756" w:type="pct"/>
          </w:tcPr>
          <w:p w14:paraId="2F609992" w14:textId="77777777" w:rsidR="001910CE" w:rsidRPr="00867B46" w:rsidRDefault="001910CE" w:rsidP="001910CE">
            <w:pPr>
              <w:rPr>
                <w:sz w:val="20"/>
              </w:rPr>
            </w:pPr>
            <w:r w:rsidRPr="00867B46">
              <w:rPr>
                <w:sz w:val="20"/>
              </w:rPr>
              <w:t>ITU-T (Q11/15)</w:t>
            </w:r>
          </w:p>
        </w:tc>
        <w:tc>
          <w:tcPr>
            <w:tcW w:w="1030" w:type="pct"/>
          </w:tcPr>
          <w:p w14:paraId="2F609993" w14:textId="77777777" w:rsidR="001910CE" w:rsidRPr="00867B46" w:rsidRDefault="001910CE" w:rsidP="001910CE">
            <w:pPr>
              <w:rPr>
                <w:sz w:val="20"/>
              </w:rPr>
            </w:pPr>
            <w:r w:rsidRPr="00867B46">
              <w:rPr>
                <w:sz w:val="20"/>
              </w:rPr>
              <w:t>G.7041/Y.1303 (0</w:t>
            </w:r>
            <w:r>
              <w:rPr>
                <w:rFonts w:hint="eastAsia"/>
                <w:sz w:val="20"/>
                <w:lang w:eastAsia="ja-JP"/>
              </w:rPr>
              <w:t>8</w:t>
            </w:r>
            <w:r w:rsidRPr="00867B46">
              <w:rPr>
                <w:sz w:val="20"/>
              </w:rPr>
              <w:t>/201</w:t>
            </w:r>
            <w:r>
              <w:rPr>
                <w:rFonts w:hint="eastAsia"/>
                <w:sz w:val="20"/>
                <w:lang w:eastAsia="ja-JP"/>
              </w:rPr>
              <w:t>6</w:t>
            </w:r>
            <w:r w:rsidRPr="00867B46">
              <w:rPr>
                <w:sz w:val="20"/>
              </w:rPr>
              <w:t>)</w:t>
            </w:r>
          </w:p>
        </w:tc>
        <w:tc>
          <w:tcPr>
            <w:tcW w:w="3214" w:type="pct"/>
          </w:tcPr>
          <w:p w14:paraId="2F609994" w14:textId="77777777" w:rsidR="001910CE" w:rsidRPr="00867B46" w:rsidRDefault="001910CE" w:rsidP="001910CE">
            <w:pPr>
              <w:rPr>
                <w:sz w:val="20"/>
              </w:rPr>
            </w:pPr>
            <w:r w:rsidRPr="00867B46">
              <w:rPr>
                <w:sz w:val="20"/>
              </w:rPr>
              <w:t>Generic framing procedure</w:t>
            </w:r>
          </w:p>
        </w:tc>
      </w:tr>
      <w:tr w:rsidR="001910CE" w:rsidRPr="00867B46" w14:paraId="2F609999" w14:textId="77777777" w:rsidTr="00282356">
        <w:trPr>
          <w:cantSplit/>
        </w:trPr>
        <w:tc>
          <w:tcPr>
            <w:tcW w:w="756" w:type="pct"/>
          </w:tcPr>
          <w:p w14:paraId="2F609996" w14:textId="77777777" w:rsidR="001910CE" w:rsidRPr="00867B46" w:rsidRDefault="001910CE" w:rsidP="001910CE">
            <w:pPr>
              <w:rPr>
                <w:sz w:val="20"/>
              </w:rPr>
            </w:pPr>
            <w:r w:rsidRPr="00867B46">
              <w:rPr>
                <w:sz w:val="20"/>
              </w:rPr>
              <w:t>ITU-T (Q11/15)</w:t>
            </w:r>
          </w:p>
        </w:tc>
        <w:tc>
          <w:tcPr>
            <w:tcW w:w="1030" w:type="pct"/>
          </w:tcPr>
          <w:p w14:paraId="2F609997" w14:textId="77777777" w:rsidR="001910CE" w:rsidRPr="00867B46" w:rsidRDefault="001910CE" w:rsidP="001910CE">
            <w:pPr>
              <w:rPr>
                <w:sz w:val="20"/>
              </w:rPr>
            </w:pPr>
            <w:r w:rsidRPr="00867B46">
              <w:rPr>
                <w:sz w:val="20"/>
              </w:rPr>
              <w:t>G.7042/Y.1305 (03/2006)</w:t>
            </w:r>
          </w:p>
        </w:tc>
        <w:tc>
          <w:tcPr>
            <w:tcW w:w="3214" w:type="pct"/>
          </w:tcPr>
          <w:p w14:paraId="2F609998" w14:textId="77777777" w:rsidR="001910CE" w:rsidRPr="00867B46" w:rsidRDefault="001910CE" w:rsidP="001910CE">
            <w:pPr>
              <w:rPr>
                <w:sz w:val="20"/>
              </w:rPr>
            </w:pPr>
            <w:r w:rsidRPr="00867B46">
              <w:rPr>
                <w:sz w:val="20"/>
              </w:rPr>
              <w:t>Link capacity adjustment scheme (LCAS) for virtual concatenated signals</w:t>
            </w:r>
          </w:p>
        </w:tc>
      </w:tr>
      <w:tr w:rsidR="001910CE" w:rsidRPr="00867B46" w14:paraId="2F60999D" w14:textId="77777777" w:rsidTr="00282356">
        <w:trPr>
          <w:cantSplit/>
        </w:trPr>
        <w:tc>
          <w:tcPr>
            <w:tcW w:w="756" w:type="pct"/>
          </w:tcPr>
          <w:p w14:paraId="2F60999A" w14:textId="77777777" w:rsidR="001910CE" w:rsidRPr="00867B46" w:rsidRDefault="001910CE" w:rsidP="001910CE">
            <w:pPr>
              <w:rPr>
                <w:sz w:val="20"/>
              </w:rPr>
            </w:pPr>
            <w:r w:rsidRPr="00867B46">
              <w:rPr>
                <w:sz w:val="20"/>
              </w:rPr>
              <w:t>ITU-T (Q11/15)</w:t>
            </w:r>
          </w:p>
        </w:tc>
        <w:tc>
          <w:tcPr>
            <w:tcW w:w="1030" w:type="pct"/>
          </w:tcPr>
          <w:p w14:paraId="2F60999B" w14:textId="77777777" w:rsidR="001910CE" w:rsidRPr="00867B46" w:rsidRDefault="001910CE" w:rsidP="001910CE">
            <w:pPr>
              <w:rPr>
                <w:sz w:val="20"/>
              </w:rPr>
            </w:pPr>
            <w:r w:rsidRPr="00867B46">
              <w:rPr>
                <w:sz w:val="20"/>
              </w:rPr>
              <w:t>G.7043/Y.1343 (07/2004)</w:t>
            </w:r>
          </w:p>
        </w:tc>
        <w:tc>
          <w:tcPr>
            <w:tcW w:w="3214" w:type="pct"/>
          </w:tcPr>
          <w:p w14:paraId="2F60999C" w14:textId="77777777" w:rsidR="001910CE" w:rsidRPr="00867B46" w:rsidRDefault="001910CE" w:rsidP="001910CE">
            <w:pPr>
              <w:rPr>
                <w:sz w:val="20"/>
              </w:rPr>
            </w:pPr>
            <w:r w:rsidRPr="00867B46">
              <w:rPr>
                <w:sz w:val="20"/>
              </w:rPr>
              <w:t>Virtual concatenation of plesiochronous digital hierarchy (PDH) signals</w:t>
            </w:r>
          </w:p>
        </w:tc>
      </w:tr>
      <w:tr w:rsidR="001910CE" w:rsidRPr="00867B46" w14:paraId="2F6099A1" w14:textId="77777777" w:rsidTr="00282356">
        <w:trPr>
          <w:cantSplit/>
        </w:trPr>
        <w:tc>
          <w:tcPr>
            <w:tcW w:w="756" w:type="pct"/>
          </w:tcPr>
          <w:p w14:paraId="2F60999E" w14:textId="77777777" w:rsidR="001910CE" w:rsidRPr="00867B46" w:rsidRDefault="001910CE" w:rsidP="001910CE">
            <w:pPr>
              <w:rPr>
                <w:sz w:val="20"/>
              </w:rPr>
            </w:pPr>
            <w:r w:rsidRPr="00867B46">
              <w:rPr>
                <w:sz w:val="20"/>
              </w:rPr>
              <w:t>ITU-T (Q11/15)</w:t>
            </w:r>
          </w:p>
        </w:tc>
        <w:tc>
          <w:tcPr>
            <w:tcW w:w="1030" w:type="pct"/>
          </w:tcPr>
          <w:p w14:paraId="2F60999F" w14:textId="77777777" w:rsidR="001910CE" w:rsidRPr="00867B46" w:rsidRDefault="001910CE" w:rsidP="001910CE">
            <w:pPr>
              <w:rPr>
                <w:sz w:val="20"/>
              </w:rPr>
            </w:pPr>
            <w:r w:rsidRPr="00867B46">
              <w:rPr>
                <w:sz w:val="20"/>
              </w:rPr>
              <w:t>G.7044/Y.1347 (10/2011)</w:t>
            </w:r>
          </w:p>
        </w:tc>
        <w:tc>
          <w:tcPr>
            <w:tcW w:w="3214" w:type="pct"/>
          </w:tcPr>
          <w:p w14:paraId="2F6099A0" w14:textId="77777777" w:rsidR="001910CE" w:rsidRPr="00867B46" w:rsidRDefault="001910CE" w:rsidP="001910CE">
            <w:pPr>
              <w:rPr>
                <w:sz w:val="20"/>
              </w:rPr>
            </w:pPr>
            <w:r w:rsidRPr="00867B46">
              <w:rPr>
                <w:sz w:val="20"/>
              </w:rPr>
              <w:t>Hitless adjustment of ODUflex(GFP)</w:t>
            </w:r>
          </w:p>
        </w:tc>
      </w:tr>
      <w:tr w:rsidR="001910CE" w:rsidRPr="00867B46" w14:paraId="2F6099A5" w14:textId="77777777" w:rsidTr="00282356">
        <w:trPr>
          <w:cantSplit/>
        </w:trPr>
        <w:tc>
          <w:tcPr>
            <w:tcW w:w="756" w:type="pct"/>
          </w:tcPr>
          <w:p w14:paraId="2F6099A2" w14:textId="77777777" w:rsidR="001910CE" w:rsidRPr="00867B46" w:rsidRDefault="001910CE" w:rsidP="001910CE">
            <w:pPr>
              <w:rPr>
                <w:sz w:val="20"/>
              </w:rPr>
            </w:pPr>
            <w:r w:rsidRPr="00867B46">
              <w:rPr>
                <w:sz w:val="20"/>
              </w:rPr>
              <w:t>ITU-T (Q11/15)</w:t>
            </w:r>
          </w:p>
        </w:tc>
        <w:tc>
          <w:tcPr>
            <w:tcW w:w="1030" w:type="pct"/>
          </w:tcPr>
          <w:p w14:paraId="2F6099A3" w14:textId="77777777" w:rsidR="001910CE" w:rsidRPr="00867B46" w:rsidRDefault="001910CE" w:rsidP="001910CE">
            <w:pPr>
              <w:rPr>
                <w:sz w:val="20"/>
              </w:rPr>
            </w:pPr>
            <w:r w:rsidRPr="00867B46">
              <w:rPr>
                <w:sz w:val="20"/>
              </w:rPr>
              <w:t>G.8201 (04/2011)</w:t>
            </w:r>
          </w:p>
        </w:tc>
        <w:tc>
          <w:tcPr>
            <w:tcW w:w="3214" w:type="pct"/>
          </w:tcPr>
          <w:p w14:paraId="2F6099A4" w14:textId="77777777" w:rsidR="001910CE" w:rsidRPr="00867B46" w:rsidRDefault="001910CE" w:rsidP="001910CE">
            <w:pPr>
              <w:rPr>
                <w:sz w:val="20"/>
              </w:rPr>
            </w:pPr>
            <w:r w:rsidRPr="00867B46">
              <w:rPr>
                <w:sz w:val="20"/>
              </w:rPr>
              <w:t>Error performance parameters and objectives for multi-operator international paths within optical transport networks</w:t>
            </w:r>
          </w:p>
        </w:tc>
      </w:tr>
      <w:tr w:rsidR="001910CE" w:rsidRPr="00867B46" w14:paraId="2F6099A9" w14:textId="77777777" w:rsidTr="00282356">
        <w:trPr>
          <w:cantSplit/>
        </w:trPr>
        <w:tc>
          <w:tcPr>
            <w:tcW w:w="756" w:type="pct"/>
          </w:tcPr>
          <w:p w14:paraId="2F6099A6" w14:textId="77777777" w:rsidR="001910CE" w:rsidRPr="00867B46" w:rsidRDefault="001910CE" w:rsidP="001910CE">
            <w:pPr>
              <w:rPr>
                <w:sz w:val="20"/>
              </w:rPr>
            </w:pPr>
            <w:r w:rsidRPr="00867B46">
              <w:rPr>
                <w:sz w:val="20"/>
              </w:rPr>
              <w:t>ITU-T (Q12/15)</w:t>
            </w:r>
          </w:p>
        </w:tc>
        <w:tc>
          <w:tcPr>
            <w:tcW w:w="1030" w:type="pct"/>
          </w:tcPr>
          <w:p w14:paraId="2F6099A7" w14:textId="77777777" w:rsidR="001910CE" w:rsidRPr="00867B46" w:rsidRDefault="001910CE" w:rsidP="001910CE">
            <w:pPr>
              <w:rPr>
                <w:sz w:val="20"/>
              </w:rPr>
            </w:pPr>
            <w:r w:rsidRPr="00867B46">
              <w:rPr>
                <w:sz w:val="20"/>
              </w:rPr>
              <w:t>G.800 (0</w:t>
            </w:r>
            <w:r>
              <w:rPr>
                <w:rFonts w:hint="eastAsia"/>
                <w:sz w:val="20"/>
                <w:lang w:eastAsia="ja-JP"/>
              </w:rPr>
              <w:t>4</w:t>
            </w:r>
            <w:r w:rsidRPr="00867B46">
              <w:rPr>
                <w:sz w:val="20"/>
              </w:rPr>
              <w:t>/201</w:t>
            </w:r>
            <w:r>
              <w:rPr>
                <w:rFonts w:hint="eastAsia"/>
                <w:sz w:val="20"/>
                <w:lang w:eastAsia="ja-JP"/>
              </w:rPr>
              <w:t>6</w:t>
            </w:r>
            <w:r w:rsidRPr="00867B46">
              <w:rPr>
                <w:sz w:val="20"/>
              </w:rPr>
              <w:t>)</w:t>
            </w:r>
          </w:p>
        </w:tc>
        <w:tc>
          <w:tcPr>
            <w:tcW w:w="3214" w:type="pct"/>
          </w:tcPr>
          <w:p w14:paraId="2F6099A8" w14:textId="77777777" w:rsidR="001910CE" w:rsidRPr="00867B46" w:rsidRDefault="001910CE" w:rsidP="001910CE">
            <w:pPr>
              <w:rPr>
                <w:sz w:val="20"/>
              </w:rPr>
            </w:pPr>
            <w:r w:rsidRPr="00867B46">
              <w:rPr>
                <w:sz w:val="20"/>
              </w:rPr>
              <w:t>Unified functional architecture of transport networks</w:t>
            </w:r>
          </w:p>
        </w:tc>
      </w:tr>
      <w:tr w:rsidR="001910CE" w:rsidRPr="00867B46" w14:paraId="2F6099AD" w14:textId="77777777" w:rsidTr="00282356">
        <w:trPr>
          <w:cantSplit/>
        </w:trPr>
        <w:tc>
          <w:tcPr>
            <w:tcW w:w="756" w:type="pct"/>
          </w:tcPr>
          <w:p w14:paraId="2F6099AA" w14:textId="77777777" w:rsidR="001910CE" w:rsidRPr="00867B46" w:rsidRDefault="001910CE" w:rsidP="001910CE">
            <w:pPr>
              <w:rPr>
                <w:sz w:val="20"/>
              </w:rPr>
            </w:pPr>
            <w:r w:rsidRPr="00867B46">
              <w:rPr>
                <w:sz w:val="20"/>
              </w:rPr>
              <w:t>ITU-T (Q12/15)</w:t>
            </w:r>
          </w:p>
        </w:tc>
        <w:tc>
          <w:tcPr>
            <w:tcW w:w="1030" w:type="pct"/>
          </w:tcPr>
          <w:p w14:paraId="2F6099AB" w14:textId="77777777" w:rsidR="001910CE" w:rsidRPr="00867B46" w:rsidRDefault="001910CE" w:rsidP="001910CE">
            <w:pPr>
              <w:rPr>
                <w:sz w:val="20"/>
              </w:rPr>
            </w:pPr>
            <w:r w:rsidRPr="00867B46">
              <w:rPr>
                <w:sz w:val="20"/>
              </w:rPr>
              <w:t>G.805 (03/2000)</w:t>
            </w:r>
          </w:p>
        </w:tc>
        <w:tc>
          <w:tcPr>
            <w:tcW w:w="3214" w:type="pct"/>
          </w:tcPr>
          <w:p w14:paraId="2F6099AC" w14:textId="77777777" w:rsidR="001910CE" w:rsidRPr="00867B46" w:rsidRDefault="001910CE" w:rsidP="001910CE">
            <w:pPr>
              <w:rPr>
                <w:sz w:val="20"/>
              </w:rPr>
            </w:pPr>
            <w:r w:rsidRPr="00867B46">
              <w:rPr>
                <w:sz w:val="20"/>
              </w:rPr>
              <w:t>Generic functional architecture of transport networks</w:t>
            </w:r>
          </w:p>
        </w:tc>
      </w:tr>
      <w:tr w:rsidR="001910CE" w:rsidRPr="00867B46" w14:paraId="2F6099B1" w14:textId="77777777" w:rsidTr="00282356">
        <w:trPr>
          <w:cantSplit/>
        </w:trPr>
        <w:tc>
          <w:tcPr>
            <w:tcW w:w="756" w:type="pct"/>
          </w:tcPr>
          <w:p w14:paraId="2F6099AE" w14:textId="77777777" w:rsidR="001910CE" w:rsidRPr="00867B46" w:rsidRDefault="001910CE" w:rsidP="001910CE">
            <w:pPr>
              <w:rPr>
                <w:sz w:val="20"/>
              </w:rPr>
            </w:pPr>
            <w:r w:rsidRPr="00867B46">
              <w:rPr>
                <w:sz w:val="20"/>
              </w:rPr>
              <w:t>ITU-T (Q12/15)</w:t>
            </w:r>
          </w:p>
        </w:tc>
        <w:tc>
          <w:tcPr>
            <w:tcW w:w="1030" w:type="pct"/>
          </w:tcPr>
          <w:p w14:paraId="2F6099AF" w14:textId="0AD31E2F" w:rsidR="001910CE" w:rsidRPr="00867B46" w:rsidRDefault="001910CE" w:rsidP="001910CE">
            <w:pPr>
              <w:rPr>
                <w:sz w:val="20"/>
              </w:rPr>
            </w:pPr>
            <w:r w:rsidRPr="00867B46">
              <w:rPr>
                <w:sz w:val="20"/>
              </w:rPr>
              <w:t>G.872 (</w:t>
            </w:r>
            <w:r>
              <w:rPr>
                <w:rFonts w:hint="eastAsia"/>
                <w:sz w:val="20"/>
                <w:lang w:eastAsia="ja-JP"/>
              </w:rPr>
              <w:t>01</w:t>
            </w:r>
            <w:r w:rsidRPr="00867B46">
              <w:rPr>
                <w:sz w:val="20"/>
              </w:rPr>
              <w:t>/201</w:t>
            </w:r>
            <w:r>
              <w:rPr>
                <w:rFonts w:hint="eastAsia"/>
                <w:sz w:val="20"/>
                <w:lang w:eastAsia="ja-JP"/>
              </w:rPr>
              <w:t>7</w:t>
            </w:r>
            <w:r w:rsidRPr="00867B46">
              <w:rPr>
                <w:sz w:val="20"/>
              </w:rPr>
              <w:t>)</w:t>
            </w:r>
          </w:p>
        </w:tc>
        <w:tc>
          <w:tcPr>
            <w:tcW w:w="3214" w:type="pct"/>
          </w:tcPr>
          <w:p w14:paraId="2F6099B0" w14:textId="77777777" w:rsidR="001910CE" w:rsidRPr="00867B46" w:rsidRDefault="001910CE" w:rsidP="001910CE">
            <w:pPr>
              <w:rPr>
                <w:sz w:val="20"/>
              </w:rPr>
            </w:pPr>
            <w:r w:rsidRPr="00867B46">
              <w:rPr>
                <w:sz w:val="20"/>
              </w:rPr>
              <w:t>Architecture of optical transport networks</w:t>
            </w:r>
          </w:p>
        </w:tc>
      </w:tr>
      <w:tr w:rsidR="001910CE" w:rsidRPr="00867B46" w14:paraId="5211B858" w14:textId="77777777" w:rsidTr="00282356">
        <w:trPr>
          <w:cantSplit/>
        </w:trPr>
        <w:tc>
          <w:tcPr>
            <w:tcW w:w="756" w:type="pct"/>
          </w:tcPr>
          <w:p w14:paraId="74953433" w14:textId="76C0B97D" w:rsidR="001910CE" w:rsidRPr="00867B46" w:rsidRDefault="001910CE" w:rsidP="001910CE">
            <w:pPr>
              <w:rPr>
                <w:sz w:val="20"/>
              </w:rPr>
            </w:pPr>
            <w:r w:rsidRPr="00867B46">
              <w:rPr>
                <w:sz w:val="20"/>
              </w:rPr>
              <w:t>ITU-T (Q12/15)</w:t>
            </w:r>
          </w:p>
        </w:tc>
        <w:tc>
          <w:tcPr>
            <w:tcW w:w="1030" w:type="pct"/>
          </w:tcPr>
          <w:p w14:paraId="1B007F4B" w14:textId="104ED336" w:rsidR="001910CE" w:rsidRPr="00867B46" w:rsidRDefault="001910CE" w:rsidP="001910CE">
            <w:pPr>
              <w:rPr>
                <w:sz w:val="20"/>
                <w:lang w:eastAsia="ja-JP"/>
              </w:rPr>
            </w:pPr>
            <w:r w:rsidRPr="000B0137">
              <w:rPr>
                <w:sz w:val="20"/>
              </w:rPr>
              <w:t>G.7701</w:t>
            </w:r>
            <w:r>
              <w:rPr>
                <w:rFonts w:hint="eastAsia"/>
                <w:sz w:val="20"/>
                <w:lang w:eastAsia="ja-JP"/>
              </w:rPr>
              <w:t xml:space="preserve"> (11/2016)</w:t>
            </w:r>
          </w:p>
        </w:tc>
        <w:tc>
          <w:tcPr>
            <w:tcW w:w="3214" w:type="pct"/>
          </w:tcPr>
          <w:p w14:paraId="7D200FF9" w14:textId="15D7F3E3" w:rsidR="001910CE" w:rsidRPr="00867B46" w:rsidRDefault="001910CE" w:rsidP="001910CE">
            <w:pPr>
              <w:rPr>
                <w:sz w:val="20"/>
                <w:lang w:eastAsia="ja-JP"/>
              </w:rPr>
            </w:pPr>
            <w:r w:rsidRPr="000B0137">
              <w:rPr>
                <w:sz w:val="20"/>
              </w:rPr>
              <w:t>Common Control Aspects</w:t>
            </w:r>
          </w:p>
        </w:tc>
      </w:tr>
      <w:tr w:rsidR="001910CE" w:rsidRPr="00867B46" w14:paraId="2F6099B5" w14:textId="77777777" w:rsidTr="00282356">
        <w:trPr>
          <w:cantSplit/>
        </w:trPr>
        <w:tc>
          <w:tcPr>
            <w:tcW w:w="756" w:type="pct"/>
          </w:tcPr>
          <w:p w14:paraId="2F6099B2" w14:textId="77777777" w:rsidR="001910CE" w:rsidRPr="00867B46" w:rsidRDefault="001910CE" w:rsidP="001910CE">
            <w:pPr>
              <w:rPr>
                <w:sz w:val="20"/>
              </w:rPr>
            </w:pPr>
            <w:r w:rsidRPr="00867B46">
              <w:rPr>
                <w:sz w:val="20"/>
              </w:rPr>
              <w:t>ITU-T (Q12/15)</w:t>
            </w:r>
          </w:p>
        </w:tc>
        <w:tc>
          <w:tcPr>
            <w:tcW w:w="1030" w:type="pct"/>
          </w:tcPr>
          <w:p w14:paraId="2F6099B3" w14:textId="77777777" w:rsidR="001910CE" w:rsidRPr="00867B46" w:rsidRDefault="001910CE" w:rsidP="001910CE">
            <w:pPr>
              <w:rPr>
                <w:sz w:val="20"/>
              </w:rPr>
            </w:pPr>
            <w:r w:rsidRPr="00867B46">
              <w:rPr>
                <w:sz w:val="20"/>
              </w:rPr>
              <w:t>G.8010/Y.1306 (02/2004)</w:t>
            </w:r>
          </w:p>
        </w:tc>
        <w:tc>
          <w:tcPr>
            <w:tcW w:w="3214" w:type="pct"/>
          </w:tcPr>
          <w:p w14:paraId="2F6099B4" w14:textId="77777777" w:rsidR="001910CE" w:rsidRPr="00867B46" w:rsidRDefault="001910CE" w:rsidP="001910CE">
            <w:pPr>
              <w:rPr>
                <w:sz w:val="20"/>
              </w:rPr>
            </w:pPr>
            <w:r w:rsidRPr="00867B46">
              <w:rPr>
                <w:sz w:val="20"/>
              </w:rPr>
              <w:t>Architecture of Ethernet layer networks</w:t>
            </w:r>
          </w:p>
        </w:tc>
      </w:tr>
      <w:tr w:rsidR="001910CE" w:rsidRPr="00867B46" w14:paraId="2F6099B9" w14:textId="77777777" w:rsidTr="00282356">
        <w:trPr>
          <w:cantSplit/>
        </w:trPr>
        <w:tc>
          <w:tcPr>
            <w:tcW w:w="756" w:type="pct"/>
          </w:tcPr>
          <w:p w14:paraId="2F6099B6" w14:textId="77777777" w:rsidR="001910CE" w:rsidRPr="00867B46" w:rsidRDefault="001910CE" w:rsidP="001910CE">
            <w:pPr>
              <w:rPr>
                <w:sz w:val="20"/>
              </w:rPr>
            </w:pPr>
            <w:r w:rsidRPr="00867B46">
              <w:rPr>
                <w:sz w:val="20"/>
              </w:rPr>
              <w:t>ITU-T (Q12/15)</w:t>
            </w:r>
          </w:p>
        </w:tc>
        <w:tc>
          <w:tcPr>
            <w:tcW w:w="1030" w:type="pct"/>
          </w:tcPr>
          <w:p w14:paraId="2F6099B7" w14:textId="77777777" w:rsidR="001910CE" w:rsidRPr="00867B46" w:rsidRDefault="001910CE" w:rsidP="001910CE">
            <w:pPr>
              <w:rPr>
                <w:sz w:val="20"/>
              </w:rPr>
            </w:pPr>
            <w:r w:rsidRPr="00867B46">
              <w:rPr>
                <w:sz w:val="20"/>
              </w:rPr>
              <w:t>G.8080/Y.1304 (02/2012)</w:t>
            </w:r>
          </w:p>
        </w:tc>
        <w:tc>
          <w:tcPr>
            <w:tcW w:w="3214" w:type="pct"/>
          </w:tcPr>
          <w:p w14:paraId="2F6099B8" w14:textId="77777777" w:rsidR="001910CE" w:rsidRPr="00867B46" w:rsidRDefault="001910CE" w:rsidP="001910CE">
            <w:pPr>
              <w:rPr>
                <w:sz w:val="20"/>
              </w:rPr>
            </w:pPr>
            <w:r w:rsidRPr="00867B46">
              <w:rPr>
                <w:sz w:val="20"/>
              </w:rPr>
              <w:t>Architecture for the automatically switched optical network</w:t>
            </w:r>
          </w:p>
        </w:tc>
      </w:tr>
      <w:tr w:rsidR="001910CE" w:rsidRPr="00867B46" w14:paraId="2F6099BD" w14:textId="77777777" w:rsidTr="00282356">
        <w:trPr>
          <w:cantSplit/>
        </w:trPr>
        <w:tc>
          <w:tcPr>
            <w:tcW w:w="756" w:type="pct"/>
          </w:tcPr>
          <w:p w14:paraId="2F6099BA" w14:textId="77777777" w:rsidR="001910CE" w:rsidRPr="00867B46" w:rsidRDefault="001910CE" w:rsidP="001910CE">
            <w:pPr>
              <w:rPr>
                <w:sz w:val="20"/>
              </w:rPr>
            </w:pPr>
            <w:r w:rsidRPr="00867B46">
              <w:rPr>
                <w:sz w:val="20"/>
              </w:rPr>
              <w:t>ITU-T (Q12/15)</w:t>
            </w:r>
          </w:p>
        </w:tc>
        <w:tc>
          <w:tcPr>
            <w:tcW w:w="1030" w:type="pct"/>
          </w:tcPr>
          <w:p w14:paraId="2F6099BB" w14:textId="77777777" w:rsidR="001910CE" w:rsidRPr="00867B46" w:rsidRDefault="001910CE" w:rsidP="001910CE">
            <w:pPr>
              <w:rPr>
                <w:sz w:val="20"/>
              </w:rPr>
            </w:pPr>
            <w:r w:rsidRPr="00867B46">
              <w:rPr>
                <w:sz w:val="20"/>
              </w:rPr>
              <w:t>G.8110/Y.1370 (01/2005)</w:t>
            </w:r>
          </w:p>
        </w:tc>
        <w:tc>
          <w:tcPr>
            <w:tcW w:w="3214" w:type="pct"/>
          </w:tcPr>
          <w:p w14:paraId="2F6099BC" w14:textId="77777777" w:rsidR="001910CE" w:rsidRPr="00867B46" w:rsidRDefault="001910CE" w:rsidP="001910CE">
            <w:pPr>
              <w:rPr>
                <w:sz w:val="20"/>
              </w:rPr>
            </w:pPr>
            <w:r w:rsidRPr="00867B46">
              <w:rPr>
                <w:sz w:val="20"/>
              </w:rPr>
              <w:t>MPLS layer network architecture</w:t>
            </w:r>
          </w:p>
        </w:tc>
      </w:tr>
      <w:tr w:rsidR="001910CE" w:rsidRPr="00867B46" w14:paraId="2F6099C1" w14:textId="77777777" w:rsidTr="00282356">
        <w:trPr>
          <w:cantSplit/>
        </w:trPr>
        <w:tc>
          <w:tcPr>
            <w:tcW w:w="756" w:type="pct"/>
          </w:tcPr>
          <w:p w14:paraId="2F6099BE" w14:textId="77777777" w:rsidR="001910CE" w:rsidRPr="00867B46" w:rsidRDefault="001910CE" w:rsidP="001910CE">
            <w:pPr>
              <w:rPr>
                <w:sz w:val="20"/>
              </w:rPr>
            </w:pPr>
            <w:r w:rsidRPr="00867B46">
              <w:rPr>
                <w:sz w:val="20"/>
              </w:rPr>
              <w:t>ITU-T (Q12/15)</w:t>
            </w:r>
          </w:p>
        </w:tc>
        <w:tc>
          <w:tcPr>
            <w:tcW w:w="1030" w:type="pct"/>
          </w:tcPr>
          <w:p w14:paraId="2F6099BF" w14:textId="77777777" w:rsidR="001910CE" w:rsidRPr="00867B46" w:rsidRDefault="001910CE" w:rsidP="001910CE">
            <w:pPr>
              <w:rPr>
                <w:sz w:val="20"/>
              </w:rPr>
            </w:pPr>
            <w:r w:rsidRPr="00867B46">
              <w:rPr>
                <w:sz w:val="20"/>
              </w:rPr>
              <w:t>G.8110.1/Y.1370.1 (12/2011)</w:t>
            </w:r>
          </w:p>
        </w:tc>
        <w:tc>
          <w:tcPr>
            <w:tcW w:w="3214" w:type="pct"/>
          </w:tcPr>
          <w:p w14:paraId="2F6099C0" w14:textId="77777777" w:rsidR="001910CE" w:rsidRPr="00867B46" w:rsidRDefault="001910CE" w:rsidP="001910CE">
            <w:pPr>
              <w:rPr>
                <w:sz w:val="20"/>
              </w:rPr>
            </w:pPr>
            <w:r w:rsidRPr="00867B46">
              <w:rPr>
                <w:sz w:val="20"/>
              </w:rPr>
              <w:t>Architecture of the Multi-Protocol Label Switching transport profile layer network</w:t>
            </w:r>
          </w:p>
        </w:tc>
      </w:tr>
      <w:tr w:rsidR="001910CE" w:rsidRPr="00867B46" w14:paraId="2F6099C5" w14:textId="77777777" w:rsidTr="00282356">
        <w:trPr>
          <w:cantSplit/>
        </w:trPr>
        <w:tc>
          <w:tcPr>
            <w:tcW w:w="756" w:type="pct"/>
          </w:tcPr>
          <w:p w14:paraId="2F6099C2" w14:textId="77777777" w:rsidR="001910CE" w:rsidRPr="00867B46" w:rsidRDefault="001910CE" w:rsidP="001910CE">
            <w:pPr>
              <w:rPr>
                <w:sz w:val="20"/>
              </w:rPr>
            </w:pPr>
            <w:r w:rsidRPr="00867B46">
              <w:rPr>
                <w:sz w:val="20"/>
              </w:rPr>
              <w:t>ITU-T (Q13/15)</w:t>
            </w:r>
          </w:p>
        </w:tc>
        <w:tc>
          <w:tcPr>
            <w:tcW w:w="1030" w:type="pct"/>
          </w:tcPr>
          <w:p w14:paraId="2F6099C3" w14:textId="77777777" w:rsidR="001910CE" w:rsidRPr="00867B46" w:rsidRDefault="001910CE" w:rsidP="001910CE">
            <w:pPr>
              <w:rPr>
                <w:sz w:val="20"/>
              </w:rPr>
            </w:pPr>
            <w:r w:rsidRPr="00867B46">
              <w:rPr>
                <w:sz w:val="20"/>
              </w:rPr>
              <w:t>G.813 (03/2003)</w:t>
            </w:r>
          </w:p>
        </w:tc>
        <w:tc>
          <w:tcPr>
            <w:tcW w:w="3214" w:type="pct"/>
          </w:tcPr>
          <w:p w14:paraId="2F6099C4" w14:textId="77777777" w:rsidR="001910CE" w:rsidRPr="00867B46" w:rsidRDefault="001910CE" w:rsidP="001910CE">
            <w:pPr>
              <w:rPr>
                <w:sz w:val="20"/>
              </w:rPr>
            </w:pPr>
            <w:r w:rsidRPr="00867B46">
              <w:rPr>
                <w:sz w:val="20"/>
              </w:rPr>
              <w:t>Timing characteristics of SDH equipment slave clocks (SEC)</w:t>
            </w:r>
          </w:p>
        </w:tc>
      </w:tr>
      <w:tr w:rsidR="001910CE" w:rsidRPr="00867B46" w14:paraId="2F6099C9" w14:textId="77777777" w:rsidTr="00282356">
        <w:trPr>
          <w:cantSplit/>
        </w:trPr>
        <w:tc>
          <w:tcPr>
            <w:tcW w:w="756" w:type="pct"/>
          </w:tcPr>
          <w:p w14:paraId="2F6099C6" w14:textId="77777777" w:rsidR="001910CE" w:rsidRPr="00867B46" w:rsidRDefault="001910CE" w:rsidP="001910CE">
            <w:pPr>
              <w:rPr>
                <w:sz w:val="20"/>
              </w:rPr>
            </w:pPr>
            <w:r w:rsidRPr="00867B46">
              <w:rPr>
                <w:sz w:val="20"/>
              </w:rPr>
              <w:t>ITU-T (Q13/15)</w:t>
            </w:r>
          </w:p>
        </w:tc>
        <w:tc>
          <w:tcPr>
            <w:tcW w:w="1030" w:type="pct"/>
          </w:tcPr>
          <w:p w14:paraId="2F6099C7" w14:textId="77777777" w:rsidR="001910CE" w:rsidRPr="00867B46" w:rsidRDefault="001910CE" w:rsidP="001910CE">
            <w:pPr>
              <w:rPr>
                <w:sz w:val="20"/>
              </w:rPr>
            </w:pPr>
            <w:r w:rsidRPr="00867B46">
              <w:rPr>
                <w:sz w:val="20"/>
              </w:rPr>
              <w:t>G.8251 (09/2010)</w:t>
            </w:r>
          </w:p>
        </w:tc>
        <w:tc>
          <w:tcPr>
            <w:tcW w:w="3214" w:type="pct"/>
          </w:tcPr>
          <w:p w14:paraId="2F6099C8" w14:textId="77777777" w:rsidR="001910CE" w:rsidRPr="00867B46" w:rsidRDefault="001910CE" w:rsidP="001910CE">
            <w:pPr>
              <w:rPr>
                <w:sz w:val="20"/>
              </w:rPr>
            </w:pPr>
            <w:r w:rsidRPr="00867B46">
              <w:rPr>
                <w:sz w:val="20"/>
              </w:rPr>
              <w:t>The control of jitter and wander within the optical transport network (OTN)</w:t>
            </w:r>
          </w:p>
        </w:tc>
      </w:tr>
      <w:tr w:rsidR="001910CE" w:rsidRPr="00867B46" w14:paraId="2F6099CD" w14:textId="77777777" w:rsidTr="00282356">
        <w:trPr>
          <w:cantSplit/>
        </w:trPr>
        <w:tc>
          <w:tcPr>
            <w:tcW w:w="756" w:type="pct"/>
          </w:tcPr>
          <w:p w14:paraId="2F6099CA" w14:textId="77777777" w:rsidR="001910CE" w:rsidRPr="00867B46" w:rsidRDefault="001910CE" w:rsidP="001910CE">
            <w:pPr>
              <w:rPr>
                <w:sz w:val="20"/>
              </w:rPr>
            </w:pPr>
            <w:r w:rsidRPr="00867B46">
              <w:rPr>
                <w:sz w:val="20"/>
              </w:rPr>
              <w:t>ITU-T (Q13/15)</w:t>
            </w:r>
          </w:p>
        </w:tc>
        <w:tc>
          <w:tcPr>
            <w:tcW w:w="1030" w:type="pct"/>
          </w:tcPr>
          <w:p w14:paraId="2F6099CB" w14:textId="77777777" w:rsidR="001910CE" w:rsidRPr="00867B46" w:rsidRDefault="001910CE" w:rsidP="001910CE">
            <w:pPr>
              <w:rPr>
                <w:sz w:val="20"/>
              </w:rPr>
            </w:pPr>
            <w:r w:rsidRPr="00867B46">
              <w:rPr>
                <w:sz w:val="20"/>
              </w:rPr>
              <w:t>G.8260 (02/2012)</w:t>
            </w:r>
          </w:p>
        </w:tc>
        <w:tc>
          <w:tcPr>
            <w:tcW w:w="3214" w:type="pct"/>
          </w:tcPr>
          <w:p w14:paraId="2F6099CC" w14:textId="77777777" w:rsidR="001910CE" w:rsidRPr="00867B46" w:rsidRDefault="001910CE" w:rsidP="001910CE">
            <w:pPr>
              <w:rPr>
                <w:sz w:val="20"/>
              </w:rPr>
            </w:pPr>
            <w:r w:rsidRPr="00867B46">
              <w:rPr>
                <w:sz w:val="20"/>
              </w:rPr>
              <w:t>Definitions and terminology for synchronization in packet networks</w:t>
            </w:r>
          </w:p>
        </w:tc>
      </w:tr>
      <w:tr w:rsidR="001910CE" w:rsidRPr="00867B46" w14:paraId="2F6099D1" w14:textId="77777777" w:rsidTr="00282356">
        <w:trPr>
          <w:cantSplit/>
        </w:trPr>
        <w:tc>
          <w:tcPr>
            <w:tcW w:w="756" w:type="pct"/>
          </w:tcPr>
          <w:p w14:paraId="2F6099CE" w14:textId="77777777" w:rsidR="001910CE" w:rsidRPr="00867B46" w:rsidRDefault="001910CE" w:rsidP="001910CE">
            <w:pPr>
              <w:rPr>
                <w:sz w:val="20"/>
              </w:rPr>
            </w:pPr>
            <w:r w:rsidRPr="00867B46">
              <w:rPr>
                <w:sz w:val="20"/>
              </w:rPr>
              <w:t>ITU-T (Q13/15)</w:t>
            </w:r>
          </w:p>
        </w:tc>
        <w:tc>
          <w:tcPr>
            <w:tcW w:w="1030" w:type="pct"/>
          </w:tcPr>
          <w:p w14:paraId="2F6099CF" w14:textId="77777777" w:rsidR="001910CE" w:rsidRPr="00867B46" w:rsidRDefault="001910CE" w:rsidP="001910CE">
            <w:pPr>
              <w:rPr>
                <w:sz w:val="20"/>
              </w:rPr>
            </w:pPr>
            <w:r w:rsidRPr="00867B46">
              <w:rPr>
                <w:sz w:val="20"/>
              </w:rPr>
              <w:t>G.8261/Y.1361 (08/2013)</w:t>
            </w:r>
          </w:p>
        </w:tc>
        <w:tc>
          <w:tcPr>
            <w:tcW w:w="3214" w:type="pct"/>
          </w:tcPr>
          <w:p w14:paraId="2F6099D0" w14:textId="77777777" w:rsidR="001910CE" w:rsidRPr="00867B46" w:rsidRDefault="001910CE" w:rsidP="001910CE">
            <w:pPr>
              <w:rPr>
                <w:sz w:val="20"/>
              </w:rPr>
            </w:pPr>
            <w:r w:rsidRPr="00867B46">
              <w:rPr>
                <w:sz w:val="20"/>
              </w:rPr>
              <w:t>Timing and synchronization aspects in packet networks</w:t>
            </w:r>
          </w:p>
        </w:tc>
      </w:tr>
      <w:tr w:rsidR="001910CE" w:rsidRPr="00867B46" w14:paraId="2F6099D5" w14:textId="77777777" w:rsidTr="00282356">
        <w:trPr>
          <w:cantSplit/>
        </w:trPr>
        <w:tc>
          <w:tcPr>
            <w:tcW w:w="756" w:type="pct"/>
          </w:tcPr>
          <w:p w14:paraId="2F6099D2" w14:textId="77777777" w:rsidR="001910CE" w:rsidRPr="00867B46" w:rsidRDefault="001910CE" w:rsidP="001910CE">
            <w:pPr>
              <w:rPr>
                <w:sz w:val="20"/>
              </w:rPr>
            </w:pPr>
            <w:r w:rsidRPr="00867B46">
              <w:rPr>
                <w:sz w:val="20"/>
              </w:rPr>
              <w:t>ITU-T (Q13/15)</w:t>
            </w:r>
          </w:p>
        </w:tc>
        <w:tc>
          <w:tcPr>
            <w:tcW w:w="1030" w:type="pct"/>
          </w:tcPr>
          <w:p w14:paraId="2F6099D3" w14:textId="77777777" w:rsidR="001910CE" w:rsidRPr="00867B46" w:rsidRDefault="001910CE" w:rsidP="001910CE">
            <w:pPr>
              <w:rPr>
                <w:sz w:val="20"/>
              </w:rPr>
            </w:pPr>
            <w:r w:rsidRPr="00867B46">
              <w:rPr>
                <w:sz w:val="20"/>
              </w:rPr>
              <w:t>G.8261.1/Y.1361.1 (02/2012)</w:t>
            </w:r>
          </w:p>
        </w:tc>
        <w:tc>
          <w:tcPr>
            <w:tcW w:w="3214" w:type="pct"/>
          </w:tcPr>
          <w:p w14:paraId="2F6099D4" w14:textId="77777777" w:rsidR="001910CE" w:rsidRPr="00867B46" w:rsidRDefault="001910CE" w:rsidP="001910CE">
            <w:pPr>
              <w:rPr>
                <w:sz w:val="20"/>
              </w:rPr>
            </w:pPr>
            <w:r w:rsidRPr="00867B46">
              <w:rPr>
                <w:sz w:val="20"/>
              </w:rPr>
              <w:t>Packet delay variation network limits applicable to packet-based methods (Frequency synchronization)</w:t>
            </w:r>
          </w:p>
        </w:tc>
      </w:tr>
      <w:tr w:rsidR="001910CE" w:rsidRPr="00867B46" w14:paraId="2F6099D9" w14:textId="77777777" w:rsidTr="00282356">
        <w:trPr>
          <w:cantSplit/>
        </w:trPr>
        <w:tc>
          <w:tcPr>
            <w:tcW w:w="756" w:type="pct"/>
          </w:tcPr>
          <w:p w14:paraId="2F6099D6" w14:textId="77777777" w:rsidR="001910CE" w:rsidRPr="00867B46" w:rsidRDefault="001910CE" w:rsidP="001910CE">
            <w:pPr>
              <w:rPr>
                <w:sz w:val="20"/>
              </w:rPr>
            </w:pPr>
            <w:r w:rsidRPr="00867B46">
              <w:rPr>
                <w:sz w:val="20"/>
              </w:rPr>
              <w:t>ITU-T (Q13/15)</w:t>
            </w:r>
          </w:p>
        </w:tc>
        <w:tc>
          <w:tcPr>
            <w:tcW w:w="1030" w:type="pct"/>
          </w:tcPr>
          <w:p w14:paraId="2F6099D7" w14:textId="77777777" w:rsidR="001910CE" w:rsidRPr="00867B46" w:rsidRDefault="001910CE" w:rsidP="001910CE">
            <w:pPr>
              <w:rPr>
                <w:sz w:val="20"/>
              </w:rPr>
            </w:pPr>
            <w:r w:rsidRPr="00867B46">
              <w:rPr>
                <w:sz w:val="20"/>
              </w:rPr>
              <w:t>G.8262/Y.1362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14:paraId="2F6099D8" w14:textId="77777777" w:rsidR="001910CE" w:rsidRPr="00867B46" w:rsidRDefault="001910CE" w:rsidP="001910CE">
            <w:pPr>
              <w:rPr>
                <w:sz w:val="20"/>
              </w:rPr>
            </w:pPr>
            <w:r w:rsidRPr="00867B46">
              <w:rPr>
                <w:sz w:val="20"/>
              </w:rPr>
              <w:t>Timing characteristics of a synchronous Ethernet equipment slave clock</w:t>
            </w:r>
          </w:p>
        </w:tc>
      </w:tr>
      <w:tr w:rsidR="001910CE" w:rsidRPr="00867B46" w14:paraId="2F6099DD" w14:textId="77777777" w:rsidTr="00282356">
        <w:trPr>
          <w:cantSplit/>
        </w:trPr>
        <w:tc>
          <w:tcPr>
            <w:tcW w:w="756" w:type="pct"/>
          </w:tcPr>
          <w:p w14:paraId="2F6099DA" w14:textId="77777777" w:rsidR="001910CE" w:rsidRPr="00867B46" w:rsidRDefault="001910CE" w:rsidP="001910CE">
            <w:pPr>
              <w:rPr>
                <w:sz w:val="20"/>
              </w:rPr>
            </w:pPr>
            <w:r w:rsidRPr="00867B46">
              <w:rPr>
                <w:sz w:val="20"/>
              </w:rPr>
              <w:t>ITU-T (Q13/15)</w:t>
            </w:r>
          </w:p>
        </w:tc>
        <w:tc>
          <w:tcPr>
            <w:tcW w:w="1030" w:type="pct"/>
          </w:tcPr>
          <w:p w14:paraId="2F6099DB" w14:textId="77777777" w:rsidR="001910CE" w:rsidRPr="00867B46" w:rsidRDefault="001910CE" w:rsidP="001910CE">
            <w:pPr>
              <w:rPr>
                <w:sz w:val="20"/>
              </w:rPr>
            </w:pPr>
            <w:r w:rsidRPr="00867B46">
              <w:rPr>
                <w:sz w:val="20"/>
              </w:rPr>
              <w:t>G.8264/Y.1364 (05/2014)</w:t>
            </w:r>
          </w:p>
        </w:tc>
        <w:tc>
          <w:tcPr>
            <w:tcW w:w="3214" w:type="pct"/>
          </w:tcPr>
          <w:p w14:paraId="2F6099DC" w14:textId="77777777" w:rsidR="001910CE" w:rsidRPr="00867B46" w:rsidRDefault="001910CE" w:rsidP="001910CE">
            <w:pPr>
              <w:rPr>
                <w:sz w:val="20"/>
              </w:rPr>
            </w:pPr>
            <w:r w:rsidRPr="00867B46">
              <w:rPr>
                <w:sz w:val="20"/>
              </w:rPr>
              <w:t>Distribution of timing information through packet networks</w:t>
            </w:r>
          </w:p>
        </w:tc>
      </w:tr>
      <w:tr w:rsidR="001910CE" w:rsidRPr="00867B46" w14:paraId="2F6099E1" w14:textId="77777777" w:rsidTr="00282356">
        <w:trPr>
          <w:cantSplit/>
        </w:trPr>
        <w:tc>
          <w:tcPr>
            <w:tcW w:w="756" w:type="pct"/>
          </w:tcPr>
          <w:p w14:paraId="2F6099DE" w14:textId="77777777" w:rsidR="001910CE" w:rsidRPr="00867B46" w:rsidRDefault="001910CE" w:rsidP="001910CE">
            <w:pPr>
              <w:rPr>
                <w:sz w:val="20"/>
              </w:rPr>
            </w:pPr>
            <w:r w:rsidRPr="00867B46">
              <w:rPr>
                <w:sz w:val="20"/>
              </w:rPr>
              <w:t>ITU-T (Q13/15)</w:t>
            </w:r>
          </w:p>
        </w:tc>
        <w:tc>
          <w:tcPr>
            <w:tcW w:w="1030" w:type="pct"/>
          </w:tcPr>
          <w:p w14:paraId="2F6099DF" w14:textId="77777777" w:rsidR="001910CE" w:rsidRPr="00867B46" w:rsidRDefault="001910CE" w:rsidP="001910CE">
            <w:pPr>
              <w:rPr>
                <w:sz w:val="20"/>
              </w:rPr>
            </w:pPr>
            <w:r w:rsidRPr="00867B46">
              <w:rPr>
                <w:sz w:val="20"/>
              </w:rPr>
              <w:t>G.8265/Y.1365 (10/2010)</w:t>
            </w:r>
          </w:p>
        </w:tc>
        <w:tc>
          <w:tcPr>
            <w:tcW w:w="3214" w:type="pct"/>
          </w:tcPr>
          <w:p w14:paraId="2F6099E0" w14:textId="77777777" w:rsidR="001910CE" w:rsidRPr="00867B46" w:rsidRDefault="001910CE" w:rsidP="001910CE">
            <w:pPr>
              <w:rPr>
                <w:sz w:val="20"/>
              </w:rPr>
            </w:pPr>
            <w:r w:rsidRPr="00867B46">
              <w:rPr>
                <w:sz w:val="20"/>
              </w:rPr>
              <w:t>Architecture and requirements for packet-based frequency delivery</w:t>
            </w:r>
          </w:p>
        </w:tc>
      </w:tr>
      <w:tr w:rsidR="001910CE" w:rsidRPr="00867B46" w14:paraId="2F6099E5" w14:textId="77777777" w:rsidTr="00282356">
        <w:trPr>
          <w:cantSplit/>
        </w:trPr>
        <w:tc>
          <w:tcPr>
            <w:tcW w:w="756" w:type="pct"/>
          </w:tcPr>
          <w:p w14:paraId="2F6099E2" w14:textId="77777777" w:rsidR="001910CE" w:rsidRPr="00867B46" w:rsidRDefault="001910CE" w:rsidP="001910CE">
            <w:pPr>
              <w:rPr>
                <w:sz w:val="20"/>
              </w:rPr>
            </w:pPr>
            <w:r w:rsidRPr="00867B46">
              <w:rPr>
                <w:sz w:val="20"/>
              </w:rPr>
              <w:t>ITU-T (Q13/15)</w:t>
            </w:r>
          </w:p>
        </w:tc>
        <w:tc>
          <w:tcPr>
            <w:tcW w:w="1030" w:type="pct"/>
          </w:tcPr>
          <w:p w14:paraId="2F6099E3" w14:textId="77777777" w:rsidR="001910CE" w:rsidRPr="00867B46" w:rsidRDefault="001910CE" w:rsidP="001910CE">
            <w:pPr>
              <w:rPr>
                <w:sz w:val="20"/>
              </w:rPr>
            </w:pPr>
            <w:r w:rsidRPr="00867B46">
              <w:rPr>
                <w:sz w:val="20"/>
              </w:rPr>
              <w:t>G.8265.1/Y.1365.1 (07/2014)</w:t>
            </w:r>
          </w:p>
        </w:tc>
        <w:tc>
          <w:tcPr>
            <w:tcW w:w="3214" w:type="pct"/>
          </w:tcPr>
          <w:p w14:paraId="2F6099E4" w14:textId="77777777" w:rsidR="001910CE" w:rsidRPr="00867B46" w:rsidRDefault="001910CE" w:rsidP="001910CE">
            <w:pPr>
              <w:rPr>
                <w:sz w:val="20"/>
              </w:rPr>
            </w:pPr>
            <w:r w:rsidRPr="00867B46">
              <w:rPr>
                <w:sz w:val="20"/>
              </w:rPr>
              <w:t>Precision time protocol telecom profile for frequency synchronization</w:t>
            </w:r>
          </w:p>
        </w:tc>
      </w:tr>
      <w:tr w:rsidR="001910CE" w:rsidRPr="00867B46" w14:paraId="4F65E091" w14:textId="77777777" w:rsidTr="00282356">
        <w:trPr>
          <w:cantSplit/>
        </w:trPr>
        <w:tc>
          <w:tcPr>
            <w:tcW w:w="756" w:type="pct"/>
          </w:tcPr>
          <w:p w14:paraId="0126B8AE" w14:textId="6B2D2B81" w:rsidR="001910CE" w:rsidRPr="00867B46" w:rsidRDefault="001910CE" w:rsidP="001910CE">
            <w:pPr>
              <w:rPr>
                <w:sz w:val="20"/>
              </w:rPr>
            </w:pPr>
            <w:r w:rsidRPr="00867B46">
              <w:rPr>
                <w:sz w:val="20"/>
              </w:rPr>
              <w:t>ITU-T (Q13/15)</w:t>
            </w:r>
          </w:p>
        </w:tc>
        <w:tc>
          <w:tcPr>
            <w:tcW w:w="1030" w:type="pct"/>
          </w:tcPr>
          <w:p w14:paraId="45879253" w14:textId="5B8E534C" w:rsidR="001910CE" w:rsidRPr="00867B46" w:rsidRDefault="001910CE" w:rsidP="001910CE">
            <w:pPr>
              <w:rPr>
                <w:sz w:val="20"/>
              </w:rPr>
            </w:pPr>
            <w:r w:rsidRPr="000B0137">
              <w:rPr>
                <w:sz w:val="20"/>
              </w:rPr>
              <w:t>G.8266/Y.1376</w:t>
            </w:r>
            <w:r>
              <w:rPr>
                <w:rFonts w:hint="eastAsia"/>
                <w:sz w:val="20"/>
                <w:lang w:eastAsia="ja-JP"/>
              </w:rPr>
              <w:t xml:space="preserve"> (11/2016)</w:t>
            </w:r>
          </w:p>
        </w:tc>
        <w:tc>
          <w:tcPr>
            <w:tcW w:w="3214" w:type="pct"/>
          </w:tcPr>
          <w:p w14:paraId="7D054CF2" w14:textId="7E1E82A4" w:rsidR="001910CE" w:rsidRPr="00867B46" w:rsidRDefault="001910CE" w:rsidP="001910CE">
            <w:pPr>
              <w:rPr>
                <w:sz w:val="20"/>
                <w:lang w:eastAsia="ja-JP"/>
              </w:rPr>
            </w:pPr>
            <w:r w:rsidRPr="000B0137">
              <w:rPr>
                <w:sz w:val="20"/>
              </w:rPr>
              <w:t>Timing characteristics of telecom grandmaster clocks for frequency synchronization</w:t>
            </w:r>
          </w:p>
        </w:tc>
      </w:tr>
      <w:tr w:rsidR="001910CE" w:rsidRPr="00867B46" w14:paraId="2F6099E9" w14:textId="77777777" w:rsidTr="00282356">
        <w:trPr>
          <w:cantSplit/>
        </w:trPr>
        <w:tc>
          <w:tcPr>
            <w:tcW w:w="756" w:type="pct"/>
          </w:tcPr>
          <w:p w14:paraId="2F6099E6" w14:textId="77777777" w:rsidR="001910CE" w:rsidRPr="00867B46" w:rsidRDefault="001910CE" w:rsidP="001910CE">
            <w:pPr>
              <w:rPr>
                <w:sz w:val="20"/>
              </w:rPr>
            </w:pPr>
            <w:r w:rsidRPr="00867B46">
              <w:rPr>
                <w:sz w:val="20"/>
              </w:rPr>
              <w:t>ITU-T (Q13/15)</w:t>
            </w:r>
          </w:p>
        </w:tc>
        <w:tc>
          <w:tcPr>
            <w:tcW w:w="1030" w:type="pct"/>
          </w:tcPr>
          <w:p w14:paraId="2F6099E7" w14:textId="77777777" w:rsidR="001910CE" w:rsidRPr="00867B46" w:rsidRDefault="001910CE" w:rsidP="001910CE">
            <w:pPr>
              <w:rPr>
                <w:sz w:val="20"/>
              </w:rPr>
            </w:pPr>
            <w:r w:rsidRPr="00867B46">
              <w:rPr>
                <w:sz w:val="20"/>
              </w:rPr>
              <w:t>G.8271/Y.1366 (0</w:t>
            </w:r>
            <w:r>
              <w:rPr>
                <w:rFonts w:hint="eastAsia"/>
                <w:sz w:val="20"/>
                <w:lang w:eastAsia="ja-JP"/>
              </w:rPr>
              <w:t>7</w:t>
            </w:r>
            <w:r w:rsidRPr="00867B46">
              <w:rPr>
                <w:sz w:val="20"/>
              </w:rPr>
              <w:t>/201</w:t>
            </w:r>
            <w:r>
              <w:rPr>
                <w:rFonts w:hint="eastAsia"/>
                <w:sz w:val="20"/>
                <w:lang w:eastAsia="ja-JP"/>
              </w:rPr>
              <w:t>6</w:t>
            </w:r>
            <w:r w:rsidRPr="00867B46">
              <w:rPr>
                <w:sz w:val="20"/>
              </w:rPr>
              <w:t>)</w:t>
            </w:r>
          </w:p>
        </w:tc>
        <w:tc>
          <w:tcPr>
            <w:tcW w:w="3214" w:type="pct"/>
          </w:tcPr>
          <w:p w14:paraId="2F6099E8" w14:textId="77777777" w:rsidR="001910CE" w:rsidRPr="00867B46" w:rsidRDefault="001910CE" w:rsidP="001910CE">
            <w:pPr>
              <w:rPr>
                <w:sz w:val="20"/>
              </w:rPr>
            </w:pPr>
            <w:r w:rsidRPr="00867B46">
              <w:rPr>
                <w:sz w:val="20"/>
              </w:rPr>
              <w:t>Time and phase synchronization aspects of packet networks</w:t>
            </w:r>
          </w:p>
        </w:tc>
      </w:tr>
      <w:tr w:rsidR="001910CE" w:rsidRPr="00867B46" w14:paraId="2F6099ED" w14:textId="77777777" w:rsidTr="00282356">
        <w:trPr>
          <w:cantSplit/>
        </w:trPr>
        <w:tc>
          <w:tcPr>
            <w:tcW w:w="756" w:type="pct"/>
          </w:tcPr>
          <w:p w14:paraId="2F6099EA" w14:textId="77777777" w:rsidR="001910CE" w:rsidRPr="00867B46" w:rsidRDefault="001910CE" w:rsidP="001910CE">
            <w:pPr>
              <w:rPr>
                <w:sz w:val="20"/>
              </w:rPr>
            </w:pPr>
            <w:r w:rsidRPr="00867B46">
              <w:rPr>
                <w:sz w:val="20"/>
              </w:rPr>
              <w:t>ITU-T (Q13/15)</w:t>
            </w:r>
          </w:p>
        </w:tc>
        <w:tc>
          <w:tcPr>
            <w:tcW w:w="1030" w:type="pct"/>
          </w:tcPr>
          <w:p w14:paraId="2F6099EB" w14:textId="77777777" w:rsidR="001910CE" w:rsidRPr="00867B46" w:rsidRDefault="001910CE" w:rsidP="001910CE">
            <w:pPr>
              <w:rPr>
                <w:sz w:val="20"/>
              </w:rPr>
            </w:pPr>
            <w:r w:rsidRPr="00867B46">
              <w:rPr>
                <w:sz w:val="20"/>
              </w:rPr>
              <w:t>G.8271.1/Y.1366.1 (08/2013)</w:t>
            </w:r>
          </w:p>
        </w:tc>
        <w:tc>
          <w:tcPr>
            <w:tcW w:w="3214" w:type="pct"/>
          </w:tcPr>
          <w:p w14:paraId="2F6099EC" w14:textId="77777777" w:rsidR="001910CE" w:rsidRPr="00867B46" w:rsidRDefault="001910CE" w:rsidP="001910CE">
            <w:pPr>
              <w:rPr>
                <w:sz w:val="20"/>
              </w:rPr>
            </w:pPr>
            <w:r w:rsidRPr="00867B46">
              <w:rPr>
                <w:sz w:val="20"/>
              </w:rPr>
              <w:t>Network limits for time synchronization in packet networks</w:t>
            </w:r>
          </w:p>
        </w:tc>
      </w:tr>
      <w:tr w:rsidR="001910CE" w:rsidRPr="00867B46" w14:paraId="2F6099F1" w14:textId="77777777" w:rsidTr="00282356">
        <w:trPr>
          <w:cantSplit/>
        </w:trPr>
        <w:tc>
          <w:tcPr>
            <w:tcW w:w="756" w:type="pct"/>
          </w:tcPr>
          <w:p w14:paraId="2F6099EE" w14:textId="77777777" w:rsidR="001910CE" w:rsidRPr="00867B46" w:rsidRDefault="001910CE" w:rsidP="001910CE">
            <w:pPr>
              <w:rPr>
                <w:sz w:val="20"/>
              </w:rPr>
            </w:pPr>
            <w:r w:rsidRPr="00867B46">
              <w:rPr>
                <w:sz w:val="20"/>
              </w:rPr>
              <w:t xml:space="preserve">ITU-T (Q13/15) </w:t>
            </w:r>
          </w:p>
        </w:tc>
        <w:tc>
          <w:tcPr>
            <w:tcW w:w="1030" w:type="pct"/>
          </w:tcPr>
          <w:p w14:paraId="2F6099EF" w14:textId="77777777" w:rsidR="001910CE" w:rsidRPr="00867B46" w:rsidRDefault="001910CE" w:rsidP="001910CE">
            <w:pPr>
              <w:rPr>
                <w:sz w:val="20"/>
              </w:rPr>
            </w:pPr>
            <w:r w:rsidRPr="00867B46">
              <w:rPr>
                <w:sz w:val="20"/>
              </w:rPr>
              <w:t>G.8272/Y.1367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14:paraId="2F6099F0" w14:textId="77777777" w:rsidR="001910CE" w:rsidRPr="00867B46" w:rsidRDefault="001910CE" w:rsidP="001910CE">
            <w:pPr>
              <w:rPr>
                <w:sz w:val="20"/>
              </w:rPr>
            </w:pPr>
            <w:r w:rsidRPr="00867B46">
              <w:rPr>
                <w:sz w:val="20"/>
              </w:rPr>
              <w:t>Timing characteristics of primary reference time clocks</w:t>
            </w:r>
          </w:p>
        </w:tc>
      </w:tr>
      <w:tr w:rsidR="001910CE" w:rsidRPr="00867B46" w14:paraId="0F19415E" w14:textId="77777777" w:rsidTr="00282356">
        <w:trPr>
          <w:cantSplit/>
        </w:trPr>
        <w:tc>
          <w:tcPr>
            <w:tcW w:w="756" w:type="pct"/>
          </w:tcPr>
          <w:p w14:paraId="48EB7B3C" w14:textId="4C31BFF4" w:rsidR="001910CE" w:rsidRPr="00867B46" w:rsidRDefault="001910CE" w:rsidP="001910CE">
            <w:pPr>
              <w:rPr>
                <w:sz w:val="20"/>
              </w:rPr>
            </w:pPr>
            <w:r w:rsidRPr="00867B46">
              <w:rPr>
                <w:sz w:val="20"/>
              </w:rPr>
              <w:t>ITU-T (Q13/15)</w:t>
            </w:r>
          </w:p>
        </w:tc>
        <w:tc>
          <w:tcPr>
            <w:tcW w:w="1030" w:type="pct"/>
          </w:tcPr>
          <w:p w14:paraId="0CE3976C" w14:textId="454CEE6E" w:rsidR="001910CE" w:rsidRPr="00867B46" w:rsidRDefault="001910CE" w:rsidP="001910CE">
            <w:pPr>
              <w:rPr>
                <w:sz w:val="20"/>
              </w:rPr>
            </w:pPr>
            <w:r w:rsidRPr="000B0137">
              <w:rPr>
                <w:sz w:val="20"/>
              </w:rPr>
              <w:t>G.8272.1/Y.1367.1</w:t>
            </w:r>
            <w:r>
              <w:rPr>
                <w:rFonts w:hint="eastAsia"/>
                <w:sz w:val="20"/>
                <w:lang w:eastAsia="ja-JP"/>
              </w:rPr>
              <w:t xml:space="preserve"> (11/2016)</w:t>
            </w:r>
          </w:p>
        </w:tc>
        <w:tc>
          <w:tcPr>
            <w:tcW w:w="3214" w:type="pct"/>
          </w:tcPr>
          <w:p w14:paraId="5FB00BA6" w14:textId="3363C79B" w:rsidR="001910CE" w:rsidRPr="000B0137" w:rsidRDefault="001910CE" w:rsidP="001910CE">
            <w:pPr>
              <w:rPr>
                <w:sz w:val="20"/>
              </w:rPr>
            </w:pPr>
            <w:r w:rsidRPr="000B0137">
              <w:rPr>
                <w:sz w:val="20"/>
              </w:rPr>
              <w:t>Timing characteristics of enhanced primary reference time clocks</w:t>
            </w:r>
          </w:p>
          <w:p w14:paraId="1234CFEC" w14:textId="77777777" w:rsidR="001910CE" w:rsidRPr="000B0137" w:rsidRDefault="001910CE" w:rsidP="001910CE">
            <w:pPr>
              <w:rPr>
                <w:sz w:val="20"/>
              </w:rPr>
            </w:pPr>
          </w:p>
        </w:tc>
      </w:tr>
      <w:tr w:rsidR="001910CE" w:rsidRPr="00867B46" w14:paraId="2F6099F5" w14:textId="77777777" w:rsidTr="00282356">
        <w:trPr>
          <w:cantSplit/>
        </w:trPr>
        <w:tc>
          <w:tcPr>
            <w:tcW w:w="756" w:type="pct"/>
          </w:tcPr>
          <w:p w14:paraId="2F6099F2" w14:textId="77777777" w:rsidR="001910CE" w:rsidRPr="00867B46" w:rsidRDefault="001910CE" w:rsidP="001910CE">
            <w:pPr>
              <w:rPr>
                <w:sz w:val="20"/>
              </w:rPr>
            </w:pPr>
            <w:r w:rsidRPr="00867B46">
              <w:rPr>
                <w:sz w:val="20"/>
              </w:rPr>
              <w:t>ITU-T (Q13/15)</w:t>
            </w:r>
          </w:p>
        </w:tc>
        <w:tc>
          <w:tcPr>
            <w:tcW w:w="1030" w:type="pct"/>
          </w:tcPr>
          <w:p w14:paraId="2F6099F3" w14:textId="77777777" w:rsidR="001910CE" w:rsidRPr="00867B46" w:rsidRDefault="001910CE" w:rsidP="001910CE">
            <w:pPr>
              <w:rPr>
                <w:sz w:val="20"/>
              </w:rPr>
            </w:pPr>
            <w:r w:rsidRPr="00867B46">
              <w:rPr>
                <w:sz w:val="20"/>
              </w:rPr>
              <w:t>G.8273/Y.1368 (08/2013)</w:t>
            </w:r>
          </w:p>
        </w:tc>
        <w:tc>
          <w:tcPr>
            <w:tcW w:w="3214" w:type="pct"/>
          </w:tcPr>
          <w:p w14:paraId="2F6099F4" w14:textId="77777777" w:rsidR="001910CE" w:rsidRPr="00867B46" w:rsidRDefault="001910CE" w:rsidP="001910CE">
            <w:pPr>
              <w:rPr>
                <w:sz w:val="20"/>
              </w:rPr>
            </w:pPr>
            <w:r w:rsidRPr="00867B46">
              <w:rPr>
                <w:sz w:val="20"/>
              </w:rPr>
              <w:t>Framework of phase and time clocks</w:t>
            </w:r>
          </w:p>
        </w:tc>
      </w:tr>
      <w:tr w:rsidR="001910CE" w:rsidRPr="00867B46" w14:paraId="2F6099F9" w14:textId="77777777" w:rsidTr="00282356">
        <w:trPr>
          <w:cantSplit/>
        </w:trPr>
        <w:tc>
          <w:tcPr>
            <w:tcW w:w="756" w:type="pct"/>
          </w:tcPr>
          <w:p w14:paraId="2F6099F6" w14:textId="77777777" w:rsidR="001910CE" w:rsidRPr="00867B46" w:rsidRDefault="001910CE" w:rsidP="001910CE">
            <w:pPr>
              <w:rPr>
                <w:sz w:val="20"/>
              </w:rPr>
            </w:pPr>
            <w:r w:rsidRPr="00867B46">
              <w:rPr>
                <w:sz w:val="20"/>
              </w:rPr>
              <w:t>ITU-T (Q13/15)</w:t>
            </w:r>
          </w:p>
        </w:tc>
        <w:tc>
          <w:tcPr>
            <w:tcW w:w="1030" w:type="pct"/>
          </w:tcPr>
          <w:p w14:paraId="2F6099F7" w14:textId="210848C4" w:rsidR="001910CE" w:rsidRPr="00867B46" w:rsidRDefault="001910CE" w:rsidP="001910CE">
            <w:pPr>
              <w:rPr>
                <w:sz w:val="20"/>
              </w:rPr>
            </w:pPr>
            <w:r w:rsidRPr="00867B46">
              <w:rPr>
                <w:sz w:val="20"/>
              </w:rPr>
              <w:t>G.8273.2/Y.1368.2 (0</w:t>
            </w:r>
            <w:r>
              <w:rPr>
                <w:rFonts w:hint="eastAsia"/>
                <w:sz w:val="20"/>
                <w:lang w:eastAsia="ja-JP"/>
              </w:rPr>
              <w:t>1</w:t>
            </w:r>
            <w:r w:rsidRPr="00867B46">
              <w:rPr>
                <w:sz w:val="20"/>
              </w:rPr>
              <w:t>/201</w:t>
            </w:r>
            <w:r>
              <w:rPr>
                <w:rFonts w:hint="eastAsia"/>
                <w:sz w:val="20"/>
                <w:lang w:eastAsia="ja-JP"/>
              </w:rPr>
              <w:t>7</w:t>
            </w:r>
            <w:r w:rsidRPr="00867B46">
              <w:rPr>
                <w:sz w:val="20"/>
              </w:rPr>
              <w:t>)</w:t>
            </w:r>
          </w:p>
        </w:tc>
        <w:tc>
          <w:tcPr>
            <w:tcW w:w="3214" w:type="pct"/>
          </w:tcPr>
          <w:p w14:paraId="2F6099F8" w14:textId="77777777" w:rsidR="001910CE" w:rsidRPr="00867B46" w:rsidRDefault="001910CE" w:rsidP="001910CE">
            <w:pPr>
              <w:rPr>
                <w:sz w:val="20"/>
              </w:rPr>
            </w:pPr>
            <w:r w:rsidRPr="00867B46">
              <w:rPr>
                <w:sz w:val="20"/>
              </w:rPr>
              <w:t>Timing characteristics of telecom boundary clocks and telecom time slave clocks</w:t>
            </w:r>
          </w:p>
        </w:tc>
      </w:tr>
      <w:tr w:rsidR="001910CE" w:rsidRPr="00867B46" w14:paraId="2F6099FD" w14:textId="77777777" w:rsidTr="00282356">
        <w:trPr>
          <w:cantSplit/>
        </w:trPr>
        <w:tc>
          <w:tcPr>
            <w:tcW w:w="756" w:type="pct"/>
          </w:tcPr>
          <w:p w14:paraId="2F6099FA" w14:textId="77777777" w:rsidR="001910CE" w:rsidRPr="00867B46" w:rsidRDefault="001910CE" w:rsidP="001910CE">
            <w:pPr>
              <w:rPr>
                <w:sz w:val="20"/>
              </w:rPr>
            </w:pPr>
            <w:r w:rsidRPr="00867B46">
              <w:rPr>
                <w:sz w:val="20"/>
              </w:rPr>
              <w:t>ITU-T (Q13/15)</w:t>
            </w:r>
          </w:p>
        </w:tc>
        <w:tc>
          <w:tcPr>
            <w:tcW w:w="1030" w:type="pct"/>
          </w:tcPr>
          <w:p w14:paraId="2F6099FB" w14:textId="77777777" w:rsidR="001910CE" w:rsidRPr="00867B46" w:rsidRDefault="001910CE" w:rsidP="001910CE">
            <w:pPr>
              <w:rPr>
                <w:sz w:val="20"/>
              </w:rPr>
            </w:pPr>
            <w:r w:rsidRPr="00867B46">
              <w:rPr>
                <w:sz w:val="20"/>
              </w:rPr>
              <w:t>G.8275/Y.1369 (11/2013)</w:t>
            </w:r>
          </w:p>
        </w:tc>
        <w:tc>
          <w:tcPr>
            <w:tcW w:w="3214" w:type="pct"/>
          </w:tcPr>
          <w:p w14:paraId="2F6099FC" w14:textId="77777777" w:rsidR="001910CE" w:rsidRPr="00867B46" w:rsidRDefault="001910CE" w:rsidP="001910CE">
            <w:pPr>
              <w:rPr>
                <w:sz w:val="20"/>
              </w:rPr>
            </w:pPr>
            <w:r w:rsidRPr="00867B46">
              <w:rPr>
                <w:sz w:val="20"/>
              </w:rPr>
              <w:t>Architecture and requirements for packet-based time and phase distribution</w:t>
            </w:r>
          </w:p>
        </w:tc>
      </w:tr>
      <w:tr w:rsidR="001910CE" w:rsidRPr="00867B46" w14:paraId="2F609A01" w14:textId="77777777" w:rsidTr="00282356">
        <w:trPr>
          <w:cantSplit/>
        </w:trPr>
        <w:tc>
          <w:tcPr>
            <w:tcW w:w="756" w:type="pct"/>
          </w:tcPr>
          <w:p w14:paraId="2F6099FE" w14:textId="77777777" w:rsidR="001910CE" w:rsidRPr="00867B46" w:rsidRDefault="001910CE" w:rsidP="001910CE">
            <w:pPr>
              <w:rPr>
                <w:sz w:val="20"/>
              </w:rPr>
            </w:pPr>
            <w:r w:rsidRPr="00867B46">
              <w:rPr>
                <w:sz w:val="20"/>
              </w:rPr>
              <w:t>ITU-T (Q13/15)</w:t>
            </w:r>
          </w:p>
        </w:tc>
        <w:tc>
          <w:tcPr>
            <w:tcW w:w="1030" w:type="pct"/>
          </w:tcPr>
          <w:p w14:paraId="2F6099FF" w14:textId="77777777" w:rsidR="001910CE" w:rsidRPr="00867B46" w:rsidRDefault="001910CE" w:rsidP="001910CE">
            <w:pPr>
              <w:rPr>
                <w:sz w:val="20"/>
              </w:rPr>
            </w:pPr>
            <w:r w:rsidRPr="00867B46">
              <w:rPr>
                <w:sz w:val="20"/>
              </w:rPr>
              <w:t>G.8275.1/Y.1369.1 (0</w:t>
            </w:r>
            <w:r>
              <w:rPr>
                <w:rFonts w:hint="eastAsia"/>
                <w:sz w:val="20"/>
                <w:lang w:eastAsia="ja-JP"/>
              </w:rPr>
              <w:t>6</w:t>
            </w:r>
            <w:r w:rsidRPr="00867B46">
              <w:rPr>
                <w:sz w:val="20"/>
              </w:rPr>
              <w:t>/2014)</w:t>
            </w:r>
          </w:p>
        </w:tc>
        <w:tc>
          <w:tcPr>
            <w:tcW w:w="3214" w:type="pct"/>
          </w:tcPr>
          <w:p w14:paraId="2F609A00" w14:textId="77777777" w:rsidR="001910CE" w:rsidRPr="00867B46" w:rsidRDefault="001910CE" w:rsidP="001910CE">
            <w:pPr>
              <w:rPr>
                <w:sz w:val="20"/>
              </w:rPr>
            </w:pPr>
            <w:r w:rsidRPr="00867B46">
              <w:rPr>
                <w:sz w:val="20"/>
              </w:rPr>
              <w:t>Precision time protocol telecom profile for phase/time synchronization with full timing support from the network</w:t>
            </w:r>
          </w:p>
        </w:tc>
      </w:tr>
      <w:tr w:rsidR="001910CE" w:rsidRPr="00867B46" w14:paraId="2F609A05" w14:textId="77777777" w:rsidTr="00282356">
        <w:trPr>
          <w:cantSplit/>
        </w:trPr>
        <w:tc>
          <w:tcPr>
            <w:tcW w:w="756" w:type="pct"/>
          </w:tcPr>
          <w:p w14:paraId="2F609A02" w14:textId="77777777" w:rsidR="001910CE" w:rsidRPr="00867B46" w:rsidRDefault="001910CE" w:rsidP="001910CE">
            <w:pPr>
              <w:rPr>
                <w:sz w:val="20"/>
              </w:rPr>
            </w:pPr>
            <w:r w:rsidRPr="00867B46">
              <w:rPr>
                <w:sz w:val="20"/>
              </w:rPr>
              <w:t>ITU-T (Q13/15)</w:t>
            </w:r>
          </w:p>
        </w:tc>
        <w:tc>
          <w:tcPr>
            <w:tcW w:w="1030" w:type="pct"/>
          </w:tcPr>
          <w:p w14:paraId="2F609A03" w14:textId="77777777" w:rsidR="001910CE" w:rsidRPr="00867B46" w:rsidRDefault="001910CE" w:rsidP="001910CE">
            <w:pPr>
              <w:rPr>
                <w:sz w:val="20"/>
                <w:lang w:eastAsia="ja-JP"/>
              </w:rPr>
            </w:pPr>
            <w:r w:rsidRPr="008D5395">
              <w:rPr>
                <w:sz w:val="20"/>
              </w:rPr>
              <w:t>G.8275.2/Y.1369.2</w:t>
            </w:r>
            <w:r>
              <w:rPr>
                <w:rFonts w:hint="eastAsia"/>
                <w:sz w:val="20"/>
                <w:lang w:eastAsia="ja-JP"/>
              </w:rPr>
              <w:t xml:space="preserve"> (06/2016)</w:t>
            </w:r>
          </w:p>
        </w:tc>
        <w:tc>
          <w:tcPr>
            <w:tcW w:w="3214" w:type="pct"/>
          </w:tcPr>
          <w:p w14:paraId="2F609A04" w14:textId="77777777" w:rsidR="001910CE" w:rsidRPr="00867B46" w:rsidRDefault="001910CE" w:rsidP="001910CE">
            <w:pPr>
              <w:rPr>
                <w:sz w:val="20"/>
              </w:rPr>
            </w:pPr>
            <w:r w:rsidRPr="008D5395">
              <w:rPr>
                <w:sz w:val="20"/>
              </w:rPr>
              <w:t>Precision time Protocol Telecom Profile for time/phase synchronization with partial timing support from the network</w:t>
            </w:r>
          </w:p>
        </w:tc>
      </w:tr>
      <w:tr w:rsidR="001910CE" w:rsidRPr="00867B46" w14:paraId="2F609A09" w14:textId="77777777" w:rsidTr="00282356">
        <w:trPr>
          <w:cantSplit/>
        </w:trPr>
        <w:tc>
          <w:tcPr>
            <w:tcW w:w="756" w:type="pct"/>
          </w:tcPr>
          <w:p w14:paraId="2F609A06" w14:textId="77777777" w:rsidR="001910CE" w:rsidRPr="00867B46" w:rsidRDefault="001910CE" w:rsidP="001910CE">
            <w:pPr>
              <w:rPr>
                <w:sz w:val="20"/>
              </w:rPr>
            </w:pPr>
            <w:r w:rsidRPr="00867B46">
              <w:rPr>
                <w:sz w:val="20"/>
              </w:rPr>
              <w:t>ITU-T (Q14/15)</w:t>
            </w:r>
          </w:p>
        </w:tc>
        <w:tc>
          <w:tcPr>
            <w:tcW w:w="1030" w:type="pct"/>
          </w:tcPr>
          <w:p w14:paraId="2F609A07" w14:textId="77777777" w:rsidR="001910CE" w:rsidRPr="00867B46" w:rsidRDefault="001910CE" w:rsidP="001910CE">
            <w:pPr>
              <w:rPr>
                <w:sz w:val="20"/>
              </w:rPr>
            </w:pPr>
            <w:r w:rsidRPr="00867B46">
              <w:rPr>
                <w:sz w:val="20"/>
              </w:rPr>
              <w:t>G.784 (03/2008)</w:t>
            </w:r>
          </w:p>
        </w:tc>
        <w:tc>
          <w:tcPr>
            <w:tcW w:w="3214" w:type="pct"/>
          </w:tcPr>
          <w:p w14:paraId="2F609A08" w14:textId="77777777" w:rsidR="001910CE" w:rsidRPr="00867B46" w:rsidRDefault="001910CE" w:rsidP="001910CE">
            <w:pPr>
              <w:rPr>
                <w:sz w:val="20"/>
              </w:rPr>
            </w:pPr>
            <w:r w:rsidRPr="00867B46">
              <w:rPr>
                <w:sz w:val="20"/>
              </w:rPr>
              <w:t>Management aspects of synchronous digital hierarchy (SDH) transport network elements</w:t>
            </w:r>
          </w:p>
        </w:tc>
      </w:tr>
      <w:tr w:rsidR="001910CE" w:rsidRPr="00867B46" w14:paraId="2F609A0D" w14:textId="77777777" w:rsidTr="00282356">
        <w:trPr>
          <w:cantSplit/>
        </w:trPr>
        <w:tc>
          <w:tcPr>
            <w:tcW w:w="756" w:type="pct"/>
          </w:tcPr>
          <w:p w14:paraId="2F609A0A" w14:textId="77777777" w:rsidR="001910CE" w:rsidRPr="00867B46" w:rsidRDefault="001910CE" w:rsidP="001910CE">
            <w:pPr>
              <w:rPr>
                <w:sz w:val="20"/>
              </w:rPr>
            </w:pPr>
            <w:r w:rsidRPr="00867B46">
              <w:rPr>
                <w:sz w:val="20"/>
              </w:rPr>
              <w:t>ITU-T (Q14/15)</w:t>
            </w:r>
          </w:p>
        </w:tc>
        <w:tc>
          <w:tcPr>
            <w:tcW w:w="1030" w:type="pct"/>
          </w:tcPr>
          <w:p w14:paraId="2F609A0B" w14:textId="4089081D" w:rsidR="001910CE" w:rsidRPr="00867B46" w:rsidRDefault="001910CE" w:rsidP="001910CE">
            <w:pPr>
              <w:rPr>
                <w:sz w:val="20"/>
              </w:rPr>
            </w:pPr>
            <w:r w:rsidRPr="00867B46">
              <w:rPr>
                <w:sz w:val="20"/>
              </w:rPr>
              <w:t>G.874 (08/</w:t>
            </w:r>
            <w:r>
              <w:rPr>
                <w:sz w:val="20"/>
              </w:rPr>
              <w:t>2017</w:t>
            </w:r>
            <w:r w:rsidRPr="00867B46">
              <w:rPr>
                <w:sz w:val="20"/>
              </w:rPr>
              <w:t>)</w:t>
            </w:r>
          </w:p>
        </w:tc>
        <w:tc>
          <w:tcPr>
            <w:tcW w:w="3214" w:type="pct"/>
          </w:tcPr>
          <w:p w14:paraId="2F609A0C" w14:textId="77777777" w:rsidR="001910CE" w:rsidRPr="00867B46" w:rsidRDefault="001910CE" w:rsidP="001910CE">
            <w:pPr>
              <w:rPr>
                <w:sz w:val="20"/>
              </w:rPr>
            </w:pPr>
            <w:r w:rsidRPr="00867B46">
              <w:rPr>
                <w:sz w:val="20"/>
              </w:rPr>
              <w:t>Management aspects of optical transport network elements</w:t>
            </w:r>
          </w:p>
        </w:tc>
      </w:tr>
      <w:tr w:rsidR="001910CE" w:rsidRPr="00867B46" w14:paraId="2F609A11" w14:textId="77777777" w:rsidTr="00282356">
        <w:trPr>
          <w:cantSplit/>
        </w:trPr>
        <w:tc>
          <w:tcPr>
            <w:tcW w:w="756" w:type="pct"/>
          </w:tcPr>
          <w:p w14:paraId="2F609A0E" w14:textId="77777777" w:rsidR="001910CE" w:rsidRPr="00867B46" w:rsidRDefault="001910CE" w:rsidP="001910CE">
            <w:pPr>
              <w:rPr>
                <w:sz w:val="20"/>
              </w:rPr>
            </w:pPr>
            <w:r w:rsidRPr="00867B46">
              <w:rPr>
                <w:sz w:val="20"/>
              </w:rPr>
              <w:t>ITU-T (Q14/15)</w:t>
            </w:r>
          </w:p>
        </w:tc>
        <w:tc>
          <w:tcPr>
            <w:tcW w:w="1030" w:type="pct"/>
          </w:tcPr>
          <w:p w14:paraId="2F609A0F" w14:textId="7C879998" w:rsidR="001910CE" w:rsidRPr="00867B46" w:rsidRDefault="001910CE" w:rsidP="001910CE">
            <w:pPr>
              <w:rPr>
                <w:sz w:val="20"/>
              </w:rPr>
            </w:pPr>
            <w:r w:rsidRPr="00867B46">
              <w:rPr>
                <w:sz w:val="20"/>
              </w:rPr>
              <w:t>G.874.1 (1</w:t>
            </w:r>
            <w:r>
              <w:rPr>
                <w:rFonts w:hint="eastAsia"/>
                <w:sz w:val="20"/>
                <w:lang w:eastAsia="ja-JP"/>
              </w:rPr>
              <w:t>1</w:t>
            </w:r>
            <w:r w:rsidRPr="00867B46">
              <w:rPr>
                <w:sz w:val="20"/>
              </w:rPr>
              <w:t>/201</w:t>
            </w:r>
            <w:r>
              <w:rPr>
                <w:rFonts w:hint="eastAsia"/>
                <w:sz w:val="20"/>
                <w:lang w:eastAsia="ja-JP"/>
              </w:rPr>
              <w:t>6</w:t>
            </w:r>
            <w:r w:rsidRPr="00867B46">
              <w:rPr>
                <w:sz w:val="20"/>
              </w:rPr>
              <w:t>)</w:t>
            </w:r>
          </w:p>
        </w:tc>
        <w:tc>
          <w:tcPr>
            <w:tcW w:w="3214" w:type="pct"/>
          </w:tcPr>
          <w:p w14:paraId="2F609A10" w14:textId="77777777" w:rsidR="001910CE" w:rsidRPr="00867B46" w:rsidRDefault="001910CE" w:rsidP="001910CE">
            <w:pPr>
              <w:rPr>
                <w:sz w:val="20"/>
              </w:rPr>
            </w:pPr>
            <w:r w:rsidRPr="00867B46">
              <w:rPr>
                <w:sz w:val="20"/>
              </w:rPr>
              <w:t>Optical transport network: Protocol-neutral management information model for the network element view</w:t>
            </w:r>
          </w:p>
        </w:tc>
      </w:tr>
      <w:tr w:rsidR="001910CE" w:rsidRPr="00867B46" w14:paraId="2F609A15" w14:textId="77777777" w:rsidTr="00282356">
        <w:trPr>
          <w:cantSplit/>
        </w:trPr>
        <w:tc>
          <w:tcPr>
            <w:tcW w:w="756" w:type="pct"/>
          </w:tcPr>
          <w:p w14:paraId="2F609A12" w14:textId="77777777" w:rsidR="001910CE" w:rsidRPr="00867B46" w:rsidRDefault="001910CE" w:rsidP="001910CE">
            <w:pPr>
              <w:rPr>
                <w:sz w:val="20"/>
              </w:rPr>
            </w:pPr>
            <w:r w:rsidRPr="00867B46">
              <w:rPr>
                <w:sz w:val="20"/>
              </w:rPr>
              <w:t>ITU-T (Q14/15)</w:t>
            </w:r>
          </w:p>
        </w:tc>
        <w:tc>
          <w:tcPr>
            <w:tcW w:w="1030" w:type="pct"/>
          </w:tcPr>
          <w:p w14:paraId="2F609A13" w14:textId="77777777" w:rsidR="001910CE" w:rsidRPr="00867B46" w:rsidRDefault="001910CE" w:rsidP="001910CE">
            <w:pPr>
              <w:rPr>
                <w:sz w:val="20"/>
              </w:rPr>
            </w:pPr>
            <w:r w:rsidRPr="00867B46">
              <w:rPr>
                <w:sz w:val="20"/>
              </w:rPr>
              <w:t>G.7710/Y.1701 (02/2012)</w:t>
            </w:r>
          </w:p>
        </w:tc>
        <w:tc>
          <w:tcPr>
            <w:tcW w:w="3214" w:type="pct"/>
          </w:tcPr>
          <w:p w14:paraId="2F609A14" w14:textId="77777777" w:rsidR="001910CE" w:rsidRPr="00867B46" w:rsidRDefault="001910CE" w:rsidP="001910CE">
            <w:pPr>
              <w:rPr>
                <w:sz w:val="20"/>
              </w:rPr>
            </w:pPr>
            <w:r w:rsidRPr="00867B46">
              <w:rPr>
                <w:sz w:val="20"/>
              </w:rPr>
              <w:t>Common equipment management function requirements</w:t>
            </w:r>
          </w:p>
        </w:tc>
      </w:tr>
      <w:tr w:rsidR="001910CE" w:rsidRPr="00867B46" w14:paraId="2F733E38" w14:textId="77777777" w:rsidTr="00282356">
        <w:trPr>
          <w:cantSplit/>
        </w:trPr>
        <w:tc>
          <w:tcPr>
            <w:tcW w:w="756" w:type="pct"/>
          </w:tcPr>
          <w:p w14:paraId="128C5099" w14:textId="3CE4FB6C" w:rsidR="001910CE" w:rsidRPr="00867B46" w:rsidRDefault="001910CE" w:rsidP="001910CE">
            <w:pPr>
              <w:rPr>
                <w:sz w:val="20"/>
              </w:rPr>
            </w:pPr>
            <w:r w:rsidRPr="00867B46">
              <w:rPr>
                <w:sz w:val="20"/>
              </w:rPr>
              <w:t>ITU-T (Q14/15)</w:t>
            </w:r>
          </w:p>
        </w:tc>
        <w:tc>
          <w:tcPr>
            <w:tcW w:w="1030" w:type="pct"/>
          </w:tcPr>
          <w:p w14:paraId="2BFCBAF3" w14:textId="67EC86EF" w:rsidR="001910CE" w:rsidRPr="00867B46" w:rsidRDefault="001910CE" w:rsidP="001910CE">
            <w:pPr>
              <w:rPr>
                <w:sz w:val="20"/>
                <w:lang w:eastAsia="ja-JP"/>
              </w:rPr>
            </w:pPr>
            <w:r w:rsidRPr="004B663B">
              <w:rPr>
                <w:sz w:val="20"/>
              </w:rPr>
              <w:t>G.7711/Y.1702</w:t>
            </w:r>
            <w:r>
              <w:rPr>
                <w:rFonts w:hint="eastAsia"/>
                <w:sz w:val="20"/>
                <w:lang w:eastAsia="ja-JP"/>
              </w:rPr>
              <w:t xml:space="preserve"> (12/2016)</w:t>
            </w:r>
          </w:p>
        </w:tc>
        <w:tc>
          <w:tcPr>
            <w:tcW w:w="3214" w:type="pct"/>
          </w:tcPr>
          <w:p w14:paraId="199CCD0D" w14:textId="780169BE" w:rsidR="001910CE" w:rsidRPr="00867B46" w:rsidRDefault="001910CE" w:rsidP="001910CE">
            <w:pPr>
              <w:rPr>
                <w:sz w:val="20"/>
              </w:rPr>
            </w:pPr>
            <w:r w:rsidRPr="004B663B">
              <w:rPr>
                <w:sz w:val="20"/>
              </w:rPr>
              <w:t>Generic protocol-neutral information model for transport resources</w:t>
            </w:r>
          </w:p>
        </w:tc>
      </w:tr>
      <w:tr w:rsidR="001910CE" w:rsidRPr="00867B46" w14:paraId="2F609A19" w14:textId="77777777" w:rsidTr="00282356">
        <w:trPr>
          <w:cantSplit/>
        </w:trPr>
        <w:tc>
          <w:tcPr>
            <w:tcW w:w="756" w:type="pct"/>
          </w:tcPr>
          <w:p w14:paraId="2F609A16" w14:textId="77777777" w:rsidR="001910CE" w:rsidRPr="00867B46" w:rsidRDefault="001910CE" w:rsidP="001910CE">
            <w:pPr>
              <w:rPr>
                <w:sz w:val="20"/>
              </w:rPr>
            </w:pPr>
            <w:r w:rsidRPr="00867B46">
              <w:rPr>
                <w:sz w:val="20"/>
              </w:rPr>
              <w:t>ITU-T (Q14/15)</w:t>
            </w:r>
          </w:p>
        </w:tc>
        <w:tc>
          <w:tcPr>
            <w:tcW w:w="1030" w:type="pct"/>
          </w:tcPr>
          <w:p w14:paraId="2F609A17" w14:textId="77777777" w:rsidR="001910CE" w:rsidRPr="00867B46" w:rsidRDefault="001910CE" w:rsidP="001910CE">
            <w:pPr>
              <w:rPr>
                <w:sz w:val="20"/>
              </w:rPr>
            </w:pPr>
            <w:r w:rsidRPr="00867B46">
              <w:rPr>
                <w:sz w:val="20"/>
              </w:rPr>
              <w:t>G.7712/Y.1703 (09/2010)</w:t>
            </w:r>
          </w:p>
        </w:tc>
        <w:tc>
          <w:tcPr>
            <w:tcW w:w="3214" w:type="pct"/>
          </w:tcPr>
          <w:p w14:paraId="2F609A18" w14:textId="77777777" w:rsidR="001910CE" w:rsidRPr="00867B46" w:rsidRDefault="001910CE" w:rsidP="001910CE">
            <w:pPr>
              <w:rPr>
                <w:sz w:val="20"/>
              </w:rPr>
            </w:pPr>
            <w:r w:rsidRPr="00867B46">
              <w:rPr>
                <w:sz w:val="20"/>
              </w:rPr>
              <w:t>Architecture and specification of data communication network</w:t>
            </w:r>
          </w:p>
        </w:tc>
      </w:tr>
      <w:tr w:rsidR="001910CE" w:rsidRPr="00867B46" w14:paraId="2F609A1D" w14:textId="77777777" w:rsidTr="00282356">
        <w:trPr>
          <w:cantSplit/>
        </w:trPr>
        <w:tc>
          <w:tcPr>
            <w:tcW w:w="756" w:type="pct"/>
          </w:tcPr>
          <w:p w14:paraId="2F609A1A" w14:textId="77777777" w:rsidR="001910CE" w:rsidRPr="00867B46" w:rsidRDefault="001910CE" w:rsidP="001910CE">
            <w:pPr>
              <w:rPr>
                <w:sz w:val="20"/>
              </w:rPr>
            </w:pPr>
            <w:r w:rsidRPr="00867B46">
              <w:rPr>
                <w:sz w:val="20"/>
              </w:rPr>
              <w:t>ITU-T (Q14/15)</w:t>
            </w:r>
          </w:p>
        </w:tc>
        <w:tc>
          <w:tcPr>
            <w:tcW w:w="1030" w:type="pct"/>
          </w:tcPr>
          <w:p w14:paraId="2F609A1B" w14:textId="77777777" w:rsidR="001910CE" w:rsidRPr="00867B46" w:rsidRDefault="001910CE" w:rsidP="001910CE">
            <w:pPr>
              <w:rPr>
                <w:sz w:val="20"/>
              </w:rPr>
            </w:pPr>
            <w:r w:rsidRPr="00867B46">
              <w:rPr>
                <w:sz w:val="20"/>
              </w:rPr>
              <w:t>G.7713/Y.1704 (11/2009)</w:t>
            </w:r>
          </w:p>
        </w:tc>
        <w:tc>
          <w:tcPr>
            <w:tcW w:w="3214" w:type="pct"/>
          </w:tcPr>
          <w:p w14:paraId="2F609A1C" w14:textId="77777777" w:rsidR="001910CE" w:rsidRPr="00867B46" w:rsidRDefault="001910CE" w:rsidP="001910CE">
            <w:pPr>
              <w:rPr>
                <w:sz w:val="20"/>
              </w:rPr>
            </w:pPr>
            <w:r w:rsidRPr="00867B46">
              <w:rPr>
                <w:sz w:val="20"/>
              </w:rPr>
              <w:t>Distributed call and connection management (DCM)</w:t>
            </w:r>
          </w:p>
        </w:tc>
      </w:tr>
      <w:tr w:rsidR="001910CE" w:rsidRPr="00867B46" w14:paraId="2F609A21" w14:textId="77777777" w:rsidTr="00282356">
        <w:trPr>
          <w:cantSplit/>
        </w:trPr>
        <w:tc>
          <w:tcPr>
            <w:tcW w:w="756" w:type="pct"/>
          </w:tcPr>
          <w:p w14:paraId="2F609A1E" w14:textId="77777777" w:rsidR="001910CE" w:rsidRPr="00867B46" w:rsidRDefault="001910CE" w:rsidP="001910CE">
            <w:pPr>
              <w:rPr>
                <w:sz w:val="20"/>
              </w:rPr>
            </w:pPr>
            <w:r w:rsidRPr="00867B46">
              <w:rPr>
                <w:sz w:val="20"/>
              </w:rPr>
              <w:t>ITU-T (Q14/15)</w:t>
            </w:r>
          </w:p>
        </w:tc>
        <w:tc>
          <w:tcPr>
            <w:tcW w:w="1030" w:type="pct"/>
          </w:tcPr>
          <w:p w14:paraId="2F609A1F" w14:textId="77777777" w:rsidR="001910CE" w:rsidRPr="00867B46" w:rsidRDefault="001910CE" w:rsidP="001910CE">
            <w:pPr>
              <w:rPr>
                <w:sz w:val="20"/>
              </w:rPr>
            </w:pPr>
            <w:r w:rsidRPr="00867B46">
              <w:rPr>
                <w:sz w:val="20"/>
              </w:rPr>
              <w:t>G.7713.1/Y.1704.1 (03/2003)</w:t>
            </w:r>
          </w:p>
        </w:tc>
        <w:tc>
          <w:tcPr>
            <w:tcW w:w="3214" w:type="pct"/>
          </w:tcPr>
          <w:p w14:paraId="2F609A20" w14:textId="77777777" w:rsidR="001910CE" w:rsidRPr="00867B46" w:rsidRDefault="001910CE" w:rsidP="001910CE">
            <w:pPr>
              <w:rPr>
                <w:sz w:val="20"/>
              </w:rPr>
            </w:pPr>
            <w:r w:rsidRPr="00867B46">
              <w:rPr>
                <w:sz w:val="20"/>
              </w:rPr>
              <w:t>Distributed Call and Connection Management (DCM) based on PNNI</w:t>
            </w:r>
          </w:p>
        </w:tc>
      </w:tr>
      <w:tr w:rsidR="001910CE" w:rsidRPr="00867B46" w14:paraId="2F609A25" w14:textId="77777777" w:rsidTr="00282356">
        <w:trPr>
          <w:cantSplit/>
        </w:trPr>
        <w:tc>
          <w:tcPr>
            <w:tcW w:w="756" w:type="pct"/>
          </w:tcPr>
          <w:p w14:paraId="2F609A22" w14:textId="77777777" w:rsidR="001910CE" w:rsidRPr="00867B46" w:rsidRDefault="001910CE" w:rsidP="001910CE">
            <w:pPr>
              <w:rPr>
                <w:sz w:val="20"/>
              </w:rPr>
            </w:pPr>
            <w:r w:rsidRPr="00867B46">
              <w:rPr>
                <w:sz w:val="20"/>
              </w:rPr>
              <w:t>ITU-T (Q14/15)</w:t>
            </w:r>
          </w:p>
        </w:tc>
        <w:tc>
          <w:tcPr>
            <w:tcW w:w="1030" w:type="pct"/>
          </w:tcPr>
          <w:p w14:paraId="2F609A23" w14:textId="77777777" w:rsidR="001910CE" w:rsidRPr="00867B46" w:rsidRDefault="001910CE" w:rsidP="001910CE">
            <w:pPr>
              <w:rPr>
                <w:sz w:val="20"/>
              </w:rPr>
            </w:pPr>
            <w:r w:rsidRPr="00867B46">
              <w:rPr>
                <w:sz w:val="20"/>
              </w:rPr>
              <w:t>G.7713.2/Y.1704.2 (03/2003)</w:t>
            </w:r>
          </w:p>
        </w:tc>
        <w:tc>
          <w:tcPr>
            <w:tcW w:w="3214" w:type="pct"/>
          </w:tcPr>
          <w:p w14:paraId="2F609A24" w14:textId="77777777" w:rsidR="001910CE" w:rsidRPr="00867B46" w:rsidRDefault="001910CE" w:rsidP="001910CE">
            <w:pPr>
              <w:rPr>
                <w:sz w:val="20"/>
              </w:rPr>
            </w:pPr>
            <w:r w:rsidRPr="00867B46">
              <w:rPr>
                <w:sz w:val="20"/>
              </w:rPr>
              <w:t>Distributed Call and Connection Management: Signalling mechanism using GMPLS RSVP-TE</w:t>
            </w:r>
          </w:p>
        </w:tc>
      </w:tr>
      <w:tr w:rsidR="001910CE" w:rsidRPr="00867B46" w14:paraId="2F609A29" w14:textId="77777777" w:rsidTr="00282356">
        <w:trPr>
          <w:cantSplit/>
        </w:trPr>
        <w:tc>
          <w:tcPr>
            <w:tcW w:w="756" w:type="pct"/>
          </w:tcPr>
          <w:p w14:paraId="2F609A26" w14:textId="77777777" w:rsidR="001910CE" w:rsidRPr="00867B46" w:rsidRDefault="001910CE" w:rsidP="001910CE">
            <w:pPr>
              <w:rPr>
                <w:sz w:val="20"/>
              </w:rPr>
            </w:pPr>
            <w:r w:rsidRPr="00867B46">
              <w:rPr>
                <w:sz w:val="20"/>
              </w:rPr>
              <w:t>ITU-T (Q14/15)</w:t>
            </w:r>
          </w:p>
        </w:tc>
        <w:tc>
          <w:tcPr>
            <w:tcW w:w="1030" w:type="pct"/>
          </w:tcPr>
          <w:p w14:paraId="2F609A27" w14:textId="77777777" w:rsidR="001910CE" w:rsidRPr="00867B46" w:rsidRDefault="001910CE" w:rsidP="001910CE">
            <w:pPr>
              <w:rPr>
                <w:sz w:val="20"/>
              </w:rPr>
            </w:pPr>
            <w:r w:rsidRPr="00867B46">
              <w:rPr>
                <w:sz w:val="20"/>
              </w:rPr>
              <w:t>G.7713.3/Y.1704.3 (03/2003)</w:t>
            </w:r>
          </w:p>
        </w:tc>
        <w:tc>
          <w:tcPr>
            <w:tcW w:w="3214" w:type="pct"/>
          </w:tcPr>
          <w:p w14:paraId="2F609A28" w14:textId="77777777" w:rsidR="001910CE" w:rsidRPr="00867B46" w:rsidRDefault="001910CE" w:rsidP="001910CE">
            <w:pPr>
              <w:rPr>
                <w:sz w:val="20"/>
              </w:rPr>
            </w:pPr>
            <w:r w:rsidRPr="00867B46">
              <w:rPr>
                <w:sz w:val="20"/>
              </w:rPr>
              <w:t>Distributed Call and Connection Management: Signalling mechanism using GMPLS CR-LDP</w:t>
            </w:r>
          </w:p>
        </w:tc>
      </w:tr>
      <w:tr w:rsidR="001910CE" w:rsidRPr="00867B46" w14:paraId="2F609A2D" w14:textId="77777777" w:rsidTr="00282356">
        <w:trPr>
          <w:cantSplit/>
        </w:trPr>
        <w:tc>
          <w:tcPr>
            <w:tcW w:w="756" w:type="pct"/>
          </w:tcPr>
          <w:p w14:paraId="2F609A2A" w14:textId="77777777" w:rsidR="001910CE" w:rsidRPr="00867B46" w:rsidRDefault="001910CE" w:rsidP="001910CE">
            <w:pPr>
              <w:rPr>
                <w:sz w:val="20"/>
              </w:rPr>
            </w:pPr>
            <w:r w:rsidRPr="00867B46">
              <w:rPr>
                <w:sz w:val="20"/>
              </w:rPr>
              <w:t>ITU-T (Q14/15)</w:t>
            </w:r>
          </w:p>
        </w:tc>
        <w:tc>
          <w:tcPr>
            <w:tcW w:w="1030" w:type="pct"/>
          </w:tcPr>
          <w:p w14:paraId="2F609A2B" w14:textId="77777777" w:rsidR="001910CE" w:rsidRPr="00867B46" w:rsidRDefault="001910CE" w:rsidP="001910CE">
            <w:pPr>
              <w:rPr>
                <w:sz w:val="20"/>
              </w:rPr>
            </w:pPr>
            <w:r w:rsidRPr="00867B46">
              <w:rPr>
                <w:sz w:val="20"/>
              </w:rPr>
              <w:t>G.7714/Y.1705 (08/2005)</w:t>
            </w:r>
          </w:p>
        </w:tc>
        <w:tc>
          <w:tcPr>
            <w:tcW w:w="3214" w:type="pct"/>
          </w:tcPr>
          <w:p w14:paraId="2F609A2C" w14:textId="77777777" w:rsidR="001910CE" w:rsidRPr="00867B46" w:rsidRDefault="001910CE" w:rsidP="001910CE">
            <w:pPr>
              <w:rPr>
                <w:sz w:val="20"/>
              </w:rPr>
            </w:pPr>
            <w:r w:rsidRPr="00867B46">
              <w:rPr>
                <w:sz w:val="20"/>
              </w:rPr>
              <w:t>Generalized automatic discovery for transport entities</w:t>
            </w:r>
          </w:p>
        </w:tc>
      </w:tr>
      <w:tr w:rsidR="001910CE" w:rsidRPr="00867B46" w14:paraId="2F609A31" w14:textId="77777777" w:rsidTr="00282356">
        <w:trPr>
          <w:cantSplit/>
        </w:trPr>
        <w:tc>
          <w:tcPr>
            <w:tcW w:w="756" w:type="pct"/>
          </w:tcPr>
          <w:p w14:paraId="2F609A2E" w14:textId="77777777" w:rsidR="001910CE" w:rsidRPr="00867B46" w:rsidRDefault="001910CE" w:rsidP="001910CE">
            <w:pPr>
              <w:rPr>
                <w:sz w:val="20"/>
              </w:rPr>
            </w:pPr>
            <w:r w:rsidRPr="00867B46">
              <w:rPr>
                <w:sz w:val="20"/>
              </w:rPr>
              <w:t>ITU-T (Q14/15)</w:t>
            </w:r>
          </w:p>
        </w:tc>
        <w:tc>
          <w:tcPr>
            <w:tcW w:w="1030" w:type="pct"/>
          </w:tcPr>
          <w:p w14:paraId="2F609A2F" w14:textId="191B97B8" w:rsidR="001910CE" w:rsidRPr="00867B46" w:rsidRDefault="001910CE" w:rsidP="001910CE">
            <w:pPr>
              <w:rPr>
                <w:sz w:val="20"/>
              </w:rPr>
            </w:pPr>
            <w:r w:rsidRPr="00867B46">
              <w:rPr>
                <w:sz w:val="20"/>
              </w:rPr>
              <w:t>G.7714.1/Y.1705.1 (</w:t>
            </w:r>
            <w:r>
              <w:rPr>
                <w:sz w:val="20"/>
              </w:rPr>
              <w:t>08/2017</w:t>
            </w:r>
            <w:r w:rsidRPr="00867B46">
              <w:rPr>
                <w:sz w:val="20"/>
              </w:rPr>
              <w:t>)</w:t>
            </w:r>
          </w:p>
        </w:tc>
        <w:tc>
          <w:tcPr>
            <w:tcW w:w="3214" w:type="pct"/>
          </w:tcPr>
          <w:p w14:paraId="2F609A30" w14:textId="77777777" w:rsidR="001910CE" w:rsidRPr="00867B46" w:rsidRDefault="001910CE" w:rsidP="001910CE">
            <w:pPr>
              <w:rPr>
                <w:sz w:val="20"/>
              </w:rPr>
            </w:pPr>
            <w:r w:rsidRPr="00867B46">
              <w:rPr>
                <w:sz w:val="20"/>
              </w:rPr>
              <w:t>Protocol for automatic discovery in SDH and OTN networks</w:t>
            </w:r>
          </w:p>
        </w:tc>
      </w:tr>
      <w:tr w:rsidR="001910CE" w:rsidRPr="00867B46" w14:paraId="2F609A35" w14:textId="77777777" w:rsidTr="00282356">
        <w:trPr>
          <w:cantSplit/>
        </w:trPr>
        <w:tc>
          <w:tcPr>
            <w:tcW w:w="756" w:type="pct"/>
          </w:tcPr>
          <w:p w14:paraId="2F609A32" w14:textId="77777777" w:rsidR="001910CE" w:rsidRPr="00867B46" w:rsidRDefault="001910CE" w:rsidP="001910CE">
            <w:pPr>
              <w:rPr>
                <w:sz w:val="20"/>
              </w:rPr>
            </w:pPr>
            <w:r w:rsidRPr="00867B46">
              <w:rPr>
                <w:sz w:val="20"/>
              </w:rPr>
              <w:t>ITU-T (Q14/15)</w:t>
            </w:r>
          </w:p>
        </w:tc>
        <w:tc>
          <w:tcPr>
            <w:tcW w:w="1030" w:type="pct"/>
          </w:tcPr>
          <w:p w14:paraId="2F609A33" w14:textId="77777777" w:rsidR="001910CE" w:rsidRPr="00867B46" w:rsidRDefault="001910CE" w:rsidP="001910CE">
            <w:pPr>
              <w:rPr>
                <w:sz w:val="20"/>
              </w:rPr>
            </w:pPr>
            <w:r w:rsidRPr="00867B46">
              <w:rPr>
                <w:sz w:val="20"/>
              </w:rPr>
              <w:t>G.7715/Y.1706 (06/2002)</w:t>
            </w:r>
          </w:p>
        </w:tc>
        <w:tc>
          <w:tcPr>
            <w:tcW w:w="3214" w:type="pct"/>
          </w:tcPr>
          <w:p w14:paraId="2F609A34" w14:textId="77777777" w:rsidR="001910CE" w:rsidRPr="00867B46" w:rsidRDefault="001910CE" w:rsidP="001910CE">
            <w:pPr>
              <w:rPr>
                <w:sz w:val="20"/>
              </w:rPr>
            </w:pPr>
            <w:r w:rsidRPr="00867B46">
              <w:rPr>
                <w:sz w:val="20"/>
              </w:rPr>
              <w:t>Architecture and requirements for routing in the automatically switched optical networks</w:t>
            </w:r>
          </w:p>
        </w:tc>
      </w:tr>
      <w:tr w:rsidR="001910CE" w:rsidRPr="00867B46" w14:paraId="2F609A39" w14:textId="77777777" w:rsidTr="00282356">
        <w:trPr>
          <w:cantSplit/>
        </w:trPr>
        <w:tc>
          <w:tcPr>
            <w:tcW w:w="756" w:type="pct"/>
          </w:tcPr>
          <w:p w14:paraId="2F609A36" w14:textId="77777777" w:rsidR="001910CE" w:rsidRPr="00867B46" w:rsidRDefault="001910CE" w:rsidP="001910CE">
            <w:pPr>
              <w:rPr>
                <w:sz w:val="20"/>
              </w:rPr>
            </w:pPr>
            <w:r w:rsidRPr="00867B46">
              <w:rPr>
                <w:sz w:val="20"/>
              </w:rPr>
              <w:t>ITU-T (Q14/15)</w:t>
            </w:r>
          </w:p>
        </w:tc>
        <w:tc>
          <w:tcPr>
            <w:tcW w:w="1030" w:type="pct"/>
          </w:tcPr>
          <w:p w14:paraId="2F609A37" w14:textId="77777777" w:rsidR="001910CE" w:rsidRPr="00867B46" w:rsidRDefault="001910CE" w:rsidP="001910CE">
            <w:pPr>
              <w:rPr>
                <w:sz w:val="20"/>
              </w:rPr>
            </w:pPr>
            <w:r w:rsidRPr="00867B46">
              <w:rPr>
                <w:sz w:val="20"/>
              </w:rPr>
              <w:t>G.7715.1/Y.1706.1 (02/2004)</w:t>
            </w:r>
          </w:p>
        </w:tc>
        <w:tc>
          <w:tcPr>
            <w:tcW w:w="3214" w:type="pct"/>
          </w:tcPr>
          <w:p w14:paraId="2F609A38" w14:textId="77777777" w:rsidR="001910CE" w:rsidRPr="00867B46" w:rsidRDefault="001910CE" w:rsidP="001910CE">
            <w:pPr>
              <w:rPr>
                <w:sz w:val="20"/>
              </w:rPr>
            </w:pPr>
            <w:r w:rsidRPr="00867B46">
              <w:rPr>
                <w:sz w:val="20"/>
              </w:rPr>
              <w:t>ASON routing architecture and requirements for link state protocols</w:t>
            </w:r>
          </w:p>
        </w:tc>
      </w:tr>
      <w:tr w:rsidR="001910CE" w:rsidRPr="00867B46" w14:paraId="2F609A3D" w14:textId="77777777" w:rsidTr="00282356">
        <w:trPr>
          <w:cantSplit/>
        </w:trPr>
        <w:tc>
          <w:tcPr>
            <w:tcW w:w="756" w:type="pct"/>
          </w:tcPr>
          <w:p w14:paraId="2F609A3A" w14:textId="77777777" w:rsidR="001910CE" w:rsidRPr="00867B46" w:rsidRDefault="001910CE" w:rsidP="001910CE">
            <w:pPr>
              <w:rPr>
                <w:sz w:val="20"/>
              </w:rPr>
            </w:pPr>
            <w:r w:rsidRPr="00867B46">
              <w:rPr>
                <w:sz w:val="20"/>
              </w:rPr>
              <w:t>ITU-T (Q14/15)</w:t>
            </w:r>
          </w:p>
        </w:tc>
        <w:tc>
          <w:tcPr>
            <w:tcW w:w="1030" w:type="pct"/>
          </w:tcPr>
          <w:p w14:paraId="2F609A3B" w14:textId="77777777" w:rsidR="001910CE" w:rsidRPr="00867B46" w:rsidRDefault="001910CE" w:rsidP="001910CE">
            <w:pPr>
              <w:rPr>
                <w:sz w:val="20"/>
              </w:rPr>
            </w:pPr>
            <w:r w:rsidRPr="00867B46">
              <w:rPr>
                <w:sz w:val="20"/>
              </w:rPr>
              <w:t>G.7715.2/Y.1706.2 (02/2007)</w:t>
            </w:r>
          </w:p>
        </w:tc>
        <w:tc>
          <w:tcPr>
            <w:tcW w:w="3214" w:type="pct"/>
          </w:tcPr>
          <w:p w14:paraId="2F609A3C" w14:textId="77777777" w:rsidR="001910CE" w:rsidRPr="00867B46" w:rsidRDefault="001910CE" w:rsidP="001910CE">
            <w:pPr>
              <w:rPr>
                <w:sz w:val="20"/>
              </w:rPr>
            </w:pPr>
            <w:r w:rsidRPr="00867B46">
              <w:rPr>
                <w:sz w:val="20"/>
              </w:rPr>
              <w:t>ASON routing architecture and requirements for remote route query</w:t>
            </w:r>
          </w:p>
        </w:tc>
      </w:tr>
      <w:tr w:rsidR="001910CE" w:rsidRPr="00867B46" w14:paraId="2F609A41" w14:textId="77777777" w:rsidTr="00282356">
        <w:trPr>
          <w:cantSplit/>
        </w:trPr>
        <w:tc>
          <w:tcPr>
            <w:tcW w:w="756" w:type="pct"/>
          </w:tcPr>
          <w:p w14:paraId="2F609A3E" w14:textId="77777777" w:rsidR="001910CE" w:rsidRPr="00867B46" w:rsidRDefault="001910CE" w:rsidP="001910CE">
            <w:pPr>
              <w:rPr>
                <w:sz w:val="20"/>
              </w:rPr>
            </w:pPr>
            <w:r w:rsidRPr="00867B46">
              <w:rPr>
                <w:sz w:val="20"/>
              </w:rPr>
              <w:t>ITU-T (Q14/15)</w:t>
            </w:r>
          </w:p>
        </w:tc>
        <w:tc>
          <w:tcPr>
            <w:tcW w:w="1030" w:type="pct"/>
          </w:tcPr>
          <w:p w14:paraId="2F609A3F" w14:textId="77777777" w:rsidR="001910CE" w:rsidRPr="00867B46" w:rsidRDefault="001910CE" w:rsidP="001910CE">
            <w:pPr>
              <w:rPr>
                <w:sz w:val="20"/>
              </w:rPr>
            </w:pPr>
            <w:r w:rsidRPr="00867B46">
              <w:rPr>
                <w:sz w:val="20"/>
              </w:rPr>
              <w:t>G.7716/Y.1707 (01/2010)</w:t>
            </w:r>
          </w:p>
        </w:tc>
        <w:tc>
          <w:tcPr>
            <w:tcW w:w="3214" w:type="pct"/>
          </w:tcPr>
          <w:p w14:paraId="2F609A40" w14:textId="77777777" w:rsidR="001910CE" w:rsidRPr="00867B46" w:rsidRDefault="001910CE" w:rsidP="001910CE">
            <w:pPr>
              <w:rPr>
                <w:sz w:val="20"/>
              </w:rPr>
            </w:pPr>
            <w:r w:rsidRPr="00867B46">
              <w:rPr>
                <w:sz w:val="20"/>
              </w:rPr>
              <w:t>Architecture of control plane operations</w:t>
            </w:r>
          </w:p>
        </w:tc>
      </w:tr>
      <w:tr w:rsidR="001910CE" w:rsidRPr="00867B46" w14:paraId="2F609A45" w14:textId="77777777" w:rsidTr="00282356">
        <w:trPr>
          <w:cantSplit/>
        </w:trPr>
        <w:tc>
          <w:tcPr>
            <w:tcW w:w="756" w:type="pct"/>
          </w:tcPr>
          <w:p w14:paraId="2F609A42" w14:textId="77777777" w:rsidR="001910CE" w:rsidRPr="00867B46" w:rsidRDefault="001910CE" w:rsidP="001910CE">
            <w:pPr>
              <w:rPr>
                <w:sz w:val="20"/>
              </w:rPr>
            </w:pPr>
            <w:r w:rsidRPr="00867B46">
              <w:rPr>
                <w:sz w:val="20"/>
              </w:rPr>
              <w:t>ITU-T (Q14/15)</w:t>
            </w:r>
          </w:p>
        </w:tc>
        <w:tc>
          <w:tcPr>
            <w:tcW w:w="1030" w:type="pct"/>
          </w:tcPr>
          <w:p w14:paraId="2F609A43" w14:textId="77777777" w:rsidR="001910CE" w:rsidRPr="00867B46" w:rsidRDefault="001910CE" w:rsidP="001910CE">
            <w:pPr>
              <w:rPr>
                <w:sz w:val="20"/>
              </w:rPr>
            </w:pPr>
            <w:r w:rsidRPr="00867B46">
              <w:rPr>
                <w:sz w:val="20"/>
              </w:rPr>
              <w:t>G.7718/Y.1709 (07/2010)</w:t>
            </w:r>
          </w:p>
        </w:tc>
        <w:tc>
          <w:tcPr>
            <w:tcW w:w="3214" w:type="pct"/>
          </w:tcPr>
          <w:p w14:paraId="2F609A44" w14:textId="77777777" w:rsidR="001910CE" w:rsidRPr="00867B46" w:rsidRDefault="001910CE" w:rsidP="001910CE">
            <w:pPr>
              <w:rPr>
                <w:sz w:val="20"/>
              </w:rPr>
            </w:pPr>
            <w:r w:rsidRPr="00867B46">
              <w:rPr>
                <w:sz w:val="20"/>
              </w:rPr>
              <w:t>Framework for ASON management</w:t>
            </w:r>
          </w:p>
        </w:tc>
      </w:tr>
      <w:tr w:rsidR="001910CE" w:rsidRPr="00867B46" w14:paraId="2F609A49" w14:textId="77777777" w:rsidTr="00282356">
        <w:trPr>
          <w:cantSplit/>
        </w:trPr>
        <w:tc>
          <w:tcPr>
            <w:tcW w:w="756" w:type="pct"/>
          </w:tcPr>
          <w:p w14:paraId="2F609A46" w14:textId="77777777" w:rsidR="001910CE" w:rsidRPr="00867B46" w:rsidRDefault="001910CE" w:rsidP="001910CE">
            <w:pPr>
              <w:rPr>
                <w:sz w:val="20"/>
              </w:rPr>
            </w:pPr>
            <w:r w:rsidRPr="00867B46">
              <w:rPr>
                <w:sz w:val="20"/>
              </w:rPr>
              <w:t>ITU-T (Q14/15)</w:t>
            </w:r>
          </w:p>
        </w:tc>
        <w:tc>
          <w:tcPr>
            <w:tcW w:w="1030" w:type="pct"/>
          </w:tcPr>
          <w:p w14:paraId="2F609A47" w14:textId="77777777" w:rsidR="001910CE" w:rsidRPr="00867B46" w:rsidRDefault="001910CE" w:rsidP="001910CE">
            <w:pPr>
              <w:rPr>
                <w:sz w:val="20"/>
              </w:rPr>
            </w:pPr>
            <w:r w:rsidRPr="00867B46">
              <w:rPr>
                <w:sz w:val="20"/>
              </w:rPr>
              <w:t>G.7718.1/Y.1709.1 (12/2006)</w:t>
            </w:r>
          </w:p>
        </w:tc>
        <w:tc>
          <w:tcPr>
            <w:tcW w:w="3214" w:type="pct"/>
          </w:tcPr>
          <w:p w14:paraId="2F609A48" w14:textId="77777777" w:rsidR="001910CE" w:rsidRPr="00867B46" w:rsidRDefault="001910CE" w:rsidP="001910CE">
            <w:pPr>
              <w:rPr>
                <w:sz w:val="20"/>
              </w:rPr>
            </w:pPr>
            <w:r w:rsidRPr="00867B46">
              <w:rPr>
                <w:sz w:val="20"/>
              </w:rPr>
              <w:t>Protocol-neutral management information model for the control plane view</w:t>
            </w:r>
          </w:p>
        </w:tc>
      </w:tr>
      <w:tr w:rsidR="001910CE" w:rsidRPr="00867B46" w14:paraId="2F609A4D" w14:textId="77777777" w:rsidTr="00282356">
        <w:trPr>
          <w:cantSplit/>
        </w:trPr>
        <w:tc>
          <w:tcPr>
            <w:tcW w:w="756" w:type="pct"/>
          </w:tcPr>
          <w:p w14:paraId="2F609A4A" w14:textId="77777777" w:rsidR="001910CE" w:rsidRPr="00867B46" w:rsidRDefault="001910CE" w:rsidP="001910CE">
            <w:pPr>
              <w:rPr>
                <w:sz w:val="20"/>
              </w:rPr>
            </w:pPr>
            <w:r w:rsidRPr="00867B46">
              <w:rPr>
                <w:sz w:val="20"/>
              </w:rPr>
              <w:t>ITU-T (Q14/15)</w:t>
            </w:r>
          </w:p>
        </w:tc>
        <w:tc>
          <w:tcPr>
            <w:tcW w:w="1030" w:type="pct"/>
          </w:tcPr>
          <w:p w14:paraId="2F609A4B" w14:textId="52981C99" w:rsidR="001910CE" w:rsidRPr="00867B46" w:rsidRDefault="001910CE" w:rsidP="001910CE">
            <w:pPr>
              <w:rPr>
                <w:sz w:val="20"/>
              </w:rPr>
            </w:pPr>
            <w:r w:rsidRPr="00867B46">
              <w:rPr>
                <w:sz w:val="20"/>
              </w:rPr>
              <w:t>G.8051/Y.1345 (08/</w:t>
            </w:r>
            <w:r>
              <w:rPr>
                <w:sz w:val="20"/>
              </w:rPr>
              <w:t>2015</w:t>
            </w:r>
            <w:r w:rsidRPr="00867B46">
              <w:rPr>
                <w:sz w:val="20"/>
              </w:rPr>
              <w:t>)</w:t>
            </w:r>
          </w:p>
        </w:tc>
        <w:tc>
          <w:tcPr>
            <w:tcW w:w="3214" w:type="pct"/>
          </w:tcPr>
          <w:p w14:paraId="2F609A4C" w14:textId="77777777" w:rsidR="001910CE" w:rsidRPr="00867B46" w:rsidRDefault="001910CE" w:rsidP="001910CE">
            <w:pPr>
              <w:rPr>
                <w:sz w:val="20"/>
              </w:rPr>
            </w:pPr>
            <w:r w:rsidRPr="00867B46">
              <w:rPr>
                <w:sz w:val="20"/>
              </w:rPr>
              <w:t>Management aspects of the Ethernet Transport (ET) capable network element</w:t>
            </w:r>
          </w:p>
        </w:tc>
      </w:tr>
      <w:tr w:rsidR="001910CE" w:rsidRPr="00867B46" w14:paraId="2F609A51" w14:textId="77777777" w:rsidTr="00282356">
        <w:trPr>
          <w:cantSplit/>
        </w:trPr>
        <w:tc>
          <w:tcPr>
            <w:tcW w:w="756" w:type="pct"/>
          </w:tcPr>
          <w:p w14:paraId="2F609A4E" w14:textId="77777777" w:rsidR="001910CE" w:rsidRPr="00867B46" w:rsidRDefault="001910CE" w:rsidP="001910CE">
            <w:pPr>
              <w:rPr>
                <w:sz w:val="20"/>
              </w:rPr>
            </w:pPr>
            <w:r w:rsidRPr="00867B46">
              <w:rPr>
                <w:sz w:val="20"/>
              </w:rPr>
              <w:t>ITU-T (Q14/15)</w:t>
            </w:r>
          </w:p>
        </w:tc>
        <w:tc>
          <w:tcPr>
            <w:tcW w:w="1030" w:type="pct"/>
          </w:tcPr>
          <w:p w14:paraId="2F609A4F" w14:textId="5179BCBD" w:rsidR="001910CE" w:rsidRPr="00867B46" w:rsidRDefault="001910CE" w:rsidP="001910CE">
            <w:pPr>
              <w:rPr>
                <w:sz w:val="20"/>
              </w:rPr>
            </w:pPr>
            <w:r w:rsidRPr="00867B46">
              <w:rPr>
                <w:sz w:val="20"/>
              </w:rPr>
              <w:t>G.8052/Y.1346 (</w:t>
            </w:r>
            <w:r>
              <w:rPr>
                <w:rFonts w:hint="eastAsia"/>
                <w:sz w:val="20"/>
                <w:lang w:eastAsia="ja-JP"/>
              </w:rPr>
              <w:t>11</w:t>
            </w:r>
            <w:r w:rsidRPr="00867B46">
              <w:rPr>
                <w:sz w:val="20"/>
              </w:rPr>
              <w:t>/201</w:t>
            </w:r>
            <w:r>
              <w:rPr>
                <w:rFonts w:hint="eastAsia"/>
                <w:sz w:val="20"/>
                <w:lang w:eastAsia="ja-JP"/>
              </w:rPr>
              <w:t>6</w:t>
            </w:r>
            <w:r w:rsidRPr="00867B46">
              <w:rPr>
                <w:sz w:val="20"/>
              </w:rPr>
              <w:t>)</w:t>
            </w:r>
          </w:p>
        </w:tc>
        <w:tc>
          <w:tcPr>
            <w:tcW w:w="3214" w:type="pct"/>
          </w:tcPr>
          <w:p w14:paraId="2F609A50" w14:textId="77777777" w:rsidR="001910CE" w:rsidRPr="00867B46" w:rsidRDefault="001910CE" w:rsidP="001910CE">
            <w:pPr>
              <w:rPr>
                <w:sz w:val="20"/>
              </w:rPr>
            </w:pPr>
            <w:r w:rsidRPr="00867B46">
              <w:rPr>
                <w:sz w:val="20"/>
              </w:rPr>
              <w:t>Protocol-neutral management information model for the Ethernet Transport capable network element</w:t>
            </w:r>
          </w:p>
        </w:tc>
      </w:tr>
      <w:tr w:rsidR="001910CE" w:rsidRPr="00867B46" w14:paraId="2F609A55" w14:textId="77777777" w:rsidTr="00282356">
        <w:trPr>
          <w:cantSplit/>
        </w:trPr>
        <w:tc>
          <w:tcPr>
            <w:tcW w:w="756" w:type="pct"/>
          </w:tcPr>
          <w:p w14:paraId="2F609A52" w14:textId="77777777" w:rsidR="001910CE" w:rsidRPr="00867B46" w:rsidRDefault="001910CE" w:rsidP="001910CE">
            <w:pPr>
              <w:rPr>
                <w:sz w:val="20"/>
              </w:rPr>
            </w:pPr>
            <w:r w:rsidRPr="00867B46">
              <w:rPr>
                <w:sz w:val="20"/>
              </w:rPr>
              <w:t>ITU-T (Q14/15)</w:t>
            </w:r>
          </w:p>
        </w:tc>
        <w:tc>
          <w:tcPr>
            <w:tcW w:w="1030" w:type="pct"/>
          </w:tcPr>
          <w:p w14:paraId="2F609A53" w14:textId="259A8066" w:rsidR="001910CE" w:rsidRPr="00867B46" w:rsidRDefault="001910CE" w:rsidP="001910CE">
            <w:pPr>
              <w:rPr>
                <w:sz w:val="20"/>
              </w:rPr>
            </w:pPr>
            <w:r w:rsidRPr="00867B46">
              <w:rPr>
                <w:sz w:val="20"/>
              </w:rPr>
              <w:t>G.8151/Y.1374 (</w:t>
            </w:r>
            <w:r>
              <w:rPr>
                <w:sz w:val="20"/>
              </w:rPr>
              <w:t>08/2017</w:t>
            </w:r>
            <w:r w:rsidRPr="00867B46">
              <w:rPr>
                <w:sz w:val="20"/>
              </w:rPr>
              <w:t>)</w:t>
            </w:r>
          </w:p>
        </w:tc>
        <w:tc>
          <w:tcPr>
            <w:tcW w:w="3214" w:type="pct"/>
          </w:tcPr>
          <w:p w14:paraId="2F609A54" w14:textId="77777777" w:rsidR="001910CE" w:rsidRPr="00867B46" w:rsidRDefault="001910CE" w:rsidP="001910CE">
            <w:pPr>
              <w:rPr>
                <w:sz w:val="20"/>
              </w:rPr>
            </w:pPr>
            <w:r w:rsidRPr="00867B46">
              <w:rPr>
                <w:sz w:val="20"/>
              </w:rPr>
              <w:t>Management aspects of the MPLS-TP network element</w:t>
            </w:r>
          </w:p>
        </w:tc>
      </w:tr>
      <w:tr w:rsidR="001910CE" w:rsidRPr="00867B46" w14:paraId="0672C19A" w14:textId="77777777" w:rsidTr="00282356">
        <w:trPr>
          <w:cantSplit/>
        </w:trPr>
        <w:tc>
          <w:tcPr>
            <w:tcW w:w="756" w:type="pct"/>
          </w:tcPr>
          <w:p w14:paraId="5A6F4687" w14:textId="5BD70BCD" w:rsidR="001910CE" w:rsidRPr="00867B46" w:rsidRDefault="001910CE" w:rsidP="001910CE">
            <w:pPr>
              <w:rPr>
                <w:sz w:val="20"/>
              </w:rPr>
            </w:pPr>
            <w:r w:rsidRPr="00867B46">
              <w:rPr>
                <w:sz w:val="20"/>
              </w:rPr>
              <w:t>ITU-T (Q14/15)</w:t>
            </w:r>
          </w:p>
        </w:tc>
        <w:tc>
          <w:tcPr>
            <w:tcW w:w="1030" w:type="pct"/>
          </w:tcPr>
          <w:p w14:paraId="79F180A2" w14:textId="7EAECEC5" w:rsidR="001910CE" w:rsidRPr="00867B46" w:rsidRDefault="001910CE" w:rsidP="001910CE">
            <w:pPr>
              <w:rPr>
                <w:sz w:val="20"/>
                <w:lang w:eastAsia="ja-JP"/>
              </w:rPr>
            </w:pPr>
            <w:r w:rsidRPr="00C42881">
              <w:rPr>
                <w:sz w:val="20"/>
              </w:rPr>
              <w:t>G.8152/Y.1375</w:t>
            </w:r>
            <w:r>
              <w:rPr>
                <w:rFonts w:hint="eastAsia"/>
                <w:sz w:val="20"/>
                <w:lang w:eastAsia="ja-JP"/>
              </w:rPr>
              <w:t xml:space="preserve"> (12/2016)</w:t>
            </w:r>
          </w:p>
        </w:tc>
        <w:tc>
          <w:tcPr>
            <w:tcW w:w="3214" w:type="pct"/>
          </w:tcPr>
          <w:p w14:paraId="40E0ADA7" w14:textId="4342A3EC" w:rsidR="001910CE" w:rsidRPr="00867B46" w:rsidRDefault="001910CE" w:rsidP="001910CE">
            <w:pPr>
              <w:rPr>
                <w:sz w:val="20"/>
              </w:rPr>
            </w:pPr>
            <w:r w:rsidRPr="00C42881">
              <w:rPr>
                <w:sz w:val="20"/>
              </w:rPr>
              <w:t>Protocol-neutral management information model for the MPLS-TP network element</w:t>
            </w:r>
          </w:p>
        </w:tc>
      </w:tr>
      <w:tr w:rsidR="001910CE" w:rsidRPr="00867B46" w14:paraId="2F609A59" w14:textId="77777777" w:rsidTr="00282356">
        <w:trPr>
          <w:cantSplit/>
        </w:trPr>
        <w:tc>
          <w:tcPr>
            <w:tcW w:w="756" w:type="pct"/>
          </w:tcPr>
          <w:p w14:paraId="2F609A56" w14:textId="77777777" w:rsidR="001910CE" w:rsidRPr="00867B46" w:rsidRDefault="001910CE" w:rsidP="001910CE">
            <w:pPr>
              <w:rPr>
                <w:sz w:val="20"/>
              </w:rPr>
            </w:pPr>
            <w:r w:rsidRPr="00867B46">
              <w:rPr>
                <w:sz w:val="20"/>
              </w:rPr>
              <w:t>ITU-T (Q15/15)</w:t>
            </w:r>
          </w:p>
        </w:tc>
        <w:tc>
          <w:tcPr>
            <w:tcW w:w="1030" w:type="pct"/>
          </w:tcPr>
          <w:p w14:paraId="2F609A57" w14:textId="77777777" w:rsidR="001910CE" w:rsidRPr="00867B46" w:rsidRDefault="001910CE" w:rsidP="001910CE">
            <w:pPr>
              <w:rPr>
                <w:sz w:val="20"/>
              </w:rPr>
            </w:pPr>
            <w:r w:rsidRPr="00867B46">
              <w:rPr>
                <w:sz w:val="20"/>
              </w:rPr>
              <w:t>O.172 (04/2005)</w:t>
            </w:r>
          </w:p>
        </w:tc>
        <w:tc>
          <w:tcPr>
            <w:tcW w:w="3214" w:type="pct"/>
          </w:tcPr>
          <w:p w14:paraId="2F609A58" w14:textId="77777777" w:rsidR="001910CE" w:rsidRPr="00867B46" w:rsidRDefault="001910CE" w:rsidP="001910CE">
            <w:pPr>
              <w:rPr>
                <w:sz w:val="20"/>
              </w:rPr>
            </w:pPr>
            <w:r w:rsidRPr="00867B46">
              <w:rPr>
                <w:sz w:val="20"/>
              </w:rPr>
              <w:t>Jitter and wander measuring equipment for digital systems which are based on the synchronous digital hierarchy (SDH)</w:t>
            </w:r>
          </w:p>
        </w:tc>
      </w:tr>
      <w:tr w:rsidR="001910CE" w:rsidRPr="00867B46" w14:paraId="2F609A5D" w14:textId="77777777" w:rsidTr="00282356">
        <w:trPr>
          <w:cantSplit/>
        </w:trPr>
        <w:tc>
          <w:tcPr>
            <w:tcW w:w="756" w:type="pct"/>
          </w:tcPr>
          <w:p w14:paraId="2F609A5A" w14:textId="77777777" w:rsidR="001910CE" w:rsidRPr="00867B46" w:rsidRDefault="001910CE" w:rsidP="001910CE">
            <w:pPr>
              <w:rPr>
                <w:sz w:val="20"/>
              </w:rPr>
            </w:pPr>
            <w:r w:rsidRPr="00867B46">
              <w:rPr>
                <w:sz w:val="20"/>
              </w:rPr>
              <w:t>ITU-T (Q15/15)</w:t>
            </w:r>
          </w:p>
        </w:tc>
        <w:tc>
          <w:tcPr>
            <w:tcW w:w="1030" w:type="pct"/>
          </w:tcPr>
          <w:p w14:paraId="2F609A5B" w14:textId="77777777" w:rsidR="001910CE" w:rsidRPr="00867B46" w:rsidRDefault="001910CE" w:rsidP="001910CE">
            <w:pPr>
              <w:rPr>
                <w:sz w:val="20"/>
              </w:rPr>
            </w:pPr>
            <w:r w:rsidRPr="00867B46">
              <w:rPr>
                <w:sz w:val="20"/>
              </w:rPr>
              <w:t>O.173 (02/2012)</w:t>
            </w:r>
          </w:p>
        </w:tc>
        <w:tc>
          <w:tcPr>
            <w:tcW w:w="3214" w:type="pct"/>
          </w:tcPr>
          <w:p w14:paraId="2F609A5C" w14:textId="77777777" w:rsidR="001910CE" w:rsidRPr="00867B46" w:rsidRDefault="001910CE" w:rsidP="001910CE">
            <w:pPr>
              <w:rPr>
                <w:sz w:val="20"/>
              </w:rPr>
            </w:pPr>
            <w:r w:rsidRPr="00867B46">
              <w:rPr>
                <w:sz w:val="20"/>
              </w:rPr>
              <w:t>Jitter measuring equipment for digital systems which are based on the optical transport network</w:t>
            </w:r>
          </w:p>
        </w:tc>
      </w:tr>
      <w:tr w:rsidR="001910CE" w:rsidRPr="00867B46" w14:paraId="2F609A61" w14:textId="77777777" w:rsidTr="00282356">
        <w:trPr>
          <w:cantSplit/>
        </w:trPr>
        <w:tc>
          <w:tcPr>
            <w:tcW w:w="756" w:type="pct"/>
          </w:tcPr>
          <w:p w14:paraId="2F609A5E" w14:textId="77777777" w:rsidR="001910CE" w:rsidRPr="00867B46" w:rsidRDefault="001910CE" w:rsidP="001910CE">
            <w:pPr>
              <w:rPr>
                <w:sz w:val="20"/>
              </w:rPr>
            </w:pPr>
            <w:r w:rsidRPr="00867B46">
              <w:rPr>
                <w:sz w:val="20"/>
              </w:rPr>
              <w:t>ITU-T (Q15/15)</w:t>
            </w:r>
          </w:p>
        </w:tc>
        <w:tc>
          <w:tcPr>
            <w:tcW w:w="1030" w:type="pct"/>
          </w:tcPr>
          <w:p w14:paraId="2F609A5F" w14:textId="77777777" w:rsidR="001910CE" w:rsidRPr="00867B46" w:rsidRDefault="001910CE" w:rsidP="001910CE">
            <w:pPr>
              <w:rPr>
                <w:sz w:val="20"/>
              </w:rPr>
            </w:pPr>
            <w:r w:rsidRPr="00867B46">
              <w:rPr>
                <w:sz w:val="20"/>
              </w:rPr>
              <w:t>O.174 (11/2009)</w:t>
            </w:r>
          </w:p>
        </w:tc>
        <w:tc>
          <w:tcPr>
            <w:tcW w:w="3214" w:type="pct"/>
          </w:tcPr>
          <w:p w14:paraId="2F609A60" w14:textId="77777777" w:rsidR="001910CE" w:rsidRPr="00867B46" w:rsidRDefault="001910CE" w:rsidP="001910CE">
            <w:pPr>
              <w:rPr>
                <w:sz w:val="20"/>
              </w:rPr>
            </w:pPr>
            <w:r w:rsidRPr="00867B46">
              <w:rPr>
                <w:sz w:val="20"/>
              </w:rPr>
              <w:t>Jitter and wander measuring equipment for digital systems which are based on synchronous Ethernet technology</w:t>
            </w:r>
          </w:p>
        </w:tc>
      </w:tr>
      <w:tr w:rsidR="001910CE" w:rsidRPr="00867B46" w14:paraId="2F609A65" w14:textId="77777777" w:rsidTr="00282356">
        <w:trPr>
          <w:cantSplit/>
        </w:trPr>
        <w:tc>
          <w:tcPr>
            <w:tcW w:w="756" w:type="pct"/>
          </w:tcPr>
          <w:p w14:paraId="2F609A62" w14:textId="77777777" w:rsidR="001910CE" w:rsidRPr="00867B46" w:rsidRDefault="001910CE" w:rsidP="001910CE">
            <w:pPr>
              <w:rPr>
                <w:sz w:val="20"/>
              </w:rPr>
            </w:pPr>
            <w:r w:rsidRPr="00867B46">
              <w:rPr>
                <w:sz w:val="20"/>
              </w:rPr>
              <w:t>ITU-T (Q15/15)</w:t>
            </w:r>
          </w:p>
        </w:tc>
        <w:tc>
          <w:tcPr>
            <w:tcW w:w="1030" w:type="pct"/>
          </w:tcPr>
          <w:p w14:paraId="2F609A63" w14:textId="77777777" w:rsidR="001910CE" w:rsidRPr="00867B46" w:rsidRDefault="001910CE" w:rsidP="001910CE">
            <w:pPr>
              <w:rPr>
                <w:sz w:val="20"/>
              </w:rPr>
            </w:pPr>
            <w:r w:rsidRPr="00867B46">
              <w:rPr>
                <w:sz w:val="20"/>
              </w:rPr>
              <w:t>O.175 (10/2012)</w:t>
            </w:r>
          </w:p>
        </w:tc>
        <w:tc>
          <w:tcPr>
            <w:tcW w:w="3214" w:type="pct"/>
          </w:tcPr>
          <w:p w14:paraId="2F609A64" w14:textId="77777777" w:rsidR="001910CE" w:rsidRPr="00867B46" w:rsidRDefault="001910CE" w:rsidP="001910CE">
            <w:pPr>
              <w:rPr>
                <w:sz w:val="20"/>
              </w:rPr>
            </w:pPr>
            <w:r w:rsidRPr="00867B46">
              <w:rPr>
                <w:sz w:val="20"/>
              </w:rPr>
              <w:t>Jitter measuring equipment for digital systems based on XG-PON</w:t>
            </w:r>
          </w:p>
        </w:tc>
      </w:tr>
      <w:tr w:rsidR="001910CE" w:rsidRPr="00867B46" w14:paraId="2F609A69" w14:textId="77777777" w:rsidTr="00282356">
        <w:trPr>
          <w:cantSplit/>
        </w:trPr>
        <w:tc>
          <w:tcPr>
            <w:tcW w:w="756" w:type="pct"/>
          </w:tcPr>
          <w:p w14:paraId="2F609A66" w14:textId="77777777" w:rsidR="001910CE" w:rsidRPr="00867B46" w:rsidRDefault="001910CE" w:rsidP="001910CE">
            <w:pPr>
              <w:rPr>
                <w:sz w:val="20"/>
              </w:rPr>
            </w:pPr>
            <w:r w:rsidRPr="00867B46">
              <w:rPr>
                <w:sz w:val="20"/>
              </w:rPr>
              <w:t>ITU-T (Q15/15)</w:t>
            </w:r>
          </w:p>
        </w:tc>
        <w:tc>
          <w:tcPr>
            <w:tcW w:w="1030" w:type="pct"/>
          </w:tcPr>
          <w:p w14:paraId="2F609A67" w14:textId="77777777" w:rsidR="001910CE" w:rsidRPr="00867B46" w:rsidRDefault="001910CE" w:rsidP="001910CE">
            <w:pPr>
              <w:rPr>
                <w:sz w:val="20"/>
              </w:rPr>
            </w:pPr>
            <w:r w:rsidRPr="00867B46">
              <w:rPr>
                <w:sz w:val="20"/>
              </w:rPr>
              <w:t>O.182 (07/2007)</w:t>
            </w:r>
          </w:p>
        </w:tc>
        <w:tc>
          <w:tcPr>
            <w:tcW w:w="3214" w:type="pct"/>
          </w:tcPr>
          <w:p w14:paraId="2F609A68" w14:textId="77777777" w:rsidR="001910CE" w:rsidRPr="00867B46" w:rsidRDefault="001910CE" w:rsidP="001910CE">
            <w:pPr>
              <w:rPr>
                <w:sz w:val="20"/>
              </w:rPr>
            </w:pPr>
            <w:r w:rsidRPr="00867B46">
              <w:rPr>
                <w:sz w:val="20"/>
              </w:rPr>
              <w:t>Equipment to assess error performance on Optical Transport Network interfaces</w:t>
            </w:r>
          </w:p>
        </w:tc>
      </w:tr>
      <w:tr w:rsidR="001910CE" w:rsidRPr="00867B46" w14:paraId="2F609A6D" w14:textId="77777777" w:rsidTr="00282356">
        <w:trPr>
          <w:cantSplit/>
        </w:trPr>
        <w:tc>
          <w:tcPr>
            <w:tcW w:w="756" w:type="pct"/>
          </w:tcPr>
          <w:p w14:paraId="2F609A6A" w14:textId="77777777" w:rsidR="001910CE" w:rsidRPr="00867B46" w:rsidRDefault="001910CE" w:rsidP="001910CE">
            <w:pPr>
              <w:rPr>
                <w:sz w:val="20"/>
              </w:rPr>
            </w:pPr>
            <w:r w:rsidRPr="00867B46">
              <w:rPr>
                <w:sz w:val="20"/>
              </w:rPr>
              <w:t>ITU-T (Q15/15)</w:t>
            </w:r>
          </w:p>
        </w:tc>
        <w:tc>
          <w:tcPr>
            <w:tcW w:w="1030" w:type="pct"/>
          </w:tcPr>
          <w:p w14:paraId="2F609A6B" w14:textId="77777777" w:rsidR="001910CE" w:rsidRPr="00867B46" w:rsidRDefault="001910CE" w:rsidP="001910CE">
            <w:pPr>
              <w:rPr>
                <w:sz w:val="20"/>
              </w:rPr>
            </w:pPr>
            <w:r w:rsidRPr="00867B46">
              <w:rPr>
                <w:sz w:val="20"/>
              </w:rPr>
              <w:t>O.201 (07/2003)</w:t>
            </w:r>
          </w:p>
        </w:tc>
        <w:tc>
          <w:tcPr>
            <w:tcW w:w="3214" w:type="pct"/>
          </w:tcPr>
          <w:p w14:paraId="2F609A6C" w14:textId="77777777" w:rsidR="001910CE" w:rsidRPr="00867B46" w:rsidRDefault="001910CE" w:rsidP="001910CE">
            <w:pPr>
              <w:rPr>
                <w:sz w:val="20"/>
              </w:rPr>
            </w:pPr>
            <w:r w:rsidRPr="00867B46">
              <w:rPr>
                <w:sz w:val="20"/>
              </w:rPr>
              <w:t>Q-factor test equipment to estimate the transmission performance of optical channels</w:t>
            </w:r>
          </w:p>
        </w:tc>
      </w:tr>
    </w:tbl>
    <w:p w14:paraId="2F609A6E" w14:textId="77777777" w:rsidR="00C9123C" w:rsidRPr="00D55AC7" w:rsidRDefault="00C9123C" w:rsidP="00D55AC7">
      <w:pPr>
        <w:jc w:val="both"/>
      </w:pPr>
    </w:p>
    <w:p w14:paraId="2F609CF1" w14:textId="77777777" w:rsidR="00C9123C" w:rsidRPr="00ED115A" w:rsidRDefault="00C9123C" w:rsidP="00C9123C">
      <w:pPr>
        <w:rPr>
          <w:lang w:eastAsia="ja-JP"/>
        </w:rPr>
      </w:pPr>
    </w:p>
    <w:p w14:paraId="2F609CF2" w14:textId="77777777" w:rsidR="00E47CCE" w:rsidRPr="00020320" w:rsidRDefault="00E47CCE" w:rsidP="00020320">
      <w:pPr>
        <w:pStyle w:val="Caption"/>
        <w:rPr>
          <w:lang w:eastAsia="ja-JP"/>
        </w:rPr>
      </w:pPr>
      <w:bookmarkStart w:id="334" w:name="_Toc462783302"/>
      <w:r>
        <w:t xml:space="preserve">Table </w:t>
      </w:r>
      <w:r w:rsidR="005B46D0">
        <w:fldChar w:fldCharType="begin"/>
      </w:r>
      <w:r w:rsidR="005B46D0">
        <w:instrText xml:space="preserve"> SEQ Table \* ARABIC </w:instrText>
      </w:r>
      <w:r w:rsidR="005B46D0">
        <w:fldChar w:fldCharType="separate"/>
      </w:r>
      <w:r w:rsidR="00946C04">
        <w:rPr>
          <w:noProof/>
        </w:rPr>
        <w:t>6</w:t>
      </w:r>
      <w:r w:rsidR="005B46D0">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3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CFC" w14:textId="77777777" w:rsidTr="00493B39">
        <w:trPr>
          <w:cantSplit/>
          <w:jc w:val="center"/>
        </w:trPr>
        <w:tc>
          <w:tcPr>
            <w:tcW w:w="1604" w:type="dxa"/>
          </w:tcPr>
          <w:p w14:paraId="2F609CF8"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9" w14:textId="77777777" w:rsidR="00CA1C1C" w:rsidRPr="0037577B" w:rsidRDefault="00CA1C1C" w:rsidP="003950CB">
            <w:pPr>
              <w:rPr>
                <w:sz w:val="20"/>
                <w:lang w:eastAsia="ja-JP"/>
              </w:rPr>
            </w:pPr>
            <w:r w:rsidRPr="0037577B">
              <w:rPr>
                <w:sz w:val="20"/>
              </w:rPr>
              <w:t>IEEE Std. 802-2014</w:t>
            </w:r>
          </w:p>
        </w:tc>
        <w:tc>
          <w:tcPr>
            <w:tcW w:w="4590" w:type="dxa"/>
          </w:tcPr>
          <w:p w14:paraId="2F609CFA" w14:textId="77777777" w:rsidR="00CA1C1C" w:rsidRPr="0037577B" w:rsidRDefault="00CA1C1C" w:rsidP="003950CB">
            <w:pPr>
              <w:rPr>
                <w:sz w:val="20"/>
              </w:rPr>
            </w:pPr>
            <w:r w:rsidRPr="0037577B">
              <w:rPr>
                <w:sz w:val="20"/>
              </w:rPr>
              <w:t>IEEE Standard for Local and Metropolitan Area Networks: Overview and Architecture</w:t>
            </w:r>
          </w:p>
        </w:tc>
        <w:tc>
          <w:tcPr>
            <w:tcW w:w="1260" w:type="dxa"/>
          </w:tcPr>
          <w:p w14:paraId="2F609CFB" w14:textId="77777777" w:rsidR="00CA1C1C" w:rsidRPr="0037577B" w:rsidRDefault="00CA1C1C" w:rsidP="003950CB">
            <w:pPr>
              <w:rPr>
                <w:sz w:val="20"/>
                <w:lang w:eastAsia="ja-JP"/>
              </w:rPr>
            </w:pPr>
            <w:r w:rsidRPr="0037577B">
              <w:rPr>
                <w:sz w:val="20"/>
                <w:lang w:eastAsia="ja-JP"/>
              </w:rPr>
              <w:t>2014</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77777777" w:rsidR="00CA1C1C" w:rsidRPr="0037577B" w:rsidRDefault="00CA1C1C" w:rsidP="003950CB">
            <w:pPr>
              <w:rPr>
                <w:sz w:val="20"/>
                <w:lang w:eastAsia="ja-JP"/>
              </w:rPr>
            </w:pPr>
            <w:r w:rsidRPr="0037577B">
              <w:rPr>
                <w:sz w:val="20"/>
              </w:rPr>
              <w:t>IEEE Std. 802.1AS-2011</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77777777" w:rsidR="00CA1C1C" w:rsidRPr="0037577B" w:rsidRDefault="00CA1C1C" w:rsidP="003950CB">
            <w:pPr>
              <w:rPr>
                <w:sz w:val="20"/>
                <w:lang w:eastAsia="ja-JP"/>
              </w:rPr>
            </w:pPr>
            <w:r w:rsidRPr="0037577B">
              <w:rPr>
                <w:sz w:val="20"/>
                <w:lang w:eastAsia="ja-JP"/>
              </w:rPr>
              <w:t>2011</w:t>
            </w:r>
          </w:p>
        </w:tc>
      </w:tr>
      <w:tr w:rsidR="00CA1C1C" w:rsidRPr="0037577B" w14:paraId="2F609D06" w14:textId="77777777" w:rsidTr="00493B39">
        <w:trPr>
          <w:cantSplit/>
          <w:jc w:val="center"/>
        </w:trPr>
        <w:tc>
          <w:tcPr>
            <w:tcW w:w="1604" w:type="dxa"/>
          </w:tcPr>
          <w:p w14:paraId="2F609D02" w14:textId="77777777" w:rsidR="00CA1C1C" w:rsidRPr="0037577B" w:rsidRDefault="00CA1C1C" w:rsidP="003950CB">
            <w:pPr>
              <w:rPr>
                <w:sz w:val="20"/>
                <w:lang w:eastAsia="ja-JP"/>
              </w:rPr>
            </w:pPr>
            <w:r w:rsidRPr="0037577B">
              <w:rPr>
                <w:sz w:val="20"/>
                <w:lang w:eastAsia="ja-JP"/>
              </w:rPr>
              <w:t>IEEE 802.1</w:t>
            </w:r>
          </w:p>
        </w:tc>
        <w:tc>
          <w:tcPr>
            <w:tcW w:w="1985" w:type="dxa"/>
          </w:tcPr>
          <w:p w14:paraId="2F609D03" w14:textId="77777777" w:rsidR="00CA1C1C" w:rsidRPr="0037577B" w:rsidRDefault="00CA1C1C" w:rsidP="003950CB">
            <w:pPr>
              <w:rPr>
                <w:sz w:val="20"/>
                <w:lang w:eastAsia="ja-JP"/>
              </w:rPr>
            </w:pPr>
            <w:r w:rsidRPr="0037577B">
              <w:rPr>
                <w:sz w:val="20"/>
              </w:rPr>
              <w:t>IEEE Std. 802.1AS-2011/Cor 1-2013</w:t>
            </w:r>
          </w:p>
        </w:tc>
        <w:tc>
          <w:tcPr>
            <w:tcW w:w="4590" w:type="dxa"/>
          </w:tcPr>
          <w:p w14:paraId="2F609D04" w14:textId="77777777" w:rsidR="00CA1C1C" w:rsidRPr="0037577B" w:rsidRDefault="00CA1C1C" w:rsidP="003950CB">
            <w:pPr>
              <w:rPr>
                <w:sz w:val="20"/>
              </w:rPr>
            </w:pPr>
            <w:r w:rsidRPr="0037577B">
              <w:rPr>
                <w:sz w:val="20"/>
              </w:rPr>
              <w:t>IEEE Standard for Local and metropolitan area networks— Timing and Synchronization for Time-Sensitive Applications in Bridged Local Area Networks— Corrigendum 1: Technical and Editorial Corrections</w:t>
            </w:r>
          </w:p>
        </w:tc>
        <w:tc>
          <w:tcPr>
            <w:tcW w:w="1260" w:type="dxa"/>
          </w:tcPr>
          <w:p w14:paraId="2F609D05" w14:textId="7BB6B6AF" w:rsidR="00CA1C1C" w:rsidRPr="0037577B" w:rsidRDefault="00CA1C1C" w:rsidP="003950CB">
            <w:pPr>
              <w:rPr>
                <w:sz w:val="20"/>
                <w:lang w:eastAsia="ja-JP"/>
              </w:rPr>
            </w:pPr>
            <w:r w:rsidRPr="0037577B">
              <w:rPr>
                <w:sz w:val="20"/>
                <w:lang w:eastAsia="ja-JP"/>
              </w:rPr>
              <w:t>201</w:t>
            </w:r>
            <w:r w:rsidR="00FF237F">
              <w:rPr>
                <w:sz w:val="20"/>
                <w:lang w:eastAsia="ja-JP"/>
              </w:rPr>
              <w:t>3</w:t>
            </w:r>
          </w:p>
        </w:tc>
      </w:tr>
      <w:tr w:rsidR="00FF237F" w:rsidRPr="0037577B" w14:paraId="33AB933F" w14:textId="77777777" w:rsidTr="00493B39">
        <w:trPr>
          <w:cantSplit/>
          <w:jc w:val="center"/>
        </w:trPr>
        <w:tc>
          <w:tcPr>
            <w:tcW w:w="1604" w:type="dxa"/>
          </w:tcPr>
          <w:p w14:paraId="08FF4CF2" w14:textId="2C6F189C" w:rsidR="00FF237F" w:rsidRPr="0037577B" w:rsidRDefault="00FF237F" w:rsidP="00FF237F">
            <w:pPr>
              <w:rPr>
                <w:sz w:val="20"/>
                <w:lang w:eastAsia="ja-JP"/>
              </w:rPr>
            </w:pPr>
            <w:r w:rsidRPr="0037577B">
              <w:rPr>
                <w:sz w:val="20"/>
                <w:lang w:eastAsia="ja-JP"/>
              </w:rPr>
              <w:t>IEEE 802.1</w:t>
            </w:r>
          </w:p>
        </w:tc>
        <w:tc>
          <w:tcPr>
            <w:tcW w:w="1985" w:type="dxa"/>
          </w:tcPr>
          <w:p w14:paraId="453795DD" w14:textId="4471AA70" w:rsidR="00FF237F" w:rsidRPr="0037577B" w:rsidRDefault="00FF237F" w:rsidP="00FF237F">
            <w:pPr>
              <w:rPr>
                <w:sz w:val="20"/>
              </w:rPr>
            </w:pPr>
            <w:r>
              <w:rPr>
                <w:sz w:val="20"/>
              </w:rPr>
              <w:t>IEEE Std. 802.1AS-2011/Cor 2</w:t>
            </w:r>
            <w:r w:rsidRPr="0037577B">
              <w:rPr>
                <w:sz w:val="20"/>
              </w:rPr>
              <w:t>-201</w:t>
            </w:r>
            <w:r>
              <w:rPr>
                <w:sz w:val="20"/>
              </w:rPr>
              <w:t>5</w:t>
            </w:r>
          </w:p>
        </w:tc>
        <w:tc>
          <w:tcPr>
            <w:tcW w:w="4590" w:type="dxa"/>
          </w:tcPr>
          <w:p w14:paraId="007D10BD" w14:textId="7DEB2FD2" w:rsidR="00FF237F" w:rsidRPr="0037577B" w:rsidRDefault="00FF237F" w:rsidP="00FF237F">
            <w:pPr>
              <w:rPr>
                <w:sz w:val="20"/>
              </w:rPr>
            </w:pPr>
            <w:r w:rsidRPr="0037577B">
              <w:rPr>
                <w:sz w:val="20"/>
              </w:rPr>
              <w:t xml:space="preserve">IEEE Standard for Local and metropolitan area networks— Timing and Synchronization for Time-Sensitive Applications in Bridged Local Area Networks— Corrigendum </w:t>
            </w:r>
            <w:r>
              <w:rPr>
                <w:sz w:val="20"/>
              </w:rPr>
              <w:t>2</w:t>
            </w:r>
            <w:r w:rsidRPr="0037577B">
              <w:rPr>
                <w:sz w:val="20"/>
              </w:rPr>
              <w:t>: Technical and Editorial Corrections</w:t>
            </w:r>
          </w:p>
        </w:tc>
        <w:tc>
          <w:tcPr>
            <w:tcW w:w="1260" w:type="dxa"/>
          </w:tcPr>
          <w:p w14:paraId="58F7C0C8" w14:textId="39C8F9F5" w:rsidR="00FF237F" w:rsidRPr="0037577B" w:rsidRDefault="00FF237F" w:rsidP="00FF237F">
            <w:pPr>
              <w:rPr>
                <w:sz w:val="20"/>
                <w:lang w:eastAsia="ja-JP"/>
              </w:rPr>
            </w:pPr>
            <w:r w:rsidRPr="0037577B">
              <w:rPr>
                <w:sz w:val="20"/>
                <w:lang w:eastAsia="ja-JP"/>
              </w:rPr>
              <w:t>201</w:t>
            </w:r>
            <w:r>
              <w:rPr>
                <w:sz w:val="20"/>
                <w:lang w:eastAsia="ja-JP"/>
              </w:rPr>
              <w:t>5</w:t>
            </w:r>
          </w:p>
        </w:tc>
      </w:tr>
      <w:tr w:rsidR="00FF237F" w:rsidRPr="0037577B" w14:paraId="2F609D0B" w14:textId="77777777" w:rsidTr="00282356">
        <w:trPr>
          <w:cantSplit/>
          <w:jc w:val="center"/>
        </w:trPr>
        <w:tc>
          <w:tcPr>
            <w:tcW w:w="1604" w:type="dxa"/>
          </w:tcPr>
          <w:p w14:paraId="2F609D07" w14:textId="77777777" w:rsidR="00FF237F" w:rsidRPr="0037577B" w:rsidRDefault="00FF237F" w:rsidP="00FF237F">
            <w:pPr>
              <w:rPr>
                <w:sz w:val="20"/>
              </w:rPr>
            </w:pPr>
            <w:r w:rsidRPr="0037577B">
              <w:rPr>
                <w:sz w:val="20"/>
              </w:rPr>
              <w:t>IEEE 802.1</w:t>
            </w:r>
          </w:p>
        </w:tc>
        <w:tc>
          <w:tcPr>
            <w:tcW w:w="1985" w:type="dxa"/>
          </w:tcPr>
          <w:p w14:paraId="2F609D08" w14:textId="77777777" w:rsidR="00FF237F" w:rsidRPr="0037577B" w:rsidRDefault="00FF237F" w:rsidP="00FF237F">
            <w:pPr>
              <w:rPr>
                <w:sz w:val="20"/>
                <w:lang w:eastAsia="ja-JP"/>
              </w:rPr>
            </w:pPr>
            <w:r w:rsidRPr="0037577B">
              <w:rPr>
                <w:sz w:val="20"/>
              </w:rPr>
              <w:t>IEEE Std. 802.1AX-20</w:t>
            </w:r>
            <w:r w:rsidRPr="0037577B">
              <w:rPr>
                <w:sz w:val="20"/>
                <w:lang w:eastAsia="ja-JP"/>
              </w:rPr>
              <w:t>14</w:t>
            </w:r>
          </w:p>
        </w:tc>
        <w:tc>
          <w:tcPr>
            <w:tcW w:w="4590" w:type="dxa"/>
          </w:tcPr>
          <w:p w14:paraId="2F609D09" w14:textId="77777777" w:rsidR="00FF237F" w:rsidRPr="0037577B" w:rsidRDefault="00FF237F" w:rsidP="00FF237F">
            <w:pPr>
              <w:rPr>
                <w:sz w:val="20"/>
              </w:rPr>
            </w:pPr>
            <w:r w:rsidRPr="0037577B">
              <w:rPr>
                <w:sz w:val="20"/>
              </w:rPr>
              <w:t>Link Aggregation</w:t>
            </w:r>
          </w:p>
        </w:tc>
        <w:tc>
          <w:tcPr>
            <w:tcW w:w="1260" w:type="dxa"/>
          </w:tcPr>
          <w:p w14:paraId="2F609D0A" w14:textId="77777777" w:rsidR="00FF237F" w:rsidRPr="0037577B" w:rsidRDefault="00FF237F" w:rsidP="00FF237F">
            <w:pPr>
              <w:rPr>
                <w:sz w:val="20"/>
              </w:rPr>
            </w:pPr>
            <w:r w:rsidRPr="0037577B">
              <w:rPr>
                <w:sz w:val="20"/>
              </w:rPr>
              <w:t>2008</w:t>
            </w:r>
          </w:p>
        </w:tc>
      </w:tr>
      <w:tr w:rsidR="00DA6644" w:rsidRPr="0037577B" w14:paraId="06C5D127" w14:textId="77777777" w:rsidTr="00282356">
        <w:trPr>
          <w:cantSplit/>
          <w:jc w:val="center"/>
        </w:trPr>
        <w:tc>
          <w:tcPr>
            <w:tcW w:w="1604" w:type="dxa"/>
          </w:tcPr>
          <w:p w14:paraId="1D718701" w14:textId="5D5DB0DC" w:rsidR="00DA6644" w:rsidRPr="0037577B" w:rsidRDefault="00DA6644" w:rsidP="00FF237F">
            <w:pPr>
              <w:rPr>
                <w:sz w:val="20"/>
              </w:rPr>
            </w:pPr>
            <w:r>
              <w:rPr>
                <w:sz w:val="20"/>
              </w:rPr>
              <w:t>IEEE 802.1</w:t>
            </w:r>
          </w:p>
        </w:tc>
        <w:tc>
          <w:tcPr>
            <w:tcW w:w="1985" w:type="dxa"/>
          </w:tcPr>
          <w:p w14:paraId="2754FE77" w14:textId="7959A263" w:rsidR="00DA6644" w:rsidRPr="0037577B" w:rsidRDefault="00DA6644" w:rsidP="00FF237F">
            <w:pPr>
              <w:rPr>
                <w:sz w:val="20"/>
              </w:rPr>
            </w:pPr>
            <w:r>
              <w:rPr>
                <w:sz w:val="20"/>
              </w:rPr>
              <w:t>IEEE 802.1AX-2014/Cor 1-2017</w:t>
            </w:r>
          </w:p>
        </w:tc>
        <w:tc>
          <w:tcPr>
            <w:tcW w:w="4590" w:type="dxa"/>
          </w:tcPr>
          <w:p w14:paraId="02B2F18D" w14:textId="61405E61" w:rsidR="00DA6644" w:rsidRPr="0037577B" w:rsidRDefault="00DA6644" w:rsidP="00FF237F">
            <w:pPr>
              <w:rPr>
                <w:sz w:val="20"/>
              </w:rPr>
            </w:pPr>
            <w:r>
              <w:rPr>
                <w:sz w:val="20"/>
              </w:rPr>
              <w:t>Link Aggregation – Corrigendum 1</w:t>
            </w:r>
          </w:p>
        </w:tc>
        <w:tc>
          <w:tcPr>
            <w:tcW w:w="1260" w:type="dxa"/>
          </w:tcPr>
          <w:p w14:paraId="25E96B4B" w14:textId="73015D0E" w:rsidR="00DA6644" w:rsidRPr="0037577B" w:rsidRDefault="00DA6644" w:rsidP="00FF237F">
            <w:pPr>
              <w:rPr>
                <w:sz w:val="20"/>
              </w:rPr>
            </w:pPr>
            <w:r>
              <w:rPr>
                <w:sz w:val="20"/>
              </w:rPr>
              <w:t>2017</w:t>
            </w:r>
          </w:p>
        </w:tc>
      </w:tr>
      <w:tr w:rsidR="00FF237F" w:rsidRPr="0037577B" w14:paraId="2F609D10" w14:textId="77777777" w:rsidTr="00282356">
        <w:trPr>
          <w:cantSplit/>
          <w:jc w:val="center"/>
        </w:trPr>
        <w:tc>
          <w:tcPr>
            <w:tcW w:w="1604" w:type="dxa"/>
          </w:tcPr>
          <w:p w14:paraId="2F609D0C" w14:textId="77777777" w:rsidR="00FF237F" w:rsidRPr="0037577B" w:rsidRDefault="00FF237F" w:rsidP="00FF237F">
            <w:pPr>
              <w:rPr>
                <w:sz w:val="20"/>
              </w:rPr>
            </w:pPr>
            <w:r w:rsidRPr="0037577B">
              <w:rPr>
                <w:sz w:val="20"/>
              </w:rPr>
              <w:t>IEEE 802.1</w:t>
            </w:r>
          </w:p>
        </w:tc>
        <w:tc>
          <w:tcPr>
            <w:tcW w:w="1985" w:type="dxa"/>
          </w:tcPr>
          <w:p w14:paraId="2F609D0D" w14:textId="77777777" w:rsidR="00FF237F" w:rsidRPr="0037577B" w:rsidRDefault="00FF237F" w:rsidP="00FF237F">
            <w:pPr>
              <w:rPr>
                <w:sz w:val="20"/>
              </w:rPr>
            </w:pPr>
            <w:r w:rsidRPr="0037577B">
              <w:rPr>
                <w:sz w:val="20"/>
              </w:rPr>
              <w:t>IEEE Std. 802.1D-2004</w:t>
            </w:r>
          </w:p>
        </w:tc>
        <w:tc>
          <w:tcPr>
            <w:tcW w:w="4590" w:type="dxa"/>
          </w:tcPr>
          <w:p w14:paraId="2F609D0E" w14:textId="77777777" w:rsidR="00FF237F" w:rsidRPr="0037577B" w:rsidRDefault="00FF237F" w:rsidP="00FF237F">
            <w:pPr>
              <w:rPr>
                <w:sz w:val="20"/>
              </w:rPr>
            </w:pPr>
            <w:r w:rsidRPr="0037577B">
              <w:rPr>
                <w:sz w:val="20"/>
              </w:rPr>
              <w:t>Media access control (MAC) Bridges (Incorporates IEEE 802.1t-2001 and IEEE 802.1w)</w:t>
            </w:r>
          </w:p>
        </w:tc>
        <w:tc>
          <w:tcPr>
            <w:tcW w:w="1260" w:type="dxa"/>
          </w:tcPr>
          <w:p w14:paraId="2F609D0F" w14:textId="77777777" w:rsidR="00FF237F" w:rsidRPr="0037577B" w:rsidRDefault="00FF237F" w:rsidP="00FF237F">
            <w:pPr>
              <w:rPr>
                <w:sz w:val="20"/>
              </w:rPr>
            </w:pPr>
            <w:r w:rsidRPr="0037577B">
              <w:rPr>
                <w:sz w:val="20"/>
              </w:rPr>
              <w:t>2004</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77777777" w:rsidR="00FF237F" w:rsidRPr="0037577B" w:rsidRDefault="00FF237F" w:rsidP="00FF237F">
            <w:pPr>
              <w:rPr>
                <w:sz w:val="20"/>
              </w:rPr>
            </w:pPr>
            <w:r w:rsidRPr="0037577B">
              <w:rPr>
                <w:sz w:val="20"/>
              </w:rPr>
              <w:t>IEEE Std. 802.1Q-2014</w:t>
            </w:r>
          </w:p>
        </w:tc>
        <w:tc>
          <w:tcPr>
            <w:tcW w:w="4590" w:type="dxa"/>
          </w:tcPr>
          <w:p w14:paraId="2F609D18" w14:textId="77777777" w:rsidR="00FF237F" w:rsidRPr="0037577B" w:rsidRDefault="00FF237F" w:rsidP="00FF237F">
            <w:pPr>
              <w:rPr>
                <w:sz w:val="20"/>
              </w:rPr>
            </w:pPr>
            <w:r w:rsidRPr="0037577B">
              <w:rPr>
                <w:sz w:val="20"/>
              </w:rPr>
              <w:t>Virtual Bridged Local Area Networks—Revision</w:t>
            </w:r>
          </w:p>
        </w:tc>
        <w:tc>
          <w:tcPr>
            <w:tcW w:w="1260" w:type="dxa"/>
          </w:tcPr>
          <w:p w14:paraId="2F609D19" w14:textId="77777777" w:rsidR="00FF237F" w:rsidRPr="0037577B" w:rsidRDefault="00FF237F" w:rsidP="00FF237F">
            <w:pPr>
              <w:rPr>
                <w:sz w:val="20"/>
              </w:rPr>
            </w:pPr>
            <w:r w:rsidRPr="0037577B">
              <w:rPr>
                <w:sz w:val="20"/>
              </w:rPr>
              <w:t>2011</w:t>
            </w:r>
          </w:p>
        </w:tc>
      </w:tr>
      <w:tr w:rsidR="00DA6644" w:rsidRPr="0037577B" w14:paraId="6D3EE340" w14:textId="77777777" w:rsidTr="00282356">
        <w:trPr>
          <w:cantSplit/>
          <w:jc w:val="center"/>
        </w:trPr>
        <w:tc>
          <w:tcPr>
            <w:tcW w:w="1604" w:type="dxa"/>
          </w:tcPr>
          <w:p w14:paraId="4A995419" w14:textId="28D03829" w:rsidR="00DA6644" w:rsidRPr="0037577B" w:rsidRDefault="00DA6644" w:rsidP="00FF237F">
            <w:pPr>
              <w:rPr>
                <w:sz w:val="20"/>
              </w:rPr>
            </w:pPr>
            <w:r>
              <w:rPr>
                <w:sz w:val="20"/>
              </w:rPr>
              <w:t>IEEE 802.1</w:t>
            </w:r>
          </w:p>
        </w:tc>
        <w:tc>
          <w:tcPr>
            <w:tcW w:w="1985" w:type="dxa"/>
          </w:tcPr>
          <w:p w14:paraId="773C0DC8" w14:textId="08532193" w:rsidR="00DA6644" w:rsidRPr="0037577B" w:rsidRDefault="00DA6644" w:rsidP="00FF237F">
            <w:pPr>
              <w:rPr>
                <w:sz w:val="20"/>
              </w:rPr>
            </w:pPr>
            <w:r>
              <w:rPr>
                <w:sz w:val="20"/>
              </w:rPr>
              <w:t>IEEE Std. 802.1Qcd-2015</w:t>
            </w:r>
          </w:p>
        </w:tc>
        <w:tc>
          <w:tcPr>
            <w:tcW w:w="4590" w:type="dxa"/>
          </w:tcPr>
          <w:p w14:paraId="55E9B587" w14:textId="5DBE70C5" w:rsidR="00DA6644" w:rsidRPr="00355F92" w:rsidRDefault="00DA6644" w:rsidP="00355F92">
            <w:pPr>
              <w:pStyle w:val="SP2274434"/>
              <w:jc w:val="both"/>
              <w:rPr>
                <w:color w:val="000000"/>
                <w:sz w:val="20"/>
                <w:szCs w:val="20"/>
              </w:rPr>
            </w:pPr>
            <w:r>
              <w:rPr>
                <w:rStyle w:val="SC2188424"/>
              </w:rPr>
              <w:t>Application Virtual Local Area Network (VLAN) Type, Length, Value (TLV)</w:t>
            </w:r>
          </w:p>
        </w:tc>
        <w:tc>
          <w:tcPr>
            <w:tcW w:w="1260" w:type="dxa"/>
          </w:tcPr>
          <w:p w14:paraId="01E5F043" w14:textId="6FAC04AE" w:rsidR="00DA6644" w:rsidRPr="0037577B" w:rsidRDefault="00DA6644" w:rsidP="00FF237F">
            <w:pPr>
              <w:rPr>
                <w:sz w:val="20"/>
              </w:rPr>
            </w:pPr>
            <w:r>
              <w:rPr>
                <w:sz w:val="20"/>
              </w:rPr>
              <w:t>2015</w:t>
            </w:r>
          </w:p>
        </w:tc>
      </w:tr>
      <w:tr w:rsidR="00DA6644" w:rsidRPr="0037577B" w14:paraId="0C482A98" w14:textId="77777777" w:rsidTr="00282356">
        <w:trPr>
          <w:cantSplit/>
          <w:jc w:val="center"/>
        </w:trPr>
        <w:tc>
          <w:tcPr>
            <w:tcW w:w="1604" w:type="dxa"/>
          </w:tcPr>
          <w:p w14:paraId="74F27FFF" w14:textId="259DB8F3" w:rsidR="00DA6644" w:rsidRDefault="00DA6644" w:rsidP="00FF237F">
            <w:pPr>
              <w:rPr>
                <w:sz w:val="20"/>
              </w:rPr>
            </w:pPr>
            <w:r>
              <w:rPr>
                <w:sz w:val="20"/>
              </w:rPr>
              <w:t>IEEE 802.1</w:t>
            </w:r>
          </w:p>
        </w:tc>
        <w:tc>
          <w:tcPr>
            <w:tcW w:w="1985" w:type="dxa"/>
          </w:tcPr>
          <w:p w14:paraId="162554AC" w14:textId="4993CB6E" w:rsidR="00DA6644" w:rsidRDefault="00DA6644" w:rsidP="00FF237F">
            <w:pPr>
              <w:rPr>
                <w:sz w:val="20"/>
              </w:rPr>
            </w:pPr>
            <w:r>
              <w:rPr>
                <w:sz w:val="20"/>
              </w:rPr>
              <w:t>IEEE Std 802.1Qca-2015</w:t>
            </w:r>
          </w:p>
        </w:tc>
        <w:tc>
          <w:tcPr>
            <w:tcW w:w="4590" w:type="dxa"/>
          </w:tcPr>
          <w:p w14:paraId="312E07DA" w14:textId="5CD30F39" w:rsidR="00DA6644" w:rsidRDefault="00DA6644" w:rsidP="00DA6644">
            <w:pPr>
              <w:pStyle w:val="SP2274434"/>
              <w:jc w:val="both"/>
              <w:rPr>
                <w:rStyle w:val="SC2188424"/>
              </w:rPr>
            </w:pPr>
            <w:r>
              <w:rPr>
                <w:rStyle w:val="SC2188424"/>
              </w:rPr>
              <w:t>Path Control and Reservation</w:t>
            </w:r>
          </w:p>
        </w:tc>
        <w:tc>
          <w:tcPr>
            <w:tcW w:w="1260" w:type="dxa"/>
          </w:tcPr>
          <w:p w14:paraId="4DF006F8" w14:textId="33217666" w:rsidR="00DA6644" w:rsidRDefault="00DA6644" w:rsidP="00FF237F">
            <w:pPr>
              <w:rPr>
                <w:sz w:val="20"/>
              </w:rPr>
            </w:pPr>
            <w:r>
              <w:rPr>
                <w:sz w:val="20"/>
              </w:rPr>
              <w:t>2015</w:t>
            </w:r>
          </w:p>
        </w:tc>
      </w:tr>
      <w:tr w:rsidR="00BA4F42" w:rsidRPr="0037577B" w14:paraId="0F3AF427" w14:textId="77777777" w:rsidTr="00355F92">
        <w:trPr>
          <w:cantSplit/>
          <w:jc w:val="center"/>
        </w:trPr>
        <w:tc>
          <w:tcPr>
            <w:tcW w:w="1604" w:type="dxa"/>
          </w:tcPr>
          <w:p w14:paraId="668B3586" w14:textId="6C537CB9" w:rsidR="00BA4F42" w:rsidRDefault="00BA4F42" w:rsidP="00BA4F42">
            <w:pPr>
              <w:rPr>
                <w:sz w:val="20"/>
              </w:rPr>
            </w:pPr>
          </w:p>
        </w:tc>
        <w:tc>
          <w:tcPr>
            <w:tcW w:w="1985" w:type="dxa"/>
            <w:vAlign w:val="bottom"/>
          </w:tcPr>
          <w:p w14:paraId="05915416" w14:textId="4C4AD68A" w:rsidR="00BA4F42" w:rsidRDefault="00BA4F42" w:rsidP="00BA4F42">
            <w:pPr>
              <w:rPr>
                <w:sz w:val="20"/>
              </w:rPr>
            </w:pPr>
            <w:r w:rsidRPr="00355F92">
              <w:rPr>
                <w:sz w:val="20"/>
              </w:rPr>
              <w:t>IEEE Std 802.1Q-2014 Cor 1-2015</w:t>
            </w:r>
          </w:p>
        </w:tc>
        <w:tc>
          <w:tcPr>
            <w:tcW w:w="4590" w:type="dxa"/>
            <w:vAlign w:val="bottom"/>
          </w:tcPr>
          <w:p w14:paraId="335393E1" w14:textId="6E154FEF" w:rsidR="00BA4F42" w:rsidRPr="00355F92" w:rsidRDefault="00BA4F42" w:rsidP="00BA4F42">
            <w:pPr>
              <w:pStyle w:val="SP2274434"/>
              <w:jc w:val="both"/>
              <w:rPr>
                <w:rFonts w:eastAsia="Times New Roman"/>
              </w:rPr>
            </w:pPr>
            <w:r w:rsidRPr="00355F92">
              <w:rPr>
                <w:rFonts w:eastAsia="Times New Roman"/>
                <w:sz w:val="20"/>
                <w:lang w:eastAsia="en-GB"/>
              </w:rPr>
              <w:t>Technical and editorial corrections</w:t>
            </w:r>
          </w:p>
        </w:tc>
        <w:tc>
          <w:tcPr>
            <w:tcW w:w="1260" w:type="dxa"/>
          </w:tcPr>
          <w:p w14:paraId="285CE7F2" w14:textId="5983D648" w:rsidR="00BA4F42" w:rsidRDefault="00BA4F42" w:rsidP="00BA4F42">
            <w:pPr>
              <w:rPr>
                <w:sz w:val="20"/>
              </w:rPr>
            </w:pPr>
            <w:r>
              <w:rPr>
                <w:sz w:val="20"/>
              </w:rPr>
              <w:t>2015</w:t>
            </w:r>
          </w:p>
        </w:tc>
      </w:tr>
      <w:tr w:rsidR="00BA4F42" w:rsidRPr="0037577B" w14:paraId="27DB0513" w14:textId="77777777" w:rsidTr="00355F92">
        <w:trPr>
          <w:cantSplit/>
          <w:jc w:val="center"/>
        </w:trPr>
        <w:tc>
          <w:tcPr>
            <w:tcW w:w="1604" w:type="dxa"/>
          </w:tcPr>
          <w:p w14:paraId="4B13853E" w14:textId="77777777" w:rsidR="00BA4F42" w:rsidRDefault="00BA4F42" w:rsidP="00BA4F42">
            <w:pPr>
              <w:rPr>
                <w:sz w:val="20"/>
              </w:rPr>
            </w:pPr>
          </w:p>
        </w:tc>
        <w:tc>
          <w:tcPr>
            <w:tcW w:w="1985" w:type="dxa"/>
            <w:vAlign w:val="bottom"/>
          </w:tcPr>
          <w:p w14:paraId="46EB6BFF" w14:textId="42A881EE" w:rsidR="00BA4F42" w:rsidRDefault="00BA4F42" w:rsidP="00BA4F42">
            <w:pPr>
              <w:rPr>
                <w:sz w:val="20"/>
              </w:rPr>
            </w:pPr>
            <w:r w:rsidRPr="00355F92">
              <w:rPr>
                <w:sz w:val="20"/>
              </w:rPr>
              <w:t>IEEE Std 802.1Qbv-2015</w:t>
            </w:r>
          </w:p>
        </w:tc>
        <w:tc>
          <w:tcPr>
            <w:tcW w:w="4590" w:type="dxa"/>
            <w:vAlign w:val="bottom"/>
          </w:tcPr>
          <w:p w14:paraId="509AF29F" w14:textId="558D55E9" w:rsidR="00BA4F42" w:rsidRPr="00355F92" w:rsidRDefault="00BA4F42" w:rsidP="00BA4F42">
            <w:pPr>
              <w:pStyle w:val="SP2274434"/>
              <w:jc w:val="both"/>
              <w:rPr>
                <w:rFonts w:eastAsia="Times New Roman"/>
              </w:rPr>
            </w:pPr>
            <w:r w:rsidRPr="00355F92">
              <w:rPr>
                <w:rFonts w:eastAsia="Times New Roman"/>
                <w:sz w:val="20"/>
                <w:lang w:eastAsia="en-GB"/>
              </w:rPr>
              <w:t>Enhancements for scheduled traffic</w:t>
            </w:r>
          </w:p>
        </w:tc>
        <w:tc>
          <w:tcPr>
            <w:tcW w:w="1260" w:type="dxa"/>
          </w:tcPr>
          <w:p w14:paraId="635AA78F" w14:textId="1FAB6F6C" w:rsidR="00BA4F42" w:rsidRDefault="00BA4F42" w:rsidP="00BA4F42">
            <w:pPr>
              <w:rPr>
                <w:sz w:val="20"/>
              </w:rPr>
            </w:pPr>
            <w:r>
              <w:rPr>
                <w:sz w:val="20"/>
              </w:rPr>
              <w:t>2015</w:t>
            </w:r>
          </w:p>
        </w:tc>
      </w:tr>
      <w:tr w:rsidR="00BA4F42" w:rsidRPr="0037577B" w14:paraId="687F4D72" w14:textId="77777777" w:rsidTr="00355F92">
        <w:trPr>
          <w:cantSplit/>
          <w:jc w:val="center"/>
        </w:trPr>
        <w:tc>
          <w:tcPr>
            <w:tcW w:w="1604" w:type="dxa"/>
          </w:tcPr>
          <w:p w14:paraId="5E583A0F" w14:textId="77777777" w:rsidR="00BA4F42" w:rsidRDefault="00BA4F42" w:rsidP="00BA4F42">
            <w:pPr>
              <w:rPr>
                <w:sz w:val="20"/>
              </w:rPr>
            </w:pPr>
          </w:p>
        </w:tc>
        <w:tc>
          <w:tcPr>
            <w:tcW w:w="1985" w:type="dxa"/>
            <w:vAlign w:val="bottom"/>
          </w:tcPr>
          <w:p w14:paraId="79B84669" w14:textId="2A25AC4E" w:rsidR="00BA4F42" w:rsidRDefault="00BA4F42" w:rsidP="00BA4F42">
            <w:pPr>
              <w:rPr>
                <w:sz w:val="20"/>
              </w:rPr>
            </w:pPr>
            <w:r w:rsidRPr="00355F92">
              <w:rPr>
                <w:sz w:val="20"/>
              </w:rPr>
              <w:t>IEEE Std 802.1Qbu-2016</w:t>
            </w:r>
          </w:p>
        </w:tc>
        <w:tc>
          <w:tcPr>
            <w:tcW w:w="4590" w:type="dxa"/>
            <w:vAlign w:val="bottom"/>
          </w:tcPr>
          <w:p w14:paraId="2D7218BD" w14:textId="024FEBF4" w:rsidR="00BA4F42" w:rsidRPr="00355F92" w:rsidRDefault="00BA4F42" w:rsidP="00BA4F42">
            <w:pPr>
              <w:pStyle w:val="SP2274434"/>
              <w:jc w:val="both"/>
              <w:rPr>
                <w:rFonts w:eastAsia="Times New Roman"/>
              </w:rPr>
            </w:pPr>
            <w:r w:rsidRPr="00355F92">
              <w:rPr>
                <w:rFonts w:eastAsia="Times New Roman"/>
                <w:sz w:val="20"/>
                <w:lang w:eastAsia="en-GB"/>
              </w:rPr>
              <w:t>Frame preemption</w:t>
            </w:r>
          </w:p>
        </w:tc>
        <w:tc>
          <w:tcPr>
            <w:tcW w:w="1260" w:type="dxa"/>
          </w:tcPr>
          <w:p w14:paraId="0D2BE866" w14:textId="5C38F9DD" w:rsidR="00BA4F42" w:rsidRDefault="00BA4F42" w:rsidP="00BA4F42">
            <w:pPr>
              <w:rPr>
                <w:sz w:val="20"/>
              </w:rPr>
            </w:pPr>
            <w:r>
              <w:rPr>
                <w:sz w:val="20"/>
              </w:rPr>
              <w:t>2016</w:t>
            </w:r>
          </w:p>
        </w:tc>
      </w:tr>
      <w:tr w:rsidR="00BA4F42" w:rsidRPr="0037577B" w14:paraId="1A121DB8" w14:textId="77777777" w:rsidTr="00355F92">
        <w:trPr>
          <w:cantSplit/>
          <w:jc w:val="center"/>
        </w:trPr>
        <w:tc>
          <w:tcPr>
            <w:tcW w:w="1604" w:type="dxa"/>
          </w:tcPr>
          <w:p w14:paraId="25AE6187" w14:textId="77777777" w:rsidR="00BA4F42" w:rsidRDefault="00BA4F42" w:rsidP="00BA4F42">
            <w:pPr>
              <w:rPr>
                <w:sz w:val="20"/>
              </w:rPr>
            </w:pPr>
          </w:p>
        </w:tc>
        <w:tc>
          <w:tcPr>
            <w:tcW w:w="1985" w:type="dxa"/>
            <w:vAlign w:val="bottom"/>
          </w:tcPr>
          <w:p w14:paraId="2DE04F30" w14:textId="4F1BAB48" w:rsidR="00BA4F42" w:rsidRDefault="00BA4F42" w:rsidP="00BA4F42">
            <w:pPr>
              <w:rPr>
                <w:sz w:val="20"/>
              </w:rPr>
            </w:pPr>
            <w:r w:rsidRPr="00355F92">
              <w:rPr>
                <w:sz w:val="20"/>
              </w:rPr>
              <w:t>IEEE Std 802.1Qbz-2016</w:t>
            </w:r>
          </w:p>
        </w:tc>
        <w:tc>
          <w:tcPr>
            <w:tcW w:w="4590" w:type="dxa"/>
            <w:vAlign w:val="bottom"/>
          </w:tcPr>
          <w:p w14:paraId="114AA16F" w14:textId="7386D979" w:rsidR="00BA4F42" w:rsidRPr="00355F92" w:rsidRDefault="00BA4F42" w:rsidP="00BA4F42">
            <w:pPr>
              <w:pStyle w:val="SP2274434"/>
              <w:jc w:val="both"/>
              <w:rPr>
                <w:rFonts w:eastAsia="Times New Roman"/>
              </w:rPr>
            </w:pPr>
            <w:r w:rsidRPr="00355F92">
              <w:rPr>
                <w:rFonts w:eastAsia="Times New Roman"/>
                <w:sz w:val="20"/>
                <w:lang w:eastAsia="en-GB"/>
              </w:rPr>
              <w:t>Enhancements to Bridging of IEEE 802.11 Media</w:t>
            </w:r>
          </w:p>
        </w:tc>
        <w:tc>
          <w:tcPr>
            <w:tcW w:w="1260" w:type="dxa"/>
          </w:tcPr>
          <w:p w14:paraId="771FCD41" w14:textId="6C851137" w:rsidR="00BA4F42" w:rsidRDefault="00BA4F42" w:rsidP="00BA4F42">
            <w:pPr>
              <w:rPr>
                <w:sz w:val="20"/>
              </w:rPr>
            </w:pPr>
            <w:r>
              <w:rPr>
                <w:sz w:val="20"/>
              </w:rPr>
              <w:t>2016</w:t>
            </w:r>
          </w:p>
        </w:tc>
      </w:tr>
      <w:tr w:rsidR="00BA4F42" w:rsidRPr="0037577B" w14:paraId="1546AA12" w14:textId="77777777" w:rsidTr="00355F92">
        <w:trPr>
          <w:cantSplit/>
          <w:jc w:val="center"/>
        </w:trPr>
        <w:tc>
          <w:tcPr>
            <w:tcW w:w="1604" w:type="dxa"/>
          </w:tcPr>
          <w:p w14:paraId="6FDFF76F" w14:textId="77777777" w:rsidR="00BA4F42" w:rsidRDefault="00BA4F42" w:rsidP="00BA4F42">
            <w:pPr>
              <w:rPr>
                <w:sz w:val="20"/>
              </w:rPr>
            </w:pPr>
          </w:p>
        </w:tc>
        <w:tc>
          <w:tcPr>
            <w:tcW w:w="1985" w:type="dxa"/>
            <w:vAlign w:val="bottom"/>
          </w:tcPr>
          <w:p w14:paraId="7E244F23" w14:textId="1751F284" w:rsidR="00BA4F42" w:rsidRDefault="00BA4F42" w:rsidP="00BA4F42">
            <w:pPr>
              <w:rPr>
                <w:sz w:val="20"/>
              </w:rPr>
            </w:pPr>
            <w:r w:rsidRPr="00355F92">
              <w:rPr>
                <w:sz w:val="20"/>
              </w:rPr>
              <w:t>IEEE Std 802.1Qci-2017</w:t>
            </w:r>
          </w:p>
        </w:tc>
        <w:tc>
          <w:tcPr>
            <w:tcW w:w="4590" w:type="dxa"/>
            <w:vAlign w:val="bottom"/>
          </w:tcPr>
          <w:p w14:paraId="51FCEE9F" w14:textId="3DD179A9" w:rsidR="00BA4F42" w:rsidRPr="00355F92" w:rsidRDefault="00BA4F42" w:rsidP="00BA4F42">
            <w:pPr>
              <w:pStyle w:val="SP2274434"/>
              <w:jc w:val="both"/>
              <w:rPr>
                <w:rFonts w:eastAsia="Times New Roman"/>
              </w:rPr>
            </w:pPr>
            <w:r w:rsidRPr="00355F92">
              <w:rPr>
                <w:rFonts w:eastAsia="Times New Roman"/>
                <w:sz w:val="20"/>
                <w:lang w:eastAsia="en-GB"/>
              </w:rPr>
              <w:t>Per-Stream Filtering and Policing</w:t>
            </w:r>
          </w:p>
        </w:tc>
        <w:tc>
          <w:tcPr>
            <w:tcW w:w="1260" w:type="dxa"/>
          </w:tcPr>
          <w:p w14:paraId="6F5B1BCE" w14:textId="746BF75C" w:rsidR="00BA4F42" w:rsidRDefault="00BA4F42" w:rsidP="00BA4F42">
            <w:pPr>
              <w:rPr>
                <w:sz w:val="20"/>
              </w:rPr>
            </w:pPr>
            <w:r>
              <w:rPr>
                <w:sz w:val="20"/>
              </w:rPr>
              <w:t>2017</w:t>
            </w:r>
          </w:p>
        </w:tc>
      </w:tr>
      <w:tr w:rsidR="00FF237F" w:rsidRPr="0037577B" w14:paraId="2F609D1F" w14:textId="77777777" w:rsidTr="00282356">
        <w:trPr>
          <w:cantSplit/>
          <w:jc w:val="center"/>
        </w:trPr>
        <w:tc>
          <w:tcPr>
            <w:tcW w:w="1604" w:type="dxa"/>
          </w:tcPr>
          <w:p w14:paraId="2F609D1B" w14:textId="77777777" w:rsidR="00FF237F" w:rsidRPr="0037577B" w:rsidRDefault="00FF237F" w:rsidP="00FF237F">
            <w:pPr>
              <w:rPr>
                <w:sz w:val="20"/>
              </w:rPr>
            </w:pPr>
            <w:r w:rsidRPr="0037577B">
              <w:rPr>
                <w:sz w:val="20"/>
              </w:rPr>
              <w:t>IEEE 802.3</w:t>
            </w:r>
          </w:p>
        </w:tc>
        <w:tc>
          <w:tcPr>
            <w:tcW w:w="1985" w:type="dxa"/>
          </w:tcPr>
          <w:p w14:paraId="2F609D1C" w14:textId="77777777" w:rsidR="00FF237F" w:rsidRPr="0037577B" w:rsidRDefault="00FF237F" w:rsidP="00FF237F">
            <w:pPr>
              <w:rPr>
                <w:sz w:val="20"/>
                <w:lang w:eastAsia="ja-JP"/>
              </w:rPr>
            </w:pPr>
            <w:r w:rsidRPr="0037577B">
              <w:rPr>
                <w:sz w:val="20"/>
              </w:rPr>
              <w:t>IEEE Std 802.3-201</w:t>
            </w:r>
            <w:r w:rsidRPr="0037577B">
              <w:rPr>
                <w:sz w:val="20"/>
                <w:lang w:eastAsia="ja-JP"/>
              </w:rPr>
              <w:t>5</w:t>
            </w:r>
          </w:p>
        </w:tc>
        <w:tc>
          <w:tcPr>
            <w:tcW w:w="4590" w:type="dxa"/>
          </w:tcPr>
          <w:p w14:paraId="2F609D1D" w14:textId="77777777" w:rsidR="00FF237F" w:rsidRPr="0037577B" w:rsidRDefault="00FF237F" w:rsidP="00FF237F">
            <w:pPr>
              <w:rPr>
                <w:sz w:val="20"/>
              </w:rPr>
            </w:pPr>
            <w:r w:rsidRPr="0037577B">
              <w:rPr>
                <w:sz w:val="20"/>
              </w:rPr>
              <w:t>IEEE Standard for Ethernet</w:t>
            </w:r>
          </w:p>
        </w:tc>
        <w:tc>
          <w:tcPr>
            <w:tcW w:w="1260" w:type="dxa"/>
          </w:tcPr>
          <w:p w14:paraId="2F609D1E" w14:textId="353972ED" w:rsidR="00FF237F" w:rsidRPr="0037577B" w:rsidRDefault="00FF237F" w:rsidP="00FF237F">
            <w:pPr>
              <w:rPr>
                <w:sz w:val="20"/>
                <w:lang w:eastAsia="ja-JP"/>
              </w:rPr>
            </w:pPr>
            <w:r w:rsidRPr="0037577B">
              <w:rPr>
                <w:sz w:val="20"/>
                <w:lang w:eastAsia="ja-JP"/>
              </w:rPr>
              <w:t>03</w:t>
            </w:r>
            <w:r w:rsidRPr="0037577B">
              <w:rPr>
                <w:sz w:val="20"/>
              </w:rPr>
              <w:t>/201</w:t>
            </w:r>
            <w:r w:rsidRPr="0037577B">
              <w:rPr>
                <w:sz w:val="20"/>
                <w:lang w:eastAsia="ja-JP"/>
              </w:rPr>
              <w:t>6</w:t>
            </w:r>
          </w:p>
        </w:tc>
      </w:tr>
      <w:tr w:rsidR="00FF237F" w:rsidRPr="0037577B" w:rsidDel="00C3229A" w14:paraId="2F609D24" w14:textId="77777777" w:rsidTr="00282356">
        <w:trPr>
          <w:cantSplit/>
          <w:jc w:val="center"/>
        </w:trPr>
        <w:tc>
          <w:tcPr>
            <w:tcW w:w="1604" w:type="dxa"/>
          </w:tcPr>
          <w:p w14:paraId="2F609D20" w14:textId="77777777" w:rsidR="00FF237F" w:rsidRPr="0037577B" w:rsidRDefault="00FF237F" w:rsidP="00FF237F">
            <w:pPr>
              <w:rPr>
                <w:sz w:val="20"/>
              </w:rPr>
            </w:pPr>
            <w:r w:rsidRPr="0037577B">
              <w:rPr>
                <w:sz w:val="20"/>
              </w:rPr>
              <w:t>IEEE 802.3</w:t>
            </w:r>
          </w:p>
        </w:tc>
        <w:tc>
          <w:tcPr>
            <w:tcW w:w="1985" w:type="dxa"/>
          </w:tcPr>
          <w:p w14:paraId="2F609D21" w14:textId="77777777" w:rsidR="00FF237F" w:rsidRPr="0037577B" w:rsidRDefault="00FF237F" w:rsidP="00FF237F">
            <w:pPr>
              <w:rPr>
                <w:sz w:val="20"/>
              </w:rPr>
            </w:pPr>
            <w:r w:rsidRPr="0037577B">
              <w:rPr>
                <w:sz w:val="20"/>
              </w:rPr>
              <w:t>IEEE Std 802.3</w:t>
            </w:r>
            <w:r w:rsidRPr="0037577B">
              <w:rPr>
                <w:sz w:val="20"/>
                <w:lang w:eastAsia="ja-JP"/>
              </w:rPr>
              <w:t>bw</w:t>
            </w:r>
            <w:r w:rsidRPr="0037577B">
              <w:rPr>
                <w:sz w:val="20"/>
              </w:rPr>
              <w:t>-201</w:t>
            </w:r>
            <w:r w:rsidRPr="0037577B">
              <w:rPr>
                <w:sz w:val="20"/>
                <w:lang w:eastAsia="ja-JP"/>
              </w:rPr>
              <w:t>5</w:t>
            </w:r>
          </w:p>
        </w:tc>
        <w:tc>
          <w:tcPr>
            <w:tcW w:w="4590" w:type="dxa"/>
          </w:tcPr>
          <w:p w14:paraId="2F609D22" w14:textId="77777777" w:rsidR="00FF237F" w:rsidRPr="0037577B" w:rsidRDefault="00FF237F" w:rsidP="00FF237F">
            <w:pPr>
              <w:rPr>
                <w:sz w:val="20"/>
              </w:rPr>
            </w:pPr>
            <w:r w:rsidRPr="0037577B">
              <w:rPr>
                <w:sz w:val="20"/>
              </w:rPr>
              <w:t>Amendment 1: Physical Layer Specifications and Management Parameters for 100 Mb/s Operation over a Single Balanced Twisted Pair Cable (100BASE-T1))</w:t>
            </w:r>
          </w:p>
        </w:tc>
        <w:tc>
          <w:tcPr>
            <w:tcW w:w="1260" w:type="dxa"/>
          </w:tcPr>
          <w:p w14:paraId="2F609D23" w14:textId="77FAC9E2" w:rsidR="00FF237F" w:rsidRPr="0037577B" w:rsidRDefault="00FF237F" w:rsidP="00FF237F">
            <w:pPr>
              <w:rPr>
                <w:sz w:val="20"/>
              </w:rPr>
            </w:pPr>
            <w:r>
              <w:rPr>
                <w:rFonts w:hint="eastAsia"/>
                <w:sz w:val="20"/>
                <w:lang w:eastAsia="ja-JP"/>
              </w:rPr>
              <w:t>03/</w:t>
            </w:r>
            <w:r w:rsidRPr="0037577B">
              <w:rPr>
                <w:sz w:val="20"/>
                <w:lang w:eastAsia="ja-JP"/>
              </w:rPr>
              <w:t>201</w:t>
            </w:r>
            <w:r>
              <w:rPr>
                <w:rFonts w:hint="eastAsia"/>
                <w:sz w:val="20"/>
                <w:lang w:eastAsia="ja-JP"/>
              </w:rPr>
              <w:t>6</w:t>
            </w:r>
          </w:p>
        </w:tc>
      </w:tr>
      <w:tr w:rsidR="00FF237F" w:rsidRPr="0037577B" w:rsidDel="00C3229A" w14:paraId="7D83358B" w14:textId="77777777" w:rsidTr="00282356">
        <w:trPr>
          <w:cantSplit/>
          <w:jc w:val="center"/>
        </w:trPr>
        <w:tc>
          <w:tcPr>
            <w:tcW w:w="1604" w:type="dxa"/>
          </w:tcPr>
          <w:p w14:paraId="3DFF21CD" w14:textId="0D8D69BF" w:rsidR="00FF237F" w:rsidRPr="0037577B" w:rsidRDefault="00FF237F" w:rsidP="00FF237F">
            <w:pPr>
              <w:rPr>
                <w:sz w:val="20"/>
              </w:rPr>
            </w:pPr>
            <w:r w:rsidRPr="005C774B">
              <w:rPr>
                <w:sz w:val="20"/>
              </w:rPr>
              <w:t>IEEE 802.3</w:t>
            </w:r>
          </w:p>
        </w:tc>
        <w:tc>
          <w:tcPr>
            <w:tcW w:w="1985" w:type="dxa"/>
          </w:tcPr>
          <w:p w14:paraId="7FC09441" w14:textId="30C909A7" w:rsidR="00FF237F" w:rsidRPr="0037577B" w:rsidRDefault="00FF237F" w:rsidP="00FF237F">
            <w:pPr>
              <w:rPr>
                <w:sz w:val="20"/>
              </w:rPr>
            </w:pPr>
            <w:r w:rsidRPr="00C767E4">
              <w:rPr>
                <w:sz w:val="20"/>
              </w:rPr>
              <w:t>IEEE Std 802.3bz-2016</w:t>
            </w:r>
          </w:p>
        </w:tc>
        <w:tc>
          <w:tcPr>
            <w:tcW w:w="4590" w:type="dxa"/>
          </w:tcPr>
          <w:p w14:paraId="1A047934" w14:textId="2B842224" w:rsidR="00FF237F" w:rsidRPr="0037577B" w:rsidRDefault="00FF237F" w:rsidP="00FF237F">
            <w:pPr>
              <w:rPr>
                <w:sz w:val="20"/>
              </w:rPr>
            </w:pPr>
            <w:r w:rsidRPr="00C767E4">
              <w:rPr>
                <w:sz w:val="20"/>
              </w:rPr>
              <w:t xml:space="preserve">Media Access Control Parameters, Physical Layers,  and Management Parameters for 2.5 Gb/s and 5 Gb/s Operation, Types 2.5GBASE-T and 5GBASE-T, </w:t>
            </w:r>
          </w:p>
        </w:tc>
        <w:tc>
          <w:tcPr>
            <w:tcW w:w="1260" w:type="dxa"/>
          </w:tcPr>
          <w:p w14:paraId="38AA6F79" w14:textId="071E7ABA" w:rsidR="00FF237F" w:rsidRPr="0037577B" w:rsidRDefault="00FF237F" w:rsidP="00FF237F">
            <w:pPr>
              <w:rPr>
                <w:sz w:val="20"/>
                <w:lang w:eastAsia="ja-JP"/>
              </w:rPr>
            </w:pPr>
            <w:r w:rsidRPr="00C767E4">
              <w:rPr>
                <w:sz w:val="20"/>
              </w:rPr>
              <w:t>10/2016.</w:t>
            </w:r>
          </w:p>
        </w:tc>
      </w:tr>
      <w:tr w:rsidR="00FF237F" w:rsidRPr="0037577B" w:rsidDel="00C3229A" w14:paraId="0BB8ED41" w14:textId="77777777" w:rsidTr="00282356">
        <w:trPr>
          <w:cantSplit/>
          <w:jc w:val="center"/>
        </w:trPr>
        <w:tc>
          <w:tcPr>
            <w:tcW w:w="1604" w:type="dxa"/>
          </w:tcPr>
          <w:p w14:paraId="0D1FF49A" w14:textId="051E7266" w:rsidR="00FF237F" w:rsidRPr="0037577B" w:rsidRDefault="00FF237F" w:rsidP="00FF237F">
            <w:pPr>
              <w:rPr>
                <w:sz w:val="20"/>
              </w:rPr>
            </w:pPr>
            <w:r w:rsidRPr="005C774B">
              <w:rPr>
                <w:sz w:val="20"/>
              </w:rPr>
              <w:t>IEEE 802.3</w:t>
            </w:r>
          </w:p>
        </w:tc>
        <w:tc>
          <w:tcPr>
            <w:tcW w:w="1985" w:type="dxa"/>
          </w:tcPr>
          <w:p w14:paraId="1DF75D7D" w14:textId="3756D52A" w:rsidR="00FF237F" w:rsidRPr="0037577B" w:rsidRDefault="00FF237F" w:rsidP="00FF237F">
            <w:pPr>
              <w:rPr>
                <w:sz w:val="20"/>
              </w:rPr>
            </w:pPr>
            <w:r w:rsidRPr="00C767E4">
              <w:rPr>
                <w:sz w:val="20"/>
              </w:rPr>
              <w:t>IEEE Std 802.3bn-2016</w:t>
            </w:r>
          </w:p>
        </w:tc>
        <w:tc>
          <w:tcPr>
            <w:tcW w:w="4590" w:type="dxa"/>
          </w:tcPr>
          <w:p w14:paraId="35CA4377" w14:textId="193C6A73" w:rsidR="00FF237F" w:rsidRPr="0037577B" w:rsidRDefault="00FF237F" w:rsidP="00FF237F">
            <w:pPr>
              <w:rPr>
                <w:sz w:val="20"/>
              </w:rPr>
            </w:pPr>
            <w:r w:rsidRPr="00C767E4">
              <w:rPr>
                <w:sz w:val="20"/>
              </w:rPr>
              <w:t xml:space="preserve">Physical Layer Specifications and Management Parameters for Ethernet Passive Optical Networks Protocol over Coax, </w:t>
            </w:r>
          </w:p>
        </w:tc>
        <w:tc>
          <w:tcPr>
            <w:tcW w:w="1260" w:type="dxa"/>
          </w:tcPr>
          <w:p w14:paraId="2B8AED28" w14:textId="3DCC8E7A" w:rsidR="00FF237F" w:rsidRPr="0037577B" w:rsidRDefault="00FF237F" w:rsidP="00FF237F">
            <w:pPr>
              <w:rPr>
                <w:sz w:val="20"/>
                <w:lang w:eastAsia="ja-JP"/>
              </w:rPr>
            </w:pPr>
            <w:r w:rsidRPr="00C767E4">
              <w:rPr>
                <w:sz w:val="20"/>
              </w:rPr>
              <w:t>12/2016</w:t>
            </w:r>
          </w:p>
        </w:tc>
      </w:tr>
      <w:tr w:rsidR="00FF237F" w:rsidRPr="0037577B" w:rsidDel="00C3229A" w14:paraId="1324FA1F" w14:textId="77777777" w:rsidTr="00282356">
        <w:trPr>
          <w:cantSplit/>
          <w:jc w:val="center"/>
        </w:trPr>
        <w:tc>
          <w:tcPr>
            <w:tcW w:w="1604" w:type="dxa"/>
          </w:tcPr>
          <w:p w14:paraId="286ECE1A" w14:textId="7C175465" w:rsidR="00FF237F" w:rsidRPr="0037577B" w:rsidRDefault="00FF237F" w:rsidP="00FF237F">
            <w:pPr>
              <w:rPr>
                <w:sz w:val="20"/>
              </w:rPr>
            </w:pPr>
            <w:r w:rsidRPr="005C774B">
              <w:rPr>
                <w:sz w:val="20"/>
              </w:rPr>
              <w:t>IEEE 802.3</w:t>
            </w:r>
          </w:p>
        </w:tc>
        <w:tc>
          <w:tcPr>
            <w:tcW w:w="1985" w:type="dxa"/>
          </w:tcPr>
          <w:p w14:paraId="3DE5821A" w14:textId="6B82A9D8" w:rsidR="00FF237F" w:rsidRPr="0037577B" w:rsidRDefault="00FF237F" w:rsidP="00FF237F">
            <w:pPr>
              <w:rPr>
                <w:sz w:val="20"/>
              </w:rPr>
            </w:pPr>
            <w:r w:rsidRPr="00C767E4">
              <w:rPr>
                <w:sz w:val="20"/>
              </w:rPr>
              <w:t xml:space="preserve">IEEE Std 802.3bu-2016 </w:t>
            </w:r>
          </w:p>
        </w:tc>
        <w:tc>
          <w:tcPr>
            <w:tcW w:w="4590" w:type="dxa"/>
          </w:tcPr>
          <w:p w14:paraId="28BD044D" w14:textId="0EBAC745" w:rsidR="00FF237F" w:rsidRPr="0037577B" w:rsidRDefault="00FF237F" w:rsidP="00FF237F">
            <w:pPr>
              <w:rPr>
                <w:sz w:val="20"/>
              </w:rPr>
            </w:pPr>
            <w:r w:rsidRPr="00C767E4">
              <w:rPr>
                <w:sz w:val="20"/>
              </w:rPr>
              <w:t>Physical Layer and Management Parameters  for Power over Data Lines (PoDL) of Single Balanced Twisted-Pair Ethernet</w:t>
            </w:r>
          </w:p>
        </w:tc>
        <w:tc>
          <w:tcPr>
            <w:tcW w:w="1260" w:type="dxa"/>
          </w:tcPr>
          <w:p w14:paraId="765AC42D" w14:textId="2E7B6906" w:rsidR="00FF237F" w:rsidRPr="0037577B" w:rsidRDefault="00FF237F" w:rsidP="00FF237F">
            <w:pPr>
              <w:rPr>
                <w:sz w:val="20"/>
                <w:lang w:eastAsia="ja-JP"/>
              </w:rPr>
            </w:pPr>
            <w:r w:rsidRPr="00C767E4">
              <w:rPr>
                <w:sz w:val="20"/>
              </w:rPr>
              <w:t>02/2017</w:t>
            </w:r>
          </w:p>
        </w:tc>
      </w:tr>
      <w:tr w:rsidR="00FF237F" w:rsidRPr="0037577B" w:rsidDel="00C3229A" w14:paraId="71DE7316" w14:textId="77777777" w:rsidTr="00282356">
        <w:trPr>
          <w:cantSplit/>
          <w:jc w:val="center"/>
        </w:trPr>
        <w:tc>
          <w:tcPr>
            <w:tcW w:w="1604" w:type="dxa"/>
          </w:tcPr>
          <w:p w14:paraId="0C9C2FD6" w14:textId="260DA060" w:rsidR="00FF237F" w:rsidRPr="0037577B" w:rsidRDefault="00FF237F" w:rsidP="00FF237F">
            <w:pPr>
              <w:rPr>
                <w:sz w:val="20"/>
              </w:rPr>
            </w:pPr>
            <w:r w:rsidRPr="005C774B">
              <w:rPr>
                <w:sz w:val="20"/>
              </w:rPr>
              <w:t>IEEE 802.3</w:t>
            </w:r>
          </w:p>
        </w:tc>
        <w:tc>
          <w:tcPr>
            <w:tcW w:w="1985" w:type="dxa"/>
          </w:tcPr>
          <w:p w14:paraId="5EE3DD89" w14:textId="4F78E58B" w:rsidR="00FF237F" w:rsidRPr="0037577B" w:rsidRDefault="00FF237F" w:rsidP="00FF237F">
            <w:pPr>
              <w:rPr>
                <w:sz w:val="20"/>
              </w:rPr>
            </w:pPr>
            <w:r w:rsidRPr="00C767E4">
              <w:rPr>
                <w:sz w:val="20"/>
              </w:rPr>
              <w:t>IEEE Std 802.3bv-2017</w:t>
            </w:r>
          </w:p>
        </w:tc>
        <w:tc>
          <w:tcPr>
            <w:tcW w:w="4590" w:type="dxa"/>
          </w:tcPr>
          <w:p w14:paraId="66B6C4D5" w14:textId="6C0AE195" w:rsidR="00FF237F" w:rsidRPr="0037577B" w:rsidRDefault="00FF237F" w:rsidP="00FF237F">
            <w:pPr>
              <w:rPr>
                <w:sz w:val="20"/>
              </w:rPr>
            </w:pPr>
            <w:r w:rsidRPr="00C767E4">
              <w:rPr>
                <w:sz w:val="20"/>
              </w:rPr>
              <w:t xml:space="preserve">Physical Layer Specifications and Management Parameters for 1000 Mb/s Operation Over Plastic Optical Fiber, </w:t>
            </w:r>
          </w:p>
        </w:tc>
        <w:tc>
          <w:tcPr>
            <w:tcW w:w="1260" w:type="dxa"/>
          </w:tcPr>
          <w:p w14:paraId="0CAA0715" w14:textId="787CF408" w:rsidR="00FF237F" w:rsidRPr="0037577B" w:rsidRDefault="00FF237F" w:rsidP="00FF237F">
            <w:pPr>
              <w:rPr>
                <w:sz w:val="20"/>
                <w:lang w:eastAsia="ja-JP"/>
              </w:rPr>
            </w:pPr>
            <w:r w:rsidRPr="00C767E4">
              <w:rPr>
                <w:sz w:val="20"/>
              </w:rPr>
              <w:t>03/2017.</w:t>
            </w:r>
          </w:p>
        </w:tc>
      </w:tr>
      <w:tr w:rsidR="00FF237F" w:rsidRPr="0037577B" w:rsidDel="00C3229A" w14:paraId="564BA30B" w14:textId="77777777" w:rsidTr="00282356">
        <w:trPr>
          <w:cantSplit/>
          <w:jc w:val="center"/>
        </w:trPr>
        <w:tc>
          <w:tcPr>
            <w:tcW w:w="1604" w:type="dxa"/>
          </w:tcPr>
          <w:p w14:paraId="48BD7975" w14:textId="73CE5C1D" w:rsidR="00FF237F" w:rsidRPr="0037577B" w:rsidRDefault="00FF237F" w:rsidP="00FF237F">
            <w:pPr>
              <w:rPr>
                <w:sz w:val="20"/>
              </w:rPr>
            </w:pPr>
            <w:r w:rsidRPr="005C774B">
              <w:rPr>
                <w:sz w:val="20"/>
              </w:rPr>
              <w:t>IEEE 802.3</w:t>
            </w:r>
          </w:p>
        </w:tc>
        <w:tc>
          <w:tcPr>
            <w:tcW w:w="1985" w:type="dxa"/>
          </w:tcPr>
          <w:p w14:paraId="27E958FC" w14:textId="6CAACE1D" w:rsidR="00FF237F" w:rsidRPr="0037577B" w:rsidRDefault="00FF237F" w:rsidP="00FF237F">
            <w:pPr>
              <w:rPr>
                <w:sz w:val="20"/>
              </w:rPr>
            </w:pPr>
            <w:r w:rsidRPr="00C767E4">
              <w:rPr>
                <w:sz w:val="20"/>
              </w:rPr>
              <w:t>IEEE Std 802.3-2015 Cor 1-2017</w:t>
            </w:r>
          </w:p>
        </w:tc>
        <w:tc>
          <w:tcPr>
            <w:tcW w:w="4590" w:type="dxa"/>
          </w:tcPr>
          <w:p w14:paraId="3E077DC9" w14:textId="6FB22E6F" w:rsidR="00FF237F" w:rsidRPr="0037577B" w:rsidRDefault="00FF237F" w:rsidP="00FF237F">
            <w:pPr>
              <w:rPr>
                <w:sz w:val="20"/>
              </w:rPr>
            </w:pPr>
            <w:r w:rsidRPr="00C767E4">
              <w:rPr>
                <w:sz w:val="20"/>
              </w:rPr>
              <w:t xml:space="preserve">Multi-lane Timestamping, </w:t>
            </w:r>
          </w:p>
        </w:tc>
        <w:tc>
          <w:tcPr>
            <w:tcW w:w="1260" w:type="dxa"/>
          </w:tcPr>
          <w:p w14:paraId="40715160" w14:textId="21AC5AED" w:rsidR="00FF237F" w:rsidRPr="0037577B" w:rsidRDefault="00FF237F" w:rsidP="00FF237F">
            <w:pPr>
              <w:rPr>
                <w:sz w:val="20"/>
                <w:lang w:eastAsia="ja-JP"/>
              </w:rPr>
            </w:pPr>
            <w:r w:rsidRPr="00C767E4">
              <w:rPr>
                <w:sz w:val="20"/>
              </w:rPr>
              <w:t>04/2017.</w:t>
            </w:r>
          </w:p>
        </w:tc>
      </w:tr>
      <w:tr w:rsidR="00FF237F" w:rsidRPr="0037577B" w:rsidDel="00C3229A" w14:paraId="3157CA59" w14:textId="77777777" w:rsidTr="00282356">
        <w:trPr>
          <w:cantSplit/>
          <w:jc w:val="center"/>
        </w:trPr>
        <w:tc>
          <w:tcPr>
            <w:tcW w:w="1604" w:type="dxa"/>
          </w:tcPr>
          <w:p w14:paraId="52153110" w14:textId="4EB0AB30" w:rsidR="00FF237F" w:rsidRPr="0037577B" w:rsidRDefault="00FF237F" w:rsidP="00FF237F">
            <w:pPr>
              <w:rPr>
                <w:sz w:val="20"/>
              </w:rPr>
            </w:pPr>
            <w:r w:rsidRPr="005C774B">
              <w:rPr>
                <w:sz w:val="20"/>
              </w:rPr>
              <w:t>IEEE 802.3</w:t>
            </w:r>
          </w:p>
        </w:tc>
        <w:tc>
          <w:tcPr>
            <w:tcW w:w="1985" w:type="dxa"/>
          </w:tcPr>
          <w:p w14:paraId="12080982" w14:textId="496E21FF" w:rsidR="00FF237F" w:rsidRPr="0037577B" w:rsidRDefault="00FF237F" w:rsidP="00FF237F">
            <w:pPr>
              <w:rPr>
                <w:sz w:val="20"/>
              </w:rPr>
            </w:pPr>
            <w:r w:rsidRPr="00C767E4">
              <w:rPr>
                <w:sz w:val="20"/>
              </w:rPr>
              <w:t>IEEE Std 802.3by-2016</w:t>
            </w:r>
          </w:p>
        </w:tc>
        <w:tc>
          <w:tcPr>
            <w:tcW w:w="4590" w:type="dxa"/>
          </w:tcPr>
          <w:p w14:paraId="596179C5" w14:textId="211B223C" w:rsidR="00FF237F" w:rsidRPr="0037577B" w:rsidRDefault="00FF237F" w:rsidP="00FF237F">
            <w:pPr>
              <w:rPr>
                <w:sz w:val="20"/>
              </w:rPr>
            </w:pPr>
            <w:r w:rsidRPr="00C767E4">
              <w:rPr>
                <w:sz w:val="20"/>
              </w:rPr>
              <w:t xml:space="preserve">Media Access Control Parameters, Physical Layers, and Management Parameters for 25 Gb/s Operation, </w:t>
            </w:r>
          </w:p>
        </w:tc>
        <w:tc>
          <w:tcPr>
            <w:tcW w:w="1260" w:type="dxa"/>
          </w:tcPr>
          <w:p w14:paraId="0B896797" w14:textId="28FD0F2C" w:rsidR="00FF237F" w:rsidRPr="0037577B" w:rsidRDefault="00FF237F" w:rsidP="00FF237F">
            <w:pPr>
              <w:rPr>
                <w:sz w:val="20"/>
                <w:lang w:eastAsia="ja-JP"/>
              </w:rPr>
            </w:pPr>
            <w:r w:rsidRPr="00C767E4">
              <w:rPr>
                <w:sz w:val="20"/>
              </w:rPr>
              <w:t>07/2016</w:t>
            </w:r>
          </w:p>
        </w:tc>
      </w:tr>
      <w:tr w:rsidR="00FF237F" w:rsidRPr="0037577B" w:rsidDel="00C3229A" w14:paraId="2F98EDF2" w14:textId="77777777" w:rsidTr="00282356">
        <w:trPr>
          <w:cantSplit/>
          <w:jc w:val="center"/>
        </w:trPr>
        <w:tc>
          <w:tcPr>
            <w:tcW w:w="1604" w:type="dxa"/>
          </w:tcPr>
          <w:p w14:paraId="0FFA7E8B" w14:textId="6AA4246E" w:rsidR="00FF237F" w:rsidRPr="0037577B" w:rsidRDefault="00FF237F" w:rsidP="00FF237F">
            <w:pPr>
              <w:rPr>
                <w:sz w:val="20"/>
              </w:rPr>
            </w:pPr>
            <w:r w:rsidRPr="005C774B">
              <w:rPr>
                <w:sz w:val="20"/>
              </w:rPr>
              <w:t>IEEE 802.3</w:t>
            </w:r>
          </w:p>
        </w:tc>
        <w:tc>
          <w:tcPr>
            <w:tcW w:w="1985" w:type="dxa"/>
          </w:tcPr>
          <w:p w14:paraId="17D5558B" w14:textId="0F3BC761" w:rsidR="00FF237F" w:rsidRPr="0037577B" w:rsidRDefault="00FF237F" w:rsidP="00FF237F">
            <w:pPr>
              <w:rPr>
                <w:sz w:val="20"/>
              </w:rPr>
            </w:pPr>
            <w:r w:rsidRPr="00C767E4">
              <w:rPr>
                <w:sz w:val="20"/>
              </w:rPr>
              <w:t>IEEE Std 802.3bq-2016</w:t>
            </w:r>
          </w:p>
        </w:tc>
        <w:tc>
          <w:tcPr>
            <w:tcW w:w="4590" w:type="dxa"/>
          </w:tcPr>
          <w:p w14:paraId="6E3F6E11" w14:textId="035C9727" w:rsidR="00FF237F" w:rsidRPr="0037577B" w:rsidRDefault="00FF237F" w:rsidP="00FF237F">
            <w:pPr>
              <w:rPr>
                <w:sz w:val="20"/>
              </w:rPr>
            </w:pPr>
            <w:r w:rsidRPr="00C767E4">
              <w:rPr>
                <w:sz w:val="20"/>
              </w:rPr>
              <w:t>Physical Layer and Management Parameters for 25 Gb/s and 40 Gb/s Operation, Types 25GBASE-T and 40GBASE-T</w:t>
            </w:r>
          </w:p>
        </w:tc>
        <w:tc>
          <w:tcPr>
            <w:tcW w:w="1260" w:type="dxa"/>
          </w:tcPr>
          <w:p w14:paraId="126E6156" w14:textId="121F6E84" w:rsidR="00FF237F" w:rsidRPr="0037577B" w:rsidRDefault="00FF237F" w:rsidP="00FF237F">
            <w:pPr>
              <w:rPr>
                <w:sz w:val="20"/>
                <w:lang w:eastAsia="ja-JP"/>
              </w:rPr>
            </w:pPr>
            <w:r w:rsidRPr="00C767E4">
              <w:rPr>
                <w:sz w:val="20"/>
              </w:rPr>
              <w:t>09/2016</w:t>
            </w:r>
          </w:p>
        </w:tc>
      </w:tr>
      <w:tr w:rsidR="00FF237F" w:rsidRPr="0037577B" w:rsidDel="00C3229A" w14:paraId="44328F9A" w14:textId="77777777" w:rsidTr="00282356">
        <w:trPr>
          <w:cantSplit/>
          <w:jc w:val="center"/>
        </w:trPr>
        <w:tc>
          <w:tcPr>
            <w:tcW w:w="1604" w:type="dxa"/>
          </w:tcPr>
          <w:p w14:paraId="18ED1E41" w14:textId="3616818E" w:rsidR="00FF237F" w:rsidRPr="0037577B" w:rsidRDefault="00FF237F" w:rsidP="00FF237F">
            <w:pPr>
              <w:rPr>
                <w:sz w:val="20"/>
              </w:rPr>
            </w:pPr>
            <w:r w:rsidRPr="005C774B">
              <w:rPr>
                <w:sz w:val="20"/>
              </w:rPr>
              <w:t>IEEE 802.3</w:t>
            </w:r>
          </w:p>
        </w:tc>
        <w:tc>
          <w:tcPr>
            <w:tcW w:w="1985" w:type="dxa"/>
          </w:tcPr>
          <w:p w14:paraId="5BAE6613" w14:textId="5ADF6C08" w:rsidR="00FF237F" w:rsidRPr="0037577B" w:rsidRDefault="00FF237F" w:rsidP="00FF237F">
            <w:pPr>
              <w:rPr>
                <w:sz w:val="20"/>
              </w:rPr>
            </w:pPr>
            <w:r w:rsidRPr="00C767E4">
              <w:rPr>
                <w:sz w:val="20"/>
              </w:rPr>
              <w:t>IEEE Std 802.3bp-2016</w:t>
            </w:r>
          </w:p>
        </w:tc>
        <w:tc>
          <w:tcPr>
            <w:tcW w:w="4590" w:type="dxa"/>
          </w:tcPr>
          <w:p w14:paraId="4C8EC529" w14:textId="484063F2" w:rsidR="00FF237F" w:rsidRPr="0037577B" w:rsidRDefault="00FF237F" w:rsidP="00FF237F">
            <w:pPr>
              <w:rPr>
                <w:sz w:val="20"/>
              </w:rPr>
            </w:pPr>
            <w:r w:rsidRPr="00C767E4">
              <w:rPr>
                <w:sz w:val="20"/>
              </w:rPr>
              <w:t>Physical Layer Specifications and Management Parameters for 1 Gb/s Operation over a Single Twisted Pair Copper Cable</w:t>
            </w:r>
          </w:p>
        </w:tc>
        <w:tc>
          <w:tcPr>
            <w:tcW w:w="1260" w:type="dxa"/>
          </w:tcPr>
          <w:p w14:paraId="1C2EA311" w14:textId="69470A1C" w:rsidR="00FF237F" w:rsidRPr="0037577B" w:rsidRDefault="00FF237F" w:rsidP="00FF237F">
            <w:pPr>
              <w:rPr>
                <w:sz w:val="20"/>
                <w:lang w:eastAsia="ja-JP"/>
              </w:rPr>
            </w:pPr>
            <w:r w:rsidRPr="00C767E4">
              <w:rPr>
                <w:sz w:val="20"/>
              </w:rPr>
              <w:t>09/2016</w:t>
            </w:r>
          </w:p>
        </w:tc>
      </w:tr>
      <w:tr w:rsidR="00FF237F" w:rsidRPr="0037577B" w:rsidDel="00C3229A" w14:paraId="7B6035A8" w14:textId="77777777" w:rsidTr="00282356">
        <w:trPr>
          <w:cantSplit/>
          <w:jc w:val="center"/>
        </w:trPr>
        <w:tc>
          <w:tcPr>
            <w:tcW w:w="1604" w:type="dxa"/>
          </w:tcPr>
          <w:p w14:paraId="602DFCF2" w14:textId="1874E627" w:rsidR="00FF237F" w:rsidRPr="0037577B" w:rsidRDefault="00FF237F" w:rsidP="00FF237F">
            <w:pPr>
              <w:rPr>
                <w:sz w:val="20"/>
              </w:rPr>
            </w:pPr>
            <w:r w:rsidRPr="005C774B">
              <w:rPr>
                <w:sz w:val="20"/>
              </w:rPr>
              <w:t>IEEE 802.3</w:t>
            </w:r>
          </w:p>
        </w:tc>
        <w:tc>
          <w:tcPr>
            <w:tcW w:w="1985" w:type="dxa"/>
          </w:tcPr>
          <w:p w14:paraId="5F4DC1E1" w14:textId="655BD426" w:rsidR="00FF237F" w:rsidRPr="0037577B" w:rsidRDefault="00FF237F" w:rsidP="00FF237F">
            <w:pPr>
              <w:rPr>
                <w:sz w:val="20"/>
              </w:rPr>
            </w:pPr>
            <w:r w:rsidRPr="00C767E4">
              <w:rPr>
                <w:sz w:val="20"/>
              </w:rPr>
              <w:t>IEEE Std 802.3br-2016</w:t>
            </w:r>
          </w:p>
        </w:tc>
        <w:tc>
          <w:tcPr>
            <w:tcW w:w="4590" w:type="dxa"/>
          </w:tcPr>
          <w:p w14:paraId="4513B924" w14:textId="0EE698F0" w:rsidR="00FF237F" w:rsidRPr="0037577B" w:rsidRDefault="00FF237F" w:rsidP="00FF237F">
            <w:pPr>
              <w:rPr>
                <w:sz w:val="20"/>
              </w:rPr>
            </w:pPr>
            <w:r w:rsidRPr="00C767E4">
              <w:rPr>
                <w:sz w:val="20"/>
              </w:rPr>
              <w:t>Specification and Management Parameters for Interspersing Express Traffic</w:t>
            </w:r>
          </w:p>
        </w:tc>
        <w:tc>
          <w:tcPr>
            <w:tcW w:w="1260" w:type="dxa"/>
          </w:tcPr>
          <w:p w14:paraId="20B28334" w14:textId="3F85EE94" w:rsidR="00FF237F" w:rsidRPr="0037577B" w:rsidRDefault="00FF237F" w:rsidP="00FF237F">
            <w:pPr>
              <w:rPr>
                <w:sz w:val="20"/>
                <w:lang w:eastAsia="ja-JP"/>
              </w:rPr>
            </w:pPr>
            <w:r w:rsidRPr="00C767E4">
              <w:rPr>
                <w:sz w:val="20"/>
              </w:rPr>
              <w:t>10/2016</w:t>
            </w:r>
          </w:p>
        </w:tc>
      </w:tr>
      <w:tr w:rsidR="00FF237F" w:rsidRPr="0037577B" w:rsidDel="00C3229A" w14:paraId="705BB9E7" w14:textId="77777777" w:rsidTr="00282356">
        <w:trPr>
          <w:cantSplit/>
          <w:jc w:val="center"/>
        </w:trPr>
        <w:tc>
          <w:tcPr>
            <w:tcW w:w="1604" w:type="dxa"/>
          </w:tcPr>
          <w:p w14:paraId="34F77115" w14:textId="57AE172C" w:rsidR="00FF237F" w:rsidRPr="0037577B" w:rsidRDefault="00FF237F" w:rsidP="00FF237F">
            <w:pPr>
              <w:rPr>
                <w:sz w:val="20"/>
              </w:rPr>
            </w:pPr>
            <w:r w:rsidRPr="005C774B">
              <w:rPr>
                <w:sz w:val="20"/>
              </w:rPr>
              <w:t>IEEE 802.3</w:t>
            </w:r>
          </w:p>
        </w:tc>
        <w:tc>
          <w:tcPr>
            <w:tcW w:w="1985" w:type="dxa"/>
          </w:tcPr>
          <w:p w14:paraId="13BA00A2" w14:textId="101E70DF" w:rsidR="00FF237F" w:rsidRPr="0037577B" w:rsidRDefault="00FF237F" w:rsidP="00FF237F">
            <w:pPr>
              <w:rPr>
                <w:sz w:val="20"/>
              </w:rPr>
            </w:pPr>
            <w:r w:rsidRPr="00C767E4">
              <w:rPr>
                <w:sz w:val="20"/>
              </w:rPr>
              <w:t>IEEE Std 802.3bz-2016</w:t>
            </w:r>
          </w:p>
        </w:tc>
        <w:tc>
          <w:tcPr>
            <w:tcW w:w="4590" w:type="dxa"/>
          </w:tcPr>
          <w:p w14:paraId="61B6FDB3" w14:textId="7ADCCAF6" w:rsidR="00FF237F" w:rsidRPr="0037577B" w:rsidRDefault="00FF237F" w:rsidP="00FF237F">
            <w:pPr>
              <w:rPr>
                <w:sz w:val="20"/>
              </w:rPr>
            </w:pPr>
            <w:r w:rsidRPr="00C767E4">
              <w:rPr>
                <w:sz w:val="20"/>
              </w:rPr>
              <w:t xml:space="preserve">Media Access Control Parameters, Physical Layers,  and Management Parameters for 2.5 Gb/s and 5 Gb/s Operation, Types 2.5GBASE-T and 5GBASE-T, </w:t>
            </w:r>
          </w:p>
        </w:tc>
        <w:tc>
          <w:tcPr>
            <w:tcW w:w="1260" w:type="dxa"/>
          </w:tcPr>
          <w:p w14:paraId="442F945E" w14:textId="0363492A" w:rsidR="00FF237F" w:rsidRPr="0037577B" w:rsidRDefault="00FF237F" w:rsidP="00FF237F">
            <w:pPr>
              <w:rPr>
                <w:sz w:val="20"/>
                <w:lang w:eastAsia="ja-JP"/>
              </w:rPr>
            </w:pPr>
            <w:r w:rsidRPr="00C767E4">
              <w:rPr>
                <w:sz w:val="20"/>
              </w:rPr>
              <w:t>10/2016.</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77777777" w:rsidR="00E47CCE" w:rsidRPr="00020320" w:rsidRDefault="00E47CCE" w:rsidP="00020320">
      <w:pPr>
        <w:pStyle w:val="Caption"/>
      </w:pPr>
      <w:bookmarkStart w:id="335" w:name="_Toc462783304"/>
      <w:r w:rsidRPr="00020320">
        <w:t xml:space="preserve">Table </w:t>
      </w:r>
      <w:r w:rsidR="005B46D0">
        <w:fldChar w:fldCharType="begin"/>
      </w:r>
      <w:r w:rsidR="005B46D0">
        <w:instrText xml:space="preserve"> SEQ Table \* ARABIC </w:instrText>
      </w:r>
      <w:r w:rsidR="005B46D0">
        <w:fldChar w:fldCharType="separate"/>
      </w:r>
      <w:r w:rsidR="00946C04">
        <w:rPr>
          <w:noProof/>
        </w:rPr>
        <w:t>8</w:t>
      </w:r>
      <w:r w:rsidR="005B46D0">
        <w:rPr>
          <w:noProof/>
        </w:rPr>
        <w:fldChar w:fldCharType="end"/>
      </w:r>
      <w:r w:rsidRPr="00020320">
        <w:t xml:space="preserve"> – OTNT Related Standards and Industry Agreements (MEF documents)</w:t>
      </w:r>
      <w:bookmarkEnd w:id="335"/>
    </w:p>
    <w:tbl>
      <w:tblPr>
        <w:tblStyle w:val="TableGrid"/>
        <w:tblW w:w="0" w:type="auto"/>
        <w:tblLook w:val="04A0" w:firstRow="1" w:lastRow="0" w:firstColumn="1" w:lastColumn="0" w:noHBand="0" w:noVBand="1"/>
      </w:tblPr>
      <w:tblGrid>
        <w:gridCol w:w="1852"/>
        <w:gridCol w:w="928"/>
        <w:gridCol w:w="5560"/>
        <w:gridCol w:w="1289"/>
      </w:tblGrid>
      <w:tr w:rsidR="00D619AE" w:rsidRPr="00D619AE" w14:paraId="2F609DD9" w14:textId="77777777" w:rsidTr="00D55AC7">
        <w:trPr>
          <w:cantSplit/>
          <w:tblHeader/>
        </w:trPr>
        <w:tc>
          <w:tcPr>
            <w:tcW w:w="0" w:type="auto"/>
          </w:tcPr>
          <w:p w14:paraId="2F609DD5" w14:textId="77777777" w:rsidR="00D619AE" w:rsidRPr="00D55AC7" w:rsidRDefault="00D619AE" w:rsidP="000636F8">
            <w:pPr>
              <w:rPr>
                <w:b/>
                <w:sz w:val="20"/>
                <w:lang w:val="en-US" w:eastAsia="ja-JP"/>
              </w:rPr>
            </w:pPr>
            <w:r w:rsidRPr="00D55AC7">
              <w:rPr>
                <w:b/>
                <w:sz w:val="20"/>
              </w:rPr>
              <w:t>Organisation (Subgroup responsible)</w:t>
            </w:r>
          </w:p>
        </w:tc>
        <w:tc>
          <w:tcPr>
            <w:tcW w:w="0" w:type="auto"/>
          </w:tcPr>
          <w:p w14:paraId="2F609DD6" w14:textId="77777777" w:rsidR="00D619AE" w:rsidRPr="00D55AC7" w:rsidRDefault="00D619AE" w:rsidP="000636F8">
            <w:pPr>
              <w:rPr>
                <w:b/>
                <w:sz w:val="20"/>
                <w:lang w:val="en-US" w:eastAsia="ja-JP"/>
              </w:rPr>
            </w:pPr>
            <w:r w:rsidRPr="00D55AC7">
              <w:rPr>
                <w:b/>
                <w:sz w:val="20"/>
              </w:rPr>
              <w:t>Number</w:t>
            </w:r>
          </w:p>
        </w:tc>
        <w:tc>
          <w:tcPr>
            <w:tcW w:w="0" w:type="auto"/>
          </w:tcPr>
          <w:p w14:paraId="2F609DD7" w14:textId="77777777" w:rsidR="00D619AE" w:rsidRPr="00D55AC7" w:rsidRDefault="00D619AE" w:rsidP="000636F8">
            <w:pPr>
              <w:rPr>
                <w:b/>
                <w:sz w:val="20"/>
                <w:lang w:val="en-US" w:eastAsia="ja-JP"/>
              </w:rPr>
            </w:pPr>
            <w:r w:rsidRPr="00D55AC7">
              <w:rPr>
                <w:b/>
                <w:sz w:val="20"/>
              </w:rPr>
              <w:t>Title</w:t>
            </w:r>
          </w:p>
        </w:tc>
        <w:tc>
          <w:tcPr>
            <w:tcW w:w="0" w:type="auto"/>
          </w:tcPr>
          <w:p w14:paraId="2F609DD8" w14:textId="77777777" w:rsidR="00D619AE" w:rsidRPr="00D55AC7" w:rsidRDefault="00D619AE" w:rsidP="000636F8">
            <w:pPr>
              <w:rPr>
                <w:b/>
                <w:sz w:val="20"/>
                <w:lang w:val="en-US" w:eastAsia="ja-JP"/>
              </w:rPr>
            </w:pPr>
            <w:r w:rsidRPr="00D55AC7">
              <w:rPr>
                <w:b/>
                <w:sz w:val="20"/>
              </w:rPr>
              <w:t>Publication Date</w:t>
            </w:r>
          </w:p>
        </w:tc>
      </w:tr>
      <w:tr w:rsidR="00D619AE" w:rsidRPr="00D619AE" w14:paraId="2F609DDE" w14:textId="77777777" w:rsidTr="00D55AC7">
        <w:trPr>
          <w:cantSplit/>
        </w:trPr>
        <w:tc>
          <w:tcPr>
            <w:tcW w:w="0" w:type="auto"/>
          </w:tcPr>
          <w:p w14:paraId="2F609DDA" w14:textId="77777777" w:rsidR="00FC2BD3" w:rsidRPr="00D55AC7" w:rsidRDefault="00FC2BD3" w:rsidP="000636F8">
            <w:pPr>
              <w:rPr>
                <w:sz w:val="20"/>
                <w:lang w:val="en-US" w:eastAsia="ja-JP"/>
              </w:rPr>
            </w:pPr>
            <w:r w:rsidRPr="00D55AC7">
              <w:rPr>
                <w:sz w:val="20"/>
                <w:lang w:val="en-US" w:eastAsia="ja-JP"/>
              </w:rPr>
              <w:t>Carrier Ethernet Service Definitions</w:t>
            </w:r>
          </w:p>
        </w:tc>
        <w:tc>
          <w:tcPr>
            <w:tcW w:w="0" w:type="auto"/>
          </w:tcPr>
          <w:p w14:paraId="2F609DDB" w14:textId="77777777" w:rsidR="00FC2BD3" w:rsidRPr="00D55AC7" w:rsidRDefault="00FC2BD3" w:rsidP="000636F8">
            <w:pPr>
              <w:rPr>
                <w:sz w:val="20"/>
                <w:lang w:val="en-US" w:eastAsia="ja-JP"/>
              </w:rPr>
            </w:pPr>
            <w:r w:rsidRPr="00D55AC7">
              <w:rPr>
                <w:sz w:val="20"/>
                <w:lang w:val="en-US" w:eastAsia="ja-JP"/>
              </w:rPr>
              <w:t>6.2</w:t>
            </w:r>
          </w:p>
        </w:tc>
        <w:tc>
          <w:tcPr>
            <w:tcW w:w="0" w:type="auto"/>
          </w:tcPr>
          <w:p w14:paraId="2F609DDC" w14:textId="77777777" w:rsidR="00FC2BD3" w:rsidRPr="00D55AC7" w:rsidRDefault="00FC2BD3" w:rsidP="000636F8">
            <w:pPr>
              <w:rPr>
                <w:sz w:val="20"/>
                <w:lang w:val="en-US" w:eastAsia="ja-JP"/>
              </w:rPr>
            </w:pPr>
            <w:r w:rsidRPr="00D55AC7">
              <w:rPr>
                <w:sz w:val="20"/>
                <w:lang w:val="en-US" w:eastAsia="ja-JP"/>
              </w:rPr>
              <w:t xml:space="preserve">Metro Ethernet Services Definitions Phase </w:t>
            </w:r>
            <w:r w:rsidR="00DE7557">
              <w:rPr>
                <w:rFonts w:hint="eastAsia"/>
                <w:sz w:val="20"/>
                <w:lang w:val="en-US" w:eastAsia="ja-JP"/>
              </w:rPr>
              <w:t>3</w:t>
            </w:r>
          </w:p>
        </w:tc>
        <w:tc>
          <w:tcPr>
            <w:tcW w:w="0" w:type="auto"/>
          </w:tcPr>
          <w:p w14:paraId="2F609DDD" w14:textId="77777777" w:rsidR="00FC2BD3" w:rsidRPr="00D55AC7" w:rsidRDefault="00FC2BD3" w:rsidP="000636F8">
            <w:pPr>
              <w:rPr>
                <w:sz w:val="20"/>
                <w:lang w:val="en-US" w:eastAsia="ja-JP"/>
              </w:rPr>
            </w:pPr>
          </w:p>
        </w:tc>
      </w:tr>
      <w:tr w:rsidR="00D619AE" w:rsidRPr="00D619AE" w14:paraId="2F609DE3" w14:textId="77777777" w:rsidTr="00D55AC7">
        <w:trPr>
          <w:cantSplit/>
        </w:trPr>
        <w:tc>
          <w:tcPr>
            <w:tcW w:w="0" w:type="auto"/>
          </w:tcPr>
          <w:p w14:paraId="2F609DDF" w14:textId="77777777" w:rsidR="00FC2BD3" w:rsidRPr="00D55AC7" w:rsidRDefault="00FC2BD3" w:rsidP="000636F8">
            <w:pPr>
              <w:rPr>
                <w:sz w:val="20"/>
                <w:lang w:val="en-US" w:eastAsia="ja-JP"/>
              </w:rPr>
            </w:pPr>
            <w:r w:rsidRPr="00D55AC7">
              <w:rPr>
                <w:sz w:val="20"/>
                <w:lang w:val="en-US" w:eastAsia="ja-JP"/>
              </w:rPr>
              <w:t>Carrier Ethernet Service Definitions</w:t>
            </w:r>
          </w:p>
        </w:tc>
        <w:tc>
          <w:tcPr>
            <w:tcW w:w="0" w:type="auto"/>
          </w:tcPr>
          <w:p w14:paraId="2F609DE0" w14:textId="77777777" w:rsidR="00FC2BD3" w:rsidRPr="00D55AC7" w:rsidRDefault="00FC2BD3" w:rsidP="000636F8">
            <w:pPr>
              <w:rPr>
                <w:sz w:val="20"/>
                <w:lang w:val="en-US" w:eastAsia="ja-JP"/>
              </w:rPr>
            </w:pPr>
            <w:r w:rsidRPr="00D55AC7">
              <w:rPr>
                <w:sz w:val="20"/>
                <w:lang w:val="en-US" w:eastAsia="ja-JP"/>
              </w:rPr>
              <w:t>8</w:t>
            </w:r>
          </w:p>
        </w:tc>
        <w:tc>
          <w:tcPr>
            <w:tcW w:w="0" w:type="auto"/>
          </w:tcPr>
          <w:p w14:paraId="2F609DE1" w14:textId="77777777" w:rsidR="00FC2BD3" w:rsidRPr="00D55AC7" w:rsidRDefault="00FC2BD3" w:rsidP="000636F8">
            <w:pPr>
              <w:rPr>
                <w:sz w:val="20"/>
                <w:lang w:val="en-US" w:eastAsia="ja-JP"/>
              </w:rPr>
            </w:pPr>
            <w:r w:rsidRPr="00D55AC7">
              <w:rPr>
                <w:sz w:val="20"/>
                <w:lang w:val="en-US" w:eastAsia="ja-JP"/>
              </w:rPr>
              <w:t>Implementation Agreement for the Emulation of PDH Circuits over Metro Ethernet Networks</w:t>
            </w:r>
          </w:p>
        </w:tc>
        <w:tc>
          <w:tcPr>
            <w:tcW w:w="0" w:type="auto"/>
          </w:tcPr>
          <w:p w14:paraId="2F609DE2" w14:textId="77777777" w:rsidR="00FC2BD3" w:rsidRPr="00D55AC7" w:rsidRDefault="00FC2BD3" w:rsidP="000636F8">
            <w:pPr>
              <w:rPr>
                <w:sz w:val="20"/>
                <w:lang w:val="en-US" w:eastAsia="ja-JP"/>
              </w:rPr>
            </w:pPr>
          </w:p>
        </w:tc>
      </w:tr>
      <w:tr w:rsidR="00D619AE" w:rsidRPr="00D619AE" w14:paraId="2F609DE8" w14:textId="77777777" w:rsidTr="00D55AC7">
        <w:trPr>
          <w:cantSplit/>
        </w:trPr>
        <w:tc>
          <w:tcPr>
            <w:tcW w:w="0" w:type="auto"/>
          </w:tcPr>
          <w:p w14:paraId="2F609DE4" w14:textId="77777777" w:rsidR="00FC2BD3" w:rsidRPr="00D55AC7" w:rsidRDefault="00FC2BD3" w:rsidP="000636F8">
            <w:pPr>
              <w:rPr>
                <w:sz w:val="20"/>
                <w:lang w:val="en-US" w:eastAsia="ja-JP"/>
              </w:rPr>
            </w:pPr>
            <w:r w:rsidRPr="00D55AC7">
              <w:rPr>
                <w:sz w:val="20"/>
                <w:lang w:val="en-US" w:eastAsia="ja-JP"/>
              </w:rPr>
              <w:t>Carrier Ethernet Service Definitions</w:t>
            </w:r>
          </w:p>
        </w:tc>
        <w:tc>
          <w:tcPr>
            <w:tcW w:w="0" w:type="auto"/>
          </w:tcPr>
          <w:p w14:paraId="2F609DE5" w14:textId="1C555432" w:rsidR="00FC2BD3" w:rsidRPr="00D55AC7" w:rsidRDefault="00FC2BD3">
            <w:pPr>
              <w:rPr>
                <w:sz w:val="20"/>
                <w:lang w:val="en-US" w:eastAsia="ja-JP"/>
              </w:rPr>
            </w:pPr>
            <w:r w:rsidRPr="00D55AC7">
              <w:rPr>
                <w:sz w:val="20"/>
                <w:lang w:val="en-US" w:eastAsia="ja-JP"/>
              </w:rPr>
              <w:t>22.</w:t>
            </w:r>
            <w:r w:rsidR="0068326B">
              <w:rPr>
                <w:rFonts w:hint="eastAsia"/>
                <w:sz w:val="20"/>
                <w:lang w:val="en-US" w:eastAsia="ja-JP"/>
              </w:rPr>
              <w:t>2</w:t>
            </w:r>
            <w:r w:rsidR="00BA4F42">
              <w:rPr>
                <w:sz w:val="20"/>
                <w:lang w:val="en-US" w:eastAsia="ja-JP"/>
              </w:rPr>
              <w:t>.1</w:t>
            </w:r>
          </w:p>
        </w:tc>
        <w:tc>
          <w:tcPr>
            <w:tcW w:w="0" w:type="auto"/>
          </w:tcPr>
          <w:p w14:paraId="2F609DE6" w14:textId="77777777" w:rsidR="00FC2BD3" w:rsidRPr="00D55AC7" w:rsidRDefault="00FC2BD3">
            <w:pPr>
              <w:rPr>
                <w:sz w:val="20"/>
                <w:lang w:val="en-US" w:eastAsia="ja-JP"/>
              </w:rPr>
            </w:pPr>
            <w:r w:rsidRPr="00D55AC7">
              <w:rPr>
                <w:sz w:val="20"/>
                <w:lang w:val="en-US" w:eastAsia="ja-JP"/>
              </w:rPr>
              <w:t xml:space="preserve">Mobile Backhaul Phase </w:t>
            </w:r>
            <w:r w:rsidR="0068326B">
              <w:rPr>
                <w:rFonts w:hint="eastAsia"/>
                <w:sz w:val="20"/>
                <w:lang w:val="en-US" w:eastAsia="ja-JP"/>
              </w:rPr>
              <w:t>3</w:t>
            </w:r>
            <w:r w:rsidR="0068326B" w:rsidRPr="00D55AC7">
              <w:rPr>
                <w:sz w:val="20"/>
                <w:lang w:val="en-US" w:eastAsia="ja-JP"/>
              </w:rPr>
              <w:t xml:space="preserve"> </w:t>
            </w:r>
            <w:r w:rsidRPr="00D55AC7">
              <w:rPr>
                <w:sz w:val="20"/>
                <w:lang w:val="en-US" w:eastAsia="ja-JP"/>
              </w:rPr>
              <w:t>Implementation Agreement</w:t>
            </w:r>
          </w:p>
        </w:tc>
        <w:tc>
          <w:tcPr>
            <w:tcW w:w="0" w:type="auto"/>
          </w:tcPr>
          <w:p w14:paraId="2F609DE7" w14:textId="77777777" w:rsidR="00FC2BD3" w:rsidRPr="0068326B" w:rsidRDefault="00FC2BD3" w:rsidP="000636F8">
            <w:pPr>
              <w:rPr>
                <w:sz w:val="20"/>
                <w:lang w:val="en-US" w:eastAsia="ja-JP"/>
              </w:rPr>
            </w:pPr>
          </w:p>
        </w:tc>
      </w:tr>
      <w:tr w:rsidR="00D619AE" w:rsidRPr="00D619AE" w14:paraId="2F609DED" w14:textId="77777777" w:rsidTr="00D55AC7">
        <w:trPr>
          <w:cantSplit/>
        </w:trPr>
        <w:tc>
          <w:tcPr>
            <w:tcW w:w="0" w:type="auto"/>
          </w:tcPr>
          <w:p w14:paraId="2F609DE9" w14:textId="77777777" w:rsidR="00FC2BD3" w:rsidRPr="00D55AC7" w:rsidRDefault="00FC2BD3" w:rsidP="000636F8">
            <w:pPr>
              <w:rPr>
                <w:sz w:val="20"/>
                <w:lang w:val="en-US" w:eastAsia="ja-JP"/>
              </w:rPr>
            </w:pPr>
            <w:r w:rsidRPr="00D55AC7">
              <w:rPr>
                <w:sz w:val="20"/>
                <w:lang w:val="en-US" w:eastAsia="ja-JP"/>
              </w:rPr>
              <w:t>Carrier Ethernet Service Definitions</w:t>
            </w:r>
          </w:p>
        </w:tc>
        <w:tc>
          <w:tcPr>
            <w:tcW w:w="0" w:type="auto"/>
          </w:tcPr>
          <w:p w14:paraId="2F609DEA" w14:textId="77777777" w:rsidR="00FC2BD3" w:rsidRPr="00D55AC7" w:rsidRDefault="00FC2BD3" w:rsidP="000636F8">
            <w:pPr>
              <w:rPr>
                <w:sz w:val="20"/>
                <w:lang w:val="en-US" w:eastAsia="ja-JP"/>
              </w:rPr>
            </w:pPr>
            <w:r w:rsidRPr="00D55AC7">
              <w:rPr>
                <w:sz w:val="20"/>
                <w:lang w:val="en-US" w:eastAsia="ja-JP"/>
              </w:rPr>
              <w:t>28</w:t>
            </w:r>
          </w:p>
        </w:tc>
        <w:tc>
          <w:tcPr>
            <w:tcW w:w="0" w:type="auto"/>
          </w:tcPr>
          <w:p w14:paraId="2F609DEB" w14:textId="77777777" w:rsidR="00FC2BD3" w:rsidRPr="00D55AC7" w:rsidRDefault="00FC2BD3" w:rsidP="000636F8">
            <w:pPr>
              <w:rPr>
                <w:sz w:val="20"/>
                <w:lang w:val="en-US" w:eastAsia="ja-JP"/>
              </w:rPr>
            </w:pPr>
            <w:r w:rsidRPr="00D55AC7">
              <w:rPr>
                <w:sz w:val="20"/>
                <w:lang w:val="en-US" w:eastAsia="ja-JP"/>
              </w:rPr>
              <w:t>External Network Network Interface (ENNI) Support for UNI Tunnel Access and Virtual UNI</w:t>
            </w:r>
          </w:p>
        </w:tc>
        <w:tc>
          <w:tcPr>
            <w:tcW w:w="0" w:type="auto"/>
          </w:tcPr>
          <w:p w14:paraId="2F609DEC" w14:textId="77777777" w:rsidR="00FC2BD3" w:rsidRPr="00D55AC7" w:rsidRDefault="00FC2BD3" w:rsidP="000636F8">
            <w:pPr>
              <w:rPr>
                <w:sz w:val="20"/>
                <w:lang w:val="en-US" w:eastAsia="ja-JP"/>
              </w:rPr>
            </w:pPr>
          </w:p>
        </w:tc>
      </w:tr>
      <w:tr w:rsidR="00D619AE" w:rsidRPr="00D619AE" w14:paraId="2F609DF2" w14:textId="77777777" w:rsidTr="00D55AC7">
        <w:trPr>
          <w:cantSplit/>
        </w:trPr>
        <w:tc>
          <w:tcPr>
            <w:tcW w:w="0" w:type="auto"/>
          </w:tcPr>
          <w:p w14:paraId="2F609DEE" w14:textId="77777777" w:rsidR="00FC2BD3" w:rsidRPr="00D55AC7" w:rsidRDefault="00FC2BD3" w:rsidP="000636F8">
            <w:pPr>
              <w:rPr>
                <w:sz w:val="20"/>
                <w:lang w:val="en-US" w:eastAsia="ja-JP"/>
              </w:rPr>
            </w:pPr>
            <w:r w:rsidRPr="00D55AC7">
              <w:rPr>
                <w:sz w:val="20"/>
                <w:lang w:val="en-US" w:eastAsia="ja-JP"/>
              </w:rPr>
              <w:t>Carrier Ethernet Service Definitions</w:t>
            </w:r>
          </w:p>
        </w:tc>
        <w:tc>
          <w:tcPr>
            <w:tcW w:w="0" w:type="auto"/>
          </w:tcPr>
          <w:p w14:paraId="2F609DEF" w14:textId="77777777" w:rsidR="00FC2BD3" w:rsidRPr="00D55AC7" w:rsidRDefault="00FC2BD3" w:rsidP="000636F8">
            <w:pPr>
              <w:rPr>
                <w:sz w:val="20"/>
                <w:lang w:val="en-US" w:eastAsia="ja-JP"/>
              </w:rPr>
            </w:pPr>
            <w:r w:rsidRPr="00D55AC7">
              <w:rPr>
                <w:sz w:val="20"/>
                <w:lang w:val="en-US" w:eastAsia="ja-JP"/>
              </w:rPr>
              <w:t>33</w:t>
            </w:r>
          </w:p>
        </w:tc>
        <w:tc>
          <w:tcPr>
            <w:tcW w:w="0" w:type="auto"/>
          </w:tcPr>
          <w:p w14:paraId="2F609DF0" w14:textId="77777777" w:rsidR="00FC2BD3" w:rsidRPr="00D55AC7" w:rsidRDefault="00FC2BD3" w:rsidP="000636F8">
            <w:pPr>
              <w:rPr>
                <w:sz w:val="20"/>
                <w:lang w:val="en-US" w:eastAsia="ja-JP"/>
              </w:rPr>
            </w:pPr>
            <w:r w:rsidRPr="00D55AC7">
              <w:rPr>
                <w:sz w:val="20"/>
                <w:lang w:val="en-US" w:eastAsia="ja-JP"/>
              </w:rPr>
              <w:t>Ethernet Access Services Definition</w:t>
            </w:r>
          </w:p>
        </w:tc>
        <w:tc>
          <w:tcPr>
            <w:tcW w:w="0" w:type="auto"/>
          </w:tcPr>
          <w:p w14:paraId="2F609DF1" w14:textId="77777777" w:rsidR="00FC2BD3" w:rsidRPr="00D55AC7" w:rsidRDefault="00FC2BD3" w:rsidP="000636F8">
            <w:pPr>
              <w:rPr>
                <w:sz w:val="20"/>
                <w:lang w:val="en-US" w:eastAsia="ja-JP"/>
              </w:rPr>
            </w:pPr>
          </w:p>
        </w:tc>
      </w:tr>
      <w:tr w:rsidR="00D619AE" w:rsidRPr="00D619AE" w14:paraId="2F609DF7" w14:textId="77777777" w:rsidTr="00D55AC7">
        <w:trPr>
          <w:cantSplit/>
        </w:trPr>
        <w:tc>
          <w:tcPr>
            <w:tcW w:w="0" w:type="auto"/>
          </w:tcPr>
          <w:p w14:paraId="2F609DF3" w14:textId="77777777" w:rsidR="00FC2BD3" w:rsidRPr="00D55AC7" w:rsidRDefault="00FC2BD3" w:rsidP="000636F8">
            <w:pPr>
              <w:rPr>
                <w:sz w:val="20"/>
                <w:lang w:val="en-US" w:eastAsia="ja-JP"/>
              </w:rPr>
            </w:pPr>
            <w:r w:rsidRPr="00D55AC7">
              <w:rPr>
                <w:sz w:val="20"/>
                <w:lang w:val="en-US" w:eastAsia="ja-JP"/>
              </w:rPr>
              <w:t>Carrier Ethernet Service Definitions</w:t>
            </w:r>
          </w:p>
        </w:tc>
        <w:tc>
          <w:tcPr>
            <w:tcW w:w="0" w:type="auto"/>
          </w:tcPr>
          <w:p w14:paraId="2F609DF4" w14:textId="77777777" w:rsidR="00FC2BD3" w:rsidRPr="00D55AC7" w:rsidRDefault="00FC2BD3" w:rsidP="000636F8">
            <w:pPr>
              <w:rPr>
                <w:sz w:val="20"/>
                <w:lang w:val="en-US" w:eastAsia="ja-JP"/>
              </w:rPr>
            </w:pPr>
            <w:r w:rsidRPr="00D55AC7">
              <w:rPr>
                <w:sz w:val="20"/>
                <w:lang w:val="en-US" w:eastAsia="ja-JP"/>
              </w:rPr>
              <w:t>43</w:t>
            </w:r>
          </w:p>
        </w:tc>
        <w:tc>
          <w:tcPr>
            <w:tcW w:w="0" w:type="auto"/>
          </w:tcPr>
          <w:p w14:paraId="2F609DF5" w14:textId="77777777" w:rsidR="00FC2BD3" w:rsidRPr="00D55AC7" w:rsidRDefault="00FC2BD3" w:rsidP="000636F8">
            <w:pPr>
              <w:rPr>
                <w:sz w:val="20"/>
                <w:lang w:val="en-US" w:eastAsia="ja-JP"/>
              </w:rPr>
            </w:pPr>
            <w:r w:rsidRPr="00D55AC7">
              <w:rPr>
                <w:sz w:val="20"/>
                <w:lang w:val="en-US" w:eastAsia="ja-JP"/>
              </w:rPr>
              <w:t>Virtual NID (vNID) Functionality for E-Access Services</w:t>
            </w:r>
          </w:p>
        </w:tc>
        <w:tc>
          <w:tcPr>
            <w:tcW w:w="0" w:type="auto"/>
          </w:tcPr>
          <w:p w14:paraId="2F609DF6" w14:textId="77777777" w:rsidR="00FC2BD3" w:rsidRPr="00D55AC7" w:rsidRDefault="00FC2BD3" w:rsidP="000636F8">
            <w:pPr>
              <w:rPr>
                <w:sz w:val="20"/>
                <w:lang w:val="en-US" w:eastAsia="ja-JP"/>
              </w:rPr>
            </w:pPr>
          </w:p>
        </w:tc>
      </w:tr>
      <w:tr w:rsidR="00D619AE" w:rsidRPr="00D619AE" w14:paraId="2F609DFC" w14:textId="77777777" w:rsidTr="00D55AC7">
        <w:trPr>
          <w:cantSplit/>
        </w:trPr>
        <w:tc>
          <w:tcPr>
            <w:tcW w:w="0" w:type="auto"/>
          </w:tcPr>
          <w:p w14:paraId="2F609DF8" w14:textId="77777777" w:rsidR="00FC2BD3" w:rsidRPr="00D55AC7" w:rsidRDefault="00FC2BD3" w:rsidP="000636F8">
            <w:pPr>
              <w:rPr>
                <w:sz w:val="20"/>
                <w:lang w:val="en-US" w:eastAsia="ja-JP"/>
              </w:rPr>
            </w:pPr>
            <w:r w:rsidRPr="00D55AC7">
              <w:rPr>
                <w:sz w:val="20"/>
                <w:lang w:val="en-US" w:eastAsia="ja-JP"/>
              </w:rPr>
              <w:t>Carrier Ethernet Service Definitions</w:t>
            </w:r>
          </w:p>
        </w:tc>
        <w:tc>
          <w:tcPr>
            <w:tcW w:w="0" w:type="auto"/>
          </w:tcPr>
          <w:p w14:paraId="2F609DF9" w14:textId="77777777" w:rsidR="00FC2BD3" w:rsidRPr="00D55AC7" w:rsidRDefault="00FC2BD3" w:rsidP="000636F8">
            <w:pPr>
              <w:rPr>
                <w:sz w:val="20"/>
                <w:lang w:val="en-US" w:eastAsia="ja-JP"/>
              </w:rPr>
            </w:pPr>
            <w:r w:rsidRPr="00D55AC7">
              <w:rPr>
                <w:sz w:val="20"/>
                <w:lang w:val="en-US" w:eastAsia="ja-JP"/>
              </w:rPr>
              <w:t>47</w:t>
            </w:r>
          </w:p>
        </w:tc>
        <w:tc>
          <w:tcPr>
            <w:tcW w:w="0" w:type="auto"/>
          </w:tcPr>
          <w:p w14:paraId="2F609DFA" w14:textId="77777777" w:rsidR="00FC2BD3" w:rsidRPr="00D55AC7" w:rsidRDefault="00FC2BD3" w:rsidP="000636F8">
            <w:pPr>
              <w:rPr>
                <w:sz w:val="20"/>
                <w:lang w:val="en-US" w:eastAsia="ja-JP"/>
              </w:rPr>
            </w:pPr>
            <w:r w:rsidRPr="00D55AC7">
              <w:rPr>
                <w:sz w:val="20"/>
                <w:lang w:val="en-US" w:eastAsia="ja-JP"/>
              </w:rPr>
              <w:t>Carrier Ethernet Services for Cloud implementation Agreement</w:t>
            </w:r>
          </w:p>
        </w:tc>
        <w:tc>
          <w:tcPr>
            <w:tcW w:w="0" w:type="auto"/>
          </w:tcPr>
          <w:p w14:paraId="2F609DFB" w14:textId="77777777" w:rsidR="00FC2BD3" w:rsidRPr="00D55AC7" w:rsidRDefault="00FC2BD3" w:rsidP="000636F8">
            <w:pPr>
              <w:rPr>
                <w:sz w:val="20"/>
                <w:lang w:val="en-US" w:eastAsia="ja-JP"/>
              </w:rPr>
            </w:pPr>
          </w:p>
        </w:tc>
      </w:tr>
      <w:tr w:rsidR="00BA4F42" w:rsidRPr="00D619AE" w14:paraId="7711C8CD" w14:textId="77777777" w:rsidTr="00D55AC7">
        <w:trPr>
          <w:cantSplit/>
        </w:trPr>
        <w:tc>
          <w:tcPr>
            <w:tcW w:w="0" w:type="auto"/>
          </w:tcPr>
          <w:p w14:paraId="6480B561" w14:textId="3D732B6A" w:rsidR="00BA4F42" w:rsidRPr="00D55AC7" w:rsidRDefault="00BA4F42" w:rsidP="000636F8">
            <w:pPr>
              <w:rPr>
                <w:sz w:val="20"/>
                <w:lang w:val="en-US" w:eastAsia="ja-JP"/>
              </w:rPr>
            </w:pPr>
            <w:r>
              <w:rPr>
                <w:sz w:val="20"/>
                <w:lang w:val="en-US" w:eastAsia="ja-JP"/>
              </w:rPr>
              <w:t>Carrier Ethernet Service Definitions</w:t>
            </w:r>
          </w:p>
        </w:tc>
        <w:tc>
          <w:tcPr>
            <w:tcW w:w="0" w:type="auto"/>
          </w:tcPr>
          <w:p w14:paraId="38BB44E6" w14:textId="55B19A8B" w:rsidR="00BA4F42" w:rsidRPr="00D55AC7" w:rsidRDefault="00BA4F42" w:rsidP="000636F8">
            <w:pPr>
              <w:rPr>
                <w:sz w:val="20"/>
                <w:lang w:val="en-US" w:eastAsia="ja-JP"/>
              </w:rPr>
            </w:pPr>
            <w:r>
              <w:rPr>
                <w:sz w:val="20"/>
                <w:lang w:val="en-US" w:eastAsia="ja-JP"/>
              </w:rPr>
              <w:t>51</w:t>
            </w:r>
          </w:p>
        </w:tc>
        <w:tc>
          <w:tcPr>
            <w:tcW w:w="0" w:type="auto"/>
          </w:tcPr>
          <w:p w14:paraId="034EEC4C" w14:textId="57F7B5B3" w:rsidR="00BA4F42" w:rsidRPr="00D55AC7" w:rsidRDefault="00BA4F42" w:rsidP="000636F8">
            <w:pPr>
              <w:rPr>
                <w:sz w:val="20"/>
                <w:lang w:val="en-US" w:eastAsia="ja-JP"/>
              </w:rPr>
            </w:pPr>
            <w:r>
              <w:rPr>
                <w:sz w:val="20"/>
                <w:lang w:val="en-US" w:eastAsia="ja-JP"/>
              </w:rPr>
              <w:t>OVC Services Definitions</w:t>
            </w:r>
          </w:p>
        </w:tc>
        <w:tc>
          <w:tcPr>
            <w:tcW w:w="0" w:type="auto"/>
          </w:tcPr>
          <w:p w14:paraId="05CBD0B1" w14:textId="77777777" w:rsidR="00BA4F42" w:rsidRPr="00D55AC7" w:rsidRDefault="00BA4F42" w:rsidP="000636F8">
            <w:pPr>
              <w:rPr>
                <w:sz w:val="20"/>
                <w:lang w:val="en-US" w:eastAsia="ja-JP"/>
              </w:rPr>
            </w:pPr>
          </w:p>
        </w:tc>
      </w:tr>
      <w:tr w:rsidR="00D619AE" w:rsidRPr="00D619AE" w14:paraId="2F609E01" w14:textId="77777777" w:rsidTr="00D55AC7">
        <w:trPr>
          <w:cantSplit/>
        </w:trPr>
        <w:tc>
          <w:tcPr>
            <w:tcW w:w="0" w:type="auto"/>
          </w:tcPr>
          <w:p w14:paraId="2F609DFD" w14:textId="77777777" w:rsidR="00FC2BD3" w:rsidRPr="00D55AC7" w:rsidRDefault="00FC2BD3" w:rsidP="000636F8">
            <w:pPr>
              <w:rPr>
                <w:sz w:val="20"/>
                <w:lang w:val="en-US" w:eastAsia="ja-JP"/>
              </w:rPr>
            </w:pPr>
            <w:r w:rsidRPr="00D55AC7">
              <w:rPr>
                <w:sz w:val="20"/>
                <w:lang w:val="en-US" w:eastAsia="ja-JP"/>
              </w:rPr>
              <w:t>Carrier Ethernet Service Attributes</w:t>
            </w:r>
          </w:p>
        </w:tc>
        <w:tc>
          <w:tcPr>
            <w:tcW w:w="0" w:type="auto"/>
          </w:tcPr>
          <w:p w14:paraId="2F609DFE" w14:textId="77777777" w:rsidR="00FC2BD3" w:rsidRPr="00D55AC7" w:rsidRDefault="00FC2BD3" w:rsidP="000636F8">
            <w:pPr>
              <w:rPr>
                <w:sz w:val="20"/>
                <w:lang w:val="en-US" w:eastAsia="ja-JP"/>
              </w:rPr>
            </w:pPr>
            <w:r w:rsidRPr="00D55AC7">
              <w:rPr>
                <w:sz w:val="20"/>
                <w:lang w:val="en-US" w:eastAsia="ja-JP"/>
              </w:rPr>
              <w:t>10.3</w:t>
            </w:r>
          </w:p>
        </w:tc>
        <w:tc>
          <w:tcPr>
            <w:tcW w:w="0" w:type="auto"/>
          </w:tcPr>
          <w:p w14:paraId="2F609DFF" w14:textId="77777777" w:rsidR="00FC2BD3" w:rsidRPr="00D55AC7" w:rsidRDefault="00FC2BD3" w:rsidP="000636F8">
            <w:pPr>
              <w:rPr>
                <w:sz w:val="20"/>
                <w:lang w:val="en-US" w:eastAsia="ja-JP"/>
              </w:rPr>
            </w:pPr>
            <w:r w:rsidRPr="00D55AC7">
              <w:rPr>
                <w:sz w:val="20"/>
                <w:lang w:val="en-US" w:eastAsia="ja-JP"/>
              </w:rPr>
              <w:t>Ethernet Services Attributes Phase 3</w:t>
            </w:r>
          </w:p>
        </w:tc>
        <w:tc>
          <w:tcPr>
            <w:tcW w:w="0" w:type="auto"/>
          </w:tcPr>
          <w:p w14:paraId="2F609E00" w14:textId="77777777" w:rsidR="00FC2BD3" w:rsidRPr="00D55AC7" w:rsidRDefault="00FC2BD3" w:rsidP="000636F8">
            <w:pPr>
              <w:rPr>
                <w:sz w:val="20"/>
                <w:lang w:val="en-US" w:eastAsia="ja-JP"/>
              </w:rPr>
            </w:pPr>
          </w:p>
        </w:tc>
      </w:tr>
      <w:tr w:rsidR="00DE7557" w:rsidRPr="00D619AE" w14:paraId="2F609E06" w14:textId="77777777" w:rsidTr="00D55AC7">
        <w:trPr>
          <w:cantSplit/>
        </w:trPr>
        <w:tc>
          <w:tcPr>
            <w:tcW w:w="0" w:type="auto"/>
          </w:tcPr>
          <w:p w14:paraId="2F609E02" w14:textId="77777777" w:rsidR="00DE7557" w:rsidRPr="00D55AC7" w:rsidRDefault="00DE7557" w:rsidP="000636F8">
            <w:pPr>
              <w:rPr>
                <w:sz w:val="20"/>
                <w:lang w:val="en-US" w:eastAsia="ja-JP"/>
              </w:rPr>
            </w:pPr>
            <w:r w:rsidRPr="00D55AC7">
              <w:rPr>
                <w:sz w:val="20"/>
                <w:lang w:val="en-US" w:eastAsia="ja-JP"/>
              </w:rPr>
              <w:t>Carrier Ethernet Service Attributes</w:t>
            </w:r>
          </w:p>
        </w:tc>
        <w:tc>
          <w:tcPr>
            <w:tcW w:w="0" w:type="auto"/>
          </w:tcPr>
          <w:p w14:paraId="2F609E03" w14:textId="77777777" w:rsidR="00DE7557" w:rsidRPr="00D55AC7" w:rsidRDefault="00DE7557" w:rsidP="000636F8">
            <w:pPr>
              <w:rPr>
                <w:sz w:val="20"/>
                <w:lang w:val="en-US" w:eastAsia="ja-JP"/>
              </w:rPr>
            </w:pPr>
            <w:r>
              <w:rPr>
                <w:rFonts w:hint="eastAsia"/>
                <w:sz w:val="20"/>
                <w:lang w:val="en-US" w:eastAsia="ja-JP"/>
              </w:rPr>
              <w:t>10.3.1</w:t>
            </w:r>
          </w:p>
        </w:tc>
        <w:tc>
          <w:tcPr>
            <w:tcW w:w="0" w:type="auto"/>
          </w:tcPr>
          <w:p w14:paraId="2F609E04" w14:textId="77777777" w:rsidR="00DE7557" w:rsidRPr="00D55AC7" w:rsidRDefault="00DE7557" w:rsidP="000636F8">
            <w:pPr>
              <w:rPr>
                <w:sz w:val="20"/>
                <w:lang w:val="en-US" w:eastAsia="ja-JP"/>
              </w:rPr>
            </w:pPr>
            <w:r w:rsidRPr="00DE7557">
              <w:rPr>
                <w:sz w:val="20"/>
                <w:lang w:val="en-US" w:eastAsia="ja-JP"/>
              </w:rPr>
              <w:t>Composite Performance Metric (CPM) Amendment to MEF 10.3</w:t>
            </w:r>
          </w:p>
        </w:tc>
        <w:tc>
          <w:tcPr>
            <w:tcW w:w="0" w:type="auto"/>
          </w:tcPr>
          <w:p w14:paraId="2F609E05" w14:textId="77777777" w:rsidR="00DE7557" w:rsidRPr="00D55AC7" w:rsidRDefault="00DE7557" w:rsidP="000636F8">
            <w:pPr>
              <w:rPr>
                <w:sz w:val="20"/>
                <w:lang w:val="en-US" w:eastAsia="ja-JP"/>
              </w:rPr>
            </w:pPr>
          </w:p>
        </w:tc>
      </w:tr>
      <w:tr w:rsidR="00BA4F42" w:rsidRPr="00D619AE" w14:paraId="264588DA" w14:textId="77777777" w:rsidTr="00D55AC7">
        <w:trPr>
          <w:cantSplit/>
        </w:trPr>
        <w:tc>
          <w:tcPr>
            <w:tcW w:w="0" w:type="auto"/>
          </w:tcPr>
          <w:p w14:paraId="0208D4D6" w14:textId="33E41CCE" w:rsidR="00BA4F42" w:rsidRPr="00D55AC7" w:rsidRDefault="00BA4F42" w:rsidP="00BA4F42">
            <w:pPr>
              <w:rPr>
                <w:sz w:val="20"/>
                <w:lang w:val="en-US" w:eastAsia="ja-JP"/>
              </w:rPr>
            </w:pPr>
            <w:r w:rsidRPr="00D55AC7">
              <w:rPr>
                <w:sz w:val="20"/>
                <w:lang w:val="en-US" w:eastAsia="ja-JP"/>
              </w:rPr>
              <w:t>Carrier Ethernet Service Attributes</w:t>
            </w:r>
          </w:p>
        </w:tc>
        <w:tc>
          <w:tcPr>
            <w:tcW w:w="0" w:type="auto"/>
          </w:tcPr>
          <w:p w14:paraId="27D9BFEE" w14:textId="208E8571" w:rsidR="00BA4F42" w:rsidRDefault="00BA4F42" w:rsidP="00BA4F42">
            <w:pPr>
              <w:rPr>
                <w:sz w:val="20"/>
                <w:lang w:val="en-US" w:eastAsia="ja-JP"/>
              </w:rPr>
            </w:pPr>
            <w:r>
              <w:rPr>
                <w:sz w:val="20"/>
                <w:lang w:val="en-US" w:eastAsia="ja-JP"/>
              </w:rPr>
              <w:t>10.3.2</w:t>
            </w:r>
          </w:p>
        </w:tc>
        <w:tc>
          <w:tcPr>
            <w:tcW w:w="0" w:type="auto"/>
          </w:tcPr>
          <w:p w14:paraId="67A4CB0D" w14:textId="0B8370AD" w:rsidR="00BA4F42" w:rsidRPr="00DE7557" w:rsidRDefault="00BA4F42" w:rsidP="00BA4F42">
            <w:pPr>
              <w:rPr>
                <w:sz w:val="20"/>
                <w:lang w:val="en-US" w:eastAsia="ja-JP"/>
              </w:rPr>
            </w:pPr>
            <w:r>
              <w:rPr>
                <w:sz w:val="20"/>
                <w:lang w:val="en-US" w:eastAsia="ja-JP"/>
              </w:rPr>
              <w:t>UNI Resiliency Enhancement Amendment to MEF 10.3</w:t>
            </w:r>
          </w:p>
        </w:tc>
        <w:tc>
          <w:tcPr>
            <w:tcW w:w="0" w:type="auto"/>
          </w:tcPr>
          <w:p w14:paraId="380EAE67" w14:textId="77777777" w:rsidR="00BA4F42" w:rsidRPr="00D55AC7" w:rsidRDefault="00BA4F42" w:rsidP="00BA4F42">
            <w:pPr>
              <w:rPr>
                <w:sz w:val="20"/>
                <w:lang w:val="en-US" w:eastAsia="ja-JP"/>
              </w:rPr>
            </w:pPr>
          </w:p>
        </w:tc>
      </w:tr>
      <w:tr w:rsidR="00BA4F42" w:rsidRPr="00BA4F42" w14:paraId="2F609E0B" w14:textId="77777777" w:rsidTr="00D55AC7">
        <w:trPr>
          <w:cantSplit/>
        </w:trPr>
        <w:tc>
          <w:tcPr>
            <w:tcW w:w="0" w:type="auto"/>
          </w:tcPr>
          <w:p w14:paraId="2F609E07" w14:textId="77777777" w:rsidR="00BA4F42" w:rsidRPr="00D55AC7" w:rsidRDefault="00BA4F42" w:rsidP="00BA4F42">
            <w:pPr>
              <w:rPr>
                <w:sz w:val="20"/>
                <w:lang w:val="en-US" w:eastAsia="ja-JP"/>
              </w:rPr>
            </w:pPr>
            <w:r w:rsidRPr="00D55AC7">
              <w:rPr>
                <w:sz w:val="20"/>
                <w:lang w:val="en-US" w:eastAsia="ja-JP"/>
              </w:rPr>
              <w:t>Carrier Ethernet Service Attributes</w:t>
            </w:r>
          </w:p>
        </w:tc>
        <w:tc>
          <w:tcPr>
            <w:tcW w:w="0" w:type="auto"/>
          </w:tcPr>
          <w:p w14:paraId="2F609E08" w14:textId="346DBA42" w:rsidR="00BA4F42" w:rsidRPr="00D55AC7" w:rsidRDefault="00BA4F42" w:rsidP="00BA4F42">
            <w:pPr>
              <w:rPr>
                <w:sz w:val="20"/>
                <w:lang w:val="en-US" w:eastAsia="ja-JP"/>
              </w:rPr>
            </w:pPr>
            <w:r w:rsidRPr="00D55AC7">
              <w:rPr>
                <w:sz w:val="20"/>
                <w:lang w:val="en-US" w:eastAsia="ja-JP"/>
              </w:rPr>
              <w:t>23.</w:t>
            </w:r>
            <w:r>
              <w:rPr>
                <w:sz w:val="20"/>
                <w:lang w:val="en-US" w:eastAsia="ja-JP"/>
              </w:rPr>
              <w:t>2</w:t>
            </w:r>
          </w:p>
        </w:tc>
        <w:tc>
          <w:tcPr>
            <w:tcW w:w="0" w:type="auto"/>
          </w:tcPr>
          <w:p w14:paraId="2F609E09" w14:textId="708F3C08" w:rsidR="00BA4F42" w:rsidRPr="00D55AC7" w:rsidRDefault="00BA4F42" w:rsidP="00BA4F42">
            <w:pPr>
              <w:rPr>
                <w:sz w:val="20"/>
                <w:lang w:val="en-US" w:eastAsia="ja-JP"/>
              </w:rPr>
            </w:pPr>
            <w:r w:rsidRPr="00D55AC7">
              <w:rPr>
                <w:sz w:val="20"/>
                <w:lang w:val="en-US" w:eastAsia="ja-JP"/>
              </w:rPr>
              <w:t xml:space="preserve">Class of Service Phase </w:t>
            </w:r>
            <w:r>
              <w:rPr>
                <w:sz w:val="20"/>
                <w:lang w:val="en-US" w:eastAsia="ja-JP"/>
              </w:rPr>
              <w:t>3</w:t>
            </w:r>
            <w:r w:rsidRPr="00D55AC7">
              <w:rPr>
                <w:sz w:val="20"/>
                <w:lang w:val="en-US" w:eastAsia="ja-JP"/>
              </w:rPr>
              <w:t xml:space="preserve"> Implementation Agreement</w:t>
            </w:r>
          </w:p>
        </w:tc>
        <w:tc>
          <w:tcPr>
            <w:tcW w:w="0" w:type="auto"/>
          </w:tcPr>
          <w:p w14:paraId="2F609E0A" w14:textId="77777777" w:rsidR="00BA4F42" w:rsidRPr="00D55AC7" w:rsidRDefault="00BA4F42" w:rsidP="00BA4F42">
            <w:pPr>
              <w:rPr>
                <w:sz w:val="20"/>
                <w:lang w:val="en-US" w:eastAsia="ja-JP"/>
              </w:rPr>
            </w:pPr>
          </w:p>
        </w:tc>
      </w:tr>
      <w:tr w:rsidR="00BA4F42" w:rsidRPr="00BA4F42" w14:paraId="4A339BEA" w14:textId="77777777" w:rsidTr="00D55AC7">
        <w:trPr>
          <w:cantSplit/>
        </w:trPr>
        <w:tc>
          <w:tcPr>
            <w:tcW w:w="0" w:type="auto"/>
          </w:tcPr>
          <w:p w14:paraId="7D2062B8" w14:textId="17810F40" w:rsidR="00BA4F42" w:rsidRPr="00D55AC7" w:rsidRDefault="00BA4F42" w:rsidP="00BA4F42">
            <w:pPr>
              <w:rPr>
                <w:sz w:val="20"/>
                <w:lang w:val="en-US" w:eastAsia="ja-JP"/>
              </w:rPr>
            </w:pPr>
            <w:r w:rsidRPr="00D55AC7">
              <w:rPr>
                <w:sz w:val="20"/>
                <w:lang w:val="en-US" w:eastAsia="ja-JP"/>
              </w:rPr>
              <w:t>Carrier Ethernet Service Attributes</w:t>
            </w:r>
          </w:p>
        </w:tc>
        <w:tc>
          <w:tcPr>
            <w:tcW w:w="0" w:type="auto"/>
          </w:tcPr>
          <w:p w14:paraId="5E781F7C" w14:textId="27666A39" w:rsidR="00BA4F42" w:rsidRPr="00D55AC7" w:rsidRDefault="00BA4F42" w:rsidP="00BA4F42">
            <w:pPr>
              <w:rPr>
                <w:sz w:val="20"/>
                <w:lang w:val="en-US" w:eastAsia="ja-JP"/>
              </w:rPr>
            </w:pPr>
            <w:r>
              <w:rPr>
                <w:sz w:val="20"/>
                <w:lang w:val="en-US" w:eastAsia="ja-JP"/>
              </w:rPr>
              <w:t>23.2.1</w:t>
            </w:r>
          </w:p>
        </w:tc>
        <w:tc>
          <w:tcPr>
            <w:tcW w:w="0" w:type="auto"/>
          </w:tcPr>
          <w:p w14:paraId="415CAE97" w14:textId="4715D95C" w:rsidR="00BA4F42" w:rsidRPr="00D55AC7" w:rsidRDefault="00BA4F42" w:rsidP="00BA4F42">
            <w:pPr>
              <w:rPr>
                <w:sz w:val="20"/>
                <w:lang w:val="en-US" w:eastAsia="ja-JP"/>
              </w:rPr>
            </w:pPr>
            <w:r>
              <w:rPr>
                <w:sz w:val="20"/>
                <w:lang w:val="en-US" w:eastAsia="ja-JP"/>
              </w:rPr>
              <w:t>Models for Bandwidth Profiles with Token Sharing</w:t>
            </w:r>
          </w:p>
        </w:tc>
        <w:tc>
          <w:tcPr>
            <w:tcW w:w="0" w:type="auto"/>
          </w:tcPr>
          <w:p w14:paraId="1BA2A8D4" w14:textId="77777777" w:rsidR="00BA4F42" w:rsidRPr="00D55AC7" w:rsidRDefault="00BA4F42" w:rsidP="00BA4F42">
            <w:pPr>
              <w:rPr>
                <w:sz w:val="20"/>
                <w:lang w:val="en-US" w:eastAsia="ja-JP"/>
              </w:rPr>
            </w:pPr>
          </w:p>
        </w:tc>
      </w:tr>
      <w:tr w:rsidR="00BA4F42" w:rsidRPr="00D619AE" w14:paraId="2F609E10" w14:textId="77777777" w:rsidTr="00D55AC7">
        <w:trPr>
          <w:cantSplit/>
        </w:trPr>
        <w:tc>
          <w:tcPr>
            <w:tcW w:w="0" w:type="auto"/>
          </w:tcPr>
          <w:p w14:paraId="2F609E0C" w14:textId="77777777" w:rsidR="00BA4F42" w:rsidRPr="00D55AC7" w:rsidRDefault="00BA4F42" w:rsidP="00BA4F42">
            <w:pPr>
              <w:rPr>
                <w:sz w:val="20"/>
                <w:lang w:val="en-US" w:eastAsia="ja-JP"/>
              </w:rPr>
            </w:pPr>
            <w:r w:rsidRPr="00D55AC7">
              <w:rPr>
                <w:sz w:val="20"/>
                <w:lang w:val="en-US" w:eastAsia="ja-JP"/>
              </w:rPr>
              <w:t>Carrier Ethernet Service Attributes</w:t>
            </w:r>
          </w:p>
        </w:tc>
        <w:tc>
          <w:tcPr>
            <w:tcW w:w="0" w:type="auto"/>
          </w:tcPr>
          <w:p w14:paraId="2F609E0D" w14:textId="41FEF8BD" w:rsidR="00BA4F42" w:rsidRPr="00D55AC7" w:rsidRDefault="00BA4F42" w:rsidP="00BA4F42">
            <w:pPr>
              <w:rPr>
                <w:sz w:val="20"/>
                <w:lang w:val="en-US" w:eastAsia="ja-JP"/>
              </w:rPr>
            </w:pPr>
            <w:r w:rsidRPr="00D55AC7">
              <w:rPr>
                <w:sz w:val="20"/>
                <w:lang w:val="en-US" w:eastAsia="ja-JP"/>
              </w:rPr>
              <w:t>26.</w:t>
            </w:r>
            <w:r>
              <w:rPr>
                <w:sz w:val="20"/>
                <w:lang w:val="en-US" w:eastAsia="ja-JP"/>
              </w:rPr>
              <w:t>2</w:t>
            </w:r>
          </w:p>
        </w:tc>
        <w:tc>
          <w:tcPr>
            <w:tcW w:w="0" w:type="auto"/>
          </w:tcPr>
          <w:p w14:paraId="2F609E0E" w14:textId="6D9951FC" w:rsidR="00BA4F42" w:rsidRPr="00D55AC7" w:rsidRDefault="00BA4F42" w:rsidP="00BA4F42">
            <w:pPr>
              <w:rPr>
                <w:sz w:val="20"/>
                <w:lang w:val="en-US" w:eastAsia="ja-JP"/>
              </w:rPr>
            </w:pPr>
            <w:r w:rsidRPr="00D55AC7">
              <w:rPr>
                <w:sz w:val="20"/>
                <w:lang w:val="en-US" w:eastAsia="ja-JP"/>
              </w:rPr>
              <w:t>External N</w:t>
            </w:r>
            <w:r>
              <w:rPr>
                <w:sz w:val="20"/>
                <w:lang w:val="en-US" w:eastAsia="ja-JP"/>
              </w:rPr>
              <w:t>etwork Network Interface (ENNI)</w:t>
            </w:r>
            <w:r>
              <w:rPr>
                <w:rFonts w:hint="eastAsia"/>
                <w:sz w:val="20"/>
                <w:lang w:val="en-US" w:eastAsia="ja-JP"/>
              </w:rPr>
              <w:t xml:space="preserve"> </w:t>
            </w:r>
            <w:r>
              <w:rPr>
                <w:sz w:val="20"/>
                <w:lang w:val="en-US" w:eastAsia="ja-JP"/>
              </w:rPr>
              <w:t>and Operator Service Attributes</w:t>
            </w:r>
          </w:p>
        </w:tc>
        <w:tc>
          <w:tcPr>
            <w:tcW w:w="0" w:type="auto"/>
          </w:tcPr>
          <w:p w14:paraId="2F609E0F" w14:textId="77777777" w:rsidR="00BA4F42" w:rsidRPr="00D55AC7" w:rsidRDefault="00BA4F42" w:rsidP="00BA4F42">
            <w:pPr>
              <w:rPr>
                <w:sz w:val="20"/>
                <w:lang w:val="en-US" w:eastAsia="ja-JP"/>
              </w:rPr>
            </w:pPr>
          </w:p>
        </w:tc>
      </w:tr>
      <w:tr w:rsidR="00BA4F42" w:rsidRPr="00D619AE" w14:paraId="2F609E15" w14:textId="77777777" w:rsidTr="00D55AC7">
        <w:trPr>
          <w:cantSplit/>
        </w:trPr>
        <w:tc>
          <w:tcPr>
            <w:tcW w:w="0" w:type="auto"/>
          </w:tcPr>
          <w:p w14:paraId="2F609E11" w14:textId="77777777" w:rsidR="00BA4F42" w:rsidRPr="00D55AC7" w:rsidRDefault="00BA4F42" w:rsidP="00BA4F42">
            <w:pPr>
              <w:rPr>
                <w:sz w:val="20"/>
                <w:lang w:val="en-US" w:eastAsia="ja-JP"/>
              </w:rPr>
            </w:pPr>
            <w:r w:rsidRPr="00D55AC7">
              <w:rPr>
                <w:sz w:val="20"/>
                <w:lang w:val="en-US" w:eastAsia="ja-JP"/>
              </w:rPr>
              <w:t>Carrier Ethernet Service Attributes</w:t>
            </w:r>
          </w:p>
        </w:tc>
        <w:tc>
          <w:tcPr>
            <w:tcW w:w="0" w:type="auto"/>
          </w:tcPr>
          <w:p w14:paraId="2F609E12" w14:textId="77777777" w:rsidR="00BA4F42" w:rsidRPr="00D55AC7" w:rsidRDefault="00BA4F42" w:rsidP="00BA4F42">
            <w:pPr>
              <w:rPr>
                <w:sz w:val="20"/>
                <w:lang w:val="en-US" w:eastAsia="ja-JP"/>
              </w:rPr>
            </w:pPr>
            <w:r w:rsidRPr="00D55AC7">
              <w:rPr>
                <w:sz w:val="20"/>
                <w:lang w:val="en-US" w:eastAsia="ja-JP"/>
              </w:rPr>
              <w:t>41</w:t>
            </w:r>
          </w:p>
        </w:tc>
        <w:tc>
          <w:tcPr>
            <w:tcW w:w="0" w:type="auto"/>
          </w:tcPr>
          <w:p w14:paraId="2F609E13" w14:textId="77777777" w:rsidR="00BA4F42" w:rsidRPr="00D55AC7" w:rsidRDefault="00BA4F42" w:rsidP="00BA4F42">
            <w:pPr>
              <w:rPr>
                <w:sz w:val="20"/>
                <w:lang w:val="en-US" w:eastAsia="ja-JP"/>
              </w:rPr>
            </w:pPr>
            <w:r w:rsidRPr="00D55AC7">
              <w:rPr>
                <w:sz w:val="20"/>
                <w:lang w:val="en-US" w:eastAsia="ja-JP"/>
              </w:rPr>
              <w:t>Generic Token Bucket Algorithm</w:t>
            </w:r>
          </w:p>
        </w:tc>
        <w:tc>
          <w:tcPr>
            <w:tcW w:w="0" w:type="auto"/>
          </w:tcPr>
          <w:p w14:paraId="2F609E14" w14:textId="77777777" w:rsidR="00BA4F42" w:rsidRPr="00D55AC7" w:rsidRDefault="00BA4F42" w:rsidP="00BA4F42">
            <w:pPr>
              <w:rPr>
                <w:sz w:val="20"/>
                <w:lang w:val="en-US" w:eastAsia="ja-JP"/>
              </w:rPr>
            </w:pPr>
          </w:p>
        </w:tc>
      </w:tr>
      <w:tr w:rsidR="00BA4F42" w:rsidRPr="00D619AE" w14:paraId="2F609E1A" w14:textId="77777777" w:rsidTr="00D55AC7">
        <w:trPr>
          <w:cantSplit/>
        </w:trPr>
        <w:tc>
          <w:tcPr>
            <w:tcW w:w="0" w:type="auto"/>
          </w:tcPr>
          <w:p w14:paraId="2F609E16" w14:textId="77777777" w:rsidR="00BA4F42" w:rsidRPr="00D55AC7" w:rsidRDefault="00BA4F42" w:rsidP="00BA4F42">
            <w:pPr>
              <w:rPr>
                <w:sz w:val="20"/>
                <w:lang w:val="en-US" w:eastAsia="ja-JP"/>
              </w:rPr>
            </w:pPr>
            <w:r w:rsidRPr="00D55AC7">
              <w:rPr>
                <w:sz w:val="20"/>
                <w:lang w:val="en-US" w:eastAsia="ja-JP"/>
              </w:rPr>
              <w:t>Carrier Ethernet Service Definitions</w:t>
            </w:r>
          </w:p>
        </w:tc>
        <w:tc>
          <w:tcPr>
            <w:tcW w:w="0" w:type="auto"/>
          </w:tcPr>
          <w:p w14:paraId="2F609E17" w14:textId="77777777" w:rsidR="00BA4F42" w:rsidRPr="00D55AC7" w:rsidRDefault="00BA4F42" w:rsidP="00BA4F42">
            <w:pPr>
              <w:rPr>
                <w:sz w:val="20"/>
                <w:lang w:val="en-US" w:eastAsia="ja-JP"/>
              </w:rPr>
            </w:pPr>
            <w:r w:rsidRPr="00D55AC7">
              <w:rPr>
                <w:sz w:val="20"/>
                <w:lang w:val="en-US" w:eastAsia="ja-JP"/>
              </w:rPr>
              <w:t>45</w:t>
            </w:r>
          </w:p>
        </w:tc>
        <w:tc>
          <w:tcPr>
            <w:tcW w:w="0" w:type="auto"/>
          </w:tcPr>
          <w:p w14:paraId="2F609E18" w14:textId="77777777" w:rsidR="00BA4F42" w:rsidRPr="00D55AC7" w:rsidRDefault="00BA4F42" w:rsidP="00BA4F42">
            <w:pPr>
              <w:rPr>
                <w:sz w:val="20"/>
                <w:lang w:val="en-US" w:eastAsia="ja-JP"/>
              </w:rPr>
            </w:pPr>
            <w:r w:rsidRPr="00D55AC7">
              <w:rPr>
                <w:sz w:val="20"/>
                <w:lang w:val="en-US" w:eastAsia="ja-JP"/>
              </w:rPr>
              <w:t>Multi-CEN L2CP</w:t>
            </w:r>
          </w:p>
        </w:tc>
        <w:tc>
          <w:tcPr>
            <w:tcW w:w="0" w:type="auto"/>
          </w:tcPr>
          <w:p w14:paraId="2F609E19" w14:textId="77777777" w:rsidR="00BA4F42" w:rsidRPr="00D55AC7" w:rsidRDefault="00BA4F42" w:rsidP="00BA4F42">
            <w:pPr>
              <w:rPr>
                <w:sz w:val="20"/>
                <w:lang w:val="en-US" w:eastAsia="ja-JP"/>
              </w:rPr>
            </w:pPr>
          </w:p>
        </w:tc>
      </w:tr>
      <w:tr w:rsidR="00BA4F42" w:rsidRPr="00D619AE" w14:paraId="2F5D00C8" w14:textId="77777777" w:rsidTr="00D55AC7">
        <w:trPr>
          <w:cantSplit/>
        </w:trPr>
        <w:tc>
          <w:tcPr>
            <w:tcW w:w="0" w:type="auto"/>
          </w:tcPr>
          <w:p w14:paraId="118FBA71" w14:textId="4BDFE42D" w:rsidR="00BA4F42" w:rsidRPr="00D55AC7" w:rsidRDefault="00BA4F42" w:rsidP="00BA4F42">
            <w:pPr>
              <w:rPr>
                <w:sz w:val="20"/>
                <w:lang w:val="en-US" w:eastAsia="ja-JP"/>
              </w:rPr>
            </w:pPr>
            <w:r w:rsidRPr="00D55AC7">
              <w:rPr>
                <w:sz w:val="20"/>
                <w:lang w:val="en-US" w:eastAsia="ja-JP"/>
              </w:rPr>
              <w:t>Carrier Ethernet Service Definitions</w:t>
            </w:r>
          </w:p>
        </w:tc>
        <w:tc>
          <w:tcPr>
            <w:tcW w:w="0" w:type="auto"/>
          </w:tcPr>
          <w:p w14:paraId="51F048AE" w14:textId="45899A45" w:rsidR="00BA4F42" w:rsidRPr="00D55AC7" w:rsidRDefault="00BA4F42" w:rsidP="00BA4F42">
            <w:pPr>
              <w:rPr>
                <w:sz w:val="20"/>
                <w:lang w:val="en-US" w:eastAsia="ja-JP"/>
              </w:rPr>
            </w:pPr>
            <w:r>
              <w:rPr>
                <w:sz w:val="20"/>
                <w:lang w:val="en-US" w:eastAsia="ja-JP"/>
              </w:rPr>
              <w:t>45.0.1</w:t>
            </w:r>
          </w:p>
        </w:tc>
        <w:tc>
          <w:tcPr>
            <w:tcW w:w="0" w:type="auto"/>
          </w:tcPr>
          <w:p w14:paraId="0A212DEE" w14:textId="509DC4CD" w:rsidR="00BA4F42" w:rsidRPr="00D55AC7" w:rsidRDefault="00BA4F42" w:rsidP="00BA4F42">
            <w:pPr>
              <w:rPr>
                <w:sz w:val="20"/>
                <w:lang w:val="en-US" w:eastAsia="ja-JP"/>
              </w:rPr>
            </w:pPr>
            <w:r>
              <w:rPr>
                <w:sz w:val="20"/>
                <w:lang w:val="en-US" w:eastAsia="ja-JP"/>
              </w:rPr>
              <w:t>OVC Services Requirement for L2CP</w:t>
            </w:r>
          </w:p>
        </w:tc>
        <w:tc>
          <w:tcPr>
            <w:tcW w:w="0" w:type="auto"/>
          </w:tcPr>
          <w:p w14:paraId="35EBBA76" w14:textId="77777777" w:rsidR="00BA4F42" w:rsidRPr="00D55AC7" w:rsidRDefault="00BA4F42" w:rsidP="00BA4F42">
            <w:pPr>
              <w:rPr>
                <w:sz w:val="20"/>
                <w:lang w:val="en-US" w:eastAsia="ja-JP"/>
              </w:rPr>
            </w:pPr>
          </w:p>
        </w:tc>
      </w:tr>
      <w:tr w:rsidR="00BA4F42" w:rsidRPr="00D619AE" w14:paraId="2F609E1F" w14:textId="77777777" w:rsidTr="00D55AC7">
        <w:trPr>
          <w:cantSplit/>
        </w:trPr>
        <w:tc>
          <w:tcPr>
            <w:tcW w:w="0" w:type="auto"/>
          </w:tcPr>
          <w:p w14:paraId="2F609E1B" w14:textId="77777777" w:rsidR="00BA4F42" w:rsidRPr="00D55AC7" w:rsidRDefault="00BA4F42" w:rsidP="00BA4F42">
            <w:pPr>
              <w:rPr>
                <w:sz w:val="20"/>
                <w:lang w:val="en-US" w:eastAsia="ja-JP"/>
              </w:rPr>
            </w:pPr>
            <w:r w:rsidRPr="00D55AC7">
              <w:rPr>
                <w:sz w:val="20"/>
                <w:lang w:val="en-US" w:eastAsia="ja-JP"/>
              </w:rPr>
              <w:t>Architecture</w:t>
            </w:r>
          </w:p>
        </w:tc>
        <w:tc>
          <w:tcPr>
            <w:tcW w:w="0" w:type="auto"/>
          </w:tcPr>
          <w:p w14:paraId="2F609E1C" w14:textId="77777777" w:rsidR="00BA4F42" w:rsidRPr="00D55AC7" w:rsidRDefault="00BA4F42" w:rsidP="00BA4F42">
            <w:pPr>
              <w:rPr>
                <w:sz w:val="20"/>
                <w:lang w:val="en-US" w:eastAsia="ja-JP"/>
              </w:rPr>
            </w:pPr>
            <w:r w:rsidRPr="00D55AC7">
              <w:rPr>
                <w:sz w:val="20"/>
                <w:lang w:val="en-US" w:eastAsia="ja-JP"/>
              </w:rPr>
              <w:t>2</w:t>
            </w:r>
          </w:p>
        </w:tc>
        <w:tc>
          <w:tcPr>
            <w:tcW w:w="0" w:type="auto"/>
          </w:tcPr>
          <w:p w14:paraId="2F609E1D" w14:textId="77777777" w:rsidR="00BA4F42" w:rsidRPr="00D55AC7" w:rsidRDefault="00BA4F42" w:rsidP="00BA4F42">
            <w:pPr>
              <w:rPr>
                <w:sz w:val="20"/>
                <w:lang w:val="en-US" w:eastAsia="ja-JP"/>
              </w:rPr>
            </w:pPr>
            <w:r w:rsidRPr="00D55AC7">
              <w:rPr>
                <w:sz w:val="20"/>
                <w:lang w:val="en-US" w:eastAsia="ja-JP"/>
              </w:rPr>
              <w:t>Requirements and Framework for Ethernet Service Protection</w:t>
            </w:r>
          </w:p>
        </w:tc>
        <w:tc>
          <w:tcPr>
            <w:tcW w:w="0" w:type="auto"/>
          </w:tcPr>
          <w:p w14:paraId="2F609E1E" w14:textId="77777777" w:rsidR="00BA4F42" w:rsidRPr="00D55AC7" w:rsidRDefault="00BA4F42" w:rsidP="00BA4F42">
            <w:pPr>
              <w:rPr>
                <w:sz w:val="20"/>
                <w:lang w:val="en-US" w:eastAsia="ja-JP"/>
              </w:rPr>
            </w:pPr>
          </w:p>
        </w:tc>
      </w:tr>
      <w:tr w:rsidR="00BA4F42" w:rsidRPr="00D619AE" w14:paraId="2F609E24" w14:textId="77777777" w:rsidTr="00D55AC7">
        <w:trPr>
          <w:cantSplit/>
        </w:trPr>
        <w:tc>
          <w:tcPr>
            <w:tcW w:w="0" w:type="auto"/>
          </w:tcPr>
          <w:p w14:paraId="2F609E20" w14:textId="77777777" w:rsidR="00BA4F42" w:rsidRPr="00D55AC7" w:rsidRDefault="00BA4F42" w:rsidP="00BA4F42">
            <w:pPr>
              <w:rPr>
                <w:sz w:val="20"/>
                <w:lang w:val="en-US" w:eastAsia="ja-JP"/>
              </w:rPr>
            </w:pPr>
            <w:r w:rsidRPr="00D55AC7">
              <w:rPr>
                <w:sz w:val="20"/>
                <w:lang w:val="en-US" w:eastAsia="ja-JP"/>
              </w:rPr>
              <w:t>Architecture</w:t>
            </w:r>
          </w:p>
        </w:tc>
        <w:tc>
          <w:tcPr>
            <w:tcW w:w="0" w:type="auto"/>
          </w:tcPr>
          <w:p w14:paraId="2F609E21" w14:textId="77777777" w:rsidR="00BA4F42" w:rsidRPr="00D55AC7" w:rsidRDefault="00BA4F42" w:rsidP="00BA4F42">
            <w:pPr>
              <w:rPr>
                <w:sz w:val="20"/>
                <w:lang w:val="en-US" w:eastAsia="ja-JP"/>
              </w:rPr>
            </w:pPr>
            <w:r w:rsidRPr="00D55AC7">
              <w:rPr>
                <w:sz w:val="20"/>
                <w:lang w:val="en-US" w:eastAsia="ja-JP"/>
              </w:rPr>
              <w:t>3</w:t>
            </w:r>
          </w:p>
        </w:tc>
        <w:tc>
          <w:tcPr>
            <w:tcW w:w="0" w:type="auto"/>
          </w:tcPr>
          <w:p w14:paraId="2F609E22" w14:textId="77777777" w:rsidR="00BA4F42" w:rsidRPr="00D55AC7" w:rsidRDefault="00BA4F42" w:rsidP="00BA4F42">
            <w:pPr>
              <w:rPr>
                <w:sz w:val="20"/>
                <w:lang w:val="en-US" w:eastAsia="ja-JP"/>
              </w:rPr>
            </w:pPr>
            <w:r w:rsidRPr="00D55AC7">
              <w:rPr>
                <w:sz w:val="20"/>
                <w:lang w:val="en-US" w:eastAsia="ja-JP"/>
              </w:rPr>
              <w:t>Circuit Emulation Service Definitions, Framework and Requirements in Metro Ethernet Networks</w:t>
            </w:r>
          </w:p>
        </w:tc>
        <w:tc>
          <w:tcPr>
            <w:tcW w:w="0" w:type="auto"/>
          </w:tcPr>
          <w:p w14:paraId="2F609E23" w14:textId="77777777" w:rsidR="00BA4F42" w:rsidRPr="00D55AC7" w:rsidRDefault="00BA4F42" w:rsidP="00BA4F42">
            <w:pPr>
              <w:rPr>
                <w:sz w:val="20"/>
                <w:lang w:val="en-US" w:eastAsia="ja-JP"/>
              </w:rPr>
            </w:pPr>
          </w:p>
        </w:tc>
      </w:tr>
      <w:tr w:rsidR="00BA4F42" w:rsidRPr="00D619AE" w14:paraId="2F609E29" w14:textId="77777777" w:rsidTr="00D55AC7">
        <w:trPr>
          <w:cantSplit/>
        </w:trPr>
        <w:tc>
          <w:tcPr>
            <w:tcW w:w="0" w:type="auto"/>
          </w:tcPr>
          <w:p w14:paraId="2F609E25" w14:textId="77777777" w:rsidR="00BA4F42" w:rsidRPr="00D55AC7" w:rsidRDefault="00BA4F42" w:rsidP="00BA4F42">
            <w:pPr>
              <w:rPr>
                <w:sz w:val="20"/>
                <w:lang w:val="en-US" w:eastAsia="ja-JP"/>
              </w:rPr>
            </w:pPr>
            <w:r w:rsidRPr="00D55AC7">
              <w:rPr>
                <w:sz w:val="20"/>
                <w:lang w:val="en-US" w:eastAsia="ja-JP"/>
              </w:rPr>
              <w:t>Architecture</w:t>
            </w:r>
          </w:p>
        </w:tc>
        <w:tc>
          <w:tcPr>
            <w:tcW w:w="0" w:type="auto"/>
          </w:tcPr>
          <w:p w14:paraId="2F609E26" w14:textId="77777777" w:rsidR="00BA4F42" w:rsidRPr="00D55AC7" w:rsidRDefault="00BA4F42" w:rsidP="00BA4F42">
            <w:pPr>
              <w:rPr>
                <w:sz w:val="20"/>
                <w:lang w:val="en-US" w:eastAsia="ja-JP"/>
              </w:rPr>
            </w:pPr>
            <w:r w:rsidRPr="00D55AC7">
              <w:rPr>
                <w:sz w:val="20"/>
                <w:lang w:val="en-US" w:eastAsia="ja-JP"/>
              </w:rPr>
              <w:t>4</w:t>
            </w:r>
          </w:p>
        </w:tc>
        <w:tc>
          <w:tcPr>
            <w:tcW w:w="0" w:type="auto"/>
          </w:tcPr>
          <w:p w14:paraId="2F609E27" w14:textId="77777777" w:rsidR="00BA4F42" w:rsidRPr="00D55AC7" w:rsidRDefault="00BA4F42" w:rsidP="00BA4F42">
            <w:pPr>
              <w:rPr>
                <w:sz w:val="20"/>
                <w:lang w:val="en-US" w:eastAsia="ja-JP"/>
              </w:rPr>
            </w:pPr>
            <w:r w:rsidRPr="00D55AC7">
              <w:rPr>
                <w:sz w:val="20"/>
                <w:lang w:val="en-US" w:eastAsia="ja-JP"/>
              </w:rPr>
              <w:t>Metro Ethernet Network Architecture Framework Part 1: Generic Framework</w:t>
            </w:r>
          </w:p>
        </w:tc>
        <w:tc>
          <w:tcPr>
            <w:tcW w:w="0" w:type="auto"/>
          </w:tcPr>
          <w:p w14:paraId="2F609E28" w14:textId="77777777" w:rsidR="00BA4F42" w:rsidRPr="00D55AC7" w:rsidRDefault="00BA4F42" w:rsidP="00BA4F42">
            <w:pPr>
              <w:rPr>
                <w:sz w:val="20"/>
                <w:lang w:val="en-US" w:eastAsia="ja-JP"/>
              </w:rPr>
            </w:pPr>
          </w:p>
        </w:tc>
      </w:tr>
      <w:tr w:rsidR="00BA4F42" w:rsidRPr="00D619AE" w14:paraId="2F609E2E" w14:textId="77777777" w:rsidTr="00D55AC7">
        <w:trPr>
          <w:cantSplit/>
        </w:trPr>
        <w:tc>
          <w:tcPr>
            <w:tcW w:w="0" w:type="auto"/>
          </w:tcPr>
          <w:p w14:paraId="2F609E2A" w14:textId="77777777" w:rsidR="00BA4F42" w:rsidRPr="00D55AC7" w:rsidRDefault="00BA4F42" w:rsidP="00BA4F42">
            <w:pPr>
              <w:rPr>
                <w:sz w:val="20"/>
                <w:lang w:val="en-US" w:eastAsia="ja-JP"/>
              </w:rPr>
            </w:pPr>
            <w:r w:rsidRPr="00D55AC7">
              <w:rPr>
                <w:sz w:val="20"/>
                <w:lang w:val="en-US" w:eastAsia="ja-JP"/>
              </w:rPr>
              <w:t>Architecture</w:t>
            </w:r>
          </w:p>
        </w:tc>
        <w:tc>
          <w:tcPr>
            <w:tcW w:w="0" w:type="auto"/>
          </w:tcPr>
          <w:p w14:paraId="2F609E2B" w14:textId="77777777" w:rsidR="00BA4F42" w:rsidRPr="00D55AC7" w:rsidRDefault="00BA4F42" w:rsidP="00BA4F42">
            <w:pPr>
              <w:rPr>
                <w:sz w:val="20"/>
                <w:lang w:val="en-US" w:eastAsia="ja-JP"/>
              </w:rPr>
            </w:pPr>
            <w:r w:rsidRPr="00D55AC7">
              <w:rPr>
                <w:sz w:val="20"/>
                <w:lang w:val="en-US" w:eastAsia="ja-JP"/>
              </w:rPr>
              <w:t>11</w:t>
            </w:r>
          </w:p>
        </w:tc>
        <w:tc>
          <w:tcPr>
            <w:tcW w:w="0" w:type="auto"/>
          </w:tcPr>
          <w:p w14:paraId="2F609E2C" w14:textId="77777777" w:rsidR="00BA4F42" w:rsidRPr="00D55AC7" w:rsidRDefault="00BA4F42" w:rsidP="00BA4F42">
            <w:pPr>
              <w:rPr>
                <w:sz w:val="20"/>
                <w:lang w:val="en-US" w:eastAsia="ja-JP"/>
              </w:rPr>
            </w:pPr>
            <w:r w:rsidRPr="00D55AC7">
              <w:rPr>
                <w:sz w:val="20"/>
                <w:lang w:val="en-US" w:eastAsia="ja-JP"/>
              </w:rPr>
              <w:t>User Network Interface (UNI) Requirements and Framework</w:t>
            </w:r>
          </w:p>
        </w:tc>
        <w:tc>
          <w:tcPr>
            <w:tcW w:w="0" w:type="auto"/>
          </w:tcPr>
          <w:p w14:paraId="2F609E2D" w14:textId="77777777" w:rsidR="00BA4F42" w:rsidRPr="00D55AC7" w:rsidRDefault="00BA4F42" w:rsidP="00BA4F42">
            <w:pPr>
              <w:rPr>
                <w:sz w:val="20"/>
                <w:lang w:val="en-US" w:eastAsia="ja-JP"/>
              </w:rPr>
            </w:pPr>
          </w:p>
        </w:tc>
      </w:tr>
      <w:tr w:rsidR="00BA4F42" w:rsidRPr="00D619AE" w14:paraId="2F609E33" w14:textId="77777777" w:rsidTr="00D55AC7">
        <w:trPr>
          <w:cantSplit/>
        </w:trPr>
        <w:tc>
          <w:tcPr>
            <w:tcW w:w="0" w:type="auto"/>
          </w:tcPr>
          <w:p w14:paraId="2F609E2F" w14:textId="77777777" w:rsidR="00BA4F42" w:rsidRPr="00D55AC7" w:rsidRDefault="00BA4F42" w:rsidP="00BA4F42">
            <w:pPr>
              <w:rPr>
                <w:sz w:val="20"/>
                <w:lang w:val="en-US" w:eastAsia="ja-JP"/>
              </w:rPr>
            </w:pPr>
            <w:r w:rsidRPr="00D55AC7">
              <w:rPr>
                <w:sz w:val="20"/>
                <w:lang w:val="en-US" w:eastAsia="ja-JP"/>
              </w:rPr>
              <w:t>Architecture</w:t>
            </w:r>
          </w:p>
        </w:tc>
        <w:tc>
          <w:tcPr>
            <w:tcW w:w="0" w:type="auto"/>
          </w:tcPr>
          <w:p w14:paraId="2F609E30" w14:textId="77777777" w:rsidR="00BA4F42" w:rsidRPr="00D55AC7" w:rsidRDefault="00BA4F42" w:rsidP="00BA4F42">
            <w:pPr>
              <w:rPr>
                <w:sz w:val="20"/>
                <w:lang w:val="en-US" w:eastAsia="ja-JP"/>
              </w:rPr>
            </w:pPr>
            <w:r w:rsidRPr="00D55AC7">
              <w:rPr>
                <w:sz w:val="20"/>
                <w:lang w:val="en-US" w:eastAsia="ja-JP"/>
              </w:rPr>
              <w:t>12.2</w:t>
            </w:r>
          </w:p>
        </w:tc>
        <w:tc>
          <w:tcPr>
            <w:tcW w:w="0" w:type="auto"/>
          </w:tcPr>
          <w:p w14:paraId="2F609E31" w14:textId="77777777" w:rsidR="00BA4F42" w:rsidRPr="00D55AC7" w:rsidRDefault="00BA4F42" w:rsidP="00BA4F42">
            <w:pPr>
              <w:rPr>
                <w:sz w:val="20"/>
                <w:lang w:val="en-US" w:eastAsia="ja-JP"/>
              </w:rPr>
            </w:pPr>
            <w:r w:rsidRPr="00D55AC7">
              <w:rPr>
                <w:sz w:val="20"/>
                <w:lang w:val="en-US" w:eastAsia="ja-JP"/>
              </w:rPr>
              <w:t>Carrier Ethernet Network Architecture Framework Part 2: Ethernet Services Layer</w:t>
            </w:r>
          </w:p>
        </w:tc>
        <w:tc>
          <w:tcPr>
            <w:tcW w:w="0" w:type="auto"/>
          </w:tcPr>
          <w:p w14:paraId="2F609E32" w14:textId="77777777" w:rsidR="00BA4F42" w:rsidRPr="00D55AC7" w:rsidRDefault="00BA4F42" w:rsidP="00BA4F42">
            <w:pPr>
              <w:rPr>
                <w:sz w:val="20"/>
                <w:lang w:val="en-US" w:eastAsia="ja-JP"/>
              </w:rPr>
            </w:pPr>
          </w:p>
        </w:tc>
      </w:tr>
      <w:tr w:rsidR="00BA4F42" w:rsidRPr="00D619AE" w14:paraId="2F609E38" w14:textId="77777777" w:rsidTr="00D55AC7">
        <w:trPr>
          <w:cantSplit/>
        </w:trPr>
        <w:tc>
          <w:tcPr>
            <w:tcW w:w="0" w:type="auto"/>
          </w:tcPr>
          <w:p w14:paraId="2F609E34" w14:textId="77777777" w:rsidR="00BA4F42" w:rsidRPr="00D55AC7" w:rsidRDefault="00BA4F42" w:rsidP="00BA4F42">
            <w:pPr>
              <w:rPr>
                <w:sz w:val="20"/>
                <w:lang w:val="en-US" w:eastAsia="ja-JP"/>
              </w:rPr>
            </w:pPr>
            <w:r w:rsidRPr="00D55AC7">
              <w:rPr>
                <w:sz w:val="20"/>
                <w:lang w:val="en-US" w:eastAsia="ja-JP"/>
              </w:rPr>
              <w:t>Architecture</w:t>
            </w:r>
          </w:p>
        </w:tc>
        <w:tc>
          <w:tcPr>
            <w:tcW w:w="0" w:type="auto"/>
          </w:tcPr>
          <w:p w14:paraId="2F609E35" w14:textId="77777777" w:rsidR="00BA4F42" w:rsidRPr="00D55AC7" w:rsidRDefault="00BA4F42" w:rsidP="00BA4F42">
            <w:pPr>
              <w:rPr>
                <w:sz w:val="20"/>
                <w:lang w:val="en-US" w:eastAsia="ja-JP"/>
              </w:rPr>
            </w:pPr>
            <w:r w:rsidRPr="00D55AC7">
              <w:rPr>
                <w:sz w:val="20"/>
                <w:lang w:val="en-US" w:eastAsia="ja-JP"/>
              </w:rPr>
              <w:t>13</w:t>
            </w:r>
          </w:p>
        </w:tc>
        <w:tc>
          <w:tcPr>
            <w:tcW w:w="0" w:type="auto"/>
          </w:tcPr>
          <w:p w14:paraId="2F609E36" w14:textId="77777777" w:rsidR="00BA4F42" w:rsidRPr="00D55AC7" w:rsidRDefault="00BA4F42" w:rsidP="00BA4F42">
            <w:pPr>
              <w:rPr>
                <w:sz w:val="20"/>
                <w:lang w:val="en-US" w:eastAsia="ja-JP"/>
              </w:rPr>
            </w:pPr>
            <w:r w:rsidRPr="00D55AC7">
              <w:rPr>
                <w:sz w:val="20"/>
                <w:lang w:val="en-US" w:eastAsia="ja-JP"/>
              </w:rPr>
              <w:t>User Network Interface (UNI) Type 1 Implementation Agreement</w:t>
            </w:r>
          </w:p>
        </w:tc>
        <w:tc>
          <w:tcPr>
            <w:tcW w:w="0" w:type="auto"/>
          </w:tcPr>
          <w:p w14:paraId="2F609E37" w14:textId="77777777" w:rsidR="00BA4F42" w:rsidRPr="00D55AC7" w:rsidRDefault="00BA4F42" w:rsidP="00BA4F42">
            <w:pPr>
              <w:rPr>
                <w:sz w:val="20"/>
                <w:lang w:val="en-US" w:eastAsia="ja-JP"/>
              </w:rPr>
            </w:pPr>
          </w:p>
        </w:tc>
      </w:tr>
      <w:tr w:rsidR="00BA4F42" w:rsidRPr="00D619AE" w14:paraId="2F609E3D" w14:textId="77777777" w:rsidTr="00D55AC7">
        <w:trPr>
          <w:cantSplit/>
        </w:trPr>
        <w:tc>
          <w:tcPr>
            <w:tcW w:w="0" w:type="auto"/>
          </w:tcPr>
          <w:p w14:paraId="2F609E39" w14:textId="77777777" w:rsidR="00BA4F42" w:rsidRPr="00D55AC7" w:rsidRDefault="00BA4F42" w:rsidP="00BA4F42">
            <w:pPr>
              <w:rPr>
                <w:sz w:val="20"/>
                <w:lang w:val="en-US" w:eastAsia="ja-JP"/>
              </w:rPr>
            </w:pPr>
            <w:r w:rsidRPr="00D55AC7">
              <w:rPr>
                <w:sz w:val="20"/>
                <w:lang w:val="en-US" w:eastAsia="ja-JP"/>
              </w:rPr>
              <w:t>Architecture</w:t>
            </w:r>
          </w:p>
        </w:tc>
        <w:tc>
          <w:tcPr>
            <w:tcW w:w="0" w:type="auto"/>
          </w:tcPr>
          <w:p w14:paraId="2F609E3A" w14:textId="77777777" w:rsidR="00BA4F42" w:rsidRPr="00D55AC7" w:rsidRDefault="00BA4F42" w:rsidP="00BA4F42">
            <w:pPr>
              <w:rPr>
                <w:sz w:val="20"/>
                <w:lang w:val="en-US" w:eastAsia="ja-JP"/>
              </w:rPr>
            </w:pPr>
            <w:r w:rsidRPr="00D55AC7">
              <w:rPr>
                <w:sz w:val="20"/>
                <w:lang w:val="en-US" w:eastAsia="ja-JP"/>
              </w:rPr>
              <w:t>20</w:t>
            </w:r>
          </w:p>
        </w:tc>
        <w:tc>
          <w:tcPr>
            <w:tcW w:w="0" w:type="auto"/>
          </w:tcPr>
          <w:p w14:paraId="2F609E3B" w14:textId="77777777" w:rsidR="00BA4F42" w:rsidRPr="00D55AC7" w:rsidRDefault="00BA4F42" w:rsidP="00BA4F42">
            <w:pPr>
              <w:rPr>
                <w:sz w:val="20"/>
                <w:lang w:val="en-US" w:eastAsia="ja-JP"/>
              </w:rPr>
            </w:pPr>
            <w:r w:rsidRPr="00D55AC7">
              <w:rPr>
                <w:sz w:val="20"/>
                <w:lang w:val="en-US" w:eastAsia="ja-JP"/>
              </w:rPr>
              <w:t>UNI Type 2 Implementation Agreement</w:t>
            </w:r>
          </w:p>
        </w:tc>
        <w:tc>
          <w:tcPr>
            <w:tcW w:w="0" w:type="auto"/>
          </w:tcPr>
          <w:p w14:paraId="2F609E3C" w14:textId="77777777" w:rsidR="00BA4F42" w:rsidRPr="00D55AC7" w:rsidRDefault="00BA4F42" w:rsidP="00BA4F42">
            <w:pPr>
              <w:rPr>
                <w:sz w:val="20"/>
                <w:lang w:val="en-US" w:eastAsia="ja-JP"/>
              </w:rPr>
            </w:pPr>
          </w:p>
        </w:tc>
      </w:tr>
      <w:tr w:rsidR="00BA4F42" w:rsidRPr="00D619AE" w14:paraId="2F609E42" w14:textId="77777777" w:rsidTr="00D55AC7">
        <w:trPr>
          <w:cantSplit/>
        </w:trPr>
        <w:tc>
          <w:tcPr>
            <w:tcW w:w="0" w:type="auto"/>
          </w:tcPr>
          <w:p w14:paraId="2F609E3E" w14:textId="77777777" w:rsidR="00BA4F42" w:rsidRPr="00D55AC7" w:rsidRDefault="00BA4F42" w:rsidP="00BA4F42">
            <w:pPr>
              <w:rPr>
                <w:sz w:val="20"/>
                <w:lang w:val="en-US" w:eastAsia="ja-JP"/>
              </w:rPr>
            </w:pPr>
            <w:r w:rsidRPr="00D55AC7">
              <w:rPr>
                <w:sz w:val="20"/>
                <w:lang w:val="en-US" w:eastAsia="ja-JP"/>
              </w:rPr>
              <w:t>Architecture</w:t>
            </w:r>
          </w:p>
        </w:tc>
        <w:tc>
          <w:tcPr>
            <w:tcW w:w="0" w:type="auto"/>
          </w:tcPr>
          <w:p w14:paraId="2F609E3F" w14:textId="77777777" w:rsidR="00BA4F42" w:rsidRPr="00D55AC7" w:rsidRDefault="00BA4F42" w:rsidP="00BA4F42">
            <w:pPr>
              <w:rPr>
                <w:sz w:val="20"/>
                <w:lang w:val="en-US" w:eastAsia="ja-JP"/>
              </w:rPr>
            </w:pPr>
            <w:r w:rsidRPr="00D55AC7">
              <w:rPr>
                <w:sz w:val="20"/>
                <w:lang w:val="en-US" w:eastAsia="ja-JP"/>
              </w:rPr>
              <w:t>29</w:t>
            </w:r>
          </w:p>
        </w:tc>
        <w:tc>
          <w:tcPr>
            <w:tcW w:w="0" w:type="auto"/>
          </w:tcPr>
          <w:p w14:paraId="2F609E40" w14:textId="77777777" w:rsidR="00BA4F42" w:rsidRPr="00D55AC7" w:rsidRDefault="00BA4F42" w:rsidP="00BA4F42">
            <w:pPr>
              <w:rPr>
                <w:sz w:val="20"/>
                <w:lang w:val="en-US" w:eastAsia="ja-JP"/>
              </w:rPr>
            </w:pPr>
            <w:r w:rsidRPr="00D55AC7">
              <w:rPr>
                <w:sz w:val="20"/>
                <w:lang w:val="en-US" w:eastAsia="ja-JP"/>
              </w:rPr>
              <w:t>Ethernet Services Constructs</w:t>
            </w:r>
          </w:p>
        </w:tc>
        <w:tc>
          <w:tcPr>
            <w:tcW w:w="0" w:type="auto"/>
          </w:tcPr>
          <w:p w14:paraId="2F609E41" w14:textId="77777777" w:rsidR="00BA4F42" w:rsidRPr="00D55AC7" w:rsidRDefault="00BA4F42" w:rsidP="00BA4F42">
            <w:pPr>
              <w:rPr>
                <w:sz w:val="20"/>
                <w:lang w:val="en-US" w:eastAsia="ja-JP"/>
              </w:rPr>
            </w:pPr>
          </w:p>
        </w:tc>
      </w:tr>
      <w:tr w:rsidR="00BA4F42" w:rsidRPr="00D619AE" w14:paraId="2F609E47" w14:textId="77777777" w:rsidTr="00D55AC7">
        <w:trPr>
          <w:cantSplit/>
        </w:trPr>
        <w:tc>
          <w:tcPr>
            <w:tcW w:w="0" w:type="auto"/>
          </w:tcPr>
          <w:p w14:paraId="2F609E43" w14:textId="77777777" w:rsidR="00BA4F42" w:rsidRPr="00D55AC7" w:rsidRDefault="00BA4F42" w:rsidP="00BA4F42">
            <w:pPr>
              <w:rPr>
                <w:sz w:val="20"/>
                <w:lang w:val="en-US" w:eastAsia="ja-JP"/>
              </w:rPr>
            </w:pPr>
            <w:r w:rsidRPr="00D55AC7">
              <w:rPr>
                <w:sz w:val="20"/>
                <w:lang w:val="en-US" w:eastAsia="ja-JP"/>
              </w:rPr>
              <w:t>Architecture</w:t>
            </w:r>
          </w:p>
        </w:tc>
        <w:tc>
          <w:tcPr>
            <w:tcW w:w="0" w:type="auto"/>
          </w:tcPr>
          <w:p w14:paraId="2F609E44" w14:textId="77777777" w:rsidR="00BA4F42" w:rsidRPr="00D55AC7" w:rsidRDefault="00BA4F42" w:rsidP="00BA4F42">
            <w:pPr>
              <w:rPr>
                <w:sz w:val="20"/>
                <w:lang w:val="en-US" w:eastAsia="ja-JP"/>
              </w:rPr>
            </w:pPr>
            <w:r w:rsidRPr="00D55AC7">
              <w:rPr>
                <w:sz w:val="20"/>
                <w:lang w:val="en-US" w:eastAsia="ja-JP"/>
              </w:rPr>
              <w:t>32</w:t>
            </w:r>
          </w:p>
        </w:tc>
        <w:tc>
          <w:tcPr>
            <w:tcW w:w="0" w:type="auto"/>
          </w:tcPr>
          <w:p w14:paraId="2F609E45" w14:textId="77777777" w:rsidR="00BA4F42" w:rsidRPr="00D55AC7" w:rsidRDefault="00BA4F42" w:rsidP="00BA4F42">
            <w:pPr>
              <w:rPr>
                <w:sz w:val="20"/>
                <w:lang w:val="en-US" w:eastAsia="ja-JP"/>
              </w:rPr>
            </w:pPr>
            <w:r w:rsidRPr="00D55AC7">
              <w:rPr>
                <w:sz w:val="20"/>
                <w:lang w:val="en-US" w:eastAsia="ja-JP"/>
              </w:rPr>
              <w:t>Requirements for Service Protection Across External Interfaces</w:t>
            </w:r>
          </w:p>
        </w:tc>
        <w:tc>
          <w:tcPr>
            <w:tcW w:w="0" w:type="auto"/>
          </w:tcPr>
          <w:p w14:paraId="2F609E46" w14:textId="77777777" w:rsidR="00BA4F42" w:rsidRPr="00D55AC7" w:rsidRDefault="00BA4F42" w:rsidP="00BA4F42">
            <w:pPr>
              <w:rPr>
                <w:sz w:val="20"/>
                <w:lang w:val="en-US" w:eastAsia="ja-JP"/>
              </w:rPr>
            </w:pPr>
          </w:p>
        </w:tc>
      </w:tr>
      <w:tr w:rsidR="00BA4F42" w:rsidRPr="00D619AE" w14:paraId="2F609E4C" w14:textId="77777777" w:rsidTr="00D55AC7">
        <w:trPr>
          <w:cantSplit/>
        </w:trPr>
        <w:tc>
          <w:tcPr>
            <w:tcW w:w="0" w:type="auto"/>
          </w:tcPr>
          <w:p w14:paraId="2F609E48" w14:textId="77777777" w:rsidR="00BA4F42" w:rsidRPr="00D55AC7" w:rsidRDefault="00BA4F42" w:rsidP="00BA4F42">
            <w:pPr>
              <w:rPr>
                <w:sz w:val="20"/>
                <w:lang w:val="en-US" w:eastAsia="ja-JP"/>
              </w:rPr>
            </w:pPr>
            <w:r>
              <w:rPr>
                <w:rFonts w:hint="eastAsia"/>
                <w:sz w:val="20"/>
                <w:lang w:val="en-US" w:eastAsia="ja-JP"/>
              </w:rPr>
              <w:t>Information and Data Models</w:t>
            </w:r>
          </w:p>
        </w:tc>
        <w:tc>
          <w:tcPr>
            <w:tcW w:w="0" w:type="auto"/>
          </w:tcPr>
          <w:p w14:paraId="2F609E49" w14:textId="2DEB1CE5" w:rsidR="00BA4F42" w:rsidRPr="00D55AC7" w:rsidRDefault="00BA4F42" w:rsidP="00BA4F42">
            <w:pPr>
              <w:rPr>
                <w:sz w:val="20"/>
                <w:lang w:val="en-US" w:eastAsia="ja-JP"/>
              </w:rPr>
            </w:pPr>
            <w:r w:rsidRPr="00D55AC7">
              <w:rPr>
                <w:sz w:val="20"/>
                <w:lang w:val="en-US" w:eastAsia="ja-JP"/>
              </w:rPr>
              <w:t>7.</w:t>
            </w:r>
            <w:r>
              <w:rPr>
                <w:sz w:val="20"/>
                <w:lang w:val="en-US" w:eastAsia="ja-JP"/>
              </w:rPr>
              <w:t>3</w:t>
            </w:r>
          </w:p>
        </w:tc>
        <w:tc>
          <w:tcPr>
            <w:tcW w:w="0" w:type="auto"/>
          </w:tcPr>
          <w:p w14:paraId="2F609E4A" w14:textId="77777777" w:rsidR="00BA4F42" w:rsidRPr="00D55AC7" w:rsidRDefault="00BA4F42" w:rsidP="00BA4F42">
            <w:pPr>
              <w:rPr>
                <w:sz w:val="20"/>
                <w:lang w:val="en-US" w:eastAsia="ja-JP"/>
              </w:rPr>
            </w:pPr>
            <w:r w:rsidRPr="00D55AC7">
              <w:rPr>
                <w:sz w:val="20"/>
                <w:lang w:val="en-US" w:eastAsia="ja-JP"/>
              </w:rPr>
              <w:t>Carrier Ethernet Management Information Model</w:t>
            </w:r>
          </w:p>
        </w:tc>
        <w:tc>
          <w:tcPr>
            <w:tcW w:w="0" w:type="auto"/>
          </w:tcPr>
          <w:p w14:paraId="2F609E4B" w14:textId="77777777" w:rsidR="00BA4F42" w:rsidRPr="00D55AC7" w:rsidRDefault="00BA4F42" w:rsidP="00BA4F42">
            <w:pPr>
              <w:rPr>
                <w:sz w:val="20"/>
                <w:lang w:val="en-US" w:eastAsia="ja-JP"/>
              </w:rPr>
            </w:pPr>
          </w:p>
        </w:tc>
      </w:tr>
      <w:tr w:rsidR="00BA4F42" w:rsidRPr="00D619AE" w14:paraId="2F609E51" w14:textId="77777777" w:rsidTr="00D55AC7">
        <w:trPr>
          <w:cantSplit/>
        </w:trPr>
        <w:tc>
          <w:tcPr>
            <w:tcW w:w="0" w:type="auto"/>
          </w:tcPr>
          <w:p w14:paraId="2F609E4D" w14:textId="77777777" w:rsidR="00BA4F42" w:rsidRPr="00D55AC7" w:rsidRDefault="00BA4F42" w:rsidP="00BA4F42">
            <w:pPr>
              <w:rPr>
                <w:sz w:val="20"/>
                <w:lang w:val="en-US" w:eastAsia="ja-JP"/>
              </w:rPr>
            </w:pPr>
            <w:r>
              <w:rPr>
                <w:rFonts w:hint="eastAsia"/>
                <w:sz w:val="20"/>
                <w:lang w:val="en-US" w:eastAsia="ja-JP"/>
              </w:rPr>
              <w:t>Information and Data Models</w:t>
            </w:r>
          </w:p>
        </w:tc>
        <w:tc>
          <w:tcPr>
            <w:tcW w:w="0" w:type="auto"/>
          </w:tcPr>
          <w:p w14:paraId="2F609E4E" w14:textId="77777777" w:rsidR="00BA4F42" w:rsidRPr="00D55AC7" w:rsidRDefault="00BA4F42" w:rsidP="00BA4F42">
            <w:pPr>
              <w:rPr>
                <w:sz w:val="20"/>
                <w:lang w:val="en-US" w:eastAsia="ja-JP"/>
              </w:rPr>
            </w:pPr>
            <w:r w:rsidRPr="00D55AC7">
              <w:rPr>
                <w:sz w:val="20"/>
                <w:lang w:val="en-US" w:eastAsia="ja-JP"/>
              </w:rPr>
              <w:t>31</w:t>
            </w:r>
          </w:p>
        </w:tc>
        <w:tc>
          <w:tcPr>
            <w:tcW w:w="0" w:type="auto"/>
          </w:tcPr>
          <w:p w14:paraId="2F609E4F" w14:textId="77777777" w:rsidR="00BA4F42" w:rsidRPr="00D55AC7" w:rsidRDefault="00BA4F42" w:rsidP="00BA4F42">
            <w:pPr>
              <w:rPr>
                <w:sz w:val="20"/>
                <w:lang w:val="en-US" w:eastAsia="ja-JP"/>
              </w:rPr>
            </w:pPr>
            <w:r w:rsidRPr="00D55AC7">
              <w:rPr>
                <w:sz w:val="20"/>
                <w:lang w:val="en-US" w:eastAsia="ja-JP"/>
              </w:rPr>
              <w:t>Service OAM Fault Management Definition of Managed Objects</w:t>
            </w:r>
            <w:r>
              <w:rPr>
                <w:rFonts w:hint="eastAsia"/>
                <w:sz w:val="20"/>
                <w:lang w:val="en-US" w:eastAsia="ja-JP"/>
              </w:rPr>
              <w:t xml:space="preserve"> (SNMP)</w:t>
            </w:r>
          </w:p>
        </w:tc>
        <w:tc>
          <w:tcPr>
            <w:tcW w:w="0" w:type="auto"/>
          </w:tcPr>
          <w:p w14:paraId="2F609E50" w14:textId="77777777" w:rsidR="00BA4F42" w:rsidRPr="00D55AC7" w:rsidRDefault="00BA4F42" w:rsidP="00BA4F42">
            <w:pPr>
              <w:rPr>
                <w:sz w:val="20"/>
                <w:lang w:val="en-US" w:eastAsia="ja-JP"/>
              </w:rPr>
            </w:pPr>
          </w:p>
        </w:tc>
      </w:tr>
      <w:tr w:rsidR="00BA4F42" w:rsidRPr="00D619AE" w14:paraId="2F609E56" w14:textId="77777777" w:rsidTr="00D55AC7">
        <w:trPr>
          <w:cantSplit/>
        </w:trPr>
        <w:tc>
          <w:tcPr>
            <w:tcW w:w="0" w:type="auto"/>
          </w:tcPr>
          <w:p w14:paraId="2F609E52" w14:textId="77777777" w:rsidR="00BA4F42" w:rsidRPr="00D55AC7" w:rsidRDefault="00BA4F42" w:rsidP="00BA4F42">
            <w:pPr>
              <w:rPr>
                <w:sz w:val="20"/>
                <w:lang w:val="en-US" w:eastAsia="ja-JP"/>
              </w:rPr>
            </w:pPr>
            <w:r>
              <w:rPr>
                <w:rFonts w:hint="eastAsia"/>
                <w:sz w:val="20"/>
                <w:lang w:val="en-US" w:eastAsia="ja-JP"/>
              </w:rPr>
              <w:t>Information and Data Models</w:t>
            </w:r>
          </w:p>
        </w:tc>
        <w:tc>
          <w:tcPr>
            <w:tcW w:w="0" w:type="auto"/>
          </w:tcPr>
          <w:p w14:paraId="2F609E53" w14:textId="77777777" w:rsidR="00BA4F42" w:rsidRPr="00D55AC7" w:rsidRDefault="00BA4F42" w:rsidP="00BA4F42">
            <w:pPr>
              <w:rPr>
                <w:sz w:val="20"/>
                <w:lang w:val="en-US" w:eastAsia="ja-JP"/>
              </w:rPr>
            </w:pPr>
            <w:r w:rsidRPr="00D55AC7">
              <w:rPr>
                <w:sz w:val="20"/>
                <w:lang w:val="en-US" w:eastAsia="ja-JP"/>
              </w:rPr>
              <w:t>31.0.1</w:t>
            </w:r>
          </w:p>
        </w:tc>
        <w:tc>
          <w:tcPr>
            <w:tcW w:w="0" w:type="auto"/>
          </w:tcPr>
          <w:p w14:paraId="2F609E54" w14:textId="77777777" w:rsidR="00BA4F42" w:rsidRPr="00D55AC7" w:rsidRDefault="00BA4F42" w:rsidP="00BA4F42">
            <w:pPr>
              <w:rPr>
                <w:sz w:val="20"/>
                <w:lang w:val="en-US" w:eastAsia="ja-JP"/>
              </w:rPr>
            </w:pPr>
            <w:r w:rsidRPr="00D55AC7">
              <w:rPr>
                <w:sz w:val="20"/>
                <w:lang w:val="en-US" w:eastAsia="ja-JP"/>
              </w:rPr>
              <w:t>Amendment to Service OAM SNMP MIB for Fault Management</w:t>
            </w:r>
          </w:p>
        </w:tc>
        <w:tc>
          <w:tcPr>
            <w:tcW w:w="0" w:type="auto"/>
          </w:tcPr>
          <w:p w14:paraId="2F609E55" w14:textId="77777777" w:rsidR="00BA4F42" w:rsidRPr="00D55AC7" w:rsidRDefault="00BA4F42" w:rsidP="00BA4F42">
            <w:pPr>
              <w:rPr>
                <w:sz w:val="20"/>
                <w:lang w:val="en-US" w:eastAsia="ja-JP"/>
              </w:rPr>
            </w:pPr>
          </w:p>
        </w:tc>
      </w:tr>
      <w:tr w:rsidR="00BA4F42" w:rsidRPr="00D619AE" w14:paraId="2F609E5B" w14:textId="77777777" w:rsidTr="00D55AC7">
        <w:trPr>
          <w:cantSplit/>
        </w:trPr>
        <w:tc>
          <w:tcPr>
            <w:tcW w:w="0" w:type="auto"/>
          </w:tcPr>
          <w:p w14:paraId="2F609E57" w14:textId="77777777" w:rsidR="00BA4F42" w:rsidRPr="00D55AC7" w:rsidRDefault="00BA4F42" w:rsidP="00BA4F42">
            <w:pPr>
              <w:rPr>
                <w:sz w:val="20"/>
                <w:lang w:val="en-US" w:eastAsia="ja-JP"/>
              </w:rPr>
            </w:pPr>
            <w:r>
              <w:rPr>
                <w:rFonts w:hint="eastAsia"/>
                <w:sz w:val="20"/>
                <w:lang w:val="en-US" w:eastAsia="ja-JP"/>
              </w:rPr>
              <w:t>Information and Data Models</w:t>
            </w:r>
          </w:p>
        </w:tc>
        <w:tc>
          <w:tcPr>
            <w:tcW w:w="0" w:type="auto"/>
          </w:tcPr>
          <w:p w14:paraId="2F609E58" w14:textId="20A57B1B" w:rsidR="00BA4F42" w:rsidRPr="00D55AC7" w:rsidRDefault="00BA4F42" w:rsidP="00BA4F42">
            <w:pPr>
              <w:rPr>
                <w:sz w:val="20"/>
                <w:lang w:val="en-US" w:eastAsia="ja-JP"/>
              </w:rPr>
            </w:pPr>
            <w:r w:rsidRPr="00D55AC7">
              <w:rPr>
                <w:sz w:val="20"/>
                <w:lang w:val="en-US" w:eastAsia="ja-JP"/>
              </w:rPr>
              <w:t>36</w:t>
            </w:r>
            <w:r>
              <w:rPr>
                <w:sz w:val="20"/>
                <w:lang w:val="en-US" w:eastAsia="ja-JP"/>
              </w:rPr>
              <w:t>.1</w:t>
            </w:r>
          </w:p>
        </w:tc>
        <w:tc>
          <w:tcPr>
            <w:tcW w:w="0" w:type="auto"/>
          </w:tcPr>
          <w:p w14:paraId="2F609E59" w14:textId="77777777" w:rsidR="00BA4F42" w:rsidRPr="00D55AC7" w:rsidRDefault="00BA4F42" w:rsidP="00BA4F42">
            <w:pPr>
              <w:rPr>
                <w:sz w:val="20"/>
                <w:lang w:val="en-US" w:eastAsia="ja-JP"/>
              </w:rPr>
            </w:pPr>
            <w:r w:rsidRPr="00D55AC7">
              <w:rPr>
                <w:sz w:val="20"/>
                <w:lang w:val="en-US" w:eastAsia="ja-JP"/>
              </w:rPr>
              <w:t>Service OAM SNMP MIB for Performance Monitoring</w:t>
            </w:r>
          </w:p>
        </w:tc>
        <w:tc>
          <w:tcPr>
            <w:tcW w:w="0" w:type="auto"/>
          </w:tcPr>
          <w:p w14:paraId="2F609E5A" w14:textId="77777777" w:rsidR="00BA4F42" w:rsidRPr="00D55AC7" w:rsidRDefault="00BA4F42" w:rsidP="00BA4F42">
            <w:pPr>
              <w:rPr>
                <w:sz w:val="20"/>
                <w:lang w:val="en-US" w:eastAsia="ja-JP"/>
              </w:rPr>
            </w:pPr>
          </w:p>
        </w:tc>
      </w:tr>
      <w:tr w:rsidR="00BA4F42" w:rsidRPr="00D619AE" w14:paraId="2F609E60" w14:textId="77777777" w:rsidTr="00D55AC7">
        <w:trPr>
          <w:cantSplit/>
        </w:trPr>
        <w:tc>
          <w:tcPr>
            <w:tcW w:w="0" w:type="auto"/>
          </w:tcPr>
          <w:p w14:paraId="2F609E5C" w14:textId="77777777" w:rsidR="00BA4F42" w:rsidRPr="00D55AC7" w:rsidRDefault="00BA4F42" w:rsidP="00BA4F42">
            <w:pPr>
              <w:rPr>
                <w:sz w:val="20"/>
                <w:lang w:val="en-US" w:eastAsia="ja-JP"/>
              </w:rPr>
            </w:pPr>
            <w:r>
              <w:rPr>
                <w:rFonts w:hint="eastAsia"/>
                <w:sz w:val="20"/>
                <w:lang w:val="en-US" w:eastAsia="ja-JP"/>
              </w:rPr>
              <w:t>Information and Data Models</w:t>
            </w:r>
          </w:p>
        </w:tc>
        <w:tc>
          <w:tcPr>
            <w:tcW w:w="0" w:type="auto"/>
          </w:tcPr>
          <w:p w14:paraId="2F609E5D" w14:textId="77777777" w:rsidR="00BA4F42" w:rsidRPr="00D55AC7" w:rsidRDefault="00BA4F42" w:rsidP="00BA4F42">
            <w:pPr>
              <w:rPr>
                <w:sz w:val="20"/>
                <w:lang w:val="en-US" w:eastAsia="ja-JP"/>
              </w:rPr>
            </w:pPr>
            <w:r w:rsidRPr="00D55AC7">
              <w:rPr>
                <w:sz w:val="20"/>
                <w:lang w:val="en-US" w:eastAsia="ja-JP"/>
              </w:rPr>
              <w:t>38</w:t>
            </w:r>
          </w:p>
        </w:tc>
        <w:tc>
          <w:tcPr>
            <w:tcW w:w="0" w:type="auto"/>
          </w:tcPr>
          <w:p w14:paraId="2F609E5E" w14:textId="77777777" w:rsidR="00BA4F42" w:rsidRPr="00D55AC7" w:rsidRDefault="00BA4F42" w:rsidP="00BA4F42">
            <w:pPr>
              <w:rPr>
                <w:sz w:val="20"/>
                <w:lang w:val="en-US" w:eastAsia="ja-JP"/>
              </w:rPr>
            </w:pPr>
            <w:r w:rsidRPr="00D55AC7">
              <w:rPr>
                <w:sz w:val="20"/>
                <w:lang w:val="en-US" w:eastAsia="ja-JP"/>
              </w:rPr>
              <w:t>Service OAM Fault Management YANG Modules</w:t>
            </w:r>
          </w:p>
        </w:tc>
        <w:tc>
          <w:tcPr>
            <w:tcW w:w="0" w:type="auto"/>
          </w:tcPr>
          <w:p w14:paraId="2F609E5F" w14:textId="77777777" w:rsidR="00BA4F42" w:rsidRPr="00D55AC7" w:rsidRDefault="00BA4F42" w:rsidP="00BA4F42">
            <w:pPr>
              <w:rPr>
                <w:sz w:val="20"/>
                <w:lang w:val="en-US" w:eastAsia="ja-JP"/>
              </w:rPr>
            </w:pPr>
          </w:p>
        </w:tc>
      </w:tr>
      <w:tr w:rsidR="00BA4F42" w:rsidRPr="00D619AE" w14:paraId="2F609E65" w14:textId="77777777" w:rsidTr="00D55AC7">
        <w:trPr>
          <w:cantSplit/>
        </w:trPr>
        <w:tc>
          <w:tcPr>
            <w:tcW w:w="0" w:type="auto"/>
          </w:tcPr>
          <w:p w14:paraId="2F609E61" w14:textId="77777777" w:rsidR="00BA4F42" w:rsidRPr="00D55AC7" w:rsidRDefault="00BA4F42" w:rsidP="00BA4F42">
            <w:pPr>
              <w:rPr>
                <w:sz w:val="20"/>
                <w:lang w:val="en-US" w:eastAsia="ja-JP"/>
              </w:rPr>
            </w:pPr>
            <w:r>
              <w:rPr>
                <w:rFonts w:hint="eastAsia"/>
                <w:sz w:val="20"/>
                <w:lang w:val="en-US" w:eastAsia="ja-JP"/>
              </w:rPr>
              <w:t>Information and Data Models</w:t>
            </w:r>
          </w:p>
        </w:tc>
        <w:tc>
          <w:tcPr>
            <w:tcW w:w="0" w:type="auto"/>
          </w:tcPr>
          <w:p w14:paraId="2F609E62" w14:textId="77777777" w:rsidR="00BA4F42" w:rsidRPr="00D55AC7" w:rsidRDefault="00BA4F42" w:rsidP="00BA4F42">
            <w:pPr>
              <w:rPr>
                <w:sz w:val="20"/>
                <w:lang w:val="en-US" w:eastAsia="ja-JP"/>
              </w:rPr>
            </w:pPr>
            <w:r w:rsidRPr="00D55AC7">
              <w:rPr>
                <w:sz w:val="20"/>
                <w:lang w:val="en-US" w:eastAsia="ja-JP"/>
              </w:rPr>
              <w:t>39</w:t>
            </w:r>
          </w:p>
        </w:tc>
        <w:tc>
          <w:tcPr>
            <w:tcW w:w="0" w:type="auto"/>
          </w:tcPr>
          <w:p w14:paraId="2F609E63" w14:textId="77777777" w:rsidR="00BA4F42" w:rsidRPr="00D55AC7" w:rsidRDefault="00BA4F42" w:rsidP="00BA4F42">
            <w:pPr>
              <w:rPr>
                <w:sz w:val="20"/>
                <w:lang w:val="en-US" w:eastAsia="ja-JP"/>
              </w:rPr>
            </w:pPr>
            <w:r w:rsidRPr="00D55AC7">
              <w:rPr>
                <w:sz w:val="20"/>
                <w:lang w:val="en-US" w:eastAsia="ja-JP"/>
              </w:rPr>
              <w:t>Service OAM Performance Monitoring YANG Module</w:t>
            </w:r>
          </w:p>
        </w:tc>
        <w:tc>
          <w:tcPr>
            <w:tcW w:w="0" w:type="auto"/>
          </w:tcPr>
          <w:p w14:paraId="2F609E64" w14:textId="77777777" w:rsidR="00BA4F42" w:rsidRPr="00D55AC7" w:rsidRDefault="00BA4F42" w:rsidP="00BA4F42">
            <w:pPr>
              <w:rPr>
                <w:sz w:val="20"/>
                <w:lang w:val="en-US" w:eastAsia="ja-JP"/>
              </w:rPr>
            </w:pPr>
          </w:p>
        </w:tc>
      </w:tr>
      <w:tr w:rsidR="00BA4F42" w:rsidRPr="00D619AE" w14:paraId="2F609E6A" w14:textId="77777777" w:rsidTr="00D55AC7">
        <w:trPr>
          <w:cantSplit/>
        </w:trPr>
        <w:tc>
          <w:tcPr>
            <w:tcW w:w="0" w:type="auto"/>
          </w:tcPr>
          <w:p w14:paraId="2F609E66" w14:textId="77777777" w:rsidR="00BA4F42" w:rsidRPr="00D55AC7" w:rsidRDefault="00BA4F42" w:rsidP="00BA4F42">
            <w:pPr>
              <w:rPr>
                <w:sz w:val="20"/>
                <w:lang w:val="en-US" w:eastAsia="ja-JP"/>
              </w:rPr>
            </w:pPr>
            <w:r>
              <w:rPr>
                <w:rFonts w:hint="eastAsia"/>
                <w:sz w:val="20"/>
                <w:lang w:val="en-US" w:eastAsia="ja-JP"/>
              </w:rPr>
              <w:t>Information and Data Models</w:t>
            </w:r>
          </w:p>
        </w:tc>
        <w:tc>
          <w:tcPr>
            <w:tcW w:w="0" w:type="auto"/>
          </w:tcPr>
          <w:p w14:paraId="2F609E67" w14:textId="77777777" w:rsidR="00BA4F42" w:rsidRPr="00D55AC7" w:rsidRDefault="00BA4F42" w:rsidP="00BA4F42">
            <w:pPr>
              <w:rPr>
                <w:sz w:val="20"/>
                <w:lang w:val="en-US" w:eastAsia="ja-JP"/>
              </w:rPr>
            </w:pPr>
            <w:r w:rsidRPr="00D55AC7">
              <w:rPr>
                <w:sz w:val="20"/>
                <w:lang w:val="en-US" w:eastAsia="ja-JP"/>
              </w:rPr>
              <w:t>40</w:t>
            </w:r>
          </w:p>
        </w:tc>
        <w:tc>
          <w:tcPr>
            <w:tcW w:w="0" w:type="auto"/>
          </w:tcPr>
          <w:p w14:paraId="2F609E68" w14:textId="77777777" w:rsidR="00BA4F42" w:rsidRPr="00D55AC7" w:rsidRDefault="00BA4F42" w:rsidP="00BA4F42">
            <w:pPr>
              <w:rPr>
                <w:sz w:val="20"/>
                <w:lang w:val="en-US" w:eastAsia="ja-JP"/>
              </w:rPr>
            </w:pPr>
            <w:r w:rsidRPr="00D55AC7">
              <w:rPr>
                <w:sz w:val="20"/>
                <w:lang w:val="en-US" w:eastAsia="ja-JP"/>
              </w:rPr>
              <w:t>UNI and EVC Definition of Managed Objects</w:t>
            </w:r>
            <w:r>
              <w:rPr>
                <w:rFonts w:hint="eastAsia"/>
                <w:sz w:val="20"/>
                <w:lang w:val="en-US" w:eastAsia="ja-JP"/>
              </w:rPr>
              <w:t xml:space="preserve"> (SNMP)</w:t>
            </w:r>
          </w:p>
        </w:tc>
        <w:tc>
          <w:tcPr>
            <w:tcW w:w="0" w:type="auto"/>
          </w:tcPr>
          <w:p w14:paraId="2F609E69" w14:textId="77777777" w:rsidR="00BA4F42" w:rsidRPr="00D55AC7" w:rsidRDefault="00BA4F42" w:rsidP="00BA4F42">
            <w:pPr>
              <w:rPr>
                <w:sz w:val="20"/>
                <w:lang w:val="en-US" w:eastAsia="ja-JP"/>
              </w:rPr>
            </w:pPr>
          </w:p>
        </w:tc>
      </w:tr>
      <w:tr w:rsidR="00BA4F42" w:rsidRPr="00D619AE" w14:paraId="2F609E6F" w14:textId="77777777" w:rsidTr="00D55AC7">
        <w:trPr>
          <w:cantSplit/>
        </w:trPr>
        <w:tc>
          <w:tcPr>
            <w:tcW w:w="0" w:type="auto"/>
          </w:tcPr>
          <w:p w14:paraId="2F609E6B" w14:textId="77777777" w:rsidR="00BA4F42" w:rsidRPr="00D55AC7" w:rsidRDefault="00BA4F42" w:rsidP="00BA4F42">
            <w:pPr>
              <w:rPr>
                <w:sz w:val="20"/>
                <w:lang w:val="en-US" w:eastAsia="ja-JP"/>
              </w:rPr>
            </w:pPr>
            <w:r>
              <w:rPr>
                <w:rFonts w:hint="eastAsia"/>
                <w:sz w:val="20"/>
                <w:lang w:val="en-US" w:eastAsia="ja-JP"/>
              </w:rPr>
              <w:t>Information and Data Models</w:t>
            </w:r>
          </w:p>
        </w:tc>
        <w:tc>
          <w:tcPr>
            <w:tcW w:w="0" w:type="auto"/>
          </w:tcPr>
          <w:p w14:paraId="2F609E6C" w14:textId="77777777" w:rsidR="00BA4F42" w:rsidRPr="00D55AC7" w:rsidRDefault="00BA4F42" w:rsidP="00BA4F42">
            <w:pPr>
              <w:rPr>
                <w:sz w:val="20"/>
                <w:lang w:val="en-US" w:eastAsia="ja-JP"/>
              </w:rPr>
            </w:pPr>
            <w:r w:rsidRPr="00D55AC7">
              <w:rPr>
                <w:sz w:val="20"/>
                <w:lang w:val="en-US" w:eastAsia="ja-JP"/>
              </w:rPr>
              <w:t>42</w:t>
            </w:r>
          </w:p>
        </w:tc>
        <w:tc>
          <w:tcPr>
            <w:tcW w:w="0" w:type="auto"/>
          </w:tcPr>
          <w:p w14:paraId="2F609E6D" w14:textId="77777777" w:rsidR="00BA4F42" w:rsidRPr="00D55AC7" w:rsidRDefault="00BA4F42" w:rsidP="00BA4F42">
            <w:pPr>
              <w:rPr>
                <w:sz w:val="20"/>
                <w:lang w:val="en-US" w:eastAsia="ja-JP"/>
              </w:rPr>
            </w:pPr>
            <w:r w:rsidRPr="00D55AC7">
              <w:rPr>
                <w:sz w:val="20"/>
                <w:lang w:val="en-US" w:eastAsia="ja-JP"/>
              </w:rPr>
              <w:t>ENNI and OVC Definition of Managed Objects</w:t>
            </w:r>
            <w:r>
              <w:rPr>
                <w:rFonts w:hint="eastAsia"/>
                <w:sz w:val="20"/>
                <w:lang w:val="en-US" w:eastAsia="ja-JP"/>
              </w:rPr>
              <w:t xml:space="preserve"> (SNMP)</w:t>
            </w:r>
          </w:p>
        </w:tc>
        <w:tc>
          <w:tcPr>
            <w:tcW w:w="0" w:type="auto"/>
          </w:tcPr>
          <w:p w14:paraId="2F609E6E" w14:textId="77777777" w:rsidR="00BA4F42" w:rsidRPr="00D55AC7" w:rsidRDefault="00BA4F42" w:rsidP="00BA4F42">
            <w:pPr>
              <w:rPr>
                <w:sz w:val="20"/>
                <w:lang w:val="en-US" w:eastAsia="ja-JP"/>
              </w:rPr>
            </w:pPr>
          </w:p>
        </w:tc>
      </w:tr>
      <w:tr w:rsidR="00BA4F42" w:rsidRPr="00D619AE" w14:paraId="2F609E74" w14:textId="77777777" w:rsidTr="00D55AC7">
        <w:trPr>
          <w:cantSplit/>
        </w:trPr>
        <w:tc>
          <w:tcPr>
            <w:tcW w:w="0" w:type="auto"/>
          </w:tcPr>
          <w:p w14:paraId="2F609E70" w14:textId="77777777" w:rsidR="00BA4F42" w:rsidRPr="00D55AC7" w:rsidRDefault="00BA4F42" w:rsidP="00BA4F42">
            <w:pPr>
              <w:rPr>
                <w:sz w:val="20"/>
                <w:lang w:val="en-US" w:eastAsia="ja-JP"/>
              </w:rPr>
            </w:pPr>
            <w:r>
              <w:rPr>
                <w:rFonts w:hint="eastAsia"/>
                <w:sz w:val="20"/>
                <w:lang w:val="en-US" w:eastAsia="ja-JP"/>
              </w:rPr>
              <w:t>Information and Data Models</w:t>
            </w:r>
          </w:p>
        </w:tc>
        <w:tc>
          <w:tcPr>
            <w:tcW w:w="0" w:type="auto"/>
          </w:tcPr>
          <w:p w14:paraId="2F609E71" w14:textId="77777777" w:rsidR="00BA4F42" w:rsidRPr="00D55AC7" w:rsidRDefault="00BA4F42" w:rsidP="00BA4F42">
            <w:pPr>
              <w:rPr>
                <w:sz w:val="20"/>
                <w:lang w:val="en-US" w:eastAsia="ja-JP"/>
              </w:rPr>
            </w:pPr>
            <w:r w:rsidRPr="00D55AC7">
              <w:rPr>
                <w:sz w:val="20"/>
                <w:lang w:val="en-US" w:eastAsia="ja-JP"/>
              </w:rPr>
              <w:t>44</w:t>
            </w:r>
          </w:p>
        </w:tc>
        <w:tc>
          <w:tcPr>
            <w:tcW w:w="0" w:type="auto"/>
          </w:tcPr>
          <w:p w14:paraId="2F609E72" w14:textId="77777777" w:rsidR="00BA4F42" w:rsidRPr="00D55AC7" w:rsidRDefault="00BA4F42" w:rsidP="00BA4F42">
            <w:pPr>
              <w:rPr>
                <w:sz w:val="20"/>
                <w:lang w:val="en-US" w:eastAsia="ja-JP"/>
              </w:rPr>
            </w:pPr>
            <w:r w:rsidRPr="00D55AC7">
              <w:rPr>
                <w:sz w:val="20"/>
                <w:lang w:val="en-US" w:eastAsia="ja-JP"/>
              </w:rPr>
              <w:t>Virtual NID (vNID) Definition of Managed Objects</w:t>
            </w:r>
            <w:r>
              <w:rPr>
                <w:rFonts w:hint="eastAsia"/>
                <w:sz w:val="20"/>
                <w:lang w:val="en-US" w:eastAsia="ja-JP"/>
              </w:rPr>
              <w:t xml:space="preserve"> (SNMP)</w:t>
            </w:r>
          </w:p>
        </w:tc>
        <w:tc>
          <w:tcPr>
            <w:tcW w:w="0" w:type="auto"/>
          </w:tcPr>
          <w:p w14:paraId="2F609E73" w14:textId="77777777" w:rsidR="00BA4F42" w:rsidRPr="00D55AC7" w:rsidRDefault="00BA4F42" w:rsidP="00BA4F42">
            <w:pPr>
              <w:rPr>
                <w:sz w:val="20"/>
                <w:lang w:val="en-US" w:eastAsia="ja-JP"/>
              </w:rPr>
            </w:pPr>
          </w:p>
        </w:tc>
      </w:tr>
      <w:tr w:rsidR="00BA4F42" w:rsidRPr="00D619AE" w14:paraId="2F609E79" w14:textId="77777777" w:rsidTr="00D55AC7">
        <w:trPr>
          <w:cantSplit/>
        </w:trPr>
        <w:tc>
          <w:tcPr>
            <w:tcW w:w="0" w:type="auto"/>
          </w:tcPr>
          <w:p w14:paraId="2F609E75" w14:textId="77777777" w:rsidR="00BA4F42" w:rsidRPr="00D55AC7" w:rsidRDefault="00BA4F42" w:rsidP="00BA4F42">
            <w:pPr>
              <w:rPr>
                <w:sz w:val="20"/>
                <w:lang w:val="en-US" w:eastAsia="ja-JP"/>
              </w:rPr>
            </w:pPr>
            <w:r w:rsidRPr="00DE7557">
              <w:rPr>
                <w:sz w:val="20"/>
                <w:lang w:val="en-US" w:eastAsia="ja-JP"/>
              </w:rPr>
              <w:t>Service Activation and Test</w:t>
            </w:r>
            <w:r w:rsidRPr="00DE7557" w:rsidDel="00DE7557">
              <w:rPr>
                <w:sz w:val="20"/>
                <w:lang w:val="en-US" w:eastAsia="ja-JP"/>
              </w:rPr>
              <w:t xml:space="preserve"> </w:t>
            </w:r>
          </w:p>
        </w:tc>
        <w:tc>
          <w:tcPr>
            <w:tcW w:w="0" w:type="auto"/>
          </w:tcPr>
          <w:p w14:paraId="2F609E76" w14:textId="77777777" w:rsidR="00BA4F42" w:rsidRPr="00D55AC7" w:rsidRDefault="00BA4F42" w:rsidP="00BA4F42">
            <w:pPr>
              <w:rPr>
                <w:sz w:val="20"/>
                <w:lang w:val="en-US" w:eastAsia="ja-JP"/>
              </w:rPr>
            </w:pPr>
            <w:r w:rsidRPr="00D55AC7">
              <w:rPr>
                <w:sz w:val="20"/>
                <w:lang w:val="en-US" w:eastAsia="ja-JP"/>
              </w:rPr>
              <w:t>46</w:t>
            </w:r>
          </w:p>
        </w:tc>
        <w:tc>
          <w:tcPr>
            <w:tcW w:w="0" w:type="auto"/>
          </w:tcPr>
          <w:p w14:paraId="2F609E77" w14:textId="77777777" w:rsidR="00BA4F42" w:rsidRPr="00D55AC7" w:rsidRDefault="00BA4F42" w:rsidP="00BA4F42">
            <w:pPr>
              <w:rPr>
                <w:sz w:val="20"/>
                <w:lang w:val="en-US" w:eastAsia="ja-JP"/>
              </w:rPr>
            </w:pPr>
            <w:r w:rsidRPr="00D55AC7">
              <w:rPr>
                <w:sz w:val="20"/>
                <w:lang w:val="en-US" w:eastAsia="ja-JP"/>
              </w:rPr>
              <w:t>Latching Loopback Protocol and Functionality</w:t>
            </w:r>
          </w:p>
        </w:tc>
        <w:tc>
          <w:tcPr>
            <w:tcW w:w="0" w:type="auto"/>
          </w:tcPr>
          <w:p w14:paraId="2F609E78" w14:textId="77777777" w:rsidR="00BA4F42" w:rsidRPr="00D55AC7" w:rsidRDefault="00BA4F42" w:rsidP="00BA4F42">
            <w:pPr>
              <w:rPr>
                <w:sz w:val="20"/>
                <w:lang w:val="en-US" w:eastAsia="ja-JP"/>
              </w:rPr>
            </w:pPr>
          </w:p>
        </w:tc>
      </w:tr>
      <w:tr w:rsidR="00BA4F42" w:rsidRPr="00D619AE" w14:paraId="2F609E7E" w14:textId="77777777" w:rsidTr="00D55AC7">
        <w:trPr>
          <w:cantSplit/>
        </w:trPr>
        <w:tc>
          <w:tcPr>
            <w:tcW w:w="0" w:type="auto"/>
          </w:tcPr>
          <w:p w14:paraId="2F609E7A" w14:textId="77777777" w:rsidR="00BA4F42" w:rsidRPr="00D55AC7" w:rsidRDefault="00BA4F42" w:rsidP="00BA4F42">
            <w:pPr>
              <w:rPr>
                <w:sz w:val="20"/>
                <w:lang w:val="en-US" w:eastAsia="ja-JP"/>
              </w:rPr>
            </w:pPr>
            <w:r w:rsidRPr="00DE7557">
              <w:rPr>
                <w:sz w:val="20"/>
                <w:lang w:val="en-US" w:eastAsia="ja-JP"/>
              </w:rPr>
              <w:t>Service Activation and Test</w:t>
            </w:r>
          </w:p>
        </w:tc>
        <w:tc>
          <w:tcPr>
            <w:tcW w:w="0" w:type="auto"/>
          </w:tcPr>
          <w:p w14:paraId="2F609E7B" w14:textId="77777777" w:rsidR="00BA4F42" w:rsidRPr="00D55AC7" w:rsidRDefault="00BA4F42" w:rsidP="00BA4F42">
            <w:pPr>
              <w:rPr>
                <w:sz w:val="20"/>
                <w:lang w:val="en-US" w:eastAsia="ja-JP"/>
              </w:rPr>
            </w:pPr>
            <w:r>
              <w:rPr>
                <w:rFonts w:hint="eastAsia"/>
                <w:sz w:val="20"/>
                <w:lang w:val="en-US" w:eastAsia="ja-JP"/>
              </w:rPr>
              <w:t>48</w:t>
            </w:r>
          </w:p>
        </w:tc>
        <w:tc>
          <w:tcPr>
            <w:tcW w:w="0" w:type="auto"/>
          </w:tcPr>
          <w:p w14:paraId="2F609E7C" w14:textId="77777777" w:rsidR="00BA4F42" w:rsidRPr="00D55AC7" w:rsidRDefault="00BA4F42" w:rsidP="00BA4F42">
            <w:pPr>
              <w:rPr>
                <w:sz w:val="20"/>
                <w:lang w:val="en-US" w:eastAsia="ja-JP"/>
              </w:rPr>
            </w:pPr>
            <w:r w:rsidRPr="00344B9E">
              <w:rPr>
                <w:sz w:val="20"/>
                <w:lang w:val="en-US" w:eastAsia="ja-JP"/>
              </w:rPr>
              <w:t>Service Activation Testing</w:t>
            </w:r>
          </w:p>
        </w:tc>
        <w:tc>
          <w:tcPr>
            <w:tcW w:w="0" w:type="auto"/>
          </w:tcPr>
          <w:p w14:paraId="2F609E7D" w14:textId="77777777" w:rsidR="00BA4F42" w:rsidRPr="00D55AC7" w:rsidRDefault="00BA4F42" w:rsidP="00BA4F42">
            <w:pPr>
              <w:rPr>
                <w:sz w:val="20"/>
                <w:lang w:val="en-US" w:eastAsia="ja-JP"/>
              </w:rPr>
            </w:pPr>
          </w:p>
        </w:tc>
      </w:tr>
      <w:tr w:rsidR="00BA4F42" w:rsidRPr="00D619AE" w14:paraId="2F609E83" w14:textId="77777777" w:rsidTr="00D55AC7">
        <w:trPr>
          <w:cantSplit/>
        </w:trPr>
        <w:tc>
          <w:tcPr>
            <w:tcW w:w="0" w:type="auto"/>
          </w:tcPr>
          <w:p w14:paraId="2F609E7F" w14:textId="77777777" w:rsidR="00BA4F42" w:rsidRPr="00D55AC7" w:rsidRDefault="00BA4F42" w:rsidP="00BA4F42">
            <w:pPr>
              <w:rPr>
                <w:sz w:val="20"/>
                <w:lang w:val="en-US" w:eastAsia="ja-JP"/>
              </w:rPr>
            </w:pPr>
            <w:r w:rsidRPr="00DE7557">
              <w:rPr>
                <w:sz w:val="20"/>
                <w:lang w:val="en-US" w:eastAsia="ja-JP"/>
              </w:rPr>
              <w:t>Service Activation and Test</w:t>
            </w:r>
          </w:p>
        </w:tc>
        <w:tc>
          <w:tcPr>
            <w:tcW w:w="0" w:type="auto"/>
          </w:tcPr>
          <w:p w14:paraId="2F609E80" w14:textId="77777777" w:rsidR="00BA4F42" w:rsidRPr="00D55AC7" w:rsidRDefault="00BA4F42" w:rsidP="00BA4F42">
            <w:pPr>
              <w:rPr>
                <w:sz w:val="20"/>
                <w:lang w:val="en-US" w:eastAsia="ja-JP"/>
              </w:rPr>
            </w:pPr>
            <w:r>
              <w:rPr>
                <w:rFonts w:hint="eastAsia"/>
                <w:sz w:val="20"/>
                <w:lang w:val="en-US" w:eastAsia="ja-JP"/>
              </w:rPr>
              <w:t>49</w:t>
            </w:r>
          </w:p>
        </w:tc>
        <w:tc>
          <w:tcPr>
            <w:tcW w:w="0" w:type="auto"/>
          </w:tcPr>
          <w:p w14:paraId="2F609E81" w14:textId="77777777" w:rsidR="00BA4F42" w:rsidRPr="00D55AC7" w:rsidRDefault="00BA4F42" w:rsidP="00BA4F42">
            <w:pPr>
              <w:rPr>
                <w:sz w:val="20"/>
                <w:lang w:val="en-US" w:eastAsia="ja-JP"/>
              </w:rPr>
            </w:pPr>
            <w:r w:rsidRPr="00344B9E">
              <w:rPr>
                <w:sz w:val="20"/>
                <w:lang w:val="en-US" w:eastAsia="ja-JP"/>
              </w:rPr>
              <w:t>Service Activation Testing Control Protocol and PDU Formats</w:t>
            </w:r>
          </w:p>
        </w:tc>
        <w:tc>
          <w:tcPr>
            <w:tcW w:w="0" w:type="auto"/>
          </w:tcPr>
          <w:p w14:paraId="2F609E82" w14:textId="77777777" w:rsidR="00BA4F42" w:rsidRPr="00D55AC7" w:rsidRDefault="00BA4F42" w:rsidP="00BA4F42">
            <w:pPr>
              <w:rPr>
                <w:sz w:val="20"/>
                <w:lang w:val="en-US" w:eastAsia="ja-JP"/>
              </w:rPr>
            </w:pPr>
          </w:p>
        </w:tc>
      </w:tr>
      <w:tr w:rsidR="00BA4F42" w:rsidRPr="00D619AE" w14:paraId="2F609E88" w14:textId="77777777" w:rsidTr="00D55AC7">
        <w:trPr>
          <w:cantSplit/>
        </w:trPr>
        <w:tc>
          <w:tcPr>
            <w:tcW w:w="0" w:type="auto"/>
          </w:tcPr>
          <w:p w14:paraId="2F609E84" w14:textId="77777777" w:rsidR="00BA4F42" w:rsidRPr="00D55AC7" w:rsidRDefault="00BA4F42" w:rsidP="00BA4F42">
            <w:pPr>
              <w:rPr>
                <w:sz w:val="20"/>
                <w:lang w:val="en-US" w:eastAsia="ja-JP"/>
              </w:rPr>
            </w:pPr>
            <w:r w:rsidRPr="00344B9E">
              <w:rPr>
                <w:sz w:val="20"/>
                <w:lang w:val="en-US" w:eastAsia="ja-JP"/>
              </w:rPr>
              <w:t>SOAM Fault and Performance Management</w:t>
            </w:r>
          </w:p>
        </w:tc>
        <w:tc>
          <w:tcPr>
            <w:tcW w:w="0" w:type="auto"/>
          </w:tcPr>
          <w:p w14:paraId="2F609E85" w14:textId="77777777" w:rsidR="00BA4F42" w:rsidRPr="00D55AC7" w:rsidRDefault="00BA4F42" w:rsidP="00BA4F42">
            <w:pPr>
              <w:rPr>
                <w:sz w:val="20"/>
                <w:lang w:val="en-US" w:eastAsia="ja-JP"/>
              </w:rPr>
            </w:pPr>
            <w:r w:rsidRPr="00D55AC7">
              <w:rPr>
                <w:sz w:val="20"/>
                <w:lang w:val="en-US" w:eastAsia="ja-JP"/>
              </w:rPr>
              <w:t>17</w:t>
            </w:r>
          </w:p>
        </w:tc>
        <w:tc>
          <w:tcPr>
            <w:tcW w:w="0" w:type="auto"/>
          </w:tcPr>
          <w:p w14:paraId="2F609E86" w14:textId="77777777" w:rsidR="00BA4F42" w:rsidRPr="00D55AC7" w:rsidRDefault="00BA4F42" w:rsidP="00BA4F42">
            <w:pPr>
              <w:rPr>
                <w:sz w:val="20"/>
                <w:lang w:val="en-US" w:eastAsia="ja-JP"/>
              </w:rPr>
            </w:pPr>
            <w:r w:rsidRPr="00D55AC7">
              <w:rPr>
                <w:sz w:val="20"/>
                <w:lang w:val="en-US" w:eastAsia="ja-JP"/>
              </w:rPr>
              <w:t>Service OAM Framework and Requirements</w:t>
            </w:r>
          </w:p>
        </w:tc>
        <w:tc>
          <w:tcPr>
            <w:tcW w:w="0" w:type="auto"/>
          </w:tcPr>
          <w:p w14:paraId="2F609E87" w14:textId="77777777" w:rsidR="00BA4F42" w:rsidRPr="00D55AC7" w:rsidRDefault="00BA4F42" w:rsidP="00BA4F42">
            <w:pPr>
              <w:rPr>
                <w:sz w:val="20"/>
                <w:lang w:val="en-US" w:eastAsia="ja-JP"/>
              </w:rPr>
            </w:pPr>
          </w:p>
        </w:tc>
      </w:tr>
      <w:tr w:rsidR="00BA4F42" w:rsidRPr="00D619AE" w14:paraId="2F609E8D" w14:textId="77777777" w:rsidTr="00D55AC7">
        <w:trPr>
          <w:cantSplit/>
        </w:trPr>
        <w:tc>
          <w:tcPr>
            <w:tcW w:w="0" w:type="auto"/>
          </w:tcPr>
          <w:p w14:paraId="2F609E89" w14:textId="77777777" w:rsidR="00BA4F42" w:rsidRPr="00D55AC7" w:rsidRDefault="00BA4F42" w:rsidP="00BA4F42">
            <w:pPr>
              <w:rPr>
                <w:sz w:val="20"/>
                <w:lang w:val="en-US" w:eastAsia="ja-JP"/>
              </w:rPr>
            </w:pPr>
            <w:r w:rsidRPr="00344B9E">
              <w:rPr>
                <w:sz w:val="20"/>
                <w:lang w:val="en-US" w:eastAsia="ja-JP"/>
              </w:rPr>
              <w:t>SOAM Fault and Performance Management</w:t>
            </w:r>
          </w:p>
        </w:tc>
        <w:tc>
          <w:tcPr>
            <w:tcW w:w="0" w:type="auto"/>
          </w:tcPr>
          <w:p w14:paraId="2F609E8A" w14:textId="77777777" w:rsidR="00BA4F42" w:rsidRPr="00D55AC7" w:rsidRDefault="00BA4F42" w:rsidP="00BA4F42">
            <w:pPr>
              <w:rPr>
                <w:sz w:val="20"/>
                <w:lang w:val="en-US" w:eastAsia="ja-JP"/>
              </w:rPr>
            </w:pPr>
            <w:r w:rsidRPr="00D55AC7">
              <w:rPr>
                <w:sz w:val="20"/>
                <w:lang w:val="en-US" w:eastAsia="ja-JP"/>
              </w:rPr>
              <w:t>30.1</w:t>
            </w:r>
          </w:p>
        </w:tc>
        <w:tc>
          <w:tcPr>
            <w:tcW w:w="0" w:type="auto"/>
          </w:tcPr>
          <w:p w14:paraId="2F609E8B" w14:textId="77777777" w:rsidR="00BA4F42" w:rsidRPr="00D55AC7" w:rsidRDefault="00BA4F42" w:rsidP="00BA4F42">
            <w:pPr>
              <w:rPr>
                <w:sz w:val="20"/>
                <w:lang w:val="en-US" w:eastAsia="ja-JP"/>
              </w:rPr>
            </w:pPr>
            <w:r w:rsidRPr="00D55AC7">
              <w:rPr>
                <w:sz w:val="20"/>
                <w:lang w:val="en-US" w:eastAsia="ja-JP"/>
              </w:rPr>
              <w:t>Service OAM Fault Management Implementation Agreement Phase 2</w:t>
            </w:r>
          </w:p>
        </w:tc>
        <w:tc>
          <w:tcPr>
            <w:tcW w:w="0" w:type="auto"/>
          </w:tcPr>
          <w:p w14:paraId="2F609E8C" w14:textId="77777777" w:rsidR="00BA4F42" w:rsidRPr="00D55AC7" w:rsidRDefault="00BA4F42" w:rsidP="00BA4F42">
            <w:pPr>
              <w:rPr>
                <w:sz w:val="20"/>
                <w:lang w:val="en-US" w:eastAsia="ja-JP"/>
              </w:rPr>
            </w:pPr>
          </w:p>
        </w:tc>
      </w:tr>
      <w:tr w:rsidR="00BA4F42" w:rsidRPr="00D619AE" w14:paraId="2F609E92" w14:textId="77777777" w:rsidTr="00D55AC7">
        <w:trPr>
          <w:cantSplit/>
        </w:trPr>
        <w:tc>
          <w:tcPr>
            <w:tcW w:w="0" w:type="auto"/>
          </w:tcPr>
          <w:p w14:paraId="2F609E8E" w14:textId="77777777" w:rsidR="00BA4F42" w:rsidRPr="00D55AC7" w:rsidRDefault="00BA4F42" w:rsidP="00BA4F42">
            <w:pPr>
              <w:rPr>
                <w:sz w:val="20"/>
                <w:lang w:val="en-US" w:eastAsia="ja-JP"/>
              </w:rPr>
            </w:pPr>
            <w:r w:rsidRPr="00344B9E">
              <w:rPr>
                <w:sz w:val="20"/>
                <w:lang w:val="en-US" w:eastAsia="ja-JP"/>
              </w:rPr>
              <w:t>SOAM Fault and Performance Management</w:t>
            </w:r>
          </w:p>
        </w:tc>
        <w:tc>
          <w:tcPr>
            <w:tcW w:w="0" w:type="auto"/>
          </w:tcPr>
          <w:p w14:paraId="2F609E8F" w14:textId="77777777" w:rsidR="00BA4F42" w:rsidRPr="00D55AC7" w:rsidRDefault="00BA4F42" w:rsidP="00BA4F42">
            <w:pPr>
              <w:rPr>
                <w:sz w:val="20"/>
                <w:lang w:val="en-US" w:eastAsia="ja-JP"/>
              </w:rPr>
            </w:pPr>
            <w:r w:rsidRPr="00D55AC7">
              <w:rPr>
                <w:sz w:val="20"/>
                <w:lang w:val="en-US" w:eastAsia="ja-JP"/>
              </w:rPr>
              <w:t>30.1.1</w:t>
            </w:r>
          </w:p>
        </w:tc>
        <w:tc>
          <w:tcPr>
            <w:tcW w:w="0" w:type="auto"/>
          </w:tcPr>
          <w:p w14:paraId="2F609E90" w14:textId="77777777" w:rsidR="00BA4F42" w:rsidRPr="00D55AC7" w:rsidRDefault="00BA4F42" w:rsidP="00BA4F42">
            <w:pPr>
              <w:rPr>
                <w:sz w:val="20"/>
                <w:lang w:val="en-US" w:eastAsia="ja-JP"/>
              </w:rPr>
            </w:pPr>
            <w:r w:rsidRPr="00D55AC7">
              <w:rPr>
                <w:sz w:val="20"/>
                <w:lang w:val="en-US" w:eastAsia="ja-JP"/>
              </w:rPr>
              <w:t xml:space="preserve">Amendment to MEF 30.1 </w:t>
            </w:r>
            <w:r>
              <w:rPr>
                <w:rFonts w:hint="eastAsia"/>
                <w:sz w:val="20"/>
                <w:lang w:val="en-US" w:eastAsia="ja-JP"/>
              </w:rPr>
              <w:t xml:space="preserve">- </w:t>
            </w:r>
            <w:r w:rsidRPr="00D55AC7">
              <w:rPr>
                <w:sz w:val="20"/>
                <w:lang w:val="en-US" w:eastAsia="ja-JP"/>
              </w:rPr>
              <w:t>Correction to Requirement</w:t>
            </w:r>
          </w:p>
        </w:tc>
        <w:tc>
          <w:tcPr>
            <w:tcW w:w="0" w:type="auto"/>
          </w:tcPr>
          <w:p w14:paraId="2F609E91" w14:textId="77777777" w:rsidR="00BA4F42" w:rsidRPr="00D55AC7" w:rsidRDefault="00BA4F42" w:rsidP="00BA4F42">
            <w:pPr>
              <w:rPr>
                <w:sz w:val="20"/>
                <w:lang w:val="en-US" w:eastAsia="ja-JP"/>
              </w:rPr>
            </w:pPr>
          </w:p>
        </w:tc>
      </w:tr>
      <w:tr w:rsidR="00BA4F42" w:rsidRPr="00D619AE" w14:paraId="2F609E97" w14:textId="77777777" w:rsidTr="00D55AC7">
        <w:trPr>
          <w:cantSplit/>
        </w:trPr>
        <w:tc>
          <w:tcPr>
            <w:tcW w:w="0" w:type="auto"/>
          </w:tcPr>
          <w:p w14:paraId="2F609E93" w14:textId="77777777" w:rsidR="00BA4F42" w:rsidRPr="00D55AC7" w:rsidRDefault="00BA4F42" w:rsidP="00BA4F42">
            <w:pPr>
              <w:rPr>
                <w:sz w:val="20"/>
                <w:lang w:val="en-US" w:eastAsia="ja-JP"/>
              </w:rPr>
            </w:pPr>
            <w:r w:rsidRPr="00344B9E">
              <w:rPr>
                <w:sz w:val="20"/>
                <w:lang w:val="en-US" w:eastAsia="ja-JP"/>
              </w:rPr>
              <w:t>SOAM Fault and Performance Management</w:t>
            </w:r>
          </w:p>
        </w:tc>
        <w:tc>
          <w:tcPr>
            <w:tcW w:w="0" w:type="auto"/>
          </w:tcPr>
          <w:p w14:paraId="2F609E94" w14:textId="77777777" w:rsidR="00BA4F42" w:rsidRPr="00D55AC7" w:rsidRDefault="00BA4F42" w:rsidP="00BA4F42">
            <w:pPr>
              <w:rPr>
                <w:sz w:val="20"/>
                <w:lang w:val="en-US" w:eastAsia="ja-JP"/>
              </w:rPr>
            </w:pPr>
            <w:r>
              <w:rPr>
                <w:sz w:val="20"/>
                <w:lang w:val="en-US" w:eastAsia="ja-JP"/>
              </w:rPr>
              <w:t>35.</w:t>
            </w:r>
            <w:r w:rsidRPr="00D55AC7">
              <w:rPr>
                <w:sz w:val="20"/>
                <w:lang w:val="en-US" w:eastAsia="ja-JP"/>
              </w:rPr>
              <w:t>1</w:t>
            </w:r>
          </w:p>
        </w:tc>
        <w:tc>
          <w:tcPr>
            <w:tcW w:w="0" w:type="auto"/>
          </w:tcPr>
          <w:p w14:paraId="2F609E95" w14:textId="77777777" w:rsidR="00BA4F42" w:rsidRPr="00D55AC7" w:rsidRDefault="00BA4F42" w:rsidP="00BA4F42">
            <w:pPr>
              <w:rPr>
                <w:sz w:val="20"/>
                <w:lang w:val="en-US" w:eastAsia="ja-JP"/>
              </w:rPr>
            </w:pPr>
            <w:r w:rsidRPr="00D55AC7">
              <w:rPr>
                <w:sz w:val="20"/>
                <w:lang w:val="en-US" w:eastAsia="ja-JP"/>
              </w:rPr>
              <w:t>SOAM PM Implementation Agreement Amendment</w:t>
            </w:r>
          </w:p>
        </w:tc>
        <w:tc>
          <w:tcPr>
            <w:tcW w:w="0" w:type="auto"/>
          </w:tcPr>
          <w:p w14:paraId="2F609E96" w14:textId="77777777" w:rsidR="00BA4F42" w:rsidRPr="00D55AC7" w:rsidRDefault="00BA4F42" w:rsidP="00BA4F42">
            <w:pPr>
              <w:rPr>
                <w:sz w:val="20"/>
                <w:lang w:val="en-US" w:eastAsia="ja-JP"/>
              </w:rPr>
            </w:pPr>
          </w:p>
        </w:tc>
      </w:tr>
      <w:tr w:rsidR="00BA4F42" w:rsidRPr="00D619AE" w14:paraId="2F609E9C" w14:textId="77777777" w:rsidTr="00D55AC7">
        <w:trPr>
          <w:cantSplit/>
        </w:trPr>
        <w:tc>
          <w:tcPr>
            <w:tcW w:w="0" w:type="auto"/>
          </w:tcPr>
          <w:p w14:paraId="2F609E98" w14:textId="77777777" w:rsidR="00BA4F42" w:rsidRPr="00D55AC7" w:rsidRDefault="00BA4F42" w:rsidP="00BA4F42">
            <w:pPr>
              <w:rPr>
                <w:sz w:val="20"/>
                <w:lang w:val="en-US" w:eastAsia="ja-JP"/>
              </w:rPr>
            </w:pPr>
            <w:r w:rsidRPr="00D55AC7">
              <w:rPr>
                <w:sz w:val="20"/>
                <w:lang w:val="en-US" w:eastAsia="ja-JP"/>
              </w:rPr>
              <w:t>Management</w:t>
            </w:r>
          </w:p>
        </w:tc>
        <w:tc>
          <w:tcPr>
            <w:tcW w:w="0" w:type="auto"/>
          </w:tcPr>
          <w:p w14:paraId="2F609E99" w14:textId="77777777" w:rsidR="00BA4F42" w:rsidRDefault="00BA4F42" w:rsidP="00BA4F42">
            <w:pPr>
              <w:rPr>
                <w:sz w:val="20"/>
                <w:lang w:val="en-US" w:eastAsia="ja-JP"/>
              </w:rPr>
            </w:pPr>
            <w:r w:rsidRPr="00D55AC7">
              <w:rPr>
                <w:sz w:val="20"/>
                <w:lang w:val="en-US" w:eastAsia="ja-JP"/>
              </w:rPr>
              <w:t>15</w:t>
            </w:r>
          </w:p>
        </w:tc>
        <w:tc>
          <w:tcPr>
            <w:tcW w:w="0" w:type="auto"/>
          </w:tcPr>
          <w:p w14:paraId="2F609E9A" w14:textId="77777777" w:rsidR="00BA4F42" w:rsidRPr="00D55AC7" w:rsidRDefault="00BA4F42" w:rsidP="00BA4F42">
            <w:pPr>
              <w:rPr>
                <w:sz w:val="20"/>
                <w:lang w:val="en-US" w:eastAsia="ja-JP"/>
              </w:rPr>
            </w:pPr>
            <w:r w:rsidRPr="00D55AC7">
              <w:rPr>
                <w:sz w:val="20"/>
                <w:lang w:val="en-US" w:eastAsia="ja-JP"/>
              </w:rPr>
              <w:t>Requirements for Management of Metro Ethernet Phase 1 Network Elements</w:t>
            </w:r>
          </w:p>
        </w:tc>
        <w:tc>
          <w:tcPr>
            <w:tcW w:w="0" w:type="auto"/>
          </w:tcPr>
          <w:p w14:paraId="2F609E9B" w14:textId="77777777" w:rsidR="00BA4F42" w:rsidRPr="00D55AC7" w:rsidRDefault="00BA4F42" w:rsidP="00BA4F42">
            <w:pPr>
              <w:rPr>
                <w:sz w:val="20"/>
                <w:lang w:val="en-US" w:eastAsia="ja-JP"/>
              </w:rPr>
            </w:pPr>
          </w:p>
        </w:tc>
      </w:tr>
      <w:tr w:rsidR="00BA4F42" w:rsidRPr="00D619AE" w14:paraId="2F609EA1" w14:textId="77777777" w:rsidTr="00D55AC7">
        <w:trPr>
          <w:cantSplit/>
        </w:trPr>
        <w:tc>
          <w:tcPr>
            <w:tcW w:w="0" w:type="auto"/>
          </w:tcPr>
          <w:p w14:paraId="2F609E9D" w14:textId="77777777" w:rsidR="00BA4F42" w:rsidRPr="00D55AC7" w:rsidRDefault="00BA4F42" w:rsidP="00BA4F42">
            <w:pPr>
              <w:rPr>
                <w:sz w:val="20"/>
                <w:lang w:val="en-US" w:eastAsia="ja-JP"/>
              </w:rPr>
            </w:pPr>
            <w:r w:rsidRPr="00D55AC7">
              <w:rPr>
                <w:sz w:val="20"/>
                <w:lang w:val="en-US" w:eastAsia="ja-JP"/>
              </w:rPr>
              <w:t>Management</w:t>
            </w:r>
          </w:p>
        </w:tc>
        <w:tc>
          <w:tcPr>
            <w:tcW w:w="0" w:type="auto"/>
          </w:tcPr>
          <w:p w14:paraId="2F609E9E" w14:textId="77777777" w:rsidR="00BA4F42" w:rsidRDefault="00BA4F42" w:rsidP="00BA4F42">
            <w:pPr>
              <w:rPr>
                <w:sz w:val="20"/>
                <w:lang w:val="en-US" w:eastAsia="ja-JP"/>
              </w:rPr>
            </w:pPr>
            <w:r w:rsidRPr="00D55AC7">
              <w:rPr>
                <w:sz w:val="20"/>
                <w:lang w:val="en-US" w:eastAsia="ja-JP"/>
              </w:rPr>
              <w:t>16</w:t>
            </w:r>
          </w:p>
        </w:tc>
        <w:tc>
          <w:tcPr>
            <w:tcW w:w="0" w:type="auto"/>
          </w:tcPr>
          <w:p w14:paraId="2F609E9F" w14:textId="77777777" w:rsidR="00BA4F42" w:rsidRPr="00D55AC7" w:rsidRDefault="00BA4F42" w:rsidP="00BA4F42">
            <w:pPr>
              <w:rPr>
                <w:sz w:val="20"/>
                <w:lang w:val="en-US" w:eastAsia="ja-JP"/>
              </w:rPr>
            </w:pPr>
            <w:r w:rsidRPr="00D55AC7">
              <w:rPr>
                <w:sz w:val="20"/>
                <w:lang w:val="en-US" w:eastAsia="ja-JP"/>
              </w:rPr>
              <w:t>Ethernet Local Management Interface</w:t>
            </w:r>
          </w:p>
        </w:tc>
        <w:tc>
          <w:tcPr>
            <w:tcW w:w="0" w:type="auto"/>
          </w:tcPr>
          <w:p w14:paraId="2F609EA0" w14:textId="77777777" w:rsidR="00BA4F42" w:rsidRPr="00D55AC7" w:rsidRDefault="00BA4F42" w:rsidP="00BA4F42">
            <w:pPr>
              <w:rPr>
                <w:sz w:val="20"/>
                <w:lang w:val="en-US" w:eastAsia="ja-JP"/>
              </w:rPr>
            </w:pPr>
          </w:p>
        </w:tc>
      </w:tr>
      <w:tr w:rsidR="00BA4F42" w:rsidRPr="00D619AE" w14:paraId="2F609EA7" w14:textId="77777777" w:rsidTr="00D55AC7">
        <w:trPr>
          <w:cantSplit/>
        </w:trPr>
        <w:tc>
          <w:tcPr>
            <w:tcW w:w="0" w:type="auto"/>
          </w:tcPr>
          <w:p w14:paraId="2F609EA2" w14:textId="77777777" w:rsidR="00BA4F42" w:rsidRPr="00D55AC7" w:rsidRDefault="00BA4F42" w:rsidP="00BA4F42">
            <w:pPr>
              <w:rPr>
                <w:sz w:val="20"/>
                <w:lang w:val="en-US" w:eastAsia="ja-JP"/>
              </w:rPr>
            </w:pPr>
            <w:r>
              <w:rPr>
                <w:rFonts w:hint="eastAsia"/>
                <w:sz w:val="20"/>
                <w:lang w:val="en-US" w:eastAsia="ja-JP"/>
              </w:rPr>
              <w:t>MEF Service Lifecycle</w:t>
            </w:r>
          </w:p>
        </w:tc>
        <w:tc>
          <w:tcPr>
            <w:tcW w:w="0" w:type="auto"/>
          </w:tcPr>
          <w:p w14:paraId="2F609EA3" w14:textId="77777777" w:rsidR="00BA4F42" w:rsidRDefault="00BA4F42" w:rsidP="00BA4F42">
            <w:pPr>
              <w:rPr>
                <w:sz w:val="20"/>
                <w:lang w:val="en-US" w:eastAsia="ja-JP"/>
              </w:rPr>
            </w:pPr>
            <w:r>
              <w:rPr>
                <w:rFonts w:hint="eastAsia"/>
                <w:sz w:val="20"/>
                <w:lang w:val="en-US" w:eastAsia="ja-JP"/>
              </w:rPr>
              <w:t>50</w:t>
            </w:r>
          </w:p>
        </w:tc>
        <w:tc>
          <w:tcPr>
            <w:tcW w:w="0" w:type="auto"/>
          </w:tcPr>
          <w:p w14:paraId="2F609EA4" w14:textId="77777777" w:rsidR="00BA4F42" w:rsidRPr="00344B9E" w:rsidRDefault="00BA4F42" w:rsidP="00BA4F42">
            <w:pPr>
              <w:rPr>
                <w:sz w:val="20"/>
                <w:lang w:val="en-US" w:eastAsia="ja-JP"/>
              </w:rPr>
            </w:pPr>
            <w:r w:rsidRPr="00344B9E">
              <w:rPr>
                <w:sz w:val="20"/>
                <w:lang w:val="en-US" w:eastAsia="ja-JP"/>
              </w:rPr>
              <w:t>Service Operations Guidelines</w:t>
            </w:r>
          </w:p>
          <w:p w14:paraId="2F609EA5" w14:textId="77777777" w:rsidR="00BA4F42" w:rsidRPr="00D55AC7" w:rsidRDefault="00BA4F42" w:rsidP="00BA4F42">
            <w:pPr>
              <w:rPr>
                <w:sz w:val="20"/>
                <w:lang w:val="en-US" w:eastAsia="ja-JP"/>
              </w:rPr>
            </w:pPr>
            <w:r w:rsidRPr="00344B9E">
              <w:rPr>
                <w:sz w:val="20"/>
                <w:lang w:val="en-US" w:eastAsia="ja-JP"/>
              </w:rPr>
              <w:t>A process model for the generic Carrier Ethernet service lifecycle, including Service Operations Lifecycle management and Product Lifecycle management. It establishes a foundation for specifications developed by the MEF Service Operations Committee.</w:t>
            </w:r>
          </w:p>
        </w:tc>
        <w:tc>
          <w:tcPr>
            <w:tcW w:w="0" w:type="auto"/>
          </w:tcPr>
          <w:p w14:paraId="2F609EA6" w14:textId="77777777" w:rsidR="00BA4F42" w:rsidRPr="00D55AC7" w:rsidRDefault="00BA4F42" w:rsidP="00BA4F42">
            <w:pPr>
              <w:rPr>
                <w:sz w:val="20"/>
                <w:lang w:val="en-US" w:eastAsia="ja-JP"/>
              </w:rPr>
            </w:pPr>
          </w:p>
        </w:tc>
      </w:tr>
      <w:tr w:rsidR="00BA4F42" w:rsidRPr="00D619AE" w14:paraId="2F609EAC" w14:textId="77777777" w:rsidTr="00D55AC7">
        <w:trPr>
          <w:cantSplit/>
        </w:trPr>
        <w:tc>
          <w:tcPr>
            <w:tcW w:w="0" w:type="auto"/>
          </w:tcPr>
          <w:p w14:paraId="2F609EA8"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A9" w14:textId="77777777" w:rsidR="00BA4F42" w:rsidRPr="00D55AC7" w:rsidRDefault="00BA4F42" w:rsidP="00BA4F42">
            <w:pPr>
              <w:rPr>
                <w:sz w:val="20"/>
                <w:lang w:val="en-US" w:eastAsia="ja-JP"/>
              </w:rPr>
            </w:pPr>
            <w:r w:rsidRPr="00D55AC7">
              <w:rPr>
                <w:sz w:val="20"/>
                <w:lang w:val="en-US" w:eastAsia="ja-JP"/>
              </w:rPr>
              <w:t>9</w:t>
            </w:r>
          </w:p>
        </w:tc>
        <w:tc>
          <w:tcPr>
            <w:tcW w:w="0" w:type="auto"/>
          </w:tcPr>
          <w:p w14:paraId="2F609EAA" w14:textId="77777777" w:rsidR="00BA4F42" w:rsidRPr="00D55AC7" w:rsidRDefault="00BA4F42" w:rsidP="00BA4F42">
            <w:pPr>
              <w:rPr>
                <w:sz w:val="20"/>
                <w:lang w:val="en-US" w:eastAsia="ja-JP"/>
              </w:rPr>
            </w:pPr>
            <w:r w:rsidRPr="00D55AC7">
              <w:rPr>
                <w:sz w:val="20"/>
                <w:lang w:val="en-US" w:eastAsia="ja-JP"/>
              </w:rPr>
              <w:t>Abstract Test Suite for Ethernet Services at the UNI</w:t>
            </w:r>
          </w:p>
        </w:tc>
        <w:tc>
          <w:tcPr>
            <w:tcW w:w="0" w:type="auto"/>
          </w:tcPr>
          <w:p w14:paraId="2F609EAB" w14:textId="77777777" w:rsidR="00BA4F42" w:rsidRPr="00D55AC7" w:rsidRDefault="00BA4F42" w:rsidP="00BA4F42">
            <w:pPr>
              <w:rPr>
                <w:sz w:val="20"/>
                <w:lang w:val="en-US" w:eastAsia="ja-JP"/>
              </w:rPr>
            </w:pPr>
          </w:p>
        </w:tc>
      </w:tr>
      <w:tr w:rsidR="00BA4F42" w:rsidRPr="00D619AE" w14:paraId="2F609EB1" w14:textId="77777777" w:rsidTr="00D55AC7">
        <w:trPr>
          <w:cantSplit/>
        </w:trPr>
        <w:tc>
          <w:tcPr>
            <w:tcW w:w="0" w:type="auto"/>
          </w:tcPr>
          <w:p w14:paraId="2F609EAD"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AE" w14:textId="77777777" w:rsidR="00BA4F42" w:rsidRPr="00D55AC7" w:rsidRDefault="00BA4F42" w:rsidP="00BA4F42">
            <w:pPr>
              <w:rPr>
                <w:sz w:val="20"/>
                <w:lang w:val="en-US" w:eastAsia="ja-JP"/>
              </w:rPr>
            </w:pPr>
            <w:r w:rsidRPr="00D55AC7">
              <w:rPr>
                <w:sz w:val="20"/>
                <w:lang w:val="en-US" w:eastAsia="ja-JP"/>
              </w:rPr>
              <w:t>14</w:t>
            </w:r>
          </w:p>
        </w:tc>
        <w:tc>
          <w:tcPr>
            <w:tcW w:w="0" w:type="auto"/>
          </w:tcPr>
          <w:p w14:paraId="2F609EAF" w14:textId="77777777" w:rsidR="00BA4F42" w:rsidRPr="00D55AC7" w:rsidRDefault="00BA4F42" w:rsidP="00BA4F42">
            <w:pPr>
              <w:rPr>
                <w:sz w:val="20"/>
                <w:lang w:val="en-US" w:eastAsia="ja-JP"/>
              </w:rPr>
            </w:pPr>
            <w:r w:rsidRPr="00D55AC7">
              <w:rPr>
                <w:sz w:val="20"/>
                <w:lang w:val="en-US" w:eastAsia="ja-JP"/>
              </w:rPr>
              <w:t>Abstract Test Suite for Traffic Management Phase 1</w:t>
            </w:r>
          </w:p>
        </w:tc>
        <w:tc>
          <w:tcPr>
            <w:tcW w:w="0" w:type="auto"/>
          </w:tcPr>
          <w:p w14:paraId="2F609EB0" w14:textId="77777777" w:rsidR="00BA4F42" w:rsidRPr="00D55AC7" w:rsidRDefault="00BA4F42" w:rsidP="00BA4F42">
            <w:pPr>
              <w:rPr>
                <w:sz w:val="20"/>
                <w:lang w:val="en-US" w:eastAsia="ja-JP"/>
              </w:rPr>
            </w:pPr>
          </w:p>
        </w:tc>
      </w:tr>
      <w:tr w:rsidR="00BA4F42" w:rsidRPr="00D619AE" w14:paraId="2F609EB6" w14:textId="77777777" w:rsidTr="00D55AC7">
        <w:trPr>
          <w:cantSplit/>
        </w:trPr>
        <w:tc>
          <w:tcPr>
            <w:tcW w:w="0" w:type="auto"/>
          </w:tcPr>
          <w:p w14:paraId="2F609EB2"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B3" w14:textId="77777777" w:rsidR="00BA4F42" w:rsidRPr="00D55AC7" w:rsidRDefault="00BA4F42" w:rsidP="00BA4F42">
            <w:pPr>
              <w:rPr>
                <w:sz w:val="20"/>
                <w:lang w:val="en-US" w:eastAsia="ja-JP"/>
              </w:rPr>
            </w:pPr>
            <w:r w:rsidRPr="00D55AC7">
              <w:rPr>
                <w:sz w:val="20"/>
                <w:lang w:val="en-US" w:eastAsia="ja-JP"/>
              </w:rPr>
              <w:t>18</w:t>
            </w:r>
          </w:p>
        </w:tc>
        <w:tc>
          <w:tcPr>
            <w:tcW w:w="0" w:type="auto"/>
          </w:tcPr>
          <w:p w14:paraId="2F609EB4" w14:textId="77777777" w:rsidR="00BA4F42" w:rsidRPr="00D55AC7" w:rsidRDefault="00BA4F42" w:rsidP="00BA4F42">
            <w:pPr>
              <w:rPr>
                <w:sz w:val="20"/>
                <w:lang w:val="en-US" w:eastAsia="ja-JP"/>
              </w:rPr>
            </w:pPr>
            <w:r w:rsidRPr="00D55AC7">
              <w:rPr>
                <w:sz w:val="20"/>
                <w:lang w:val="en-US" w:eastAsia="ja-JP"/>
              </w:rPr>
              <w:t>Abstract Test Suite for Circuit Emulation Services</w:t>
            </w:r>
          </w:p>
        </w:tc>
        <w:tc>
          <w:tcPr>
            <w:tcW w:w="0" w:type="auto"/>
          </w:tcPr>
          <w:p w14:paraId="2F609EB5" w14:textId="77777777" w:rsidR="00BA4F42" w:rsidRPr="00D55AC7" w:rsidRDefault="00BA4F42" w:rsidP="00BA4F42">
            <w:pPr>
              <w:rPr>
                <w:sz w:val="20"/>
                <w:lang w:val="en-US" w:eastAsia="ja-JP"/>
              </w:rPr>
            </w:pPr>
          </w:p>
        </w:tc>
      </w:tr>
      <w:tr w:rsidR="00BA4F42" w:rsidRPr="00D619AE" w14:paraId="2F609EBB" w14:textId="77777777" w:rsidTr="00D55AC7">
        <w:trPr>
          <w:cantSplit/>
        </w:trPr>
        <w:tc>
          <w:tcPr>
            <w:tcW w:w="0" w:type="auto"/>
          </w:tcPr>
          <w:p w14:paraId="2F609EB7"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B8" w14:textId="77777777" w:rsidR="00BA4F42" w:rsidRPr="00D55AC7" w:rsidRDefault="00BA4F42" w:rsidP="00BA4F42">
            <w:pPr>
              <w:rPr>
                <w:sz w:val="20"/>
                <w:lang w:val="en-US" w:eastAsia="ja-JP"/>
              </w:rPr>
            </w:pPr>
            <w:r w:rsidRPr="00D55AC7">
              <w:rPr>
                <w:sz w:val="20"/>
                <w:lang w:val="en-US" w:eastAsia="ja-JP"/>
              </w:rPr>
              <w:t>19</w:t>
            </w:r>
          </w:p>
        </w:tc>
        <w:tc>
          <w:tcPr>
            <w:tcW w:w="0" w:type="auto"/>
          </w:tcPr>
          <w:p w14:paraId="2F609EB9" w14:textId="77777777" w:rsidR="00BA4F42" w:rsidRPr="00D55AC7" w:rsidRDefault="00BA4F42" w:rsidP="00BA4F42">
            <w:pPr>
              <w:rPr>
                <w:sz w:val="20"/>
                <w:lang w:val="en-US" w:eastAsia="ja-JP"/>
              </w:rPr>
            </w:pPr>
            <w:r w:rsidRPr="00D55AC7">
              <w:rPr>
                <w:sz w:val="20"/>
                <w:lang w:val="en-US" w:eastAsia="ja-JP"/>
              </w:rPr>
              <w:t>Abstract Test Suite for UNI Type 1</w:t>
            </w:r>
          </w:p>
        </w:tc>
        <w:tc>
          <w:tcPr>
            <w:tcW w:w="0" w:type="auto"/>
          </w:tcPr>
          <w:p w14:paraId="2F609EBA" w14:textId="77777777" w:rsidR="00BA4F42" w:rsidRPr="00D55AC7" w:rsidRDefault="00BA4F42" w:rsidP="00BA4F42">
            <w:pPr>
              <w:rPr>
                <w:sz w:val="20"/>
                <w:lang w:val="en-US" w:eastAsia="ja-JP"/>
              </w:rPr>
            </w:pPr>
          </w:p>
        </w:tc>
      </w:tr>
      <w:tr w:rsidR="00BA4F42" w:rsidRPr="00D619AE" w14:paraId="2F609EC0" w14:textId="77777777" w:rsidTr="00D55AC7">
        <w:trPr>
          <w:cantSplit/>
        </w:trPr>
        <w:tc>
          <w:tcPr>
            <w:tcW w:w="0" w:type="auto"/>
          </w:tcPr>
          <w:p w14:paraId="2F609EBC"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BD" w14:textId="77777777" w:rsidR="00BA4F42" w:rsidRPr="00D55AC7" w:rsidRDefault="00BA4F42" w:rsidP="00BA4F42">
            <w:pPr>
              <w:rPr>
                <w:sz w:val="20"/>
                <w:lang w:val="en-US" w:eastAsia="ja-JP"/>
              </w:rPr>
            </w:pPr>
            <w:r w:rsidRPr="00D55AC7">
              <w:rPr>
                <w:sz w:val="20"/>
                <w:lang w:val="en-US" w:eastAsia="ja-JP"/>
              </w:rPr>
              <w:t>21</w:t>
            </w:r>
          </w:p>
        </w:tc>
        <w:tc>
          <w:tcPr>
            <w:tcW w:w="0" w:type="auto"/>
          </w:tcPr>
          <w:p w14:paraId="2F609EBE" w14:textId="77777777" w:rsidR="00BA4F42" w:rsidRPr="00D55AC7" w:rsidRDefault="00BA4F42" w:rsidP="00BA4F42">
            <w:pPr>
              <w:rPr>
                <w:sz w:val="20"/>
                <w:lang w:val="en-US" w:eastAsia="ja-JP"/>
              </w:rPr>
            </w:pPr>
            <w:r w:rsidRPr="00D55AC7">
              <w:rPr>
                <w:sz w:val="20"/>
                <w:lang w:val="en-US" w:eastAsia="ja-JP"/>
              </w:rPr>
              <w:t>Abstract Test Suite for UNI Type 2 Part 1 Link OAM</w:t>
            </w:r>
          </w:p>
        </w:tc>
        <w:tc>
          <w:tcPr>
            <w:tcW w:w="0" w:type="auto"/>
          </w:tcPr>
          <w:p w14:paraId="2F609EBF" w14:textId="77777777" w:rsidR="00BA4F42" w:rsidRPr="00D55AC7" w:rsidRDefault="00BA4F42" w:rsidP="00BA4F42">
            <w:pPr>
              <w:rPr>
                <w:sz w:val="20"/>
                <w:lang w:val="en-US" w:eastAsia="ja-JP"/>
              </w:rPr>
            </w:pPr>
          </w:p>
        </w:tc>
      </w:tr>
      <w:tr w:rsidR="00BA4F42" w:rsidRPr="00D619AE" w14:paraId="2F609EC5" w14:textId="77777777" w:rsidTr="00D55AC7">
        <w:trPr>
          <w:cantSplit/>
        </w:trPr>
        <w:tc>
          <w:tcPr>
            <w:tcW w:w="0" w:type="auto"/>
          </w:tcPr>
          <w:p w14:paraId="2F609EC1"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C2" w14:textId="77777777" w:rsidR="00BA4F42" w:rsidRPr="00D55AC7" w:rsidRDefault="00BA4F42" w:rsidP="00BA4F42">
            <w:pPr>
              <w:rPr>
                <w:sz w:val="20"/>
                <w:lang w:val="en-US" w:eastAsia="ja-JP"/>
              </w:rPr>
            </w:pPr>
            <w:r w:rsidRPr="00D55AC7">
              <w:rPr>
                <w:sz w:val="20"/>
                <w:lang w:val="en-US" w:eastAsia="ja-JP"/>
              </w:rPr>
              <w:t>24</w:t>
            </w:r>
          </w:p>
        </w:tc>
        <w:tc>
          <w:tcPr>
            <w:tcW w:w="0" w:type="auto"/>
          </w:tcPr>
          <w:p w14:paraId="2F609EC3" w14:textId="77777777" w:rsidR="00BA4F42" w:rsidRPr="00D55AC7" w:rsidRDefault="00BA4F42" w:rsidP="00BA4F42">
            <w:pPr>
              <w:rPr>
                <w:sz w:val="20"/>
                <w:lang w:val="en-US" w:eastAsia="ja-JP"/>
              </w:rPr>
            </w:pPr>
            <w:r w:rsidRPr="00D55AC7">
              <w:rPr>
                <w:sz w:val="20"/>
                <w:lang w:val="en-US" w:eastAsia="ja-JP"/>
              </w:rPr>
              <w:t>Abstract Test Suite for UNI Type 2 Part 2 E-LMI</w:t>
            </w:r>
          </w:p>
        </w:tc>
        <w:tc>
          <w:tcPr>
            <w:tcW w:w="0" w:type="auto"/>
          </w:tcPr>
          <w:p w14:paraId="2F609EC4" w14:textId="77777777" w:rsidR="00BA4F42" w:rsidRPr="00D55AC7" w:rsidRDefault="00BA4F42" w:rsidP="00BA4F42">
            <w:pPr>
              <w:rPr>
                <w:sz w:val="20"/>
                <w:lang w:val="en-US" w:eastAsia="ja-JP"/>
              </w:rPr>
            </w:pPr>
          </w:p>
        </w:tc>
      </w:tr>
      <w:tr w:rsidR="00BA4F42" w:rsidRPr="00D619AE" w14:paraId="2F609ECA" w14:textId="77777777" w:rsidTr="00D55AC7">
        <w:trPr>
          <w:cantSplit/>
        </w:trPr>
        <w:tc>
          <w:tcPr>
            <w:tcW w:w="0" w:type="auto"/>
          </w:tcPr>
          <w:p w14:paraId="2F609EC6"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C7" w14:textId="77777777" w:rsidR="00BA4F42" w:rsidRPr="00D55AC7" w:rsidRDefault="00BA4F42" w:rsidP="00BA4F42">
            <w:pPr>
              <w:rPr>
                <w:sz w:val="20"/>
                <w:lang w:val="en-US" w:eastAsia="ja-JP"/>
              </w:rPr>
            </w:pPr>
            <w:r w:rsidRPr="00D55AC7">
              <w:rPr>
                <w:sz w:val="20"/>
                <w:lang w:val="en-US" w:eastAsia="ja-JP"/>
              </w:rPr>
              <w:t>25</w:t>
            </w:r>
          </w:p>
        </w:tc>
        <w:tc>
          <w:tcPr>
            <w:tcW w:w="0" w:type="auto"/>
          </w:tcPr>
          <w:p w14:paraId="2F609EC8" w14:textId="77777777" w:rsidR="00BA4F42" w:rsidRPr="00D55AC7" w:rsidRDefault="00BA4F42" w:rsidP="00BA4F42">
            <w:pPr>
              <w:rPr>
                <w:sz w:val="20"/>
                <w:lang w:val="en-US" w:eastAsia="ja-JP"/>
              </w:rPr>
            </w:pPr>
            <w:r w:rsidRPr="00D55AC7">
              <w:rPr>
                <w:sz w:val="20"/>
                <w:lang w:val="en-US" w:eastAsia="ja-JP"/>
              </w:rPr>
              <w:t>Abstract Test Suite for UNI Type 2 Part 3 Service OAM</w:t>
            </w:r>
          </w:p>
        </w:tc>
        <w:tc>
          <w:tcPr>
            <w:tcW w:w="0" w:type="auto"/>
          </w:tcPr>
          <w:p w14:paraId="2F609EC9" w14:textId="77777777" w:rsidR="00BA4F42" w:rsidRPr="00D55AC7" w:rsidRDefault="00BA4F42" w:rsidP="00BA4F42">
            <w:pPr>
              <w:rPr>
                <w:sz w:val="20"/>
                <w:lang w:val="en-US" w:eastAsia="ja-JP"/>
              </w:rPr>
            </w:pPr>
          </w:p>
        </w:tc>
      </w:tr>
      <w:tr w:rsidR="00BA4F42" w:rsidRPr="00D619AE" w14:paraId="2F609ECF" w14:textId="77777777" w:rsidTr="00D55AC7">
        <w:trPr>
          <w:cantSplit/>
        </w:trPr>
        <w:tc>
          <w:tcPr>
            <w:tcW w:w="0" w:type="auto"/>
          </w:tcPr>
          <w:p w14:paraId="2F609ECB"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CC" w14:textId="77777777" w:rsidR="00BA4F42" w:rsidRPr="00D55AC7" w:rsidRDefault="00BA4F42" w:rsidP="00BA4F42">
            <w:pPr>
              <w:rPr>
                <w:sz w:val="20"/>
                <w:lang w:val="en-US" w:eastAsia="ja-JP"/>
              </w:rPr>
            </w:pPr>
            <w:r w:rsidRPr="00D55AC7">
              <w:rPr>
                <w:sz w:val="20"/>
                <w:lang w:val="en-US" w:eastAsia="ja-JP"/>
              </w:rPr>
              <w:t>27</w:t>
            </w:r>
          </w:p>
        </w:tc>
        <w:tc>
          <w:tcPr>
            <w:tcW w:w="0" w:type="auto"/>
          </w:tcPr>
          <w:p w14:paraId="2F609ECD" w14:textId="77777777" w:rsidR="00BA4F42" w:rsidRPr="00D55AC7" w:rsidRDefault="00BA4F42" w:rsidP="00BA4F42">
            <w:pPr>
              <w:rPr>
                <w:sz w:val="20"/>
                <w:lang w:val="en-US" w:eastAsia="ja-JP"/>
              </w:rPr>
            </w:pPr>
            <w:r w:rsidRPr="00D55AC7">
              <w:rPr>
                <w:sz w:val="20"/>
                <w:lang w:val="en-US" w:eastAsia="ja-JP"/>
              </w:rPr>
              <w:t>Abstract Test Suite For UNI Type 2 Part 5: Enhanced UNI Attributes &amp; Part 6: L2CP Handling</w:t>
            </w:r>
          </w:p>
        </w:tc>
        <w:tc>
          <w:tcPr>
            <w:tcW w:w="0" w:type="auto"/>
          </w:tcPr>
          <w:p w14:paraId="2F609ECE" w14:textId="77777777" w:rsidR="00BA4F42" w:rsidRPr="00D55AC7" w:rsidRDefault="00BA4F42" w:rsidP="00BA4F42">
            <w:pPr>
              <w:rPr>
                <w:sz w:val="20"/>
                <w:lang w:val="en-US" w:eastAsia="ja-JP"/>
              </w:rPr>
            </w:pPr>
          </w:p>
        </w:tc>
      </w:tr>
      <w:tr w:rsidR="00BA4F42" w:rsidRPr="00D619AE" w14:paraId="2F609ED4" w14:textId="77777777" w:rsidTr="00D55AC7">
        <w:trPr>
          <w:cantSplit/>
        </w:trPr>
        <w:tc>
          <w:tcPr>
            <w:tcW w:w="0" w:type="auto"/>
          </w:tcPr>
          <w:p w14:paraId="2F609ED0"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D1" w14:textId="77777777" w:rsidR="00BA4F42" w:rsidRPr="00D55AC7" w:rsidRDefault="00BA4F42" w:rsidP="00BA4F42">
            <w:pPr>
              <w:rPr>
                <w:sz w:val="20"/>
                <w:lang w:val="en-US" w:eastAsia="ja-JP"/>
              </w:rPr>
            </w:pPr>
            <w:r w:rsidRPr="00D55AC7">
              <w:rPr>
                <w:sz w:val="20"/>
                <w:lang w:val="en-US" w:eastAsia="ja-JP"/>
              </w:rPr>
              <w:t>34</w:t>
            </w:r>
          </w:p>
        </w:tc>
        <w:tc>
          <w:tcPr>
            <w:tcW w:w="0" w:type="auto"/>
          </w:tcPr>
          <w:p w14:paraId="2F609ED2" w14:textId="77777777" w:rsidR="00BA4F42" w:rsidRPr="00D55AC7" w:rsidRDefault="00BA4F42" w:rsidP="00BA4F42">
            <w:pPr>
              <w:rPr>
                <w:sz w:val="20"/>
                <w:lang w:val="en-US" w:eastAsia="ja-JP"/>
              </w:rPr>
            </w:pPr>
            <w:r w:rsidRPr="00D55AC7">
              <w:rPr>
                <w:sz w:val="20"/>
                <w:lang w:val="en-US" w:eastAsia="ja-JP"/>
              </w:rPr>
              <w:t>ATS for Ethernet Access Services</w:t>
            </w:r>
          </w:p>
        </w:tc>
        <w:tc>
          <w:tcPr>
            <w:tcW w:w="0" w:type="auto"/>
          </w:tcPr>
          <w:p w14:paraId="2F609ED3" w14:textId="77777777" w:rsidR="00BA4F42" w:rsidRPr="00D55AC7" w:rsidRDefault="00BA4F42" w:rsidP="00BA4F42">
            <w:pPr>
              <w:rPr>
                <w:sz w:val="20"/>
                <w:lang w:val="en-US" w:eastAsia="ja-JP"/>
              </w:rPr>
            </w:pPr>
          </w:p>
        </w:tc>
      </w:tr>
      <w:tr w:rsidR="00BA4F42" w:rsidRPr="00D619AE" w14:paraId="2F609ED9" w14:textId="77777777" w:rsidTr="00D55AC7">
        <w:trPr>
          <w:cantSplit/>
        </w:trPr>
        <w:tc>
          <w:tcPr>
            <w:tcW w:w="0" w:type="auto"/>
          </w:tcPr>
          <w:p w14:paraId="2F609ED5" w14:textId="77777777" w:rsidR="00BA4F42" w:rsidRPr="00D55AC7" w:rsidRDefault="00BA4F42" w:rsidP="00BA4F42">
            <w:pPr>
              <w:rPr>
                <w:sz w:val="20"/>
                <w:lang w:val="en-US" w:eastAsia="ja-JP"/>
              </w:rPr>
            </w:pPr>
            <w:r w:rsidRPr="00D55AC7">
              <w:rPr>
                <w:sz w:val="20"/>
                <w:lang w:val="en-US" w:eastAsia="ja-JP"/>
              </w:rPr>
              <w:t>Abstract Test Suites</w:t>
            </w:r>
          </w:p>
        </w:tc>
        <w:tc>
          <w:tcPr>
            <w:tcW w:w="0" w:type="auto"/>
          </w:tcPr>
          <w:p w14:paraId="2F609ED6" w14:textId="77777777" w:rsidR="00BA4F42" w:rsidRPr="00D55AC7" w:rsidRDefault="00BA4F42" w:rsidP="00BA4F42">
            <w:pPr>
              <w:rPr>
                <w:sz w:val="20"/>
                <w:lang w:val="en-US" w:eastAsia="ja-JP"/>
              </w:rPr>
            </w:pPr>
            <w:r w:rsidRPr="00D55AC7">
              <w:rPr>
                <w:sz w:val="20"/>
                <w:lang w:val="en-US" w:eastAsia="ja-JP"/>
              </w:rPr>
              <w:t>37</w:t>
            </w:r>
          </w:p>
        </w:tc>
        <w:tc>
          <w:tcPr>
            <w:tcW w:w="0" w:type="auto"/>
          </w:tcPr>
          <w:p w14:paraId="2F609ED7" w14:textId="77777777" w:rsidR="00BA4F42" w:rsidRPr="00D55AC7" w:rsidRDefault="00BA4F42" w:rsidP="00BA4F42">
            <w:pPr>
              <w:rPr>
                <w:sz w:val="20"/>
                <w:lang w:val="en-US" w:eastAsia="ja-JP"/>
              </w:rPr>
            </w:pPr>
            <w:r w:rsidRPr="00D55AC7">
              <w:rPr>
                <w:sz w:val="20"/>
                <w:lang w:val="en-US" w:eastAsia="ja-JP"/>
              </w:rPr>
              <w:t>Abstract Test Suite for ENNI</w:t>
            </w:r>
          </w:p>
        </w:tc>
        <w:tc>
          <w:tcPr>
            <w:tcW w:w="0" w:type="auto"/>
          </w:tcPr>
          <w:p w14:paraId="2F609ED8" w14:textId="77777777" w:rsidR="00BA4F42" w:rsidRPr="00D55AC7" w:rsidRDefault="00BA4F42" w:rsidP="00BA4F42">
            <w:pPr>
              <w:rPr>
                <w:sz w:val="20"/>
                <w:lang w:val="en-US" w:eastAsia="ja-JP"/>
              </w:rPr>
            </w:pPr>
          </w:p>
        </w:tc>
      </w:tr>
    </w:tbl>
    <w:p w14:paraId="2F609EDA" w14:textId="77777777" w:rsidR="00C9123C" w:rsidRPr="00ED115A" w:rsidRDefault="00C9123C" w:rsidP="00D55AC7">
      <w:pPr>
        <w:pStyle w:val="Heading2"/>
      </w:pPr>
      <w:bookmarkStart w:id="336" w:name="_Toc405246247"/>
      <w:bookmarkStart w:id="337" w:name="_Toc405246546"/>
      <w:bookmarkStart w:id="338" w:name="_Toc405248143"/>
      <w:bookmarkStart w:id="339" w:name="_Toc405248346"/>
      <w:bookmarkStart w:id="340" w:name="_Toc10880897"/>
      <w:bookmarkStart w:id="341" w:name="_Toc404879749"/>
      <w:bookmarkStart w:id="342" w:name="_Toc404880724"/>
      <w:bookmarkStart w:id="343" w:name="_Toc405246248"/>
      <w:bookmarkStart w:id="344" w:name="_Toc405248144"/>
      <w:bookmarkStart w:id="345" w:name="_Toc505770241"/>
      <w:bookmarkEnd w:id="336"/>
      <w:bookmarkEnd w:id="337"/>
      <w:bookmarkEnd w:id="338"/>
      <w:bookmarkEnd w:id="339"/>
      <w:r w:rsidRPr="00ED115A">
        <w:t>SDH &amp; SONET Related Recommendations and Standards</w:t>
      </w:r>
      <w:bookmarkEnd w:id="340"/>
      <w:bookmarkEnd w:id="341"/>
      <w:bookmarkEnd w:id="342"/>
      <w:bookmarkEnd w:id="343"/>
      <w:bookmarkEnd w:id="344"/>
      <w:bookmarkEnd w:id="345"/>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46" w:name="_Toc462765307"/>
      <w:bookmarkStart w:id="347" w:name="_Toc462766585"/>
      <w:bookmarkStart w:id="348" w:name="_Toc462786278"/>
      <w:bookmarkStart w:id="349" w:name="_Toc462765308"/>
      <w:bookmarkStart w:id="350" w:name="_Toc462766586"/>
      <w:bookmarkStart w:id="351" w:name="_Toc462786279"/>
      <w:bookmarkStart w:id="352" w:name="_Toc462765309"/>
      <w:bookmarkStart w:id="353" w:name="_Toc462766587"/>
      <w:bookmarkStart w:id="354" w:name="_Toc462786280"/>
      <w:bookmarkStart w:id="355" w:name="_Toc462765419"/>
      <w:bookmarkStart w:id="356" w:name="_Toc462766697"/>
      <w:bookmarkStart w:id="357" w:name="_Toc462786390"/>
      <w:bookmarkStart w:id="358" w:name="_Toc10880898"/>
      <w:bookmarkStart w:id="359" w:name="_Toc404879750"/>
      <w:bookmarkStart w:id="360" w:name="_Toc404880725"/>
      <w:bookmarkStart w:id="361" w:name="_Toc405246249"/>
      <w:bookmarkStart w:id="362" w:name="_Toc405248145"/>
      <w:bookmarkStart w:id="363" w:name="_Toc505770242"/>
      <w:bookmarkEnd w:id="346"/>
      <w:bookmarkEnd w:id="347"/>
      <w:bookmarkEnd w:id="348"/>
      <w:bookmarkEnd w:id="349"/>
      <w:bookmarkEnd w:id="350"/>
      <w:bookmarkEnd w:id="351"/>
      <w:bookmarkEnd w:id="352"/>
      <w:bookmarkEnd w:id="353"/>
      <w:bookmarkEnd w:id="354"/>
      <w:bookmarkEnd w:id="355"/>
      <w:bookmarkEnd w:id="356"/>
      <w:bookmarkEnd w:id="357"/>
      <w:r w:rsidRPr="00ED115A">
        <w:t>ITU-T Recommendations on the OTN Transport Plane</w:t>
      </w:r>
      <w:bookmarkEnd w:id="358"/>
      <w:bookmarkEnd w:id="359"/>
      <w:bookmarkEnd w:id="360"/>
      <w:bookmarkEnd w:id="361"/>
      <w:bookmarkEnd w:id="362"/>
      <w:bookmarkEnd w:id="363"/>
    </w:p>
    <w:p w14:paraId="2F609EDD" w14:textId="6DA33C8B" w:rsidR="00C9123C" w:rsidRPr="00ED115A" w:rsidRDefault="00C9123C" w:rsidP="00C9123C">
      <w:r w:rsidRPr="00ED115A">
        <w:t>The following table lists all of the known ITU-T Recommendations specifically related to the OTN Transport Plane.  Many also apply to other types of optical networks.</w:t>
      </w:r>
    </w:p>
    <w:p w14:paraId="2F609EDE" w14:textId="00482EDF" w:rsidR="00C9123C" w:rsidRPr="00ED115A" w:rsidRDefault="00C9123C" w:rsidP="00C9123C"/>
    <w:p w14:paraId="2F609EDF" w14:textId="77777777" w:rsidR="00E47CCE" w:rsidRPr="00020320" w:rsidRDefault="00E47CCE" w:rsidP="00020320">
      <w:pPr>
        <w:pStyle w:val="Caption"/>
        <w:rPr>
          <w:lang w:eastAsia="ja-JP"/>
        </w:rPr>
      </w:pPr>
      <w:bookmarkStart w:id="364" w:name="_Toc462783305"/>
      <w:r w:rsidRPr="00020320">
        <w:t xml:space="preserve">Table </w:t>
      </w:r>
      <w:r w:rsidR="005B46D0">
        <w:fldChar w:fldCharType="begin"/>
      </w:r>
      <w:r w:rsidR="005B46D0">
        <w:instrText xml:space="preserve"> SEQ Table \* ARABIC </w:instrText>
      </w:r>
      <w:r w:rsidR="005B46D0">
        <w:fldChar w:fldCharType="separate"/>
      </w:r>
      <w:r w:rsidR="00946C04">
        <w:rPr>
          <w:noProof/>
        </w:rPr>
        <w:t>9</w:t>
      </w:r>
      <w:r w:rsidR="005B46D0">
        <w:rPr>
          <w:noProof/>
        </w:rPr>
        <w:fldChar w:fldCharType="end"/>
      </w:r>
      <w:r w:rsidRPr="00020320">
        <w:rPr>
          <w:lang w:eastAsia="ja-JP"/>
        </w:rPr>
        <w:t xml:space="preserve"> – ITU-T Recommendations on the OTN Transport Plane</w:t>
      </w:r>
      <w:bookmarkEnd w:id="3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2F609EE7" w14:textId="77777777"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D55AC7">
        <w:trPr>
          <w:cantSplit/>
          <w:jc w:val="center"/>
        </w:trPr>
        <w:tc>
          <w:tcPr>
            <w:tcW w:w="1077" w:type="pct"/>
            <w:tcBorders>
              <w:bottom w:val="single" w:sz="4" w:space="0" w:color="auto"/>
            </w:tcBorders>
            <w:vAlign w:val="center"/>
          </w:tcPr>
          <w:p w14:paraId="2F609EE9" w14:textId="77777777" w:rsidR="00C9123C" w:rsidRPr="00ED115A" w:rsidRDefault="00C9123C" w:rsidP="003950CB">
            <w:pPr>
              <w:rPr>
                <w:sz w:val="20"/>
              </w:rPr>
            </w:pPr>
            <w:r w:rsidRPr="00ED115A">
              <w:rPr>
                <w:sz w:val="20"/>
              </w:rPr>
              <w:t xml:space="preserve">Control Plane </w:t>
            </w:r>
          </w:p>
        </w:tc>
        <w:tc>
          <w:tcPr>
            <w:tcW w:w="3923" w:type="pct"/>
            <w:vAlign w:val="center"/>
          </w:tcPr>
          <w:p w14:paraId="2F609EEA" w14:textId="77777777" w:rsidR="00C9123C" w:rsidRPr="00ED115A" w:rsidRDefault="00C9123C" w:rsidP="003950CB">
            <w:pPr>
              <w:rPr>
                <w:sz w:val="20"/>
              </w:rPr>
            </w:pPr>
            <w:r w:rsidRPr="00ED115A">
              <w:rPr>
                <w:sz w:val="20"/>
              </w:rPr>
              <w:t xml:space="preserve">ASTN/ASON recommendations are moved to specific ASTN/ASON standards page. </w:t>
            </w:r>
          </w:p>
        </w:tc>
      </w:tr>
      <w:tr w:rsidR="00C9123C" w:rsidRPr="00ED115A" w14:paraId="2F609EEE" w14:textId="77777777" w:rsidTr="00D55AC7">
        <w:trPr>
          <w:cantSplit/>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D55AC7">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D55AC7">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D55AC7">
        <w:trPr>
          <w:cantSplit/>
          <w:jc w:val="center"/>
        </w:trPr>
        <w:tc>
          <w:tcPr>
            <w:tcW w:w="1077" w:type="pct"/>
            <w:tcBorders>
              <w:top w:val="nil"/>
            </w:tcBorders>
            <w:vAlign w:val="center"/>
          </w:tcPr>
          <w:p w14:paraId="2F609EFE" w14:textId="77777777" w:rsidR="00C9123C" w:rsidRPr="00ED115A" w:rsidRDefault="00C9123C" w:rsidP="003950CB">
            <w:pPr>
              <w:rPr>
                <w:sz w:val="20"/>
              </w:rPr>
            </w:pPr>
          </w:p>
        </w:tc>
        <w:tc>
          <w:tcPr>
            <w:tcW w:w="3923" w:type="pct"/>
            <w:vAlign w:val="center"/>
          </w:tcPr>
          <w:p w14:paraId="2F609EFF" w14:textId="77777777" w:rsidR="00C9123C" w:rsidRPr="00ED115A" w:rsidRDefault="00C9123C" w:rsidP="003950CB">
            <w:pPr>
              <w:rPr>
                <w:b/>
                <w:sz w:val="20"/>
                <w:lang w:eastAsia="ja-JP"/>
              </w:rPr>
            </w:pPr>
            <w:r w:rsidRPr="00ED115A">
              <w:rPr>
                <w:b/>
                <w:sz w:val="20"/>
              </w:rPr>
              <w:t xml:space="preserve">G.Sup43 </w:t>
            </w:r>
            <w:r w:rsidRPr="00ED115A">
              <w:rPr>
                <w:sz w:val="20"/>
              </w:rPr>
              <w:t>Transport of IEEE 10GBASE-R in optical transport networks (OTN)</w:t>
            </w:r>
          </w:p>
        </w:tc>
      </w:tr>
      <w:tr w:rsidR="00D25E5B" w:rsidRPr="00ED115A" w14:paraId="2F609F06" w14:textId="77777777" w:rsidTr="00D55AC7">
        <w:trPr>
          <w:cantSplit/>
          <w:jc w:val="center"/>
        </w:trPr>
        <w:tc>
          <w:tcPr>
            <w:tcW w:w="1077" w:type="pct"/>
            <w:vMerge w:val="restart"/>
            <w:vAlign w:val="center"/>
          </w:tcPr>
          <w:p w14:paraId="2F609F04" w14:textId="2B0C165C" w:rsidR="00D25E5B" w:rsidRPr="00ED115A" w:rsidRDefault="00165229" w:rsidP="003950CB">
            <w:pPr>
              <w:rPr>
                <w:sz w:val="20"/>
              </w:rPr>
            </w:pPr>
            <w:r w:rsidRPr="00ED115A">
              <w:rPr>
                <w:sz w:val="20"/>
              </w:rPr>
              <w:t>Protection Switching</w:t>
            </w: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1910CE" w:rsidRPr="00ED115A" w14:paraId="4570BCFA" w14:textId="77777777" w:rsidTr="002A5989">
        <w:trPr>
          <w:cantSplit/>
          <w:jc w:val="center"/>
        </w:trPr>
        <w:tc>
          <w:tcPr>
            <w:tcW w:w="1077" w:type="pct"/>
            <w:vMerge/>
            <w:vAlign w:val="center"/>
          </w:tcPr>
          <w:p w14:paraId="6BF92B74" w14:textId="77777777" w:rsidR="001910CE" w:rsidRPr="00577DDC" w:rsidRDefault="001910CE" w:rsidP="003950CB">
            <w:pPr>
              <w:rPr>
                <w:sz w:val="20"/>
              </w:rPr>
            </w:pPr>
          </w:p>
        </w:tc>
        <w:tc>
          <w:tcPr>
            <w:tcW w:w="3923" w:type="pct"/>
            <w:vAlign w:val="center"/>
          </w:tcPr>
          <w:p w14:paraId="5104EFCF" w14:textId="0207AE91" w:rsidR="001910CE" w:rsidRPr="00577DDC" w:rsidRDefault="001910CE" w:rsidP="003950CB">
            <w:pPr>
              <w:rPr>
                <w:b/>
                <w:sz w:val="20"/>
                <w:lang w:eastAsia="ja-JP"/>
              </w:rPr>
            </w:pPr>
            <w:r w:rsidRPr="00577DDC">
              <w:rPr>
                <w:b/>
                <w:sz w:val="20"/>
                <w:lang w:eastAsia="ja-JP"/>
              </w:rPr>
              <w:t>G.873.2</w:t>
            </w:r>
            <w:r w:rsidRPr="005A54E2">
              <w:rPr>
                <w:sz w:val="20"/>
              </w:rPr>
              <w:t xml:space="preserve"> ODUk shared ring protection</w:t>
            </w:r>
          </w:p>
        </w:tc>
      </w:tr>
      <w:tr w:rsidR="00D25E5B" w:rsidRPr="00ED115A" w14:paraId="2F609F0C" w14:textId="77777777" w:rsidTr="002A5989">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6F079A02" w:rsidR="00D25E5B" w:rsidRPr="00577DDC" w:rsidRDefault="001910CE" w:rsidP="003950CB">
            <w:pPr>
              <w:rPr>
                <w:b/>
                <w:sz w:val="20"/>
                <w:lang w:eastAsia="ja-JP"/>
              </w:rPr>
            </w:pPr>
            <w:r>
              <w:rPr>
                <w:b/>
                <w:sz w:val="20"/>
                <w:lang w:eastAsia="ja-JP"/>
              </w:rPr>
              <w:t>G.873.3 OTN shared mesh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r w:rsidRPr="00ED115A">
              <w:rPr>
                <w:b/>
                <w:sz w:val="20"/>
              </w:rPr>
              <w:t xml:space="preserve">G.Imp874 </w:t>
            </w:r>
            <w:r w:rsidRPr="00ED115A">
              <w:rPr>
                <w:bCs/>
                <w:sz w:val="20"/>
              </w:rPr>
              <w:t>Implementer's Guide</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77777777" w:rsidR="00C9123C" w:rsidRPr="00ED115A" w:rsidRDefault="00C9123C" w:rsidP="003950CB">
            <w:pPr>
              <w:rPr>
                <w:b/>
                <w:sz w:val="20"/>
              </w:rPr>
            </w:pPr>
            <w:r w:rsidRPr="00ED115A">
              <w:rPr>
                <w:b/>
                <w:sz w:val="20"/>
              </w:rPr>
              <w:t>G.874.1</w:t>
            </w:r>
            <w:r w:rsidRPr="00ED115A">
              <w:rPr>
                <w:sz w:val="20"/>
              </w:rPr>
              <w:t xml:space="preserve"> Optical Transport Network (OTN) Protocol-Neutral Management Information Model For The Network Element View</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403CA0" w:rsidRPr="00ED115A" w14:paraId="5CCC9AE9" w14:textId="77777777" w:rsidTr="00D55AC7">
        <w:trPr>
          <w:cantSplit/>
          <w:jc w:val="center"/>
        </w:trPr>
        <w:tc>
          <w:tcPr>
            <w:tcW w:w="1077" w:type="pct"/>
            <w:vMerge/>
            <w:vAlign w:val="center"/>
          </w:tcPr>
          <w:p w14:paraId="160A4413" w14:textId="77777777" w:rsidR="00403CA0" w:rsidRPr="00ED115A" w:rsidRDefault="00403CA0" w:rsidP="003950CB">
            <w:pPr>
              <w:rPr>
                <w:sz w:val="20"/>
              </w:rPr>
            </w:pPr>
          </w:p>
        </w:tc>
        <w:tc>
          <w:tcPr>
            <w:tcW w:w="3923" w:type="pct"/>
            <w:vAlign w:val="center"/>
          </w:tcPr>
          <w:p w14:paraId="22E24061" w14:textId="3954FC72" w:rsidR="00403CA0" w:rsidRPr="00ED115A" w:rsidRDefault="00403CA0" w:rsidP="003950CB">
            <w:pPr>
              <w:rPr>
                <w:b/>
                <w:sz w:val="20"/>
              </w:rPr>
            </w:pPr>
            <w:r>
              <w:rPr>
                <w:b/>
                <w:sz w:val="20"/>
              </w:rPr>
              <w:t xml:space="preserve">G.7711/Y.1702 </w:t>
            </w:r>
            <w:r w:rsidRPr="004B663B">
              <w:rPr>
                <w:sz w:val="20"/>
              </w:rPr>
              <w:t>Generic protocol-neutral information model for transport resources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8E5961"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r w:rsidRPr="00ED115A">
              <w:rPr>
                <w:sz w:val="20"/>
              </w:rPr>
              <w:t xml:space="preserve">Fibres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070069" w:rsidRPr="00ED115A" w14:paraId="2C110F5B" w14:textId="77777777" w:rsidTr="00D55AC7">
        <w:trPr>
          <w:cantSplit/>
          <w:jc w:val="center"/>
        </w:trPr>
        <w:tc>
          <w:tcPr>
            <w:tcW w:w="1077" w:type="pct"/>
            <w:vMerge/>
            <w:vAlign w:val="center"/>
          </w:tcPr>
          <w:p w14:paraId="2CA7B6BA" w14:textId="77777777" w:rsidR="00070069" w:rsidRPr="00ED115A" w:rsidRDefault="00070069" w:rsidP="00070069">
            <w:pPr>
              <w:rPr>
                <w:sz w:val="20"/>
              </w:rPr>
            </w:pPr>
          </w:p>
        </w:tc>
        <w:tc>
          <w:tcPr>
            <w:tcW w:w="3923" w:type="pct"/>
            <w:vAlign w:val="center"/>
          </w:tcPr>
          <w:p w14:paraId="3919C115" w14:textId="56AEEC48" w:rsidR="00070069" w:rsidRPr="00ED115A" w:rsidRDefault="00070069" w:rsidP="00070069">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070069" w:rsidRPr="00ED115A" w14:paraId="41002492" w14:textId="77777777" w:rsidTr="00D55AC7">
        <w:trPr>
          <w:cantSplit/>
          <w:jc w:val="center"/>
        </w:trPr>
        <w:tc>
          <w:tcPr>
            <w:tcW w:w="1077" w:type="pct"/>
            <w:vMerge/>
            <w:vAlign w:val="center"/>
          </w:tcPr>
          <w:p w14:paraId="4406125D" w14:textId="77777777" w:rsidR="00070069" w:rsidRPr="00ED115A" w:rsidRDefault="00070069" w:rsidP="00070069">
            <w:pPr>
              <w:rPr>
                <w:sz w:val="20"/>
              </w:rPr>
            </w:pPr>
          </w:p>
        </w:tc>
        <w:tc>
          <w:tcPr>
            <w:tcW w:w="3923" w:type="pct"/>
            <w:vAlign w:val="center"/>
          </w:tcPr>
          <w:p w14:paraId="37FB5BDE" w14:textId="0FAB5AE7" w:rsidR="00070069" w:rsidRPr="00ED115A" w:rsidRDefault="00070069" w:rsidP="00070069">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070069" w:rsidRPr="00ED115A" w14:paraId="21E482E3" w14:textId="77777777" w:rsidTr="00D55AC7">
        <w:trPr>
          <w:cantSplit/>
          <w:jc w:val="center"/>
        </w:trPr>
        <w:tc>
          <w:tcPr>
            <w:tcW w:w="1077" w:type="pct"/>
            <w:vMerge/>
            <w:vAlign w:val="center"/>
          </w:tcPr>
          <w:p w14:paraId="125D8DE4" w14:textId="77777777" w:rsidR="00070069" w:rsidRPr="00ED115A" w:rsidRDefault="00070069" w:rsidP="00070069">
            <w:pPr>
              <w:rPr>
                <w:sz w:val="20"/>
              </w:rPr>
            </w:pPr>
          </w:p>
        </w:tc>
        <w:tc>
          <w:tcPr>
            <w:tcW w:w="3923" w:type="pct"/>
            <w:vAlign w:val="center"/>
          </w:tcPr>
          <w:p w14:paraId="2A192671" w14:textId="284161A8" w:rsidR="00070069" w:rsidRPr="00ED115A" w:rsidRDefault="00070069" w:rsidP="00070069">
            <w:pPr>
              <w:rPr>
                <w:b/>
                <w:sz w:val="20"/>
              </w:rPr>
            </w:pPr>
            <w:r w:rsidRPr="00ED115A">
              <w:rPr>
                <w:b/>
                <w:sz w:val="20"/>
              </w:rPr>
              <w:t>G.671</w:t>
            </w:r>
            <w:r w:rsidRPr="00ED115A">
              <w:rPr>
                <w:sz w:val="20"/>
              </w:rPr>
              <w:t xml:space="preserve"> Transmission characteristics of optical components and subsystems</w:t>
            </w:r>
          </w:p>
        </w:tc>
      </w:tr>
      <w:tr w:rsidR="00070069" w:rsidRPr="00ED115A" w14:paraId="2F609F7B" w14:textId="77777777" w:rsidTr="00D55AC7">
        <w:trPr>
          <w:cantSplit/>
          <w:jc w:val="center"/>
        </w:trPr>
        <w:tc>
          <w:tcPr>
            <w:tcW w:w="1077" w:type="pct"/>
            <w:vMerge/>
            <w:vAlign w:val="center"/>
          </w:tcPr>
          <w:p w14:paraId="2F609F79" w14:textId="77777777" w:rsidR="00070069" w:rsidRPr="00ED115A" w:rsidRDefault="00070069" w:rsidP="00070069">
            <w:pPr>
              <w:rPr>
                <w:sz w:val="20"/>
              </w:rPr>
            </w:pPr>
          </w:p>
        </w:tc>
        <w:tc>
          <w:tcPr>
            <w:tcW w:w="3923" w:type="pct"/>
            <w:vAlign w:val="center"/>
          </w:tcPr>
          <w:p w14:paraId="2F609F7A" w14:textId="143BD2EE" w:rsidR="00070069" w:rsidRPr="00ED115A" w:rsidRDefault="00070069" w:rsidP="00070069">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77777777" w:rsidR="00C9123C" w:rsidRPr="00ED115A" w:rsidRDefault="00C9123C" w:rsidP="00D55AC7">
      <w:pPr>
        <w:pStyle w:val="Heading2"/>
      </w:pPr>
      <w:bookmarkStart w:id="365" w:name="_Toc10880899"/>
      <w:bookmarkStart w:id="366" w:name="_Toc404879751"/>
      <w:bookmarkStart w:id="367" w:name="_Toc404880726"/>
      <w:bookmarkStart w:id="368" w:name="_Toc405246250"/>
      <w:bookmarkStart w:id="369" w:name="_Toc405248146"/>
      <w:bookmarkStart w:id="370" w:name="_Toc505770243"/>
      <w:r w:rsidRPr="00ED115A">
        <w:t>Standards on the ASTN/ASON Control Plane</w:t>
      </w:r>
      <w:bookmarkEnd w:id="365"/>
      <w:bookmarkEnd w:id="366"/>
      <w:bookmarkEnd w:id="367"/>
      <w:bookmarkEnd w:id="368"/>
      <w:bookmarkEnd w:id="369"/>
      <w:bookmarkEnd w:id="370"/>
    </w:p>
    <w:p w14:paraId="2F609F7E" w14:textId="77777777" w:rsidR="00C9123C" w:rsidRPr="00ED115A" w:rsidRDefault="00C9123C" w:rsidP="00C9123C">
      <w:r w:rsidRPr="00ED115A">
        <w:t>The following table lists ITU-T Recommendations specifically related to the ASTN/ASON Control Plane.</w:t>
      </w:r>
    </w:p>
    <w:p w14:paraId="2F609F7F" w14:textId="77777777" w:rsidR="00E47CCE" w:rsidRPr="00020320" w:rsidRDefault="00E47CCE" w:rsidP="00020320">
      <w:pPr>
        <w:pStyle w:val="Caption"/>
        <w:rPr>
          <w:lang w:eastAsia="ja-JP"/>
        </w:rPr>
      </w:pPr>
      <w:bookmarkStart w:id="371" w:name="_Toc462783306"/>
      <w:r>
        <w:t xml:space="preserve">Table </w:t>
      </w:r>
      <w:r w:rsidR="005B46D0">
        <w:fldChar w:fldCharType="begin"/>
      </w:r>
      <w:r w:rsidR="005B46D0">
        <w:instrText xml:space="preserve"> SEQ Table \* ARABIC </w:instrText>
      </w:r>
      <w:r w:rsidR="005B46D0">
        <w:fldChar w:fldCharType="separate"/>
      </w:r>
      <w:r w:rsidR="00946C04">
        <w:rPr>
          <w:noProof/>
        </w:rPr>
        <w:t>10</w:t>
      </w:r>
      <w:r w:rsidR="005B46D0">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ASTN/ASON Control Plane</w:t>
      </w:r>
      <w:bookmarkEnd w:id="3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C9123C" w:rsidRPr="00ED115A" w14:paraId="2F609F88" w14:textId="77777777" w:rsidTr="00D55AC7">
        <w:trPr>
          <w:cantSplit/>
          <w:jc w:val="center"/>
        </w:trPr>
        <w:tc>
          <w:tcPr>
            <w:tcW w:w="1979" w:type="pct"/>
            <w:vMerge w:val="restart"/>
            <w:vAlign w:val="center"/>
          </w:tcPr>
          <w:p w14:paraId="2F609F86" w14:textId="77777777" w:rsidR="00C9123C" w:rsidRPr="00ED115A" w:rsidRDefault="00C9123C" w:rsidP="003950CB">
            <w:pPr>
              <w:rPr>
                <w:sz w:val="20"/>
              </w:rPr>
            </w:pPr>
            <w:r w:rsidRPr="00ED115A">
              <w:rPr>
                <w:sz w:val="20"/>
              </w:rPr>
              <w:t xml:space="preserve">Architecture </w:t>
            </w:r>
          </w:p>
        </w:tc>
        <w:tc>
          <w:tcPr>
            <w:tcW w:w="3021" w:type="pct"/>
            <w:vAlign w:val="center"/>
          </w:tcPr>
          <w:p w14:paraId="2F609F87" w14:textId="77777777" w:rsidR="00C9123C" w:rsidRPr="00ED115A" w:rsidRDefault="00C9123C" w:rsidP="003950CB">
            <w:pPr>
              <w:rPr>
                <w:sz w:val="20"/>
                <w:lang w:eastAsia="ja-JP"/>
              </w:rPr>
            </w:pPr>
            <w:r w:rsidRPr="00ED115A">
              <w:rPr>
                <w:b/>
                <w:sz w:val="20"/>
              </w:rPr>
              <w:t>G.8080/Y.1304</w:t>
            </w:r>
            <w:r w:rsidRPr="00ED115A">
              <w:rPr>
                <w:sz w:val="20"/>
              </w:rPr>
              <w:t xml:space="preserve"> Architecture for the Automatic Switched Optical Network (ASON)</w:t>
            </w:r>
          </w:p>
        </w:tc>
      </w:tr>
      <w:tr w:rsidR="00C9123C" w:rsidRPr="00ED115A" w14:paraId="2F609F8B" w14:textId="77777777" w:rsidTr="00D55AC7">
        <w:trPr>
          <w:cantSplit/>
          <w:jc w:val="center"/>
        </w:trPr>
        <w:tc>
          <w:tcPr>
            <w:tcW w:w="1979" w:type="pct"/>
            <w:vMerge/>
            <w:vAlign w:val="center"/>
          </w:tcPr>
          <w:p w14:paraId="2F609F89" w14:textId="77777777" w:rsidR="00C9123C" w:rsidRPr="00ED115A" w:rsidRDefault="00C9123C" w:rsidP="003950CB">
            <w:pPr>
              <w:rPr>
                <w:sz w:val="20"/>
              </w:rPr>
            </w:pPr>
          </w:p>
        </w:tc>
        <w:tc>
          <w:tcPr>
            <w:tcW w:w="3021" w:type="pct"/>
            <w:vAlign w:val="center"/>
          </w:tcPr>
          <w:p w14:paraId="2F609F8A" w14:textId="77777777" w:rsidR="00C9123C" w:rsidRPr="00ED115A" w:rsidRDefault="00152A70" w:rsidP="003950CB">
            <w:pPr>
              <w:rPr>
                <w:sz w:val="20"/>
              </w:rPr>
            </w:pPr>
            <w:r w:rsidRPr="00ED115A">
              <w:rPr>
                <w:b/>
                <w:sz w:val="20"/>
              </w:rPr>
              <w:t xml:space="preserve">G.Imp8080 </w:t>
            </w:r>
            <w:r w:rsidRPr="00ED115A">
              <w:rPr>
                <w:bCs/>
                <w:sz w:val="20"/>
              </w:rPr>
              <w:t>Implementer's Guide</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r w:rsidRPr="00ED115A">
              <w:rPr>
                <w:b/>
                <w:sz w:val="20"/>
              </w:rPr>
              <w:t>G.Imp7713/Y.1704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77777777"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1F7784C7" w:rsidR="00403CA0" w:rsidRPr="00ED115A" w:rsidRDefault="00403CA0" w:rsidP="00403CA0">
            <w:pPr>
              <w:rPr>
                <w:b/>
                <w:sz w:val="20"/>
              </w:rPr>
            </w:pPr>
            <w:r w:rsidRPr="008818AE">
              <w:rPr>
                <w:b/>
                <w:bCs/>
                <w:sz w:val="20"/>
              </w:rPr>
              <w:t xml:space="preserve">G.7716/Y.1707 </w:t>
            </w:r>
            <w:r w:rsidRPr="008818AE">
              <w:rPr>
                <w:sz w:val="20"/>
              </w:rPr>
              <w:t>Architecture of control plane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2FC049D8" w:rsidR="00C9123C" w:rsidRPr="00ED115A" w:rsidRDefault="00C9123C" w:rsidP="003950CB">
            <w:pPr>
              <w:rPr>
                <w:b/>
                <w:sz w:val="20"/>
              </w:rPr>
            </w:pPr>
            <w:r w:rsidRPr="00ED115A">
              <w:rPr>
                <w:b/>
                <w:bCs/>
                <w:sz w:val="20"/>
              </w:rPr>
              <w:t>G.7718/Y.1709</w:t>
            </w:r>
            <w:r w:rsidRPr="00ED115A">
              <w:rPr>
                <w:sz w:val="20"/>
              </w:rPr>
              <w:t xml:space="preserve"> Framework for ASON Management</w:t>
            </w: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7EDDB656" w:rsidR="00C9123C" w:rsidRPr="00ED115A" w:rsidRDefault="00C9123C" w:rsidP="003950CB">
            <w:pPr>
              <w:rPr>
                <w:sz w:val="20"/>
              </w:rPr>
            </w:pPr>
            <w:r w:rsidRPr="00ED115A">
              <w:rPr>
                <w:b/>
                <w:bCs/>
                <w:sz w:val="20"/>
              </w:rPr>
              <w:t xml:space="preserve">G.7718.1/Y.1709.1 </w:t>
            </w:r>
            <w:r w:rsidRPr="00ED115A">
              <w:rPr>
                <w:sz w:val="20"/>
              </w:rPr>
              <w:t>Protocol-neutral management information model for the control plane view</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77777777" w:rsidR="00C9123C" w:rsidRPr="00ED115A" w:rsidRDefault="00C9123C" w:rsidP="00C9123C"/>
    <w:p w14:paraId="2F609FCC" w14:textId="6492C83D" w:rsidR="00C9123C" w:rsidRPr="00ED115A" w:rsidRDefault="00C9123C" w:rsidP="00D55AC7">
      <w:pPr>
        <w:pStyle w:val="Heading2"/>
      </w:pPr>
      <w:bookmarkStart w:id="372" w:name="_Toc505769533"/>
      <w:bookmarkStart w:id="373" w:name="_Toc505770244"/>
      <w:bookmarkStart w:id="374" w:name="_Toc505769535"/>
      <w:bookmarkStart w:id="375" w:name="_Toc505770246"/>
      <w:bookmarkStart w:id="376" w:name="_Toc404879752"/>
      <w:bookmarkStart w:id="377" w:name="_Toc404880727"/>
      <w:bookmarkStart w:id="378" w:name="_Toc405246251"/>
      <w:bookmarkStart w:id="379" w:name="_Toc405248147"/>
      <w:bookmarkStart w:id="380" w:name="_Toc505770247"/>
      <w:bookmarkStart w:id="381" w:name="_Toc10880900"/>
      <w:bookmarkEnd w:id="372"/>
      <w:bookmarkEnd w:id="373"/>
      <w:bookmarkEnd w:id="374"/>
      <w:bookmarkEnd w:id="375"/>
      <w:r w:rsidRPr="00ED115A">
        <w:t>Standards on the Ethernet Frames</w:t>
      </w:r>
      <w:r w:rsidRPr="00ED115A">
        <w:rPr>
          <w:rFonts w:hint="eastAsia"/>
          <w:lang w:eastAsia="ja-JP"/>
        </w:rPr>
        <w:t>, MPLS</w:t>
      </w:r>
      <w:r w:rsidRPr="00ED115A">
        <w:rPr>
          <w:lang w:eastAsia="ja-JP"/>
        </w:rPr>
        <w:t>,</w:t>
      </w:r>
      <w:r w:rsidRPr="00ED115A">
        <w:t xml:space="preserve"> and MPLS-TP</w:t>
      </w:r>
      <w:bookmarkEnd w:id="376"/>
      <w:bookmarkEnd w:id="377"/>
      <w:bookmarkEnd w:id="378"/>
      <w:bookmarkEnd w:id="379"/>
      <w:bookmarkEnd w:id="380"/>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77777777" w:rsidR="00575FF2" w:rsidRPr="00020320" w:rsidRDefault="00575FF2" w:rsidP="00020320">
      <w:pPr>
        <w:pStyle w:val="Caption"/>
        <w:rPr>
          <w:lang w:eastAsia="ja-JP"/>
        </w:rPr>
      </w:pPr>
      <w:bookmarkStart w:id="382" w:name="_Ref462782711"/>
      <w:bookmarkStart w:id="383" w:name="_Ref462782700"/>
      <w:bookmarkStart w:id="384" w:name="_Toc462783308"/>
      <w:r>
        <w:t xml:space="preserve">Table </w:t>
      </w:r>
      <w:r w:rsidR="005B46D0">
        <w:fldChar w:fldCharType="begin"/>
      </w:r>
      <w:r w:rsidR="005B46D0">
        <w:instrText xml:space="preserve"> SEQ Table \* ARABIC </w:instrText>
      </w:r>
      <w:r w:rsidR="005B46D0">
        <w:fldChar w:fldCharType="separate"/>
      </w:r>
      <w:r w:rsidR="00946C04">
        <w:rPr>
          <w:noProof/>
        </w:rPr>
        <w:t>12</w:t>
      </w:r>
      <w:r w:rsidR="005B46D0">
        <w:rPr>
          <w:noProof/>
        </w:rPr>
        <w:fldChar w:fldCharType="end"/>
      </w:r>
      <w:bookmarkEnd w:id="382"/>
      <w:r>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383"/>
      <w:bookmarkEnd w:id="38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7777777" w:rsidR="00C9123C" w:rsidRPr="00020320" w:rsidRDefault="00C9123C" w:rsidP="003950CB">
            <w:pPr>
              <w:rPr>
                <w:sz w:val="20"/>
              </w:rPr>
            </w:pPr>
            <w:r w:rsidRPr="00F57E5A">
              <w:rPr>
                <w:sz w:val="20"/>
              </w:rPr>
              <w:t>SG12 (Q.17/12)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77777777" w:rsidR="00C9123C" w:rsidRPr="00020320" w:rsidRDefault="00C9123C" w:rsidP="003950CB">
            <w:pPr>
              <w:rPr>
                <w:sz w:val="20"/>
              </w:rPr>
            </w:pPr>
            <w:r w:rsidRPr="00020320">
              <w:rPr>
                <w:sz w:val="20"/>
              </w:rPr>
              <w:t>SG15(Q.10/15)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7777777" w:rsidR="00C9123C" w:rsidRPr="00020320" w:rsidRDefault="00C9123C" w:rsidP="003950CB">
            <w:pPr>
              <w:rPr>
                <w:sz w:val="20"/>
              </w:rPr>
            </w:pPr>
            <w:r w:rsidRPr="00020320">
              <w:rPr>
                <w:sz w:val="20"/>
              </w:rPr>
              <w:t>SG15(Q.10/15)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6" w14:textId="77777777" w:rsidTr="00D55AC7">
        <w:trPr>
          <w:cantSplit/>
          <w:jc w:val="center"/>
        </w:trPr>
        <w:tc>
          <w:tcPr>
            <w:tcW w:w="1135" w:type="pct"/>
          </w:tcPr>
          <w:p w14:paraId="2F609FE3" w14:textId="77777777" w:rsidR="00C9123C" w:rsidRPr="00020320" w:rsidRDefault="00C9123C" w:rsidP="003950CB">
            <w:pPr>
              <w:rPr>
                <w:sz w:val="20"/>
              </w:rPr>
            </w:pPr>
            <w:r w:rsidRPr="00020320">
              <w:rPr>
                <w:sz w:val="20"/>
              </w:rPr>
              <w:t>SG15(Q.3/15)</w:t>
            </w:r>
          </w:p>
        </w:tc>
        <w:tc>
          <w:tcPr>
            <w:tcW w:w="1080" w:type="pct"/>
          </w:tcPr>
          <w:p w14:paraId="2F609FE4" w14:textId="77777777" w:rsidR="00C9123C" w:rsidRPr="00020320" w:rsidRDefault="00C9123C" w:rsidP="003950CB">
            <w:pPr>
              <w:rPr>
                <w:sz w:val="20"/>
              </w:rPr>
            </w:pPr>
            <w:r w:rsidRPr="00020320">
              <w:rPr>
                <w:sz w:val="20"/>
              </w:rPr>
              <w:t>G.8001</w:t>
            </w:r>
          </w:p>
        </w:tc>
        <w:tc>
          <w:tcPr>
            <w:tcW w:w="2785" w:type="pct"/>
          </w:tcPr>
          <w:p w14:paraId="2F609FE5" w14:textId="77777777" w:rsidR="00C9123C" w:rsidRPr="00F57E5A" w:rsidRDefault="00C9123C" w:rsidP="003950CB">
            <w:pPr>
              <w:rPr>
                <w:sz w:val="20"/>
              </w:rPr>
            </w:pPr>
            <w:r w:rsidRPr="00F57E5A">
              <w:rPr>
                <w:sz w:val="20"/>
              </w:rPr>
              <w:t>Terms and definitions for Ethernet frames over transport</w:t>
            </w:r>
          </w:p>
        </w:tc>
      </w:tr>
      <w:tr w:rsidR="00C9123C" w:rsidRPr="00F634F5" w14:paraId="2F609FEA" w14:textId="77777777" w:rsidTr="00D55AC7">
        <w:trPr>
          <w:cantSplit/>
          <w:jc w:val="center"/>
        </w:trPr>
        <w:tc>
          <w:tcPr>
            <w:tcW w:w="1135" w:type="pct"/>
          </w:tcPr>
          <w:p w14:paraId="2F609FE7" w14:textId="77777777" w:rsidR="00C9123C" w:rsidRPr="00020320" w:rsidRDefault="00C9123C" w:rsidP="003950CB">
            <w:pPr>
              <w:rPr>
                <w:sz w:val="20"/>
              </w:rPr>
            </w:pPr>
            <w:r w:rsidRPr="00020320">
              <w:rPr>
                <w:sz w:val="20"/>
              </w:rPr>
              <w:t>SG15(Q.12/15)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77777777" w:rsidR="00C9123C" w:rsidRPr="00020320" w:rsidRDefault="00C9123C" w:rsidP="003950CB">
            <w:pPr>
              <w:rPr>
                <w:sz w:val="20"/>
              </w:rPr>
            </w:pPr>
            <w:r w:rsidRPr="00020320">
              <w:rPr>
                <w:sz w:val="20"/>
              </w:rPr>
              <w:t>SG15(Q.10/15)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77777777" w:rsidR="00C9123C" w:rsidRPr="00020320" w:rsidRDefault="00C9123C" w:rsidP="003950CB">
            <w:pPr>
              <w:rPr>
                <w:sz w:val="20"/>
              </w:rPr>
            </w:pPr>
            <w:r w:rsidRPr="00020320">
              <w:rPr>
                <w:sz w:val="20"/>
              </w:rPr>
              <w:t>SG15(Q.10/15)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6" w14:textId="77777777" w:rsidTr="00D55AC7">
        <w:trPr>
          <w:cantSplit/>
          <w:jc w:val="center"/>
        </w:trPr>
        <w:tc>
          <w:tcPr>
            <w:tcW w:w="1135" w:type="pct"/>
          </w:tcPr>
          <w:p w14:paraId="2F609FF3" w14:textId="77777777" w:rsidR="00016126" w:rsidRPr="00020320" w:rsidRDefault="00016126" w:rsidP="003950CB">
            <w:pPr>
              <w:rPr>
                <w:sz w:val="20"/>
              </w:rPr>
            </w:pPr>
            <w:r w:rsidRPr="00020320">
              <w:rPr>
                <w:sz w:val="20"/>
              </w:rPr>
              <w:t>SG15(Q.10/15)</w:t>
            </w:r>
          </w:p>
        </w:tc>
        <w:tc>
          <w:tcPr>
            <w:tcW w:w="1080" w:type="pct"/>
          </w:tcPr>
          <w:p w14:paraId="2F609FF4" w14:textId="77777777" w:rsidR="00016126" w:rsidRPr="00020320" w:rsidRDefault="00016126" w:rsidP="003950CB">
            <w:pPr>
              <w:rPr>
                <w:sz w:val="20"/>
              </w:rPr>
            </w:pPr>
            <w:r w:rsidRPr="00F57E5A">
              <w:rPr>
                <w:sz w:val="20"/>
              </w:rPr>
              <w:t>G.8012.1/Y.1308.1</w:t>
            </w:r>
          </w:p>
        </w:tc>
        <w:tc>
          <w:tcPr>
            <w:tcW w:w="2785" w:type="pct"/>
          </w:tcPr>
          <w:p w14:paraId="2F609FF5" w14:textId="77777777" w:rsidR="00016126" w:rsidRPr="00F57E5A" w:rsidRDefault="00016126" w:rsidP="003950CB">
            <w:pPr>
              <w:rPr>
                <w:sz w:val="20"/>
              </w:rPr>
            </w:pPr>
            <w:r w:rsidRPr="00F57E5A">
              <w:rPr>
                <w:sz w:val="20"/>
              </w:rPr>
              <w:t>Interfaces for the Ethernet transport network</w:t>
            </w:r>
          </w:p>
        </w:tc>
      </w:tr>
      <w:tr w:rsidR="00016126" w:rsidRPr="00F634F5" w14:paraId="2F609FFA" w14:textId="77777777" w:rsidTr="00282356">
        <w:trPr>
          <w:cantSplit/>
          <w:jc w:val="center"/>
        </w:trPr>
        <w:tc>
          <w:tcPr>
            <w:tcW w:w="1135" w:type="pct"/>
          </w:tcPr>
          <w:p w14:paraId="2F609FF7" w14:textId="77777777" w:rsidR="00016126" w:rsidRPr="00020320" w:rsidRDefault="00577DDC" w:rsidP="003950CB">
            <w:pPr>
              <w:rPr>
                <w:sz w:val="20"/>
              </w:rPr>
            </w:pPr>
            <w:r w:rsidRPr="00020320">
              <w:rPr>
                <w:sz w:val="20"/>
              </w:rPr>
              <w:t>SG15(Q.10/15)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77777777" w:rsidR="00C9123C" w:rsidRPr="00020320" w:rsidRDefault="00C9123C" w:rsidP="003950CB">
            <w:pPr>
              <w:rPr>
                <w:sz w:val="20"/>
              </w:rPr>
            </w:pPr>
            <w:bookmarkStart w:id="385" w:name="OLE_LINK1"/>
            <w:r w:rsidRPr="00020320">
              <w:rPr>
                <w:sz w:val="20"/>
              </w:rPr>
              <w:t>SG15(Q.9/15)</w:t>
            </w:r>
            <w:bookmarkEnd w:id="385"/>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016126" w:rsidRPr="00F634F5" w14:paraId="2F60A002" w14:textId="77777777" w:rsidTr="00282356">
        <w:trPr>
          <w:cantSplit/>
          <w:jc w:val="center"/>
        </w:trPr>
        <w:tc>
          <w:tcPr>
            <w:tcW w:w="1135" w:type="pct"/>
          </w:tcPr>
          <w:p w14:paraId="2F609FFF" w14:textId="77777777" w:rsidR="00016126" w:rsidRPr="00020320" w:rsidRDefault="00016126" w:rsidP="003950CB">
            <w:pPr>
              <w:rPr>
                <w:sz w:val="20"/>
              </w:rPr>
            </w:pPr>
            <w:r w:rsidRPr="00020320">
              <w:rPr>
                <w:sz w:val="20"/>
              </w:rPr>
              <w:t>SG15(Q.9/15)</w:t>
            </w:r>
          </w:p>
        </w:tc>
        <w:tc>
          <w:tcPr>
            <w:tcW w:w="1080" w:type="pct"/>
            <w:vAlign w:val="center"/>
          </w:tcPr>
          <w:p w14:paraId="2F60A000" w14:textId="77777777" w:rsidR="00016126" w:rsidRPr="00020320" w:rsidRDefault="00016126" w:rsidP="003950CB">
            <w:pPr>
              <w:rPr>
                <w:sz w:val="20"/>
              </w:rPr>
            </w:pPr>
            <w:r w:rsidRPr="00020320">
              <w:rPr>
                <w:sz w:val="20"/>
              </w:rPr>
              <w:t>G.8021.1/Y.1341.1</w:t>
            </w:r>
          </w:p>
        </w:tc>
        <w:tc>
          <w:tcPr>
            <w:tcW w:w="2785" w:type="pct"/>
            <w:vAlign w:val="center"/>
          </w:tcPr>
          <w:p w14:paraId="2F60A001" w14:textId="77777777" w:rsidR="00016126" w:rsidRPr="00020320" w:rsidRDefault="00016126" w:rsidP="003950CB">
            <w:pPr>
              <w:rPr>
                <w:sz w:val="20"/>
              </w:rPr>
            </w:pPr>
            <w:r w:rsidRPr="00020320">
              <w:rPr>
                <w:sz w:val="20"/>
              </w:rPr>
              <w:t>Types and characteristics of Ethernet transport network equipment</w:t>
            </w:r>
          </w:p>
        </w:tc>
      </w:tr>
      <w:tr w:rsidR="00C9123C" w:rsidRPr="00F634F5" w14:paraId="2F60A006" w14:textId="77777777" w:rsidTr="00D55AC7">
        <w:trPr>
          <w:cantSplit/>
          <w:jc w:val="center"/>
        </w:trPr>
        <w:tc>
          <w:tcPr>
            <w:tcW w:w="1135" w:type="pct"/>
          </w:tcPr>
          <w:p w14:paraId="2F60A003" w14:textId="77777777" w:rsidR="00C9123C" w:rsidRPr="00020320" w:rsidRDefault="00C9123C" w:rsidP="003950CB">
            <w:pPr>
              <w:rPr>
                <w:sz w:val="20"/>
              </w:rPr>
            </w:pPr>
            <w:r w:rsidRPr="00020320">
              <w:rPr>
                <w:sz w:val="20"/>
              </w:rPr>
              <w:t>SG15(Q.9/15)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77777777" w:rsidR="00C9123C" w:rsidRPr="00020320" w:rsidRDefault="00C9123C" w:rsidP="003950CB">
            <w:pPr>
              <w:rPr>
                <w:sz w:val="20"/>
              </w:rPr>
            </w:pPr>
            <w:r w:rsidRPr="00020320">
              <w:rPr>
                <w:sz w:val="20"/>
              </w:rPr>
              <w:t>SG15(Q.9/15)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1465D8A5" w14:textId="77777777" w:rsidTr="00D55AC7">
        <w:trPr>
          <w:cantSplit/>
          <w:jc w:val="center"/>
        </w:trPr>
        <w:tc>
          <w:tcPr>
            <w:tcW w:w="1135" w:type="pct"/>
          </w:tcPr>
          <w:p w14:paraId="48CACA5C" w14:textId="6C26ADDD" w:rsidR="00BC0F55" w:rsidRPr="00020320" w:rsidRDefault="00BC0F55" w:rsidP="00BC0F55">
            <w:pPr>
              <w:rPr>
                <w:sz w:val="20"/>
              </w:rPr>
            </w:pPr>
            <w:r w:rsidRPr="00020320">
              <w:rPr>
                <w:sz w:val="20"/>
              </w:rPr>
              <w:t>SG15(Q.9/15)</w:t>
            </w:r>
          </w:p>
        </w:tc>
        <w:tc>
          <w:tcPr>
            <w:tcW w:w="1080" w:type="pct"/>
          </w:tcPr>
          <w:p w14:paraId="26C210CD" w14:textId="22E8F2B2" w:rsidR="00BC0F55" w:rsidRPr="00020320" w:rsidRDefault="00BC0F55" w:rsidP="00BC0F55">
            <w:pPr>
              <w:rPr>
                <w:sz w:val="20"/>
              </w:rPr>
            </w:pPr>
            <w:r>
              <w:rPr>
                <w:sz w:val="20"/>
              </w:rPr>
              <w:t>G.8131/Y.1382</w:t>
            </w:r>
          </w:p>
        </w:tc>
        <w:tc>
          <w:tcPr>
            <w:tcW w:w="2785" w:type="pct"/>
          </w:tcPr>
          <w:p w14:paraId="7E0B5918" w14:textId="5DB3506F" w:rsidR="00BC0F55" w:rsidRPr="00020320" w:rsidRDefault="00BC0F55" w:rsidP="00BC0F55">
            <w:pPr>
              <w:rPr>
                <w:sz w:val="20"/>
              </w:rPr>
            </w:pPr>
            <w:r w:rsidRPr="00282356">
              <w:rPr>
                <w:sz w:val="20"/>
              </w:rPr>
              <w:t>Linear protection switching for MPLS transport profile</w:t>
            </w:r>
          </w:p>
        </w:tc>
      </w:tr>
      <w:tr w:rsidR="00BC0F55" w:rsidRPr="00F634F5" w14:paraId="63A33AF5" w14:textId="77777777" w:rsidTr="00D55AC7">
        <w:trPr>
          <w:cantSplit/>
          <w:jc w:val="center"/>
        </w:trPr>
        <w:tc>
          <w:tcPr>
            <w:tcW w:w="1135" w:type="pct"/>
          </w:tcPr>
          <w:p w14:paraId="20EC5384" w14:textId="43218DE3" w:rsidR="00BC0F55" w:rsidRPr="00020320" w:rsidRDefault="00BC0F55" w:rsidP="00BC0F55">
            <w:pPr>
              <w:rPr>
                <w:sz w:val="20"/>
              </w:rPr>
            </w:pPr>
            <w:r w:rsidRPr="00020320">
              <w:rPr>
                <w:sz w:val="20"/>
              </w:rPr>
              <w:t>SG15(Q.9/15)</w:t>
            </w:r>
          </w:p>
        </w:tc>
        <w:tc>
          <w:tcPr>
            <w:tcW w:w="1080" w:type="pct"/>
          </w:tcPr>
          <w:p w14:paraId="254C9FE2" w14:textId="794D15F4" w:rsidR="00BC0F55" w:rsidRPr="00020320" w:rsidRDefault="00BC0F55" w:rsidP="00BC0F55">
            <w:pPr>
              <w:rPr>
                <w:sz w:val="20"/>
              </w:rPr>
            </w:pPr>
            <w:r>
              <w:rPr>
                <w:sz w:val="20"/>
              </w:rPr>
              <w:t>G.8132/Y.1383</w:t>
            </w:r>
          </w:p>
        </w:tc>
        <w:tc>
          <w:tcPr>
            <w:tcW w:w="2785" w:type="pct"/>
          </w:tcPr>
          <w:p w14:paraId="079E6C09" w14:textId="1D501F57" w:rsidR="00BC0F55" w:rsidRPr="00020320" w:rsidRDefault="00BC0F55" w:rsidP="00BC0F55">
            <w:pPr>
              <w:rPr>
                <w:sz w:val="20"/>
              </w:rPr>
            </w:pPr>
            <w:r>
              <w:rPr>
                <w:sz w:val="20"/>
              </w:rPr>
              <w:t>MPLS-TP shared ring protection</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77777777" w:rsidR="00BC0F55" w:rsidRPr="00F57E5A" w:rsidRDefault="00BC0F55" w:rsidP="00BC0F55">
            <w:pPr>
              <w:rPr>
                <w:sz w:val="20"/>
              </w:rPr>
            </w:pPr>
            <w:r w:rsidRPr="00F57E5A">
              <w:rPr>
                <w:sz w:val="20"/>
              </w:rPr>
              <w:t xml:space="preserve">Management aspects of the Ethernet-over-Transport (EoT) capable network element  </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BC0F55" w:rsidRPr="00F634F5" w14:paraId="2F60A016" w14:textId="77777777" w:rsidTr="00D55AC7">
        <w:trPr>
          <w:cantSplit/>
          <w:jc w:val="center"/>
        </w:trPr>
        <w:tc>
          <w:tcPr>
            <w:tcW w:w="1135" w:type="pct"/>
          </w:tcPr>
          <w:p w14:paraId="2F60A013" w14:textId="77777777" w:rsidR="00BC0F55" w:rsidRPr="00020320" w:rsidRDefault="00BC0F55" w:rsidP="00BC0F55">
            <w:pPr>
              <w:rPr>
                <w:sz w:val="20"/>
              </w:rPr>
            </w:pPr>
            <w:r w:rsidRPr="00020320">
              <w:rPr>
                <w:sz w:val="20"/>
              </w:rPr>
              <w:t>SG15(Q.13/15)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bl>
    <w:p w14:paraId="2F60A017" w14:textId="77777777" w:rsidR="00575FF2" w:rsidRDefault="00575FF2">
      <w:pPr>
        <w:rPr>
          <w:b/>
          <w:lang w:eastAsia="ja-JP"/>
        </w:rPr>
      </w:pPr>
    </w:p>
    <w:p w14:paraId="2F60A018" w14:textId="77777777" w:rsidR="00575FF2" w:rsidRPr="00020320" w:rsidRDefault="00575FF2" w:rsidP="00020320">
      <w:pPr>
        <w:pStyle w:val="Caption"/>
        <w:rPr>
          <w:lang w:eastAsia="ja-JP"/>
        </w:rPr>
      </w:pPr>
      <w:bookmarkStart w:id="386" w:name="_Ref462783037"/>
      <w:bookmarkStart w:id="387" w:name="_Toc462783309"/>
      <w:r>
        <w:t xml:space="preserve">Table </w:t>
      </w:r>
      <w:r w:rsidR="005B46D0">
        <w:fldChar w:fldCharType="begin"/>
      </w:r>
      <w:r w:rsidR="005B46D0">
        <w:instrText xml:space="preserve"> SEQ Table \* ARABIC </w:instrText>
      </w:r>
      <w:r w:rsidR="005B46D0">
        <w:fldChar w:fldCharType="separate"/>
      </w:r>
      <w:r w:rsidR="00946C04">
        <w:rPr>
          <w:noProof/>
        </w:rPr>
        <w:t>13</w:t>
      </w:r>
      <w:r w:rsidR="005B46D0">
        <w:rPr>
          <w:noProof/>
        </w:rPr>
        <w:fldChar w:fldCharType="end"/>
      </w:r>
      <w:bookmarkEnd w:id="386"/>
      <w:r>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38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77777777" w:rsidR="00C9123C" w:rsidRPr="00ED115A" w:rsidRDefault="00C9123C" w:rsidP="003950CB">
            <w:pPr>
              <w:rPr>
                <w:sz w:val="20"/>
                <w:lang w:eastAsia="ja-JP"/>
              </w:rPr>
            </w:pPr>
            <w:r w:rsidRPr="00ED115A">
              <w:rPr>
                <w:sz w:val="20"/>
                <w:lang w:eastAsia="ja-JP"/>
              </w:rPr>
              <w:t>SG13(Q.3/13)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77777777" w:rsidR="00C9123C" w:rsidRPr="00ED115A" w:rsidRDefault="00C9123C" w:rsidP="003950CB">
            <w:pPr>
              <w:rPr>
                <w:sz w:val="20"/>
                <w:lang w:eastAsia="ja-JP"/>
              </w:rPr>
            </w:pPr>
            <w:r w:rsidRPr="00ED115A">
              <w:rPr>
                <w:sz w:val="20"/>
                <w:lang w:eastAsia="ja-JP"/>
              </w:rPr>
              <w:t>SG12 (Q.17/12)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77777777" w:rsidR="00C9123C" w:rsidRPr="00ED115A" w:rsidRDefault="00C9123C" w:rsidP="003950CB">
            <w:pPr>
              <w:rPr>
                <w:sz w:val="20"/>
                <w:lang w:eastAsia="ja-JP"/>
              </w:rPr>
            </w:pPr>
            <w:r w:rsidRPr="00ED115A">
              <w:rPr>
                <w:sz w:val="20"/>
                <w:lang w:eastAsia="ja-JP"/>
              </w:rPr>
              <w:t>SG13(Q.12/13)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77777777" w:rsidR="00C9123C" w:rsidRPr="00ED115A" w:rsidRDefault="00C9123C" w:rsidP="003950CB">
            <w:pPr>
              <w:rPr>
                <w:sz w:val="20"/>
                <w:lang w:eastAsia="ja-JP"/>
              </w:rPr>
            </w:pPr>
            <w:r w:rsidRPr="00ED115A">
              <w:rPr>
                <w:sz w:val="20"/>
                <w:lang w:eastAsia="ja-JP"/>
              </w:rPr>
              <w:t>SG13(Q.12/13)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77777777" w:rsidR="00C9123C" w:rsidRPr="00ED115A" w:rsidRDefault="00C9123C" w:rsidP="003950CB">
            <w:pPr>
              <w:rPr>
                <w:sz w:val="20"/>
                <w:lang w:eastAsia="ja-JP"/>
              </w:rPr>
            </w:pPr>
            <w:r w:rsidRPr="00ED115A">
              <w:rPr>
                <w:sz w:val="20"/>
                <w:lang w:eastAsia="ja-JP"/>
              </w:rPr>
              <w:t>SG13(Q.12/13)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77777777" w:rsidR="00C9123C" w:rsidRPr="00ED115A" w:rsidRDefault="00C9123C" w:rsidP="003950CB">
            <w:pPr>
              <w:rPr>
                <w:sz w:val="20"/>
                <w:lang w:eastAsia="ja-JP"/>
              </w:rPr>
            </w:pPr>
            <w:r w:rsidRPr="00ED115A">
              <w:rPr>
                <w:sz w:val="20"/>
                <w:lang w:eastAsia="ja-JP"/>
              </w:rPr>
              <w:t>SG13(Q.12/13)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77777777" w:rsidR="00C9123C" w:rsidRPr="00ED115A" w:rsidRDefault="00C9123C" w:rsidP="003950CB">
            <w:pPr>
              <w:rPr>
                <w:sz w:val="20"/>
                <w:lang w:eastAsia="ja-JP"/>
              </w:rPr>
            </w:pPr>
            <w:r w:rsidRPr="00ED115A">
              <w:rPr>
                <w:sz w:val="20"/>
                <w:lang w:eastAsia="ja-JP"/>
              </w:rPr>
              <w:t>SG13(Q.12/13)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77777777" w:rsidR="00C9123C" w:rsidRPr="00ED115A" w:rsidRDefault="00C9123C" w:rsidP="003950CB">
            <w:pPr>
              <w:rPr>
                <w:sz w:val="20"/>
                <w:lang w:eastAsia="ja-JP"/>
              </w:rPr>
            </w:pPr>
            <w:r w:rsidRPr="00ED115A">
              <w:rPr>
                <w:sz w:val="20"/>
                <w:lang w:eastAsia="ja-JP"/>
              </w:rPr>
              <w:t>SG13(Q.12/13)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77777777" w:rsidR="00C9123C" w:rsidRPr="00ED115A" w:rsidRDefault="00C9123C" w:rsidP="003950CB">
            <w:pPr>
              <w:rPr>
                <w:sz w:val="20"/>
                <w:lang w:eastAsia="ja-JP"/>
              </w:rPr>
            </w:pPr>
            <w:r w:rsidRPr="00ED115A">
              <w:rPr>
                <w:sz w:val="20"/>
                <w:lang w:eastAsia="ja-JP"/>
              </w:rPr>
              <w:t>SG13(Q.12/13)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77777777" w:rsidR="00C9123C" w:rsidRPr="00ED115A" w:rsidRDefault="00C9123C" w:rsidP="003950CB">
            <w:pPr>
              <w:rPr>
                <w:sz w:val="20"/>
                <w:lang w:eastAsia="ja-JP"/>
              </w:rPr>
            </w:pPr>
            <w:r w:rsidRPr="00ED115A">
              <w:rPr>
                <w:sz w:val="20"/>
                <w:lang w:eastAsia="ja-JP"/>
              </w:rPr>
              <w:t>SG15(Q.10/15)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77777777" w:rsidR="00C9123C" w:rsidRPr="00ED115A" w:rsidRDefault="00C9123C" w:rsidP="003950CB">
            <w:pPr>
              <w:rPr>
                <w:sz w:val="20"/>
                <w:lang w:eastAsia="ja-JP"/>
              </w:rPr>
            </w:pPr>
            <w:r w:rsidRPr="00ED115A">
              <w:rPr>
                <w:sz w:val="20"/>
                <w:lang w:eastAsia="ja-JP"/>
              </w:rPr>
              <w:t>SG15(Q.10/15)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77777777" w:rsidR="00C9123C" w:rsidRPr="00ED115A" w:rsidRDefault="00C9123C" w:rsidP="003950CB">
            <w:pPr>
              <w:rPr>
                <w:sz w:val="20"/>
                <w:lang w:eastAsia="ja-JP"/>
              </w:rPr>
            </w:pPr>
            <w:r w:rsidRPr="00ED115A">
              <w:rPr>
                <w:sz w:val="20"/>
                <w:lang w:eastAsia="ja-JP"/>
              </w:rPr>
              <w:t>SG15(Q.10/15)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77777777" w:rsidR="00C9123C" w:rsidRPr="00ED115A" w:rsidRDefault="00C9123C" w:rsidP="003950CB">
            <w:pPr>
              <w:rPr>
                <w:sz w:val="20"/>
                <w:lang w:eastAsia="ja-JP"/>
              </w:rPr>
            </w:pPr>
            <w:r w:rsidRPr="00ED115A">
              <w:rPr>
                <w:sz w:val="20"/>
                <w:lang w:eastAsia="ja-JP"/>
              </w:rPr>
              <w:t>SG15(Q.10/15)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7777777" w:rsidR="00C9123C" w:rsidRPr="00ED115A" w:rsidRDefault="00C9123C" w:rsidP="003950CB">
            <w:pPr>
              <w:rPr>
                <w:sz w:val="20"/>
                <w:lang w:eastAsia="ja-JP"/>
              </w:rPr>
            </w:pPr>
            <w:r w:rsidRPr="00ED115A">
              <w:rPr>
                <w:sz w:val="20"/>
                <w:lang w:eastAsia="ja-JP"/>
              </w:rPr>
              <w:t>SG15(Q.10/15)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77777777" w:rsidR="00C9123C" w:rsidRPr="00ED115A" w:rsidRDefault="00C9123C" w:rsidP="003950CB">
            <w:pPr>
              <w:rPr>
                <w:sz w:val="20"/>
                <w:lang w:eastAsia="ja-JP"/>
              </w:rPr>
            </w:pPr>
            <w:r w:rsidRPr="00ED115A">
              <w:rPr>
                <w:sz w:val="20"/>
                <w:lang w:eastAsia="ja-JP"/>
              </w:rPr>
              <w:t>SG15(Q.9/15)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77777777" w:rsidR="00C9123C" w:rsidRPr="00ED115A" w:rsidRDefault="00C9123C" w:rsidP="003950CB">
            <w:pPr>
              <w:rPr>
                <w:sz w:val="20"/>
                <w:lang w:eastAsia="ja-JP"/>
              </w:rPr>
            </w:pPr>
            <w:r w:rsidRPr="00ED115A">
              <w:rPr>
                <w:sz w:val="20"/>
                <w:lang w:eastAsia="ja-JP"/>
              </w:rPr>
              <w:t>SG15(Q.12/15)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77777777" w:rsidR="00575FF2" w:rsidRPr="00020320" w:rsidRDefault="00575FF2" w:rsidP="00020320">
      <w:pPr>
        <w:pStyle w:val="Caption"/>
        <w:rPr>
          <w:lang w:eastAsia="ja-JP"/>
        </w:rPr>
      </w:pPr>
      <w:bookmarkStart w:id="388" w:name="_Ref462782801"/>
      <w:bookmarkStart w:id="389" w:name="_Toc462783310"/>
      <w:r>
        <w:t xml:space="preserve">Table </w:t>
      </w:r>
      <w:r w:rsidR="005B46D0">
        <w:fldChar w:fldCharType="begin"/>
      </w:r>
      <w:r w:rsidR="005B46D0">
        <w:instrText xml:space="preserve"> SEQ Table \* ARABIC </w:instrText>
      </w:r>
      <w:r w:rsidR="005B46D0">
        <w:fldChar w:fldCharType="separate"/>
      </w:r>
      <w:r w:rsidR="00946C04">
        <w:rPr>
          <w:noProof/>
        </w:rPr>
        <w:t>14</w:t>
      </w:r>
      <w:r w:rsidR="005B46D0">
        <w:rPr>
          <w:noProof/>
        </w:rPr>
        <w:fldChar w:fldCharType="end"/>
      </w:r>
      <w:bookmarkEnd w:id="388"/>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38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6E" w14:textId="77777777" w:rsidTr="00D55AC7">
        <w:trPr>
          <w:cantSplit/>
          <w:tblHeader/>
          <w:jc w:val="center"/>
        </w:trPr>
        <w:tc>
          <w:tcPr>
            <w:tcW w:w="981" w:type="pct"/>
          </w:tcPr>
          <w:p w14:paraId="2F60A06B" w14:textId="77777777" w:rsidR="00C9123C" w:rsidRPr="00F634F5" w:rsidRDefault="00C9123C" w:rsidP="003950CB">
            <w:pPr>
              <w:rPr>
                <w:sz w:val="20"/>
                <w:lang w:eastAsia="ja-JP"/>
              </w:rPr>
            </w:pPr>
            <w:r w:rsidRPr="00F634F5">
              <w:rPr>
                <w:sz w:val="20"/>
                <w:lang w:eastAsia="ja-JP"/>
              </w:rPr>
              <w:t>SG15(Q3/15)</w:t>
            </w:r>
          </w:p>
        </w:tc>
        <w:tc>
          <w:tcPr>
            <w:tcW w:w="1213" w:type="pct"/>
          </w:tcPr>
          <w:p w14:paraId="2F60A06C" w14:textId="77777777" w:rsidR="00C9123C" w:rsidRPr="00F634F5" w:rsidRDefault="00C9123C" w:rsidP="003950CB">
            <w:pPr>
              <w:rPr>
                <w:sz w:val="20"/>
                <w:lang w:eastAsia="ja-JP"/>
              </w:rPr>
            </w:pPr>
            <w:r w:rsidRPr="00F634F5">
              <w:rPr>
                <w:sz w:val="20"/>
                <w:lang w:eastAsia="ja-JP"/>
              </w:rPr>
              <w:t>G.8101/Y.1355</w:t>
            </w:r>
          </w:p>
        </w:tc>
        <w:tc>
          <w:tcPr>
            <w:tcW w:w="2806" w:type="pct"/>
          </w:tcPr>
          <w:p w14:paraId="2F60A06D" w14:textId="77777777" w:rsidR="00C9123C" w:rsidRPr="00F634F5" w:rsidRDefault="00C9123C" w:rsidP="003950CB">
            <w:pPr>
              <w:rPr>
                <w:sz w:val="20"/>
                <w:lang w:eastAsia="ja-JP"/>
              </w:rPr>
            </w:pPr>
            <w:r w:rsidRPr="00F634F5">
              <w:rPr>
                <w:sz w:val="20"/>
                <w:lang w:eastAsia="ja-JP"/>
              </w:rPr>
              <w:t>Terms and definitions for MPLS transport profile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77777777" w:rsidR="00F634F5" w:rsidRPr="00F634F5" w:rsidRDefault="001F3DDE" w:rsidP="003950CB">
            <w:pPr>
              <w:rPr>
                <w:sz w:val="20"/>
                <w:lang w:eastAsia="ja-JP"/>
              </w:rPr>
            </w:pPr>
            <w:r>
              <w:rPr>
                <w:sz w:val="20"/>
                <w:lang w:eastAsia="ja-JP"/>
              </w:rPr>
              <w:t>SG15(Q</w:t>
            </w:r>
            <w:r>
              <w:rPr>
                <w:rFonts w:hint="eastAsia"/>
                <w:sz w:val="20"/>
                <w:lang w:eastAsia="ja-JP"/>
              </w:rPr>
              <w:t>9</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0F5363B8" w:rsidR="00BC0F55" w:rsidRDefault="00BC0F55" w:rsidP="00BC0F55">
            <w:pPr>
              <w:rPr>
                <w:sz w:val="20"/>
                <w:lang w:eastAsia="ja-JP"/>
              </w:rPr>
            </w:pPr>
            <w:r>
              <w:rPr>
                <w:sz w:val="20"/>
                <w:lang w:eastAsia="ja-JP"/>
              </w:rPr>
              <w:t>SG15(Q</w:t>
            </w:r>
            <w:r>
              <w:rPr>
                <w:rFonts w:hint="eastAsia"/>
                <w:sz w:val="20"/>
                <w:lang w:eastAsia="ja-JP"/>
              </w:rPr>
              <w:t>9</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bl>
    <w:p w14:paraId="2F60A093" w14:textId="77777777" w:rsidR="00C9123C" w:rsidRDefault="00C9123C" w:rsidP="00D55AC7">
      <w:pPr>
        <w:rPr>
          <w:b/>
          <w:lang w:eastAsia="ja-JP"/>
        </w:rPr>
      </w:pPr>
    </w:p>
    <w:p w14:paraId="2F60A094" w14:textId="77777777" w:rsidR="002C4FBE" w:rsidRDefault="002C4FBE" w:rsidP="00020320">
      <w:pPr>
        <w:pStyle w:val="Heading2"/>
        <w:rPr>
          <w:lang w:eastAsia="ja-JP"/>
        </w:rPr>
      </w:pPr>
      <w:bookmarkStart w:id="390" w:name="_Toc505770248"/>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r w:rsidR="00FA2491">
        <w:rPr>
          <w:rFonts w:hint="eastAsia"/>
          <w:lang w:eastAsia="ja-JP"/>
        </w:rPr>
        <w:t xml:space="preserve"> [Newly introduced in 09/2016]</w:t>
      </w:r>
      <w:bookmarkEnd w:id="390"/>
    </w:p>
    <w:p w14:paraId="2F60A095" w14:textId="77777777" w:rsidR="002C4FBE" w:rsidRPr="00020320" w:rsidRDefault="002C4FBE" w:rsidP="00D55AC7">
      <w:r w:rsidRPr="00020320">
        <w:t xml:space="preserve">The series of G.8200-G.8299 ITU-T Recommendations are dedicated for Synchronization, quality and availability targets. </w:t>
      </w:r>
    </w:p>
    <w:p w14:paraId="2F60A096" w14:textId="77777777" w:rsidR="00FA2491" w:rsidRDefault="00FA2491" w:rsidP="002C4FBE">
      <w:pPr>
        <w:rPr>
          <w:lang w:eastAsia="ja-JP"/>
        </w:rPr>
      </w:pPr>
    </w:p>
    <w:p w14:paraId="2F60A097" w14:textId="77777777" w:rsidR="00FA2491" w:rsidRDefault="00FA2491" w:rsidP="002C4FBE">
      <w:pPr>
        <w:rPr>
          <w:lang w:eastAsia="ja-JP"/>
        </w:rPr>
      </w:pPr>
    </w:p>
    <w:p w14:paraId="2F60A098" w14:textId="77777777" w:rsidR="00FA2491" w:rsidRDefault="00FA2491" w:rsidP="002C4FBE">
      <w:pPr>
        <w:rPr>
          <w:lang w:eastAsia="ja-JP"/>
        </w:rPr>
      </w:pPr>
      <w:r>
        <w:rPr>
          <w:rFonts w:hint="eastAsia"/>
          <w:lang w:eastAsia="ja-JP"/>
        </w:rPr>
        <w:t xml:space="preserve">Common aspects: </w:t>
      </w:r>
    </w:p>
    <w:p w14:paraId="2F60A099" w14:textId="77777777" w:rsidR="002C4FBE" w:rsidRPr="00020320" w:rsidRDefault="002C4FBE" w:rsidP="002C4FBE">
      <w:r w:rsidRPr="00020320">
        <w:t>G.8201: Error performance parameters and objectives for multi-operator international paths within optical transport networks</w:t>
      </w:r>
      <w:r w:rsidRPr="00020320">
        <w:tab/>
      </w:r>
    </w:p>
    <w:p w14:paraId="2F60A09A" w14:textId="77777777" w:rsidR="002C4FBE" w:rsidRPr="00020320" w:rsidRDefault="002C4FBE" w:rsidP="002C4FBE">
      <w:r w:rsidRPr="00020320">
        <w:t>G.8251: The control of jitter and wander within the optical transport network (OTN)</w:t>
      </w:r>
      <w:r w:rsidRPr="00020320">
        <w:tab/>
      </w:r>
    </w:p>
    <w:p w14:paraId="2F60A09B" w14:textId="77777777" w:rsidR="002C4FBE" w:rsidRDefault="002C4FBE" w:rsidP="002C4FBE">
      <w:pPr>
        <w:rPr>
          <w:lang w:eastAsia="ja-JP"/>
        </w:rPr>
      </w:pPr>
      <w:r w:rsidRPr="00020320">
        <w:t>G.8260: Definitions and terminology for synchronization in packet networks</w:t>
      </w:r>
      <w:r w:rsidRPr="00020320">
        <w:tab/>
      </w:r>
    </w:p>
    <w:p w14:paraId="2F60A09C" w14:textId="77777777" w:rsidR="00575FF2" w:rsidRDefault="00575FF2" w:rsidP="002C4FBE">
      <w:pPr>
        <w:rPr>
          <w:lang w:eastAsia="ja-JP"/>
        </w:rPr>
      </w:pPr>
    </w:p>
    <w:p w14:paraId="2F60A09D" w14:textId="77777777" w:rsidR="00575FF2" w:rsidRPr="00020320" w:rsidRDefault="00575FF2" w:rsidP="00020320">
      <w:pPr>
        <w:pStyle w:val="Caption"/>
        <w:rPr>
          <w:lang w:eastAsia="ja-JP"/>
        </w:rPr>
      </w:pPr>
      <w:bookmarkStart w:id="391" w:name="_Toc462783311"/>
      <w:r>
        <w:t xml:space="preserve">Table </w:t>
      </w:r>
      <w:r w:rsidR="005B46D0">
        <w:fldChar w:fldCharType="begin"/>
      </w:r>
      <w:r w:rsidR="005B46D0">
        <w:instrText xml:space="preserve"> SEQ Table \* ARABIC </w:instrText>
      </w:r>
      <w:r w:rsidR="005B46D0">
        <w:fldChar w:fldCharType="separate"/>
      </w:r>
      <w:r w:rsidR="00946C04">
        <w:rPr>
          <w:noProof/>
        </w:rPr>
        <w:t>15</w:t>
      </w:r>
      <w:r w:rsidR="005B46D0">
        <w:rPr>
          <w:noProof/>
        </w:rPr>
        <w:fldChar w:fldCharType="end"/>
      </w:r>
      <w:r>
        <w:rPr>
          <w:rFonts w:hint="eastAsia"/>
          <w:lang w:eastAsia="ja-JP"/>
        </w:rPr>
        <w:t xml:space="preserve"> </w:t>
      </w:r>
      <w:r>
        <w:rPr>
          <w:lang w:eastAsia="ja-JP"/>
        </w:rPr>
        <w:t>–</w:t>
      </w:r>
      <w:r>
        <w:rPr>
          <w:rFonts w:hint="eastAsia"/>
          <w:lang w:eastAsia="ja-JP"/>
        </w:rPr>
        <w:t xml:space="preserve"> </w:t>
      </w:r>
      <w:r w:rsidRPr="00575FF2">
        <w:rPr>
          <w:lang w:eastAsia="ja-JP"/>
        </w:rPr>
        <w:t>Synchorozaion-related Recommendations</w:t>
      </w:r>
      <w:bookmarkEnd w:id="391"/>
    </w:p>
    <w:tbl>
      <w:tblPr>
        <w:tblStyle w:val="TableGrid"/>
        <w:tblW w:w="0" w:type="auto"/>
        <w:tblLook w:val="04A0" w:firstRow="1" w:lastRow="0" w:firstColumn="1" w:lastColumn="0" w:noHBand="0" w:noVBand="1"/>
      </w:tblPr>
      <w:tblGrid>
        <w:gridCol w:w="1377"/>
        <w:gridCol w:w="4008"/>
        <w:gridCol w:w="4244"/>
      </w:tblGrid>
      <w:tr w:rsidR="002C4FBE" w:rsidRPr="00055287" w14:paraId="2F60A0A1" w14:textId="77777777" w:rsidTr="00020320">
        <w:tc>
          <w:tcPr>
            <w:tcW w:w="0" w:type="auto"/>
          </w:tcPr>
          <w:p w14:paraId="2F60A09E" w14:textId="77777777" w:rsidR="002C4FBE" w:rsidRPr="00055287" w:rsidRDefault="002C4FBE" w:rsidP="00E47CCE"/>
        </w:tc>
        <w:tc>
          <w:tcPr>
            <w:tcW w:w="0" w:type="auto"/>
          </w:tcPr>
          <w:p w14:paraId="2F60A09F" w14:textId="77777777" w:rsidR="002C4FBE" w:rsidRPr="00055287" w:rsidRDefault="002C4FBE" w:rsidP="00E47CCE">
            <w:pPr>
              <w:rPr>
                <w:lang w:eastAsia="ja-JP"/>
              </w:rPr>
            </w:pPr>
            <w:r>
              <w:rPr>
                <w:rFonts w:hint="eastAsia"/>
                <w:lang w:eastAsia="ja-JP"/>
              </w:rPr>
              <w:t>Frequency</w:t>
            </w:r>
          </w:p>
        </w:tc>
        <w:tc>
          <w:tcPr>
            <w:tcW w:w="0" w:type="auto"/>
          </w:tcPr>
          <w:p w14:paraId="2F60A0A0" w14:textId="77777777" w:rsidR="002C4FBE" w:rsidRPr="00055287" w:rsidRDefault="002C4FBE" w:rsidP="00E47CCE">
            <w:pPr>
              <w:rPr>
                <w:lang w:eastAsia="ja-JP"/>
              </w:rPr>
            </w:pPr>
            <w:r>
              <w:rPr>
                <w:rFonts w:hint="eastAsia"/>
                <w:lang w:eastAsia="ja-JP"/>
              </w:rPr>
              <w:t>Time and phase</w:t>
            </w:r>
          </w:p>
        </w:tc>
      </w:tr>
      <w:tr w:rsidR="002C4FBE" w:rsidRPr="00055287" w14:paraId="2F60A0A7" w14:textId="77777777" w:rsidTr="00020320">
        <w:tc>
          <w:tcPr>
            <w:tcW w:w="0" w:type="auto"/>
          </w:tcPr>
          <w:p w14:paraId="2F60A0A2" w14:textId="77777777" w:rsidR="002C4FBE" w:rsidRPr="00055287" w:rsidRDefault="00FA2491" w:rsidP="00E47CCE">
            <w:pPr>
              <w:rPr>
                <w:lang w:eastAsia="ja-JP"/>
              </w:rPr>
            </w:pPr>
            <w:r>
              <w:rPr>
                <w:rFonts w:hint="eastAsia"/>
                <w:lang w:eastAsia="ja-JP"/>
              </w:rPr>
              <w:t>Network</w:t>
            </w:r>
          </w:p>
        </w:tc>
        <w:tc>
          <w:tcPr>
            <w:tcW w:w="0" w:type="auto"/>
          </w:tcPr>
          <w:p w14:paraId="2F60A0A3" w14:textId="77777777" w:rsidR="00FA2491" w:rsidRDefault="002C4FBE" w:rsidP="00E47CCE">
            <w:pPr>
              <w:rPr>
                <w:lang w:eastAsia="ja-JP"/>
              </w:rPr>
            </w:pPr>
            <w:r w:rsidRPr="00055287">
              <w:t>G.8261/Y.1361: Timing and synchronization aspects in packet networks</w:t>
            </w:r>
            <w:r w:rsidR="00FA2491" w:rsidRPr="00055287">
              <w:t xml:space="preserve"> </w:t>
            </w:r>
          </w:p>
          <w:p w14:paraId="2F60A0A4" w14:textId="77777777" w:rsidR="002C4FBE" w:rsidRPr="00055287" w:rsidRDefault="00FA2491" w:rsidP="00E47CCE">
            <w:r w:rsidRPr="00055287">
              <w:t>G.8261.1/Y.1361.1: Packet delay variation network limits applicable to packet-based methods (Frequency synchronization)</w:t>
            </w:r>
          </w:p>
        </w:tc>
        <w:tc>
          <w:tcPr>
            <w:tcW w:w="0" w:type="auto"/>
          </w:tcPr>
          <w:p w14:paraId="2F60A0A5" w14:textId="77777777" w:rsidR="00FA2491" w:rsidRDefault="002C4FBE" w:rsidP="00E47CCE">
            <w:pPr>
              <w:rPr>
                <w:lang w:eastAsia="ja-JP"/>
              </w:rPr>
            </w:pPr>
            <w:r w:rsidRPr="00055287">
              <w:t>G.8271/Y.1366: Time and phase synchronization aspects of packet networks</w:t>
            </w:r>
          </w:p>
          <w:p w14:paraId="2F60A0A6" w14:textId="77777777" w:rsidR="002C4FBE" w:rsidRPr="00055287" w:rsidRDefault="00FA2491" w:rsidP="00E47CCE">
            <w:r w:rsidRPr="00055287">
              <w:t xml:space="preserve"> G.8271.1/Y.1366.1: Network limits for time synchronization in packet networks</w:t>
            </w:r>
          </w:p>
        </w:tc>
      </w:tr>
      <w:tr w:rsidR="002C4FBE" w:rsidRPr="00055287" w14:paraId="2F60A0AE" w14:textId="77777777" w:rsidTr="00020320">
        <w:tc>
          <w:tcPr>
            <w:tcW w:w="0" w:type="auto"/>
          </w:tcPr>
          <w:p w14:paraId="2F60A0A8" w14:textId="77777777" w:rsidR="002C4FBE" w:rsidRPr="00055287" w:rsidRDefault="00FA2491" w:rsidP="00E47CCE">
            <w:pPr>
              <w:rPr>
                <w:lang w:eastAsia="ja-JP"/>
              </w:rPr>
            </w:pPr>
            <w:r>
              <w:rPr>
                <w:rFonts w:hint="eastAsia"/>
                <w:lang w:eastAsia="ja-JP"/>
              </w:rPr>
              <w:t>Clock</w:t>
            </w:r>
          </w:p>
        </w:tc>
        <w:tc>
          <w:tcPr>
            <w:tcW w:w="0" w:type="auto"/>
          </w:tcPr>
          <w:p w14:paraId="2F60A0A9" w14:textId="77777777" w:rsidR="00FA2491" w:rsidRDefault="002C4FBE" w:rsidP="00E47CCE">
            <w:pPr>
              <w:rPr>
                <w:lang w:eastAsia="ja-JP"/>
              </w:rPr>
            </w:pPr>
            <w:r w:rsidRPr="00055287">
              <w:t>G.8262/Y.1362: Timing characteristics of a synchronous Ethernet equipment slave clock</w:t>
            </w:r>
            <w:r w:rsidR="00FA2491" w:rsidRPr="00055287">
              <w:t xml:space="preserve"> </w:t>
            </w:r>
          </w:p>
          <w:p w14:paraId="2F60A0AA" w14:textId="77777777" w:rsidR="002C4FBE" w:rsidRPr="00055287" w:rsidRDefault="00FA2491" w:rsidP="00E47CCE">
            <w:r w:rsidRPr="00055287">
              <w:t>G.8263/Y.1363: Timing characteristics of packet-based equipment clocks</w:t>
            </w:r>
          </w:p>
        </w:tc>
        <w:tc>
          <w:tcPr>
            <w:tcW w:w="0" w:type="auto"/>
          </w:tcPr>
          <w:p w14:paraId="2F60A0AB" w14:textId="77777777" w:rsidR="002C4FBE" w:rsidRDefault="002C4FBE" w:rsidP="00E47CCE">
            <w:pPr>
              <w:rPr>
                <w:lang w:eastAsia="ja-JP"/>
              </w:rPr>
            </w:pPr>
            <w:r w:rsidRPr="00055287">
              <w:t>G.8272/Y.1367: Timing characteristics of primary reference time clocks</w:t>
            </w:r>
          </w:p>
          <w:p w14:paraId="2F60A0AC" w14:textId="77777777" w:rsidR="00FA2491" w:rsidRDefault="00FA2491" w:rsidP="00E47CCE">
            <w:pPr>
              <w:rPr>
                <w:lang w:eastAsia="ja-JP"/>
              </w:rPr>
            </w:pPr>
            <w:r w:rsidRPr="00055287">
              <w:t>G.8273/Y.1368: Framework of phase and time clocks</w:t>
            </w:r>
          </w:p>
          <w:p w14:paraId="2F60A0AD" w14:textId="77777777" w:rsidR="00FA2491" w:rsidRPr="00055287" w:rsidRDefault="00FA2491" w:rsidP="00E47CCE">
            <w:pPr>
              <w:rPr>
                <w:lang w:eastAsia="ja-JP"/>
              </w:rPr>
            </w:pPr>
            <w:r w:rsidRPr="00055287">
              <w:t>G.8273.2/Y.1368.2: Timing characteristics of telecom boundary clocks and telecom time slave clocks</w:t>
            </w:r>
          </w:p>
        </w:tc>
      </w:tr>
      <w:tr w:rsidR="002C4FBE" w:rsidRPr="00055287" w14:paraId="2F60A0B6" w14:textId="77777777" w:rsidTr="00020320">
        <w:tc>
          <w:tcPr>
            <w:tcW w:w="0" w:type="auto"/>
          </w:tcPr>
          <w:p w14:paraId="2F60A0AF" w14:textId="77777777" w:rsidR="002C4FBE" w:rsidRPr="00055287" w:rsidRDefault="00FA2491" w:rsidP="00E47CCE">
            <w:pPr>
              <w:rPr>
                <w:lang w:eastAsia="ja-JP"/>
              </w:rPr>
            </w:pPr>
            <w:r>
              <w:rPr>
                <w:rFonts w:hint="eastAsia"/>
                <w:lang w:eastAsia="ja-JP"/>
              </w:rPr>
              <w:t>Distribution</w:t>
            </w:r>
          </w:p>
        </w:tc>
        <w:tc>
          <w:tcPr>
            <w:tcW w:w="0" w:type="auto"/>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0" w:type="auto"/>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bl>
    <w:p w14:paraId="2F60A0B7" w14:textId="77777777" w:rsidR="002C4FBE" w:rsidRDefault="002C4FBE" w:rsidP="00D55AC7">
      <w:pPr>
        <w:rPr>
          <w:b/>
          <w:lang w:eastAsia="ja-JP"/>
        </w:rPr>
      </w:pPr>
    </w:p>
    <w:p w14:paraId="2F60A0FB" w14:textId="77777777" w:rsidR="00C9123C" w:rsidRPr="00D55AC7" w:rsidRDefault="00C9123C" w:rsidP="00D55AC7">
      <w:pPr>
        <w:pStyle w:val="Heading1"/>
        <w:numPr>
          <w:ilvl w:val="0"/>
          <w:numId w:val="0"/>
        </w:numPr>
        <w:jc w:val="center"/>
        <w:rPr>
          <w:b w:val="0"/>
          <w:sz w:val="32"/>
        </w:rPr>
      </w:pPr>
      <w:bookmarkStart w:id="392" w:name="_Toc462765423"/>
      <w:bookmarkStart w:id="393" w:name="_Toc462766701"/>
      <w:bookmarkStart w:id="394" w:name="_Toc462786395"/>
      <w:bookmarkStart w:id="395" w:name="_Toc462765424"/>
      <w:bookmarkStart w:id="396" w:name="_Toc462766702"/>
      <w:bookmarkStart w:id="397" w:name="_Toc462786396"/>
      <w:bookmarkStart w:id="398" w:name="_Toc462765425"/>
      <w:bookmarkStart w:id="399" w:name="_Toc462766703"/>
      <w:bookmarkStart w:id="400" w:name="_Toc462786397"/>
      <w:bookmarkStart w:id="401" w:name="_Toc528123601"/>
      <w:bookmarkStart w:id="402" w:name="_Toc10880901"/>
      <w:bookmarkStart w:id="403" w:name="_Toc404879755"/>
      <w:bookmarkStart w:id="404" w:name="_Toc404880730"/>
      <w:bookmarkStart w:id="405" w:name="_Toc405246254"/>
      <w:bookmarkStart w:id="406" w:name="_Toc405248150"/>
      <w:bookmarkStart w:id="407" w:name="_Toc505770249"/>
      <w:bookmarkEnd w:id="392"/>
      <w:bookmarkEnd w:id="393"/>
      <w:bookmarkEnd w:id="394"/>
      <w:bookmarkEnd w:id="395"/>
      <w:bookmarkEnd w:id="396"/>
      <w:bookmarkEnd w:id="397"/>
      <w:bookmarkEnd w:id="398"/>
      <w:bookmarkEnd w:id="399"/>
      <w:bookmarkEnd w:id="400"/>
      <w:bookmarkEnd w:id="381"/>
      <w:r w:rsidRPr="00D55AC7">
        <w:rPr>
          <w:sz w:val="32"/>
        </w:rPr>
        <w:t>Annex A - Terminology Mapping</w:t>
      </w:r>
      <w:bookmarkEnd w:id="401"/>
      <w:bookmarkEnd w:id="402"/>
      <w:bookmarkEnd w:id="403"/>
      <w:bookmarkEnd w:id="404"/>
      <w:bookmarkEnd w:id="405"/>
      <w:bookmarkEnd w:id="406"/>
      <w:bookmarkEnd w:id="407"/>
    </w:p>
    <w:p w14:paraId="2F60A0FC" w14:textId="77777777" w:rsidR="00C9123C" w:rsidRPr="00ED115A" w:rsidRDefault="00C9123C" w:rsidP="00C9123C">
      <w:pPr>
        <w:tabs>
          <w:tab w:val="left" w:pos="5954"/>
          <w:tab w:val="right" w:pos="9639"/>
        </w:tabs>
        <w:rPr>
          <w:caps/>
          <w:sz w:val="16"/>
        </w:rPr>
      </w:pPr>
    </w:p>
    <w:p w14:paraId="2F60A0FD" w14:textId="77777777" w:rsidR="00C9123C" w:rsidRDefault="00C9123C" w:rsidP="00D55AC7">
      <w:pPr>
        <w:jc w:val="both"/>
        <w:rPr>
          <w:lang w:eastAsia="ja-JP"/>
        </w:rPr>
      </w:pPr>
      <w:r w:rsidRPr="00ED115A">
        <w:t>The terminology used by different organizations working on similar or overlapping technical areas of standardization has complicated attempts to co-ordinate work between different groups.  The same terms are often used, with different meanings by multiple organizations.  Question 3 of ITU-T Study Group 15 is responsible for maintaining “Terms and definitions” Recommendations on a number of established major categories of optical networks and technologies, as listed in Table 7</w:t>
      </w:r>
      <w:r w:rsidRPr="00ED115A">
        <w:noBreakHyphen/>
        <w:t>1</w:t>
      </w:r>
      <w:r w:rsidRPr="00ED115A">
        <w:noBreakHyphen/>
        <w:t>1.  Readers are warned to verify the definitions before assuming a common understanding of the terms.  Specific appendices have been included in ITU-T Recommendations G.7713.x to assist the reader in mapping signalling protocol terminology used in those document to the similar terms used in other well know references.</w:t>
      </w:r>
      <w:r w:rsidRPr="00ED115A">
        <w:rPr>
          <w:rFonts w:hint="eastAsia"/>
          <w:lang w:eastAsia="ja-JP"/>
        </w:rPr>
        <w:t xml:space="preserve"> Documents for terminology mapping in IETF such as RFC4397 and </w:t>
      </w:r>
      <w:r w:rsidRPr="00ED115A">
        <w:t>draft-ietf-mpls-tp-rosetta-stone</w:t>
      </w:r>
      <w:r w:rsidRPr="00ED115A">
        <w:rPr>
          <w:rFonts w:hint="eastAsia"/>
          <w:lang w:eastAsia="ja-JP"/>
        </w:rPr>
        <w:t xml:space="preserve"> can also be referred. </w:t>
      </w:r>
    </w:p>
    <w:p w14:paraId="2F60A0FE" w14:textId="5DE85BFA" w:rsidR="00C755C8" w:rsidRDefault="008E5961" w:rsidP="008E5961">
      <w:pPr>
        <w:jc w:val="center"/>
        <w:rPr>
          <w:lang w:eastAsia="ja-JP"/>
        </w:rPr>
      </w:pPr>
      <w:r>
        <w:rPr>
          <w:lang w:eastAsia="ja-JP"/>
        </w:rPr>
        <w:t>______--------------</w:t>
      </w:r>
    </w:p>
    <w:sectPr w:rsidR="00C755C8" w:rsidSect="0014522B">
      <w:headerReference w:type="even" r:id="rId69"/>
      <w:headerReference w:type="first" r:id="rId70"/>
      <w:footerReference w:type="first" r:id="rId71"/>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710C3" w14:textId="77777777" w:rsidR="00E870ED" w:rsidRDefault="00E870ED">
      <w:r>
        <w:separator/>
      </w:r>
    </w:p>
    <w:p w14:paraId="13FADFD6" w14:textId="77777777" w:rsidR="00E870ED" w:rsidRDefault="00E870ED"/>
  </w:endnote>
  <w:endnote w:type="continuationSeparator" w:id="0">
    <w:p w14:paraId="668945A5" w14:textId="77777777" w:rsidR="00E870ED" w:rsidRDefault="00E870ED">
      <w:r>
        <w:continuationSeparator/>
      </w:r>
    </w:p>
    <w:p w14:paraId="3B41B14B" w14:textId="77777777" w:rsidR="00E870ED" w:rsidRDefault="00E8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870ED" w:rsidRPr="00132939" w14:paraId="2F60A159" w14:textId="77777777">
      <w:trPr>
        <w:cantSplit/>
        <w:trHeight w:val="204"/>
        <w:jc w:val="center"/>
      </w:trPr>
      <w:tc>
        <w:tcPr>
          <w:tcW w:w="1617" w:type="dxa"/>
          <w:tcBorders>
            <w:top w:val="single" w:sz="12" w:space="0" w:color="auto"/>
          </w:tcBorders>
        </w:tcPr>
        <w:p w14:paraId="2F60A153" w14:textId="77777777" w:rsidR="00E870ED" w:rsidRPr="00F53070" w:rsidRDefault="00E870ED" w:rsidP="002F7BD3">
          <w:pPr>
            <w:rPr>
              <w:b/>
              <w:bCs/>
              <w:sz w:val="22"/>
            </w:rPr>
          </w:pPr>
          <w:r w:rsidRPr="00F53070">
            <w:rPr>
              <w:b/>
              <w:bCs/>
              <w:sz w:val="22"/>
            </w:rPr>
            <w:t>Contact:</w:t>
          </w:r>
        </w:p>
      </w:tc>
      <w:tc>
        <w:tcPr>
          <w:tcW w:w="4394" w:type="dxa"/>
          <w:tcBorders>
            <w:top w:val="single" w:sz="12" w:space="0" w:color="auto"/>
          </w:tcBorders>
        </w:tcPr>
        <w:p w14:paraId="2F60A154" w14:textId="77777777" w:rsidR="00E870ED" w:rsidRPr="00F53070" w:rsidRDefault="00E870ED" w:rsidP="002F7BD3">
          <w:pPr>
            <w:rPr>
              <w:sz w:val="22"/>
            </w:rPr>
          </w:pPr>
          <w:r w:rsidRPr="00F53070">
            <w:rPr>
              <w:sz w:val="22"/>
            </w:rPr>
            <w:t>George Young</w:t>
          </w:r>
        </w:p>
        <w:p w14:paraId="2F60A155" w14:textId="77777777" w:rsidR="00E870ED" w:rsidRPr="00F53070" w:rsidRDefault="00E870ED" w:rsidP="002F7BD3">
          <w:pPr>
            <w:rPr>
              <w:sz w:val="22"/>
            </w:rPr>
          </w:pPr>
          <w:r w:rsidRPr="00F53070">
            <w:rPr>
              <w:sz w:val="22"/>
            </w:rPr>
            <w:t>AT&amp;T</w:t>
          </w:r>
        </w:p>
        <w:p w14:paraId="2F60A156" w14:textId="77777777" w:rsidR="00E870ED" w:rsidRPr="00F53070" w:rsidRDefault="00E870ED" w:rsidP="002F7BD3">
          <w:pPr>
            <w:rPr>
              <w:sz w:val="22"/>
            </w:rPr>
          </w:pPr>
          <w:smartTag w:uri="urn:schemas-microsoft-com:office:smarttags" w:element="place">
            <w:smartTag w:uri="urn:schemas-microsoft-com:office:smarttags" w:element="country-region">
              <w:r w:rsidRPr="00F53070">
                <w:rPr>
                  <w:sz w:val="22"/>
                </w:rPr>
                <w:t>USA</w:t>
              </w:r>
            </w:smartTag>
          </w:smartTag>
        </w:p>
      </w:tc>
      <w:tc>
        <w:tcPr>
          <w:tcW w:w="3912" w:type="dxa"/>
          <w:tcBorders>
            <w:top w:val="single" w:sz="12" w:space="0" w:color="auto"/>
          </w:tcBorders>
        </w:tcPr>
        <w:p w14:paraId="2F60A157" w14:textId="77777777" w:rsidR="00E870ED" w:rsidRPr="00132939" w:rsidRDefault="00E870ED" w:rsidP="002F7BD3">
          <w:pPr>
            <w:rPr>
              <w:sz w:val="22"/>
              <w:lang w:val="fr-FR"/>
            </w:rPr>
          </w:pPr>
          <w:r w:rsidRPr="00132939">
            <w:rPr>
              <w:sz w:val="22"/>
              <w:lang w:val="fr-FR"/>
            </w:rPr>
            <w:t>Tel: +1 312 220 8202</w:t>
          </w:r>
        </w:p>
        <w:p w14:paraId="2F60A158" w14:textId="77777777" w:rsidR="00E870ED" w:rsidRPr="00132939" w:rsidRDefault="00E870ED" w:rsidP="002F7BD3">
          <w:pPr>
            <w:rPr>
              <w:sz w:val="22"/>
              <w:lang w:val="fr-FR"/>
            </w:rPr>
          </w:pPr>
          <w:r w:rsidRPr="00132939">
            <w:rPr>
              <w:sz w:val="22"/>
              <w:lang w:val="fr-FR"/>
            </w:rPr>
            <w:t>Email: george_young@labs.att.com</w:t>
          </w:r>
        </w:p>
      </w:tc>
    </w:tr>
    <w:tr w:rsidR="00E870ED" w:rsidRPr="00132939" w14:paraId="2F60A160" w14:textId="77777777">
      <w:trPr>
        <w:cantSplit/>
        <w:trHeight w:val="204"/>
        <w:jc w:val="center"/>
      </w:trPr>
      <w:tc>
        <w:tcPr>
          <w:tcW w:w="1617" w:type="dxa"/>
          <w:tcBorders>
            <w:top w:val="single" w:sz="12" w:space="0" w:color="auto"/>
          </w:tcBorders>
        </w:tcPr>
        <w:p w14:paraId="2F60A15A" w14:textId="77777777" w:rsidR="00E870ED" w:rsidRPr="00F53070" w:rsidRDefault="00E870ED" w:rsidP="002F7BD3">
          <w:pPr>
            <w:rPr>
              <w:b/>
              <w:bCs/>
              <w:sz w:val="22"/>
            </w:rPr>
          </w:pPr>
          <w:r w:rsidRPr="00F53070">
            <w:rPr>
              <w:b/>
              <w:bCs/>
              <w:sz w:val="22"/>
            </w:rPr>
            <w:t>Contact:</w:t>
          </w:r>
        </w:p>
      </w:tc>
      <w:tc>
        <w:tcPr>
          <w:tcW w:w="4394" w:type="dxa"/>
          <w:tcBorders>
            <w:top w:val="single" w:sz="12" w:space="0" w:color="auto"/>
          </w:tcBorders>
        </w:tcPr>
        <w:p w14:paraId="2F60A15B" w14:textId="77777777" w:rsidR="00E870ED" w:rsidRPr="00F53070" w:rsidRDefault="00E870ED" w:rsidP="002F7BD3">
          <w:pPr>
            <w:rPr>
              <w:sz w:val="22"/>
            </w:rPr>
          </w:pPr>
          <w:r w:rsidRPr="00F53070">
            <w:rPr>
              <w:sz w:val="22"/>
            </w:rPr>
            <w:t>Yoshinori Koike</w:t>
          </w:r>
        </w:p>
        <w:p w14:paraId="2F60A15C" w14:textId="77777777" w:rsidR="00E870ED" w:rsidRPr="00F53070" w:rsidRDefault="00E870ED" w:rsidP="002F7BD3">
          <w:pPr>
            <w:rPr>
              <w:sz w:val="22"/>
            </w:rPr>
          </w:pPr>
          <w:r w:rsidRPr="00F53070">
            <w:rPr>
              <w:sz w:val="22"/>
            </w:rPr>
            <w:t>NTT</w:t>
          </w:r>
        </w:p>
        <w:p w14:paraId="2F60A15D" w14:textId="77777777" w:rsidR="00E870ED" w:rsidRPr="00F53070" w:rsidRDefault="00E870ED" w:rsidP="002F7BD3">
          <w:pPr>
            <w:rPr>
              <w:sz w:val="22"/>
            </w:rPr>
          </w:pPr>
          <w:smartTag w:uri="urn:schemas-microsoft-com:office:smarttags" w:element="place">
            <w:smartTag w:uri="urn:schemas-microsoft-com:office:smarttags" w:element="country-region">
              <w:r w:rsidRPr="00F53070">
                <w:rPr>
                  <w:sz w:val="22"/>
                </w:rPr>
                <w:t>Japan</w:t>
              </w:r>
            </w:smartTag>
          </w:smartTag>
        </w:p>
      </w:tc>
      <w:tc>
        <w:tcPr>
          <w:tcW w:w="3912" w:type="dxa"/>
          <w:tcBorders>
            <w:top w:val="single" w:sz="12" w:space="0" w:color="auto"/>
          </w:tcBorders>
        </w:tcPr>
        <w:p w14:paraId="2F60A15E" w14:textId="77777777" w:rsidR="00E870ED" w:rsidRPr="00132939" w:rsidRDefault="00E870ED" w:rsidP="002F7BD3">
          <w:pPr>
            <w:rPr>
              <w:sz w:val="22"/>
              <w:lang w:val="fr-FR"/>
            </w:rPr>
          </w:pPr>
          <w:r w:rsidRPr="00132939">
            <w:rPr>
              <w:sz w:val="22"/>
              <w:lang w:val="fr-FR"/>
            </w:rPr>
            <w:t>Tel: +81 422596723</w:t>
          </w:r>
        </w:p>
        <w:p w14:paraId="2F60A15F" w14:textId="77777777" w:rsidR="00E870ED" w:rsidRPr="00132939" w:rsidRDefault="00E870ED" w:rsidP="002F7BD3">
          <w:pPr>
            <w:rPr>
              <w:sz w:val="22"/>
              <w:lang w:val="fr-FR"/>
            </w:rPr>
          </w:pPr>
          <w:r w:rsidRPr="00132939">
            <w:rPr>
              <w:sz w:val="22"/>
              <w:lang w:val="fr-FR"/>
            </w:rPr>
            <w:t>Email: koike.yoshinori@lab.ntt.co.jp</w:t>
          </w:r>
        </w:p>
      </w:tc>
    </w:tr>
    <w:tr w:rsidR="00E870ED"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E870ED" w:rsidRPr="00F53070" w:rsidRDefault="00E870ED"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E870ED" w:rsidRPr="00F53070" w:rsidRDefault="00E870ED"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96F80" w14:textId="77777777" w:rsidR="00E870ED" w:rsidRDefault="00E870ED">
      <w:r>
        <w:separator/>
      </w:r>
    </w:p>
    <w:p w14:paraId="50A73713" w14:textId="77777777" w:rsidR="00E870ED" w:rsidRDefault="00E870ED"/>
  </w:footnote>
  <w:footnote w:type="continuationSeparator" w:id="0">
    <w:p w14:paraId="13735A7E" w14:textId="77777777" w:rsidR="00E870ED" w:rsidRDefault="00E870ED">
      <w:r>
        <w:continuationSeparator/>
      </w:r>
    </w:p>
    <w:p w14:paraId="4B634154" w14:textId="77777777" w:rsidR="00E870ED" w:rsidRDefault="00E870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A151" w14:textId="77777777" w:rsidR="00E870ED" w:rsidRDefault="00E87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A152" w14:textId="77777777" w:rsidR="00E870ED" w:rsidRDefault="00E87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8"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0"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5"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2"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31"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1"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8"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54"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7"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4"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65"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0"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1"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4"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7"/>
  </w:num>
  <w:num w:numId="7">
    <w:abstractNumId w:val="24"/>
  </w:num>
  <w:num w:numId="8">
    <w:abstractNumId w:val="62"/>
  </w:num>
  <w:num w:numId="9">
    <w:abstractNumId w:val="68"/>
  </w:num>
  <w:num w:numId="10">
    <w:abstractNumId w:val="71"/>
  </w:num>
  <w:num w:numId="11">
    <w:abstractNumId w:val="42"/>
  </w:num>
  <w:num w:numId="12">
    <w:abstractNumId w:val="67"/>
  </w:num>
  <w:num w:numId="13">
    <w:abstractNumId w:val="35"/>
  </w:num>
  <w:num w:numId="14">
    <w:abstractNumId w:val="77"/>
  </w:num>
  <w:num w:numId="15">
    <w:abstractNumId w:val="1"/>
  </w:num>
  <w:num w:numId="16">
    <w:abstractNumId w:val="49"/>
  </w:num>
  <w:num w:numId="17">
    <w:abstractNumId w:val="14"/>
  </w:num>
  <w:num w:numId="18">
    <w:abstractNumId w:val="12"/>
  </w:num>
  <w:num w:numId="19">
    <w:abstractNumId w:val="55"/>
  </w:num>
  <w:num w:numId="20">
    <w:abstractNumId w:val="73"/>
  </w:num>
  <w:num w:numId="21">
    <w:abstractNumId w:val="45"/>
  </w:num>
  <w:num w:numId="22">
    <w:abstractNumId w:val="37"/>
  </w:num>
  <w:num w:numId="23">
    <w:abstractNumId w:val="21"/>
  </w:num>
  <w:num w:numId="24">
    <w:abstractNumId w:val="22"/>
  </w:num>
  <w:num w:numId="25">
    <w:abstractNumId w:val="51"/>
  </w:num>
  <w:num w:numId="26">
    <w:abstractNumId w:val="70"/>
  </w:num>
  <w:num w:numId="27">
    <w:abstractNumId w:val="64"/>
  </w:num>
  <w:num w:numId="28">
    <w:abstractNumId w:val="9"/>
  </w:num>
  <w:num w:numId="29">
    <w:abstractNumId w:val="32"/>
  </w:num>
  <w:num w:numId="30">
    <w:abstractNumId w:val="76"/>
  </w:num>
  <w:num w:numId="31">
    <w:abstractNumId w:val="63"/>
  </w:num>
  <w:num w:numId="32">
    <w:abstractNumId w:val="47"/>
  </w:num>
  <w:num w:numId="33">
    <w:abstractNumId w:val="56"/>
  </w:num>
  <w:num w:numId="34">
    <w:abstractNumId w:val="69"/>
  </w:num>
  <w:num w:numId="35">
    <w:abstractNumId w:val="61"/>
  </w:num>
  <w:num w:numId="36">
    <w:abstractNumId w:val="54"/>
  </w:num>
  <w:num w:numId="37">
    <w:abstractNumId w:val="4"/>
  </w:num>
  <w:num w:numId="38">
    <w:abstractNumId w:val="5"/>
  </w:num>
  <w:num w:numId="39">
    <w:abstractNumId w:val="18"/>
  </w:num>
  <w:num w:numId="40">
    <w:abstractNumId w:val="65"/>
  </w:num>
  <w:num w:numId="41">
    <w:abstractNumId w:val="46"/>
  </w:num>
  <w:num w:numId="42">
    <w:abstractNumId w:val="41"/>
  </w:num>
  <w:num w:numId="43">
    <w:abstractNumId w:val="44"/>
  </w:num>
  <w:num w:numId="44">
    <w:abstractNumId w:val="19"/>
  </w:num>
  <w:num w:numId="45">
    <w:abstractNumId w:val="33"/>
  </w:num>
  <w:num w:numId="46">
    <w:abstractNumId w:val="10"/>
  </w:num>
  <w:num w:numId="47">
    <w:abstractNumId w:val="6"/>
  </w:num>
  <w:num w:numId="48">
    <w:abstractNumId w:val="43"/>
  </w:num>
  <w:num w:numId="49">
    <w:abstractNumId w:val="39"/>
  </w:num>
  <w:num w:numId="50">
    <w:abstractNumId w:val="26"/>
  </w:num>
  <w:num w:numId="51">
    <w:abstractNumId w:val="50"/>
  </w:num>
  <w:num w:numId="52">
    <w:abstractNumId w:val="29"/>
  </w:num>
  <w:num w:numId="53">
    <w:abstractNumId w:val="53"/>
  </w:num>
  <w:num w:numId="54">
    <w:abstractNumId w:val="78"/>
  </w:num>
  <w:num w:numId="55">
    <w:abstractNumId w:val="60"/>
  </w:num>
  <w:num w:numId="56">
    <w:abstractNumId w:val="3"/>
  </w:num>
  <w:num w:numId="57">
    <w:abstractNumId w:val="59"/>
  </w:num>
  <w:num w:numId="58">
    <w:abstractNumId w:val="2"/>
  </w:num>
  <w:num w:numId="59">
    <w:abstractNumId w:val="58"/>
  </w:num>
  <w:num w:numId="60">
    <w:abstractNumId w:val="31"/>
  </w:num>
  <w:num w:numId="61">
    <w:abstractNumId w:val="40"/>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20"/>
  </w:num>
  <w:num w:numId="65">
    <w:abstractNumId w:val="23"/>
  </w:num>
  <w:num w:numId="66">
    <w:abstractNumId w:val="72"/>
  </w:num>
  <w:num w:numId="67">
    <w:abstractNumId w:val="16"/>
  </w:num>
  <w:num w:numId="68">
    <w:abstractNumId w:val="38"/>
  </w:num>
  <w:num w:numId="69">
    <w:abstractNumId w:val="57"/>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13"/>
  </w:num>
  <w:num w:numId="73">
    <w:abstractNumId w:val="11"/>
  </w:num>
  <w:num w:numId="74">
    <w:abstractNumId w:val="25"/>
  </w:num>
  <w:num w:numId="75">
    <w:abstractNumId w:val="48"/>
  </w:num>
  <w:num w:numId="76">
    <w:abstractNumId w:val="52"/>
  </w:num>
  <w:num w:numId="77">
    <w:abstractNumId w:val="66"/>
  </w:num>
  <w:num w:numId="78">
    <w:abstractNumId w:val="75"/>
  </w:num>
  <w:num w:numId="79">
    <w:abstractNumId w:val="30"/>
  </w:num>
  <w:num w:numId="80">
    <w:abstractNumId w:val="7"/>
  </w:num>
  <w:num w:numId="81">
    <w:abstractNumId w:val="34"/>
  </w:num>
  <w:num w:numId="82">
    <w:abstractNumId w:val="28"/>
  </w:num>
  <w:num w:numId="83">
    <w:abstractNumId w:val="74"/>
  </w:num>
  <w:num w:numId="84">
    <w:abstractNumId w:val="36"/>
  </w:num>
  <w:num w:numId="85">
    <w:abstractNumId w:va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fr-FR" w:vendorID="64" w:dllVersion="131078" w:nlCheck="1" w:checkStyle="0"/>
  <w:activeWritingStyle w:appName="MSWord" w:lang="fr-CA"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nl-BE" w:vendorID="64" w:dllVersion="131078" w:nlCheck="1" w:checkStyle="0"/>
  <w:activeWritingStyle w:appName="MSWord" w:lang="it-IT" w:vendorID="64" w:dllVersion="131078" w:nlCheck="1" w:checkStyle="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3090"/>
    <w:rsid w:val="00014FAB"/>
    <w:rsid w:val="00016126"/>
    <w:rsid w:val="00016E24"/>
    <w:rsid w:val="00020320"/>
    <w:rsid w:val="000223C2"/>
    <w:rsid w:val="000234BD"/>
    <w:rsid w:val="000248C4"/>
    <w:rsid w:val="000328A4"/>
    <w:rsid w:val="000371E8"/>
    <w:rsid w:val="00041A84"/>
    <w:rsid w:val="0004753F"/>
    <w:rsid w:val="00053DE0"/>
    <w:rsid w:val="000558D0"/>
    <w:rsid w:val="000612DF"/>
    <w:rsid w:val="00062684"/>
    <w:rsid w:val="000636F8"/>
    <w:rsid w:val="00063ED9"/>
    <w:rsid w:val="00070069"/>
    <w:rsid w:val="00094A49"/>
    <w:rsid w:val="000A0B37"/>
    <w:rsid w:val="000B0137"/>
    <w:rsid w:val="000B0340"/>
    <w:rsid w:val="000B0C7B"/>
    <w:rsid w:val="000B3311"/>
    <w:rsid w:val="000B5BF3"/>
    <w:rsid w:val="000C05CD"/>
    <w:rsid w:val="000D554D"/>
    <w:rsid w:val="000D6415"/>
    <w:rsid w:val="000D70D0"/>
    <w:rsid w:val="000E20DB"/>
    <w:rsid w:val="000F2EE1"/>
    <w:rsid w:val="000F5C80"/>
    <w:rsid w:val="0010114C"/>
    <w:rsid w:val="0010309C"/>
    <w:rsid w:val="001039F6"/>
    <w:rsid w:val="00104AED"/>
    <w:rsid w:val="00106133"/>
    <w:rsid w:val="00110889"/>
    <w:rsid w:val="0011416F"/>
    <w:rsid w:val="00116535"/>
    <w:rsid w:val="0011786F"/>
    <w:rsid w:val="00125137"/>
    <w:rsid w:val="001319F6"/>
    <w:rsid w:val="00132939"/>
    <w:rsid w:val="00140C14"/>
    <w:rsid w:val="00143FD0"/>
    <w:rsid w:val="0014522B"/>
    <w:rsid w:val="001505DA"/>
    <w:rsid w:val="00152A70"/>
    <w:rsid w:val="00163E68"/>
    <w:rsid w:val="00165229"/>
    <w:rsid w:val="0016592E"/>
    <w:rsid w:val="00166EAE"/>
    <w:rsid w:val="00172D90"/>
    <w:rsid w:val="001753FF"/>
    <w:rsid w:val="00175694"/>
    <w:rsid w:val="001839EC"/>
    <w:rsid w:val="00186FA8"/>
    <w:rsid w:val="001910CE"/>
    <w:rsid w:val="001925AD"/>
    <w:rsid w:val="00192E31"/>
    <w:rsid w:val="00196060"/>
    <w:rsid w:val="001A112F"/>
    <w:rsid w:val="001A28BB"/>
    <w:rsid w:val="001A2FB7"/>
    <w:rsid w:val="001A7E51"/>
    <w:rsid w:val="001B0988"/>
    <w:rsid w:val="001B5BC3"/>
    <w:rsid w:val="001C2B8E"/>
    <w:rsid w:val="001C4A42"/>
    <w:rsid w:val="001D179B"/>
    <w:rsid w:val="001D5BD9"/>
    <w:rsid w:val="001D7722"/>
    <w:rsid w:val="001D7C64"/>
    <w:rsid w:val="001E1E85"/>
    <w:rsid w:val="001E3BD6"/>
    <w:rsid w:val="001E49D0"/>
    <w:rsid w:val="001E66FA"/>
    <w:rsid w:val="001E7C89"/>
    <w:rsid w:val="001F3DDE"/>
    <w:rsid w:val="001F5A71"/>
    <w:rsid w:val="00201400"/>
    <w:rsid w:val="00202F25"/>
    <w:rsid w:val="00216D0E"/>
    <w:rsid w:val="00225F5B"/>
    <w:rsid w:val="00236415"/>
    <w:rsid w:val="0024067C"/>
    <w:rsid w:val="00247D3D"/>
    <w:rsid w:val="002507CD"/>
    <w:rsid w:val="002510F7"/>
    <w:rsid w:val="00252436"/>
    <w:rsid w:val="002559CE"/>
    <w:rsid w:val="002663F5"/>
    <w:rsid w:val="002678CE"/>
    <w:rsid w:val="00270B59"/>
    <w:rsid w:val="002724E2"/>
    <w:rsid w:val="00272C16"/>
    <w:rsid w:val="00273758"/>
    <w:rsid w:val="002747E3"/>
    <w:rsid w:val="00276DD6"/>
    <w:rsid w:val="00282356"/>
    <w:rsid w:val="002826AB"/>
    <w:rsid w:val="00284623"/>
    <w:rsid w:val="00295FC2"/>
    <w:rsid w:val="002A110F"/>
    <w:rsid w:val="002A3395"/>
    <w:rsid w:val="002A3DA7"/>
    <w:rsid w:val="002A461C"/>
    <w:rsid w:val="002A4770"/>
    <w:rsid w:val="002A5989"/>
    <w:rsid w:val="002B0972"/>
    <w:rsid w:val="002B1064"/>
    <w:rsid w:val="002B3149"/>
    <w:rsid w:val="002B3BD8"/>
    <w:rsid w:val="002C063D"/>
    <w:rsid w:val="002C4333"/>
    <w:rsid w:val="002C4FBE"/>
    <w:rsid w:val="002C571C"/>
    <w:rsid w:val="002C58EE"/>
    <w:rsid w:val="002C64E5"/>
    <w:rsid w:val="002D1E92"/>
    <w:rsid w:val="002D2A97"/>
    <w:rsid w:val="002D4B34"/>
    <w:rsid w:val="002E144A"/>
    <w:rsid w:val="002F70E3"/>
    <w:rsid w:val="002F7BD3"/>
    <w:rsid w:val="00300FE7"/>
    <w:rsid w:val="003018D6"/>
    <w:rsid w:val="003050CE"/>
    <w:rsid w:val="00310F77"/>
    <w:rsid w:val="0031262E"/>
    <w:rsid w:val="0031401C"/>
    <w:rsid w:val="00320C3E"/>
    <w:rsid w:val="00326BC1"/>
    <w:rsid w:val="00326FA3"/>
    <w:rsid w:val="00344B9E"/>
    <w:rsid w:val="00355F92"/>
    <w:rsid w:val="00364511"/>
    <w:rsid w:val="003673B2"/>
    <w:rsid w:val="00367E58"/>
    <w:rsid w:val="00367E6C"/>
    <w:rsid w:val="0037516F"/>
    <w:rsid w:val="0037577B"/>
    <w:rsid w:val="00376B0D"/>
    <w:rsid w:val="00381314"/>
    <w:rsid w:val="00387DD0"/>
    <w:rsid w:val="003903FE"/>
    <w:rsid w:val="0039465B"/>
    <w:rsid w:val="003950CB"/>
    <w:rsid w:val="00396521"/>
    <w:rsid w:val="003A2878"/>
    <w:rsid w:val="003A3332"/>
    <w:rsid w:val="003A376F"/>
    <w:rsid w:val="003A3C57"/>
    <w:rsid w:val="003A650E"/>
    <w:rsid w:val="003A6E6A"/>
    <w:rsid w:val="003A7DD5"/>
    <w:rsid w:val="003B2014"/>
    <w:rsid w:val="003C2C2C"/>
    <w:rsid w:val="003C442F"/>
    <w:rsid w:val="003D42E4"/>
    <w:rsid w:val="003E2D7B"/>
    <w:rsid w:val="003E31AA"/>
    <w:rsid w:val="003F00C4"/>
    <w:rsid w:val="003F0386"/>
    <w:rsid w:val="003F085F"/>
    <w:rsid w:val="003F44E3"/>
    <w:rsid w:val="003F6424"/>
    <w:rsid w:val="0040115D"/>
    <w:rsid w:val="00403CA0"/>
    <w:rsid w:val="004076CB"/>
    <w:rsid w:val="00430671"/>
    <w:rsid w:val="004425D8"/>
    <w:rsid w:val="004444D4"/>
    <w:rsid w:val="00453538"/>
    <w:rsid w:val="00454DF1"/>
    <w:rsid w:val="00462203"/>
    <w:rsid w:val="0046295B"/>
    <w:rsid w:val="00477D91"/>
    <w:rsid w:val="0049135E"/>
    <w:rsid w:val="00491842"/>
    <w:rsid w:val="00491908"/>
    <w:rsid w:val="00493B39"/>
    <w:rsid w:val="00494B0C"/>
    <w:rsid w:val="0049784C"/>
    <w:rsid w:val="004A7F51"/>
    <w:rsid w:val="004B17AF"/>
    <w:rsid w:val="004B2565"/>
    <w:rsid w:val="004B663B"/>
    <w:rsid w:val="004C0EDA"/>
    <w:rsid w:val="004C204C"/>
    <w:rsid w:val="004C76B4"/>
    <w:rsid w:val="004C7EB8"/>
    <w:rsid w:val="004D2194"/>
    <w:rsid w:val="004D7A01"/>
    <w:rsid w:val="004E1487"/>
    <w:rsid w:val="004E6E3D"/>
    <w:rsid w:val="004F415A"/>
    <w:rsid w:val="004F50B8"/>
    <w:rsid w:val="004F7680"/>
    <w:rsid w:val="005038A7"/>
    <w:rsid w:val="005071A5"/>
    <w:rsid w:val="00523460"/>
    <w:rsid w:val="00526D5A"/>
    <w:rsid w:val="00532512"/>
    <w:rsid w:val="00533533"/>
    <w:rsid w:val="00536F31"/>
    <w:rsid w:val="00540479"/>
    <w:rsid w:val="00546A27"/>
    <w:rsid w:val="005521B5"/>
    <w:rsid w:val="00554B8C"/>
    <w:rsid w:val="0055589B"/>
    <w:rsid w:val="00555D7C"/>
    <w:rsid w:val="00560F9C"/>
    <w:rsid w:val="0056200D"/>
    <w:rsid w:val="00563C88"/>
    <w:rsid w:val="00563E79"/>
    <w:rsid w:val="005667ED"/>
    <w:rsid w:val="005672D3"/>
    <w:rsid w:val="00567DEF"/>
    <w:rsid w:val="00571B2E"/>
    <w:rsid w:val="00575FF2"/>
    <w:rsid w:val="005766D3"/>
    <w:rsid w:val="00577DDC"/>
    <w:rsid w:val="005858A6"/>
    <w:rsid w:val="00587978"/>
    <w:rsid w:val="005943A6"/>
    <w:rsid w:val="005950EA"/>
    <w:rsid w:val="0059651F"/>
    <w:rsid w:val="005A1530"/>
    <w:rsid w:val="005A5339"/>
    <w:rsid w:val="005A54E2"/>
    <w:rsid w:val="005A578D"/>
    <w:rsid w:val="005A5C15"/>
    <w:rsid w:val="005A76F1"/>
    <w:rsid w:val="005A7EF4"/>
    <w:rsid w:val="005B13E3"/>
    <w:rsid w:val="005B46D0"/>
    <w:rsid w:val="005B7AB5"/>
    <w:rsid w:val="005C361C"/>
    <w:rsid w:val="005C3B9C"/>
    <w:rsid w:val="005C7505"/>
    <w:rsid w:val="005C762A"/>
    <w:rsid w:val="005D02FE"/>
    <w:rsid w:val="005D05DD"/>
    <w:rsid w:val="005D366D"/>
    <w:rsid w:val="005D37EF"/>
    <w:rsid w:val="005D787C"/>
    <w:rsid w:val="005E42A8"/>
    <w:rsid w:val="005E4B52"/>
    <w:rsid w:val="005F6B3A"/>
    <w:rsid w:val="006031A3"/>
    <w:rsid w:val="0061050C"/>
    <w:rsid w:val="00610F22"/>
    <w:rsid w:val="00615166"/>
    <w:rsid w:val="006173DE"/>
    <w:rsid w:val="0062182D"/>
    <w:rsid w:val="00623B77"/>
    <w:rsid w:val="006279F5"/>
    <w:rsid w:val="00630390"/>
    <w:rsid w:val="00630CAF"/>
    <w:rsid w:val="006329D0"/>
    <w:rsid w:val="006413D4"/>
    <w:rsid w:val="00641862"/>
    <w:rsid w:val="00642D4A"/>
    <w:rsid w:val="006431A0"/>
    <w:rsid w:val="0064368E"/>
    <w:rsid w:val="00647D1F"/>
    <w:rsid w:val="00654D3F"/>
    <w:rsid w:val="00660E88"/>
    <w:rsid w:val="00662A08"/>
    <w:rsid w:val="00662F19"/>
    <w:rsid w:val="00663F6F"/>
    <w:rsid w:val="006663F3"/>
    <w:rsid w:val="00670D94"/>
    <w:rsid w:val="0067589E"/>
    <w:rsid w:val="0068326B"/>
    <w:rsid w:val="00683391"/>
    <w:rsid w:val="0068385E"/>
    <w:rsid w:val="00684476"/>
    <w:rsid w:val="006935B2"/>
    <w:rsid w:val="00695ACC"/>
    <w:rsid w:val="006A1D19"/>
    <w:rsid w:val="006A4214"/>
    <w:rsid w:val="006B1EC0"/>
    <w:rsid w:val="006B432E"/>
    <w:rsid w:val="006B4586"/>
    <w:rsid w:val="006C17FA"/>
    <w:rsid w:val="006C37B0"/>
    <w:rsid w:val="006E02D6"/>
    <w:rsid w:val="006E4148"/>
    <w:rsid w:val="006F1333"/>
    <w:rsid w:val="006F298E"/>
    <w:rsid w:val="006F67B8"/>
    <w:rsid w:val="006F6896"/>
    <w:rsid w:val="006F7F0D"/>
    <w:rsid w:val="007040DE"/>
    <w:rsid w:val="007109E6"/>
    <w:rsid w:val="0071319B"/>
    <w:rsid w:val="00714168"/>
    <w:rsid w:val="00721D4A"/>
    <w:rsid w:val="00733EA2"/>
    <w:rsid w:val="007356F9"/>
    <w:rsid w:val="00737365"/>
    <w:rsid w:val="00744184"/>
    <w:rsid w:val="00747916"/>
    <w:rsid w:val="0075714E"/>
    <w:rsid w:val="00757E56"/>
    <w:rsid w:val="00762E0E"/>
    <w:rsid w:val="00763480"/>
    <w:rsid w:val="007659AD"/>
    <w:rsid w:val="00766116"/>
    <w:rsid w:val="00766C20"/>
    <w:rsid w:val="00770EA6"/>
    <w:rsid w:val="00776D9F"/>
    <w:rsid w:val="00783164"/>
    <w:rsid w:val="00783820"/>
    <w:rsid w:val="007A01D9"/>
    <w:rsid w:val="007A65A6"/>
    <w:rsid w:val="007B29F2"/>
    <w:rsid w:val="007B40E0"/>
    <w:rsid w:val="007B5250"/>
    <w:rsid w:val="007D0CE4"/>
    <w:rsid w:val="007D6459"/>
    <w:rsid w:val="007D7CB1"/>
    <w:rsid w:val="007E4AA9"/>
    <w:rsid w:val="007E7400"/>
    <w:rsid w:val="007F0E8B"/>
    <w:rsid w:val="007F2332"/>
    <w:rsid w:val="007F5595"/>
    <w:rsid w:val="00806203"/>
    <w:rsid w:val="008117D3"/>
    <w:rsid w:val="00813453"/>
    <w:rsid w:val="00813AB7"/>
    <w:rsid w:val="008163F9"/>
    <w:rsid w:val="008271A1"/>
    <w:rsid w:val="00831071"/>
    <w:rsid w:val="008362BA"/>
    <w:rsid w:val="00837725"/>
    <w:rsid w:val="0085003E"/>
    <w:rsid w:val="00854E07"/>
    <w:rsid w:val="00855D62"/>
    <w:rsid w:val="00861ED2"/>
    <w:rsid w:val="00867B46"/>
    <w:rsid w:val="00873917"/>
    <w:rsid w:val="00880DA6"/>
    <w:rsid w:val="0088720B"/>
    <w:rsid w:val="00890C45"/>
    <w:rsid w:val="008A02B6"/>
    <w:rsid w:val="008A3379"/>
    <w:rsid w:val="008A717A"/>
    <w:rsid w:val="008B05AB"/>
    <w:rsid w:val="008B0C7B"/>
    <w:rsid w:val="008B55CE"/>
    <w:rsid w:val="008B6A50"/>
    <w:rsid w:val="008C40FB"/>
    <w:rsid w:val="008D085C"/>
    <w:rsid w:val="008D17C5"/>
    <w:rsid w:val="008D5395"/>
    <w:rsid w:val="008E5961"/>
    <w:rsid w:val="008E5C6D"/>
    <w:rsid w:val="008E6F78"/>
    <w:rsid w:val="008F0166"/>
    <w:rsid w:val="00901771"/>
    <w:rsid w:val="0090240A"/>
    <w:rsid w:val="00903DF3"/>
    <w:rsid w:val="00905638"/>
    <w:rsid w:val="009067DC"/>
    <w:rsid w:val="009068A1"/>
    <w:rsid w:val="00911B1E"/>
    <w:rsid w:val="009128D0"/>
    <w:rsid w:val="009225BB"/>
    <w:rsid w:val="0092375B"/>
    <w:rsid w:val="00924C5D"/>
    <w:rsid w:val="00931850"/>
    <w:rsid w:val="00935232"/>
    <w:rsid w:val="009356FC"/>
    <w:rsid w:val="00945DAB"/>
    <w:rsid w:val="00946C04"/>
    <w:rsid w:val="0096163E"/>
    <w:rsid w:val="00965783"/>
    <w:rsid w:val="00970401"/>
    <w:rsid w:val="00972D24"/>
    <w:rsid w:val="00973C59"/>
    <w:rsid w:val="00974E46"/>
    <w:rsid w:val="00986747"/>
    <w:rsid w:val="009907FE"/>
    <w:rsid w:val="00990E0D"/>
    <w:rsid w:val="00992D51"/>
    <w:rsid w:val="009A122C"/>
    <w:rsid w:val="009A1DE8"/>
    <w:rsid w:val="009A4423"/>
    <w:rsid w:val="009A55D0"/>
    <w:rsid w:val="009A75D7"/>
    <w:rsid w:val="009A7DC7"/>
    <w:rsid w:val="009B0460"/>
    <w:rsid w:val="009C6175"/>
    <w:rsid w:val="009D1C90"/>
    <w:rsid w:val="009D53CD"/>
    <w:rsid w:val="009D5629"/>
    <w:rsid w:val="009E14FD"/>
    <w:rsid w:val="009E5E52"/>
    <w:rsid w:val="009F1EC1"/>
    <w:rsid w:val="009F3363"/>
    <w:rsid w:val="009F5421"/>
    <w:rsid w:val="00A05700"/>
    <w:rsid w:val="00A11115"/>
    <w:rsid w:val="00A12408"/>
    <w:rsid w:val="00A13160"/>
    <w:rsid w:val="00A1736C"/>
    <w:rsid w:val="00A2397E"/>
    <w:rsid w:val="00A25405"/>
    <w:rsid w:val="00A27C1C"/>
    <w:rsid w:val="00A377EC"/>
    <w:rsid w:val="00A401AE"/>
    <w:rsid w:val="00A41032"/>
    <w:rsid w:val="00A46402"/>
    <w:rsid w:val="00A6536D"/>
    <w:rsid w:val="00A6721F"/>
    <w:rsid w:val="00A702BD"/>
    <w:rsid w:val="00A81C43"/>
    <w:rsid w:val="00A82625"/>
    <w:rsid w:val="00A84B59"/>
    <w:rsid w:val="00A84C8D"/>
    <w:rsid w:val="00A905C4"/>
    <w:rsid w:val="00A916BA"/>
    <w:rsid w:val="00A9727A"/>
    <w:rsid w:val="00A976DE"/>
    <w:rsid w:val="00AA0A05"/>
    <w:rsid w:val="00AA2D9B"/>
    <w:rsid w:val="00AA44C5"/>
    <w:rsid w:val="00AA5555"/>
    <w:rsid w:val="00AA7BCC"/>
    <w:rsid w:val="00AB19C0"/>
    <w:rsid w:val="00AB40A5"/>
    <w:rsid w:val="00AB4255"/>
    <w:rsid w:val="00AC3FE7"/>
    <w:rsid w:val="00AC66E7"/>
    <w:rsid w:val="00AC7264"/>
    <w:rsid w:val="00AE2424"/>
    <w:rsid w:val="00AF5AB2"/>
    <w:rsid w:val="00B00D53"/>
    <w:rsid w:val="00B05010"/>
    <w:rsid w:val="00B0608F"/>
    <w:rsid w:val="00B068CB"/>
    <w:rsid w:val="00B077F0"/>
    <w:rsid w:val="00B13B5F"/>
    <w:rsid w:val="00B16BC5"/>
    <w:rsid w:val="00B21A11"/>
    <w:rsid w:val="00B2317A"/>
    <w:rsid w:val="00B25AEB"/>
    <w:rsid w:val="00B37358"/>
    <w:rsid w:val="00B4066C"/>
    <w:rsid w:val="00B40F90"/>
    <w:rsid w:val="00B46F9F"/>
    <w:rsid w:val="00B504E6"/>
    <w:rsid w:val="00B50774"/>
    <w:rsid w:val="00B51F1F"/>
    <w:rsid w:val="00B56CDF"/>
    <w:rsid w:val="00B701A5"/>
    <w:rsid w:val="00B71739"/>
    <w:rsid w:val="00B7269B"/>
    <w:rsid w:val="00B81406"/>
    <w:rsid w:val="00B94052"/>
    <w:rsid w:val="00B95E36"/>
    <w:rsid w:val="00B962BB"/>
    <w:rsid w:val="00B9731C"/>
    <w:rsid w:val="00BA311A"/>
    <w:rsid w:val="00BA4F42"/>
    <w:rsid w:val="00BB308D"/>
    <w:rsid w:val="00BB3420"/>
    <w:rsid w:val="00BB4EEB"/>
    <w:rsid w:val="00BB7173"/>
    <w:rsid w:val="00BB74F6"/>
    <w:rsid w:val="00BB7F77"/>
    <w:rsid w:val="00BC01FB"/>
    <w:rsid w:val="00BC0F55"/>
    <w:rsid w:val="00BC2268"/>
    <w:rsid w:val="00BC6B79"/>
    <w:rsid w:val="00BD1AA5"/>
    <w:rsid w:val="00BD47E8"/>
    <w:rsid w:val="00BE2CAB"/>
    <w:rsid w:val="00BE41A7"/>
    <w:rsid w:val="00BE74C9"/>
    <w:rsid w:val="00BF17E8"/>
    <w:rsid w:val="00BF1825"/>
    <w:rsid w:val="00BF309F"/>
    <w:rsid w:val="00BF78D2"/>
    <w:rsid w:val="00C01360"/>
    <w:rsid w:val="00C01384"/>
    <w:rsid w:val="00C122A4"/>
    <w:rsid w:val="00C12628"/>
    <w:rsid w:val="00C1522C"/>
    <w:rsid w:val="00C15A70"/>
    <w:rsid w:val="00C2369C"/>
    <w:rsid w:val="00C243FA"/>
    <w:rsid w:val="00C25BA6"/>
    <w:rsid w:val="00C3229A"/>
    <w:rsid w:val="00C34298"/>
    <w:rsid w:val="00C3471A"/>
    <w:rsid w:val="00C34ECF"/>
    <w:rsid w:val="00C35868"/>
    <w:rsid w:val="00C42881"/>
    <w:rsid w:val="00C475C6"/>
    <w:rsid w:val="00C51A2E"/>
    <w:rsid w:val="00C559EC"/>
    <w:rsid w:val="00C57075"/>
    <w:rsid w:val="00C600AB"/>
    <w:rsid w:val="00C61207"/>
    <w:rsid w:val="00C71A06"/>
    <w:rsid w:val="00C755C8"/>
    <w:rsid w:val="00C767E4"/>
    <w:rsid w:val="00C819D9"/>
    <w:rsid w:val="00C84303"/>
    <w:rsid w:val="00C8496F"/>
    <w:rsid w:val="00C90442"/>
    <w:rsid w:val="00C9123C"/>
    <w:rsid w:val="00C9182A"/>
    <w:rsid w:val="00C9380E"/>
    <w:rsid w:val="00C94DA1"/>
    <w:rsid w:val="00CA0D1E"/>
    <w:rsid w:val="00CA1C1C"/>
    <w:rsid w:val="00CB3D51"/>
    <w:rsid w:val="00CC02F7"/>
    <w:rsid w:val="00CC54ED"/>
    <w:rsid w:val="00CC5AA2"/>
    <w:rsid w:val="00CC5C52"/>
    <w:rsid w:val="00CC5F5B"/>
    <w:rsid w:val="00CD0BAC"/>
    <w:rsid w:val="00CD13B3"/>
    <w:rsid w:val="00CD1D9B"/>
    <w:rsid w:val="00CD4228"/>
    <w:rsid w:val="00CD49CA"/>
    <w:rsid w:val="00CD4FB1"/>
    <w:rsid w:val="00CD695D"/>
    <w:rsid w:val="00CD6D50"/>
    <w:rsid w:val="00CE0093"/>
    <w:rsid w:val="00CE3146"/>
    <w:rsid w:val="00CE3278"/>
    <w:rsid w:val="00CE6DF6"/>
    <w:rsid w:val="00CE73EA"/>
    <w:rsid w:val="00CE763A"/>
    <w:rsid w:val="00CF4C9F"/>
    <w:rsid w:val="00D00B12"/>
    <w:rsid w:val="00D04C96"/>
    <w:rsid w:val="00D11C3B"/>
    <w:rsid w:val="00D1327B"/>
    <w:rsid w:val="00D158E2"/>
    <w:rsid w:val="00D16CC9"/>
    <w:rsid w:val="00D244E3"/>
    <w:rsid w:val="00D2582C"/>
    <w:rsid w:val="00D25E5B"/>
    <w:rsid w:val="00D3271D"/>
    <w:rsid w:val="00D33B14"/>
    <w:rsid w:val="00D36451"/>
    <w:rsid w:val="00D41D3B"/>
    <w:rsid w:val="00D50ED7"/>
    <w:rsid w:val="00D55AC7"/>
    <w:rsid w:val="00D618D4"/>
    <w:rsid w:val="00D619AE"/>
    <w:rsid w:val="00D62F2F"/>
    <w:rsid w:val="00D631E7"/>
    <w:rsid w:val="00D65C0F"/>
    <w:rsid w:val="00D671A9"/>
    <w:rsid w:val="00D67759"/>
    <w:rsid w:val="00D67BCA"/>
    <w:rsid w:val="00D70DDF"/>
    <w:rsid w:val="00D73E93"/>
    <w:rsid w:val="00D81EF6"/>
    <w:rsid w:val="00D84C06"/>
    <w:rsid w:val="00D84CEE"/>
    <w:rsid w:val="00D856EB"/>
    <w:rsid w:val="00D92051"/>
    <w:rsid w:val="00D94357"/>
    <w:rsid w:val="00D97BE9"/>
    <w:rsid w:val="00D97C29"/>
    <w:rsid w:val="00DA5D83"/>
    <w:rsid w:val="00DA64E7"/>
    <w:rsid w:val="00DA6644"/>
    <w:rsid w:val="00DC0C93"/>
    <w:rsid w:val="00DC1FBD"/>
    <w:rsid w:val="00DC2D9E"/>
    <w:rsid w:val="00DC3643"/>
    <w:rsid w:val="00DE15DE"/>
    <w:rsid w:val="00DE272D"/>
    <w:rsid w:val="00DE3255"/>
    <w:rsid w:val="00DE7142"/>
    <w:rsid w:val="00DE7557"/>
    <w:rsid w:val="00DE7E93"/>
    <w:rsid w:val="00DF3011"/>
    <w:rsid w:val="00DF35CE"/>
    <w:rsid w:val="00DF5C67"/>
    <w:rsid w:val="00E00BBE"/>
    <w:rsid w:val="00E02A7A"/>
    <w:rsid w:val="00E04F62"/>
    <w:rsid w:val="00E075C6"/>
    <w:rsid w:val="00E100D5"/>
    <w:rsid w:val="00E13DD5"/>
    <w:rsid w:val="00E2681D"/>
    <w:rsid w:val="00E3372D"/>
    <w:rsid w:val="00E33932"/>
    <w:rsid w:val="00E41E10"/>
    <w:rsid w:val="00E4342A"/>
    <w:rsid w:val="00E450D5"/>
    <w:rsid w:val="00E467DE"/>
    <w:rsid w:val="00E47098"/>
    <w:rsid w:val="00E47CCE"/>
    <w:rsid w:val="00E51736"/>
    <w:rsid w:val="00E51984"/>
    <w:rsid w:val="00E52049"/>
    <w:rsid w:val="00E53F8C"/>
    <w:rsid w:val="00E56939"/>
    <w:rsid w:val="00E5788B"/>
    <w:rsid w:val="00E70120"/>
    <w:rsid w:val="00E70E74"/>
    <w:rsid w:val="00E72753"/>
    <w:rsid w:val="00E81131"/>
    <w:rsid w:val="00E85855"/>
    <w:rsid w:val="00E862F4"/>
    <w:rsid w:val="00E870ED"/>
    <w:rsid w:val="00E91992"/>
    <w:rsid w:val="00E93D02"/>
    <w:rsid w:val="00E93FCB"/>
    <w:rsid w:val="00E961FE"/>
    <w:rsid w:val="00E96EE4"/>
    <w:rsid w:val="00EA773A"/>
    <w:rsid w:val="00EB6B62"/>
    <w:rsid w:val="00EB775B"/>
    <w:rsid w:val="00EC4056"/>
    <w:rsid w:val="00ED115A"/>
    <w:rsid w:val="00ED1942"/>
    <w:rsid w:val="00ED4C25"/>
    <w:rsid w:val="00EE3917"/>
    <w:rsid w:val="00EF3172"/>
    <w:rsid w:val="00EF3430"/>
    <w:rsid w:val="00EF5F3E"/>
    <w:rsid w:val="00EF6B00"/>
    <w:rsid w:val="00F01605"/>
    <w:rsid w:val="00F05C04"/>
    <w:rsid w:val="00F10286"/>
    <w:rsid w:val="00F12351"/>
    <w:rsid w:val="00F147C0"/>
    <w:rsid w:val="00F16A4B"/>
    <w:rsid w:val="00F16A5E"/>
    <w:rsid w:val="00F20A4B"/>
    <w:rsid w:val="00F20EA1"/>
    <w:rsid w:val="00F31B24"/>
    <w:rsid w:val="00F37C08"/>
    <w:rsid w:val="00F433BA"/>
    <w:rsid w:val="00F449F3"/>
    <w:rsid w:val="00F50DF5"/>
    <w:rsid w:val="00F52DB1"/>
    <w:rsid w:val="00F533FC"/>
    <w:rsid w:val="00F542B8"/>
    <w:rsid w:val="00F54CC6"/>
    <w:rsid w:val="00F571CB"/>
    <w:rsid w:val="00F57E5A"/>
    <w:rsid w:val="00F61EB7"/>
    <w:rsid w:val="00F634F5"/>
    <w:rsid w:val="00F65F96"/>
    <w:rsid w:val="00F6745B"/>
    <w:rsid w:val="00F674E8"/>
    <w:rsid w:val="00F7070D"/>
    <w:rsid w:val="00F726FE"/>
    <w:rsid w:val="00F73B8B"/>
    <w:rsid w:val="00F74716"/>
    <w:rsid w:val="00F8480B"/>
    <w:rsid w:val="00F91BB0"/>
    <w:rsid w:val="00F9313C"/>
    <w:rsid w:val="00F95F66"/>
    <w:rsid w:val="00F9727D"/>
    <w:rsid w:val="00FA1FAC"/>
    <w:rsid w:val="00FA2491"/>
    <w:rsid w:val="00FA7E6E"/>
    <w:rsid w:val="00FB0343"/>
    <w:rsid w:val="00FB75BA"/>
    <w:rsid w:val="00FC2BD3"/>
    <w:rsid w:val="00FC2D80"/>
    <w:rsid w:val="00FC6065"/>
    <w:rsid w:val="00FD38D6"/>
    <w:rsid w:val="00FE7A1B"/>
    <w:rsid w:val="00FF237F"/>
    <w:rsid w:val="00FF3B74"/>
    <w:rsid w:val="00FF53B2"/>
    <w:rsid w:val="00FF6868"/>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v:textbox inset="5.85pt,.7pt,5.85pt,.7pt"/>
    </o:shapedefaults>
    <o:shapelayout v:ext="edit">
      <o:idmap v:ext="edit" data="1"/>
    </o:shapelayout>
  </w:shapeDefaults>
  <w:decimalSymbol w:val="."/>
  <w:listSeparator w:val=","/>
  <w14:docId w14:val="2F60952A"/>
  <w15:docId w15:val="{0F1BFAD6-4AAD-4DC5-9013-EE4E4954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69B"/>
    <w:rPr>
      <w:rFonts w:eastAsia="Times New Roman"/>
      <w:sz w:val="24"/>
      <w:szCs w:val="24"/>
      <w:lang w:val="en-GB" w:eastAsia="en-GB"/>
    </w:rPr>
  </w:style>
  <w:style w:type="paragraph" w:styleId="Heading1">
    <w:name w:val="heading 1"/>
    <w:aliases w:val="le1,1"/>
    <w:basedOn w:val="Normal"/>
    <w:next w:val="Normal"/>
    <w:qFormat/>
    <w:rsid w:val="009F1EC1"/>
    <w:pPr>
      <w:keepNext/>
      <w:keepLines/>
      <w:numPr>
        <w:numId w:val="53"/>
      </w:numPr>
      <w:spacing w:before="360"/>
      <w:outlineLvl w:val="0"/>
    </w:pPr>
    <w:rPr>
      <w: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rPr>
  </w:style>
  <w:style w:type="paragraph" w:customStyle="1" w:styleId="ArtNo">
    <w:name w:val="Art_No"/>
    <w:basedOn w:val="Normal"/>
    <w:next w:val="Normal"/>
    <w:rsid w:val="009F1EC1"/>
    <w:pPr>
      <w:keepNext/>
      <w:keepLines/>
      <w:spacing w:before="480"/>
      <w:jc w:val="center"/>
    </w:pPr>
    <w:rPr>
      <w:caps/>
      <w:sz w:val="28"/>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9F1EC1"/>
    <w:pPr>
      <w:keepNext/>
      <w:keepLines/>
      <w:spacing w:before="160"/>
      <w:ind w:left="794"/>
    </w:pPr>
    <w:rPr>
      <w:i/>
    </w:rPr>
  </w:style>
  <w:style w:type="paragraph" w:customStyle="1" w:styleId="ChapNo">
    <w:name w:val="Chap_No"/>
    <w:basedOn w:val="Normal"/>
    <w:next w:val="Normal"/>
    <w:rsid w:val="009F1EC1"/>
    <w:pPr>
      <w:keepNext/>
      <w:keepLines/>
      <w:spacing w:before="480"/>
      <w:jc w:val="center"/>
    </w:pPr>
    <w:rPr>
      <w:b/>
      <w:caps/>
      <w:sz w:val="28"/>
    </w:rPr>
  </w:style>
  <w:style w:type="paragraph" w:customStyle="1" w:styleId="Chaptitle">
    <w:name w:val="Chap_title"/>
    <w:basedOn w:val="Normal"/>
    <w:next w:val="Normal"/>
    <w:rsid w:val="009F1EC1"/>
    <w:pPr>
      <w:keepNext/>
      <w:keepLines/>
      <w:spacing w:before="240"/>
      <w:jc w:val="center"/>
    </w:pPr>
    <w:rPr>
      <w:b/>
      <w:sz w:val="28"/>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style>
  <w:style w:type="paragraph" w:customStyle="1" w:styleId="Equationlegend">
    <w:name w:val="Equation_legend"/>
    <w:basedOn w:val="Normal"/>
    <w:rsid w:val="009F1EC1"/>
    <w:pPr>
      <w:tabs>
        <w:tab w:val="right" w:pos="1814"/>
      </w:tabs>
      <w:spacing w:before="80"/>
      <w:ind w:left="1985" w:hanging="1985"/>
    </w:pPr>
  </w:style>
  <w:style w:type="paragraph" w:customStyle="1" w:styleId="Figure">
    <w:name w:val="Figure"/>
    <w:basedOn w:val="Normal"/>
    <w:next w:val="Normal"/>
    <w:rsid w:val="009F1EC1"/>
    <w:pPr>
      <w:keepNext/>
      <w:keepLines/>
      <w:spacing w:before="240" w:after="120"/>
      <w:jc w:val="center"/>
    </w:pPr>
  </w:style>
  <w:style w:type="paragraph" w:customStyle="1" w:styleId="Figurelegend">
    <w:name w:val="Figure_legend"/>
    <w:basedOn w:val="Normal"/>
    <w:rsid w:val="009F1EC1"/>
    <w:pPr>
      <w:keepNext/>
      <w:keepLines/>
      <w:spacing w:before="20" w:after="20"/>
    </w:pPr>
    <w:rPr>
      <w:sz w:val="18"/>
    </w:rPr>
  </w:style>
  <w:style w:type="paragraph" w:customStyle="1" w:styleId="FigureNotitle">
    <w:name w:val="Figure_No &amp; title"/>
    <w:basedOn w:val="Normal"/>
    <w:next w:val="Normal"/>
    <w:qFormat/>
    <w:rsid w:val="009F1EC1"/>
    <w:pPr>
      <w:keepLines/>
      <w:spacing w:before="240" w:after="120"/>
      <w:jc w:val="center"/>
    </w:pPr>
    <w:rPr>
      <w:b/>
    </w:rPr>
  </w:style>
  <w:style w:type="paragraph" w:customStyle="1" w:styleId="FigureNoBR">
    <w:name w:val="Figure_No_BR"/>
    <w:basedOn w:val="Normal"/>
    <w:next w:val="Normal"/>
    <w:rsid w:val="009F1EC1"/>
    <w:pPr>
      <w:keepNext/>
      <w:keepLines/>
      <w:spacing w:before="480" w:after="120"/>
      <w:jc w:val="center"/>
    </w:pPr>
    <w:rPr>
      <w:caps/>
    </w:rPr>
  </w:style>
  <w:style w:type="paragraph" w:customStyle="1" w:styleId="TabletitleBR">
    <w:name w:val="Table_title_BR"/>
    <w:basedOn w:val="Normal"/>
    <w:next w:val="Normal"/>
    <w:rsid w:val="009F1EC1"/>
    <w:pPr>
      <w:keepNext/>
      <w:keepLines/>
      <w:spacing w:after="120"/>
      <w:jc w:val="center"/>
    </w:pPr>
    <w:rPr>
      <w: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style>
  <w:style w:type="paragraph" w:styleId="Footer">
    <w:name w:val="footer"/>
    <w:basedOn w:val="Normal"/>
    <w:rsid w:val="009F1EC1"/>
    <w:pPr>
      <w:tabs>
        <w:tab w:val="left" w:pos="5954"/>
        <w:tab w:val="right" w:pos="9639"/>
      </w:tabs>
    </w:pPr>
    <w:rPr>
      <w:caps/>
      <w:noProof/>
      <w:sz w:val="16"/>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rPr>
  </w:style>
  <w:style w:type="paragraph" w:customStyle="1" w:styleId="Headingb">
    <w:name w:val="Heading_b"/>
    <w:basedOn w:val="Normal"/>
    <w:next w:val="Normal"/>
    <w:rsid w:val="009F1EC1"/>
    <w:pPr>
      <w:keepNext/>
      <w:spacing w:before="160"/>
    </w:pPr>
    <w:rPr>
      <w:b/>
    </w:rPr>
  </w:style>
  <w:style w:type="paragraph" w:customStyle="1" w:styleId="Headingi">
    <w:name w:val="Heading_i"/>
    <w:basedOn w:val="Normal"/>
    <w:next w:val="Normal"/>
    <w:rsid w:val="009F1EC1"/>
    <w:pPr>
      <w:keepNext/>
      <w:spacing w:before="160"/>
    </w:pPr>
    <w:rPr>
      <w:i/>
    </w:rPr>
  </w:style>
  <w:style w:type="paragraph" w:styleId="Index1">
    <w:name w:val="index 1"/>
    <w:basedOn w:val="Normal"/>
    <w:next w:val="Normal"/>
    <w:semiHidden/>
    <w:rsid w:val="009F1EC1"/>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rPr>
  </w:style>
  <w:style w:type="paragraph" w:customStyle="1" w:styleId="Partref">
    <w:name w:val="Part_ref"/>
    <w:basedOn w:val="Normal"/>
    <w:next w:val="Normal"/>
    <w:rsid w:val="009F1EC1"/>
    <w:pPr>
      <w:keepNext/>
      <w:keepLines/>
      <w:spacing w:before="280"/>
      <w:jc w:val="center"/>
    </w:pPr>
  </w:style>
  <w:style w:type="paragraph" w:customStyle="1" w:styleId="Parttitle">
    <w:name w:val="Part_title"/>
    <w:basedOn w:val="Normal"/>
    <w:next w:val="Normalaftertitle"/>
    <w:rsid w:val="009F1EC1"/>
    <w:pPr>
      <w:keepNext/>
      <w:keepLines/>
      <w:spacing w:before="240" w:after="280"/>
      <w:jc w:val="center"/>
    </w:pPr>
    <w:rPr>
      <w:b/>
      <w:sz w:val="28"/>
    </w:rPr>
  </w:style>
  <w:style w:type="paragraph" w:customStyle="1" w:styleId="Recdate">
    <w:name w:val="Rec_date"/>
    <w:basedOn w:val="Normal"/>
    <w:next w:val="Normalaftertitle"/>
    <w:rsid w:val="009F1EC1"/>
    <w:pPr>
      <w:keepNext/>
      <w:keepLines/>
      <w:jc w:val="right"/>
    </w:pPr>
    <w:rPr>
      <w:i/>
      <w:sz w:val="22"/>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style>
  <w:style w:type="paragraph" w:customStyle="1" w:styleId="Reftitle">
    <w:name w:val="Ref_title"/>
    <w:basedOn w:val="Normal"/>
    <w:next w:val="Reftext"/>
    <w:rsid w:val="009F1EC1"/>
    <w:pPr>
      <w:spacing w:before="480"/>
      <w:jc w:val="center"/>
    </w:pPr>
    <w:rPr>
      <w: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rPr>
  </w:style>
  <w:style w:type="paragraph" w:customStyle="1" w:styleId="Section2">
    <w:name w:val="Section_2"/>
    <w:basedOn w:val="Normal"/>
    <w:next w:val="Normal"/>
    <w:rsid w:val="009F1EC1"/>
    <w:pPr>
      <w:spacing w:before="240"/>
      <w:jc w:val="center"/>
    </w:pPr>
    <w:rPr>
      <w:i/>
    </w:rPr>
  </w:style>
  <w:style w:type="paragraph" w:customStyle="1" w:styleId="SectionNo">
    <w:name w:val="Section_No"/>
    <w:basedOn w:val="Normal"/>
    <w:next w:val="Normal"/>
    <w:rsid w:val="009F1EC1"/>
    <w:pPr>
      <w:keepNext/>
      <w:keepLines/>
      <w:spacing w:before="480" w:after="80"/>
      <w:jc w:val="center"/>
    </w:pPr>
    <w:rPr>
      <w:caps/>
      <w:sz w:val="28"/>
    </w:rPr>
  </w:style>
  <w:style w:type="paragraph" w:customStyle="1" w:styleId="Sectiontitle">
    <w:name w:val="Section_title"/>
    <w:basedOn w:val="Normal"/>
    <w:next w:val="Normalaftertitle"/>
    <w:rsid w:val="009F1EC1"/>
    <w:pPr>
      <w:keepNext/>
      <w:keepLines/>
      <w:spacing w:before="480" w:after="280"/>
      <w:jc w:val="center"/>
    </w:pPr>
    <w:rPr>
      <w:b/>
      <w:sz w:val="28"/>
    </w:rPr>
  </w:style>
  <w:style w:type="paragraph" w:customStyle="1" w:styleId="Source">
    <w:name w:val="Source"/>
    <w:basedOn w:val="Normal"/>
    <w:next w:val="Normalaftertitle"/>
    <w:rsid w:val="009F1EC1"/>
    <w:pPr>
      <w:spacing w:before="840" w:after="200"/>
      <w:jc w:val="center"/>
    </w:pPr>
    <w:rPr>
      <w:b/>
      <w:sz w:val="28"/>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F1EC1"/>
    <w:pPr>
      <w:keepNext/>
      <w:keepLines/>
      <w:spacing w:before="360" w:after="120"/>
      <w:jc w:val="center"/>
    </w:pPr>
    <w:rPr>
      <w:b/>
    </w:rPr>
  </w:style>
  <w:style w:type="paragraph" w:customStyle="1" w:styleId="TableNoBR">
    <w:name w:val="Table_No_BR"/>
    <w:basedOn w:val="Normal"/>
    <w:next w:val="TabletitleBR"/>
    <w:rsid w:val="009F1EC1"/>
    <w:pPr>
      <w:keepNext/>
      <w:spacing w:before="560" w:after="120"/>
      <w:jc w:val="center"/>
    </w:pPr>
    <w:rPr>
      <w:caps/>
    </w:rPr>
  </w:style>
  <w:style w:type="paragraph" w:customStyle="1" w:styleId="Tableref">
    <w:name w:val="Table_ref"/>
    <w:basedOn w:val="Normal"/>
    <w:next w:val="TabletitleBR"/>
    <w:rsid w:val="009F1EC1"/>
    <w:pPr>
      <w:keepNext/>
      <w:spacing w:after="120"/>
      <w:jc w:val="center"/>
    </w:p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rPr>
  </w:style>
  <w:style w:type="paragraph" w:styleId="TOC1">
    <w:name w:val="toc 1"/>
    <w:basedOn w:val="Normal"/>
    <w:uiPriority w:val="39"/>
    <w:qFormat/>
    <w:rsid w:val="009F1EC1"/>
    <w:pPr>
      <w:spacing w:before="360"/>
    </w:pPr>
    <w:rPr>
      <w:rFonts w:asciiTheme="majorHAnsi" w:hAnsiTheme="majorHAnsi" w:cstheme="majorHAnsi"/>
      <w:b/>
      <w:bCs/>
      <w:caps/>
    </w:rPr>
  </w:style>
  <w:style w:type="paragraph" w:styleId="TOC2">
    <w:name w:val="toc 2"/>
    <w:basedOn w:val="TOC1"/>
    <w:uiPriority w:val="39"/>
    <w:qFormat/>
    <w:rsid w:val="009F1EC1"/>
    <w:pPr>
      <w:spacing w:before="240"/>
    </w:pPr>
    <w:rPr>
      <w:rFonts w:asciiTheme="minorHAnsi" w:hAnsiTheme="minorHAnsi" w:cs="Times New Roman"/>
      <w:caps w:val="0"/>
      <w:sz w:val="20"/>
      <w:szCs w:val="20"/>
    </w:rPr>
  </w:style>
  <w:style w:type="paragraph" w:styleId="TOC3">
    <w:name w:val="toc 3"/>
    <w:basedOn w:val="TOC2"/>
    <w:uiPriority w:val="39"/>
    <w:qFormat/>
    <w:rsid w:val="009F1EC1"/>
    <w:pPr>
      <w:spacing w:before="0"/>
      <w:ind w:left="240"/>
    </w:pPr>
    <w:rPr>
      <w:b w:val="0"/>
      <w:bCs w:val="0"/>
    </w:rPr>
  </w:style>
  <w:style w:type="paragraph" w:styleId="TOC4">
    <w:name w:val="toc 4"/>
    <w:basedOn w:val="TOC3"/>
    <w:uiPriority w:val="39"/>
    <w:rsid w:val="009F1EC1"/>
    <w:pPr>
      <w:ind w:left="480"/>
    </w:pPr>
  </w:style>
  <w:style w:type="paragraph" w:styleId="TOC5">
    <w:name w:val="toc 5"/>
    <w:basedOn w:val="TOC4"/>
    <w:uiPriority w:val="39"/>
    <w:rsid w:val="009F1EC1"/>
    <w:pPr>
      <w:ind w:left="720"/>
    </w:pPr>
  </w:style>
  <w:style w:type="paragraph" w:styleId="TOC6">
    <w:name w:val="toc 6"/>
    <w:basedOn w:val="TOC4"/>
    <w:semiHidden/>
    <w:rsid w:val="009F1EC1"/>
    <w:pPr>
      <w:ind w:left="960"/>
    </w:pPr>
  </w:style>
  <w:style w:type="paragraph" w:styleId="TOC7">
    <w:name w:val="toc 7"/>
    <w:basedOn w:val="TOC4"/>
    <w:semiHidden/>
    <w:rsid w:val="009F1EC1"/>
    <w:pPr>
      <w:ind w:left="1200"/>
    </w:pPr>
  </w:style>
  <w:style w:type="paragraph" w:styleId="TOC8">
    <w:name w:val="toc 8"/>
    <w:basedOn w:val="TOC4"/>
    <w:semiHidden/>
    <w:rsid w:val="009F1EC1"/>
    <w:pPr>
      <w:ind w:left="144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Style1">
    <w:name w:val="Style1"/>
    <w:basedOn w:val="Normal"/>
    <w:rsid w:val="00132939"/>
    <w:pPr>
      <w:keepNext/>
      <w:keepLines/>
      <w:spacing w:after="120"/>
      <w:ind w:firstLine="32"/>
      <w:jc w:val="center"/>
    </w:pPr>
    <w:rPr>
      <w:b/>
      <w:sz w:val="20"/>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rPr>
  </w:style>
  <w:style w:type="paragraph" w:customStyle="1" w:styleId="Annexref">
    <w:name w:val="Annex_ref"/>
    <w:basedOn w:val="Normal"/>
    <w:next w:val="Annextitle"/>
    <w:rsid w:val="00132939"/>
    <w:pPr>
      <w:keepNext/>
      <w:keepLines/>
      <w:spacing w:after="280"/>
      <w:jc w:val="center"/>
    </w:p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132939"/>
    <w:pPr>
      <w:spacing w:before="280"/>
    </w:pPr>
  </w:style>
  <w:style w:type="paragraph" w:customStyle="1" w:styleId="AnnexTitle0">
    <w:name w:val="Annex_Title"/>
    <w:basedOn w:val="Normal"/>
    <w:next w:val="Normalaftertitle0"/>
    <w:rsid w:val="00132939"/>
    <w:pPr>
      <w:keepNext/>
      <w:keepLines/>
      <w:spacing w:before="240" w:after="280"/>
      <w:jc w:val="center"/>
    </w:pPr>
    <w:rPr>
      <w:b/>
    </w:rPr>
  </w:style>
  <w:style w:type="paragraph" w:styleId="Date">
    <w:name w:val="Date"/>
    <w:basedOn w:val="Normal"/>
    <w:next w:val="Normal"/>
    <w:rsid w:val="00132939"/>
    <w:pPr>
      <w:jc w:val="both"/>
    </w:pPr>
    <w:rPr>
      <w:lang w:eastAsia="ja-JP"/>
    </w:rPr>
  </w:style>
  <w:style w:type="paragraph" w:customStyle="1" w:styleId="Title10">
    <w:name w:val="Title1"/>
    <w:basedOn w:val="Normal"/>
    <w:rsid w:val="00132939"/>
    <w:pPr>
      <w:keepNext/>
      <w:jc w:val="center"/>
      <w:outlineLvl w:val="0"/>
    </w:pPr>
    <w:rPr>
      <w:rFonts w:ascii="Arial" w:hAnsi="Arial"/>
      <w:b/>
      <w:sz w:val="28"/>
      <w:lang w:val="en-US"/>
    </w:rPr>
  </w:style>
  <w:style w:type="paragraph" w:styleId="Subtitle">
    <w:name w:val="Subtitle"/>
    <w:basedOn w:val="Normal"/>
    <w:qFormat/>
    <w:rsid w:val="00132939"/>
    <w:pPr>
      <w:tabs>
        <w:tab w:val="left" w:pos="5040"/>
      </w:tabs>
    </w:pPr>
    <w:rPr>
      <w:rFonts w:ascii="Arial" w:hAnsi="Arial"/>
      <w:sz w:val="28"/>
      <w:lang w:val="en-US"/>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rPr>
  </w:style>
  <w:style w:type="paragraph" w:customStyle="1" w:styleId="RFCText">
    <w:name w:val="RFC Text"/>
    <w:basedOn w:val="Normal"/>
    <w:rsid w:val="00132939"/>
    <w:pPr>
      <w:spacing w:line="240" w:lineRule="exact"/>
      <w:ind w:left="432"/>
    </w:pPr>
    <w:rPr>
      <w:rFonts w:ascii="Courier New" w:hAnsi="Courier New"/>
      <w:sz w:val="20"/>
      <w:lang w:val="en-US"/>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rPr>
  </w:style>
  <w:style w:type="paragraph" w:styleId="Caption">
    <w:name w:val="caption"/>
    <w:basedOn w:val="Normal"/>
    <w:next w:val="Normal"/>
    <w:qFormat/>
    <w:rsid w:val="003E31AA"/>
    <w:pPr>
      <w:keepNext/>
      <w:spacing w:after="120"/>
      <w:jc w:val="center"/>
    </w:pPr>
    <w:rPr>
      <w:b/>
      <w:sz w:val="20"/>
      <w:lang w:val="en-US"/>
    </w:rPr>
  </w:style>
  <w:style w:type="paragraph" w:customStyle="1" w:styleId="Figure0">
    <w:name w:val="Figure_#"/>
    <w:basedOn w:val="Normal"/>
    <w:next w:val="FigureTitle"/>
    <w:rsid w:val="00132939"/>
    <w:pPr>
      <w:keepNext/>
      <w:spacing w:before="480" w:after="120"/>
      <w:jc w:val="center"/>
    </w:pPr>
    <w:rPr>
      <w:caps/>
    </w:rPr>
  </w:style>
  <w:style w:type="paragraph" w:customStyle="1" w:styleId="FigureTitle">
    <w:name w:val="Figure_Title"/>
    <w:basedOn w:val="Normal"/>
    <w:next w:val="Normal"/>
    <w:rsid w:val="00132939"/>
    <w:pPr>
      <w:keepLines/>
      <w:spacing w:after="480"/>
      <w:jc w:val="center"/>
    </w:pPr>
    <w:rPr>
      <w:b/>
    </w:rPr>
  </w:style>
  <w:style w:type="paragraph" w:customStyle="1" w:styleId="Head">
    <w:name w:val="Head"/>
    <w:basedOn w:val="Normal"/>
    <w:rsid w:val="00132939"/>
    <w:pPr>
      <w:tabs>
        <w:tab w:val="left" w:pos="6663"/>
      </w:tabs>
    </w:pPr>
  </w:style>
  <w:style w:type="paragraph" w:styleId="Title">
    <w:name w:val="Title"/>
    <w:basedOn w:val="Normal"/>
    <w:qFormat/>
    <w:rsid w:val="00132939"/>
    <w:pPr>
      <w:jc w:val="center"/>
    </w:pPr>
    <w:rPr>
      <w:rFonts w:ascii="Arial" w:hAnsi="Arial"/>
      <w:b/>
      <w:color w:val="0000FF"/>
      <w:sz w:val="20"/>
      <w:lang w:val="en-US"/>
    </w:rPr>
  </w:style>
  <w:style w:type="paragraph" w:styleId="NormalWeb">
    <w:name w:val="Normal (Web)"/>
    <w:basedOn w:val="Normal"/>
    <w:uiPriority w:val="99"/>
    <w:rsid w:val="00132939"/>
    <w:pPr>
      <w:spacing w:before="100" w:beforeAutospacing="1" w:after="100" w:afterAutospacing="1"/>
    </w:pPr>
    <w:rPr>
      <w:lang w:val="en-US"/>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uiPriority w:val="34"/>
    <w:qFormat/>
    <w:rsid w:val="008A3379"/>
    <w:pPr>
      <w:ind w:leftChars="400" w:left="840"/>
    </w:pPr>
  </w:style>
  <w:style w:type="paragraph" w:styleId="TOC9">
    <w:name w:val="toc 9"/>
    <w:basedOn w:val="Normal"/>
    <w:next w:val="Normal"/>
    <w:autoRedefine/>
    <w:rsid w:val="000B3311"/>
    <w:pPr>
      <w:ind w:left="1680"/>
    </w:pPr>
    <w:rPr>
      <w:rFonts w:asciiTheme="minorHAnsi" w:hAnsiTheme="minorHAnsi"/>
      <w:sz w:val="20"/>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style>
  <w:style w:type="paragraph" w:styleId="BodyText">
    <w:name w:val="Body Text"/>
    <w:basedOn w:val="Normal"/>
    <w:link w:val="BodyTextChar"/>
    <w:semiHidden/>
    <w:unhideWhenUsed/>
    <w:rsid w:val="003C2C2C"/>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eastAsia="ja-JP"/>
    </w:rPr>
  </w:style>
  <w:style w:type="character" w:customStyle="1" w:styleId="SC2188424">
    <w:name w:val="SC.2.188424"/>
    <w:uiPriority w:val="99"/>
    <w:rsid w:val="00DA664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forum.com/wp-content/uploads/OIF-CEI-04.0.pdf" TargetMode="External"/><Relationship Id="rId18" Type="http://schemas.openxmlformats.org/officeDocument/2006/relationships/hyperlink" Target="http://www.ieee802.org/1/pages/802.1ck.html" TargetMode="External"/><Relationship Id="rId26" Type="http://schemas.openxmlformats.org/officeDocument/2006/relationships/hyperlink" Target="http://www.ieee802.org/1/pages/802.1cm.html" TargetMode="External"/><Relationship Id="rId39" Type="http://schemas.openxmlformats.org/officeDocument/2006/relationships/hyperlink" Target="http://www.ieee802.org/1/pages/tsn.html" TargetMode="External"/><Relationship Id="rId21" Type="http://schemas.openxmlformats.org/officeDocument/2006/relationships/hyperlink" Target="http://www.ieee802.org/1/pages/tsn.html" TargetMode="External"/><Relationship Id="rId34" Type="http://schemas.openxmlformats.org/officeDocument/2006/relationships/hyperlink" Target="http://www.ieee802.org/1/pages/802.1cf.html" TargetMode="External"/><Relationship Id="rId42" Type="http://schemas.openxmlformats.org/officeDocument/2006/relationships/hyperlink" Target="http://standards.ieee.org/about/sasb/iccom/IC17-001-01_IE.pdf" TargetMode="External"/><Relationship Id="rId47" Type="http://schemas.openxmlformats.org/officeDocument/2006/relationships/hyperlink" Target="https://github.com/YangModels/yang" TargetMode="External"/><Relationship Id="rId50" Type="http://schemas.openxmlformats.org/officeDocument/2006/relationships/hyperlink" Target="http://ieee802.org/1/files/public/docs2017/cx-draft-PAR-0517-v01.pdf" TargetMode="External"/><Relationship Id="rId55" Type="http://schemas.openxmlformats.org/officeDocument/2006/relationships/hyperlink" Target="http://www.itu.int/ITU-T/studygroups/com12/index.asp" TargetMode="External"/><Relationship Id="rId63" Type="http://schemas.openxmlformats.org/officeDocument/2006/relationships/hyperlink" Target="http://www.tiaonline.org" TargetMode="External"/><Relationship Id="rId68" Type="http://schemas.openxmlformats.org/officeDocument/2006/relationships/hyperlink" Target="http://www.tmforum.org/browse.aspx"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en/ITU-T/jca/sdn" TargetMode="External"/><Relationship Id="rId29" Type="http://schemas.openxmlformats.org/officeDocument/2006/relationships/hyperlink" Target="https://1.ieee802.org/tsn/802-1cs/" TargetMode="External"/><Relationship Id="rId11" Type="http://schemas.openxmlformats.org/officeDocument/2006/relationships/hyperlink" Target="https://www.itu.int/en/ITU-T/studygroups/com15/Pages/otn.aspx" TargetMode="External"/><Relationship Id="rId24" Type="http://schemas.openxmlformats.org/officeDocument/2006/relationships/hyperlink" Target="http://www.ieee802.org/1/pages/802.1cc.html" TargetMode="External"/><Relationship Id="rId32" Type="http://schemas.openxmlformats.org/officeDocument/2006/relationships/hyperlink" Target="http://www.ieee802.org/1/pages/dcbridges.html" TargetMode="External"/><Relationship Id="rId37" Type="http://schemas.openxmlformats.org/officeDocument/2006/relationships/hyperlink" Target="http://ieee802dot1.wpengine.com/tsn/802-1ac-rev/" TargetMode="External"/><Relationship Id="rId40" Type="http://schemas.openxmlformats.org/officeDocument/2006/relationships/hyperlink" Target="http://www.ieee802.org/1/files/public/docs2017/tsn-farkas-def-0317-v04.pptx" TargetMode="External"/><Relationship Id="rId45" Type="http://schemas.openxmlformats.org/officeDocument/2006/relationships/hyperlink" Target="http://www.ieee802.org/1/pages/802.1AX-rev.html" TargetMode="External"/><Relationship Id="rId53" Type="http://schemas.openxmlformats.org/officeDocument/2006/relationships/hyperlink" Target="http://standards.ieee.org/getieee802/" TargetMode="External"/><Relationship Id="rId58" Type="http://schemas.openxmlformats.org/officeDocument/2006/relationships/hyperlink" Target="http://www.ieee802.org/1/" TargetMode="External"/><Relationship Id="rId66" Type="http://schemas.openxmlformats.org/officeDocument/2006/relationships/hyperlink" Target="http://www.broadband-forum.org/" TargetMode="External"/><Relationship Id="rId5" Type="http://schemas.openxmlformats.org/officeDocument/2006/relationships/numbering" Target="numbering.xml"/><Relationship Id="rId15" Type="http://schemas.openxmlformats.org/officeDocument/2006/relationships/hyperlink" Target="http://handle.itu.int/11.1002/ls/sp16-jca-sdn-oLS-00005.docx" TargetMode="External"/><Relationship Id="rId23" Type="http://schemas.openxmlformats.org/officeDocument/2006/relationships/hyperlink" Target="http://www.ieee802.org/1/pages/802.1AS-rev.html" TargetMode="External"/><Relationship Id="rId28" Type="http://schemas.openxmlformats.org/officeDocument/2006/relationships/hyperlink" Target="http://www.ieee802.org/1/pages/802.1cr.html" TargetMode="External"/><Relationship Id="rId36" Type="http://schemas.openxmlformats.org/officeDocument/2006/relationships/hyperlink" Target="http://www.ieee802.org/1/pages/802.1Q-rev.html" TargetMode="External"/><Relationship Id="rId49" Type="http://schemas.openxmlformats.org/officeDocument/2006/relationships/hyperlink" Target="https://github.com/YangModels/yang" TargetMode="External"/><Relationship Id="rId57" Type="http://schemas.openxmlformats.org/officeDocument/2006/relationships/hyperlink" Target="http://www.itu.int/ITU-T/studygroups/com15/index.asp" TargetMode="External"/><Relationship Id="rId61" Type="http://schemas.openxmlformats.org/officeDocument/2006/relationships/hyperlink" Target="https://www.mef.net/" TargetMode="External"/><Relationship Id="rId10" Type="http://schemas.openxmlformats.org/officeDocument/2006/relationships/endnotes" Target="endnotes.xml"/><Relationship Id="rId19" Type="http://schemas.openxmlformats.org/officeDocument/2006/relationships/hyperlink" Target="http://www.ieee802.org/1/pages/802e.html" TargetMode="External"/><Relationship Id="rId31" Type="http://schemas.openxmlformats.org/officeDocument/2006/relationships/hyperlink" Target="https://1.ieee802.org/tsn/802-1qcx/" TargetMode="External"/><Relationship Id="rId44" Type="http://schemas.openxmlformats.org/officeDocument/2006/relationships/hyperlink" Target="http://www.ieee802.org/1/files/public/docs2017/cm-farkas-overview-for-MEF-MBH-IA-0417.pptx" TargetMode="External"/><Relationship Id="rId52" Type="http://schemas.openxmlformats.org/officeDocument/2006/relationships/hyperlink" Target="https://1.ieee802.org/yangsters/" TargetMode="External"/><Relationship Id="rId60" Type="http://schemas.openxmlformats.org/officeDocument/2006/relationships/hyperlink" Target="http://www.ietf.org/" TargetMode="External"/><Relationship Id="rId65" Type="http://schemas.openxmlformats.org/officeDocument/2006/relationships/hyperlink" Target="http://www.ietf.org"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forum.com/bin/c5i?mid=4&amp;rid=5&amp;gid=0&amp;k1=49203&amp;tid=1501844662" TargetMode="External"/><Relationship Id="rId22" Type="http://schemas.openxmlformats.org/officeDocument/2006/relationships/hyperlink" Target="https://1.ieee802.org/tsn/802-1abcu/" TargetMode="External"/><Relationship Id="rId27" Type="http://schemas.openxmlformats.org/officeDocument/2006/relationships/hyperlink" Target="http://www.ieee802.org/1/pages/802.1cp.html" TargetMode="External"/><Relationship Id="rId30" Type="http://schemas.openxmlformats.org/officeDocument/2006/relationships/hyperlink" Target="https://1.ieee802.org/tsn/802-1qcw/" TargetMode="External"/><Relationship Id="rId35" Type="http://schemas.openxmlformats.org/officeDocument/2006/relationships/hyperlink" Target="http://www.ieee802.org/1/pages/802.1AX-rev.html" TargetMode="External"/><Relationship Id="rId43" Type="http://schemas.openxmlformats.org/officeDocument/2006/relationships/hyperlink" Target="http://www.ieee802.org/1/pages/802.1cm.html" TargetMode="External"/><Relationship Id="rId48" Type="http://schemas.openxmlformats.org/officeDocument/2006/relationships/hyperlink" Target="http://www.ieee802.org/1/pages/802.1cp.html" TargetMode="External"/><Relationship Id="rId56" Type="http://schemas.openxmlformats.org/officeDocument/2006/relationships/hyperlink" Target="http://www.itu.int/ITU-T/studygroups/com13/index.asp" TargetMode="External"/><Relationship Id="rId64" Type="http://schemas.openxmlformats.org/officeDocument/2006/relationships/hyperlink" Target="http://www.iec.ch/"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ieee802.org/1/files/public/docs2017/cu-draft-PAR-0517-v01.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1.ieee802.org/security/802-1ar-rev/" TargetMode="External"/><Relationship Id="rId25" Type="http://schemas.openxmlformats.org/officeDocument/2006/relationships/hyperlink" Target="http://www.ieee802.org/1/pages/802.1cj.html" TargetMode="External"/><Relationship Id="rId33" Type="http://schemas.openxmlformats.org/officeDocument/2006/relationships/hyperlink" Target="http://www.ieee802.org/1/pages/802.1cn.html" TargetMode="External"/><Relationship Id="rId38" Type="http://schemas.openxmlformats.org/officeDocument/2006/relationships/hyperlink" Target="http://ieee802.org/1/files/public/docs2017/cv-draft-PAR-0517-v01.pdf" TargetMode="External"/><Relationship Id="rId46" Type="http://schemas.openxmlformats.org/officeDocument/2006/relationships/hyperlink" Target="http://www.ieee802.org/1/pages/802.1ck.html" TargetMode="External"/><Relationship Id="rId59" Type="http://schemas.openxmlformats.org/officeDocument/2006/relationships/hyperlink" Target="http://www.ieee802.org/3/" TargetMode="External"/><Relationship Id="rId67" Type="http://schemas.openxmlformats.org/officeDocument/2006/relationships/hyperlink" Target="https://www.mef.net/" TargetMode="External"/><Relationship Id="rId20" Type="http://schemas.openxmlformats.org/officeDocument/2006/relationships/hyperlink" Target="https://1.ieee802.org/security/802-1ae/" TargetMode="External"/><Relationship Id="rId41" Type="http://schemas.openxmlformats.org/officeDocument/2006/relationships/image" Target="media/image1.png"/><Relationship Id="rId54" Type="http://schemas.openxmlformats.org/officeDocument/2006/relationships/hyperlink" Target="http://www.techstreet.com/ieee/subgroups/38361" TargetMode="External"/><Relationship Id="rId62" Type="http://schemas.openxmlformats.org/officeDocument/2006/relationships/hyperlink" Target="http://www.atis.org"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13FCD-21C9-4C1D-9FA1-C2EAF25FA845}"/>
</file>

<file path=customXml/itemProps2.xml><?xml version="1.0" encoding="utf-8"?>
<ds:datastoreItem xmlns:ds="http://schemas.openxmlformats.org/officeDocument/2006/customXml" ds:itemID="{B833C16C-325A-4DF8-9F55-1E8499BC55C1}"/>
</file>

<file path=customXml/itemProps3.xml><?xml version="1.0" encoding="utf-8"?>
<ds:datastoreItem xmlns:ds="http://schemas.openxmlformats.org/officeDocument/2006/customXml" ds:itemID="{03D58858-07C9-4221-9E9F-170F2BBE8AEF}"/>
</file>

<file path=customXml/itemProps4.xml><?xml version="1.0" encoding="utf-8"?>
<ds:datastoreItem xmlns:ds="http://schemas.openxmlformats.org/officeDocument/2006/customXml" ds:itemID="{3042F663-0C04-4B60-9F17-EE35A4F594C6}"/>
</file>

<file path=docProps/app.xml><?xml version="1.0" encoding="utf-8"?>
<Properties xmlns="http://schemas.openxmlformats.org/officeDocument/2006/extended-properties" xmlns:vt="http://schemas.openxmlformats.org/officeDocument/2006/docPropsVTypes">
  <Template>ItutBasic-Template.dot</Template>
  <TotalTime>0</TotalTime>
  <Pages>21</Pages>
  <Words>14122</Words>
  <Characters>80500</Characters>
  <Application>Microsoft Office Word</Application>
  <DocSecurity>0</DocSecurity>
  <Lines>670</Lines>
  <Paragraphs>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94434</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Q3/15</dc:creator>
  <cp:keywords/>
  <dc:description>OTNT_Work_Plan_v21.docx  For: _x000d_Document date: _x000d_Saved by ITU51010110 at 11:33:04 on 02/03/16</dc:description>
  <cp:lastModifiedBy>SG Assistants</cp:lastModifiedBy>
  <cp:revision>2</cp:revision>
  <cp:lastPrinted>2014-12-01T12:40:00Z</cp:lastPrinted>
  <dcterms:created xsi:type="dcterms:W3CDTF">2018-12-10T08:03:00Z</dcterms:created>
  <dcterms:modified xsi:type="dcterms:W3CDTF">2018-12-10T08:03:00Z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OTNT_Work_Plan_v21.docx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0x010100AB22FAA19C1BA747A2BEAE244B89E0F9</vt:lpwstr>
  </property>
</Properties>
</file>