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97F7FF8" w14:textId="3DF734BD" w:rsidR="00F767FA" w:rsidRPr="00F767FA" w:rsidRDefault="00E007DE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 xml:space="preserve">ITU-T Study Group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767FA">
        <w:rPr>
          <w:rFonts w:ascii="Arial" w:hAnsi="Arial" w:cs="Arial"/>
          <w:b/>
          <w:bCs/>
          <w:sz w:val="24"/>
          <w:szCs w:val="24"/>
        </w:rPr>
        <w:t xml:space="preserve"> Regional Group for </w:t>
      </w:r>
      <w:r w:rsidR="00CD2A4C" w:rsidRPr="00CD2A4C">
        <w:rPr>
          <w:rFonts w:ascii="Arial" w:hAnsi="Arial" w:cs="Arial"/>
          <w:b/>
          <w:bCs/>
          <w:sz w:val="24"/>
          <w:szCs w:val="24"/>
        </w:rPr>
        <w:t>Africa (SG5RG-AFR)</w:t>
      </w:r>
    </w:p>
    <w:p w14:paraId="37BD51B7" w14:textId="6E2256F5" w:rsidR="00DB6083" w:rsidRPr="00F767FA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F767FA">
        <w:rPr>
          <w:rFonts w:ascii="Arial" w:hAnsi="Arial" w:cs="Arial"/>
          <w:b/>
          <w:bCs/>
          <w:sz w:val="24"/>
          <w:szCs w:val="24"/>
        </w:rPr>
        <w:t xml:space="preserve">: </w:t>
      </w:r>
      <w:r w:rsidR="00CD2A4C" w:rsidRPr="00CD2A4C">
        <w:rPr>
          <w:rFonts w:ascii="Arial" w:hAnsi="Arial" w:cs="Arial"/>
          <w:b/>
          <w:bCs/>
          <w:sz w:val="24"/>
          <w:szCs w:val="24"/>
        </w:rPr>
        <w:t>Republic of Equatorial Guinea</w:t>
      </w:r>
    </w:p>
    <w:p w14:paraId="74F4AFB8" w14:textId="5BC9854D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7F2F04">
        <w:rPr>
          <w:rFonts w:ascii="Arial" w:hAnsi="Arial" w:cs="Arial"/>
          <w:b/>
          <w:bCs/>
          <w:sz w:val="24"/>
          <w:szCs w:val="24"/>
        </w:rPr>
        <w:t>10</w:t>
      </w:r>
      <w:r w:rsidR="00CD2A4C" w:rsidRPr="00CD2A4C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7F2F04">
        <w:rPr>
          <w:rFonts w:ascii="Arial" w:hAnsi="Arial" w:cs="Arial"/>
          <w:b/>
          <w:bCs/>
          <w:sz w:val="24"/>
          <w:szCs w:val="24"/>
        </w:rPr>
        <w:t>13</w:t>
      </w:r>
      <w:r w:rsidR="00CD2A4C" w:rsidRPr="00CD2A4C">
        <w:rPr>
          <w:rFonts w:ascii="Arial" w:hAnsi="Arial" w:cs="Arial"/>
          <w:b/>
          <w:bCs/>
          <w:sz w:val="24"/>
          <w:szCs w:val="24"/>
        </w:rPr>
        <w:t xml:space="preserve"> </w:t>
      </w:r>
      <w:r w:rsidR="007F2F04">
        <w:rPr>
          <w:rFonts w:ascii="Arial" w:hAnsi="Arial" w:cs="Arial"/>
          <w:b/>
          <w:bCs/>
          <w:sz w:val="24"/>
          <w:szCs w:val="24"/>
        </w:rPr>
        <w:t>February</w:t>
      </w:r>
      <w:r w:rsidR="00CD2A4C" w:rsidRPr="00CD2A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F2F04">
        <w:rPr>
          <w:rFonts w:ascii="Arial" w:hAnsi="Arial" w:cs="Arial"/>
          <w:b/>
          <w:bCs/>
          <w:sz w:val="24"/>
          <w:szCs w:val="24"/>
        </w:rPr>
        <w:t>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721946E1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EA55D2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7F2F04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F767F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F2F04">
        <w:rPr>
          <w:rFonts w:ascii="Arial" w:hAnsi="Arial" w:cs="Arial"/>
          <w:b/>
          <w:bCs/>
          <w:color w:val="FF0000"/>
          <w:sz w:val="24"/>
          <w:szCs w:val="24"/>
        </w:rPr>
        <w:t>December</w:t>
      </w:r>
      <w:r w:rsidR="00F767FA">
        <w:rPr>
          <w:rFonts w:ascii="Arial" w:hAnsi="Arial" w:cs="Arial"/>
          <w:b/>
          <w:bCs/>
          <w:color w:val="FF0000"/>
          <w:sz w:val="24"/>
          <w:szCs w:val="24"/>
        </w:rPr>
        <w:t xml:space="preserve"> 2025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7F2F04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7F2F04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7F2F0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7F2F0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7F2F04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7F2F0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7F2F0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7F2F0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7F2F0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7F2F0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7F2F04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7F2F0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7F2F0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7F2F0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7F2F04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7F2F04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7F2F04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7F2F0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7F2F0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7F2F04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D221" w14:textId="77777777" w:rsidR="00AF2D48" w:rsidRDefault="00AF2D48" w:rsidP="006307FD">
      <w:pPr>
        <w:spacing w:after="0" w:line="240" w:lineRule="auto"/>
      </w:pPr>
      <w:r>
        <w:separator/>
      </w:r>
    </w:p>
  </w:endnote>
  <w:endnote w:type="continuationSeparator" w:id="0">
    <w:p w14:paraId="07AC1B97" w14:textId="77777777" w:rsidR="00AF2D48" w:rsidRDefault="00AF2D48" w:rsidP="006307FD">
      <w:pPr>
        <w:spacing w:after="0" w:line="240" w:lineRule="auto"/>
      </w:pPr>
      <w:r>
        <w:continuationSeparator/>
      </w:r>
    </w:p>
  </w:endnote>
  <w:endnote w:type="continuationNotice" w:id="1">
    <w:p w14:paraId="6EA59A80" w14:textId="77777777" w:rsidR="00AF2D48" w:rsidRDefault="00AF2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6FE8" w14:textId="77777777" w:rsidR="00AF2D48" w:rsidRDefault="00AF2D48" w:rsidP="006307FD">
      <w:pPr>
        <w:spacing w:after="0" w:line="240" w:lineRule="auto"/>
      </w:pPr>
      <w:r>
        <w:separator/>
      </w:r>
    </w:p>
  </w:footnote>
  <w:footnote w:type="continuationSeparator" w:id="0">
    <w:p w14:paraId="2F01805F" w14:textId="77777777" w:rsidR="00AF2D48" w:rsidRDefault="00AF2D48" w:rsidP="006307FD">
      <w:pPr>
        <w:spacing w:after="0" w:line="240" w:lineRule="auto"/>
      </w:pPr>
      <w:r>
        <w:continuationSeparator/>
      </w:r>
    </w:p>
  </w:footnote>
  <w:footnote w:type="continuationNotice" w:id="1">
    <w:p w14:paraId="79B550F7" w14:textId="77777777" w:rsidR="00AF2D48" w:rsidRDefault="00AF2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17B01"/>
    <w:rsid w:val="00023D45"/>
    <w:rsid w:val="00033E24"/>
    <w:rsid w:val="00050FBB"/>
    <w:rsid w:val="0005356D"/>
    <w:rsid w:val="00064524"/>
    <w:rsid w:val="000A091D"/>
    <w:rsid w:val="000A0AC0"/>
    <w:rsid w:val="000B506E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0FDD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0EBA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714EF"/>
    <w:rsid w:val="0049589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2F04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05103"/>
    <w:rsid w:val="00916C8E"/>
    <w:rsid w:val="009200F9"/>
    <w:rsid w:val="009270A4"/>
    <w:rsid w:val="00930CE0"/>
    <w:rsid w:val="009363B0"/>
    <w:rsid w:val="00937249"/>
    <w:rsid w:val="00940143"/>
    <w:rsid w:val="009716F6"/>
    <w:rsid w:val="00982537"/>
    <w:rsid w:val="009876B5"/>
    <w:rsid w:val="00993620"/>
    <w:rsid w:val="00994286"/>
    <w:rsid w:val="009960B9"/>
    <w:rsid w:val="009A044D"/>
    <w:rsid w:val="009C60C0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AF2D48"/>
    <w:rsid w:val="00B04004"/>
    <w:rsid w:val="00B1014E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C43BE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0727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2A4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31BA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07DE"/>
    <w:rsid w:val="00E0249F"/>
    <w:rsid w:val="00E10DA8"/>
    <w:rsid w:val="00E15307"/>
    <w:rsid w:val="00E26F53"/>
    <w:rsid w:val="00E512C9"/>
    <w:rsid w:val="00E66F7E"/>
    <w:rsid w:val="00E7326A"/>
    <w:rsid w:val="00E85E4B"/>
    <w:rsid w:val="00E90126"/>
    <w:rsid w:val="00E94B34"/>
    <w:rsid w:val="00EA501C"/>
    <w:rsid w:val="00EA55D2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767FA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B54C9BEB45047954DC2DEFD062004" ma:contentTypeVersion="1" ma:contentTypeDescription="Create a new document." ma:contentTypeScope="" ma:versionID="c5229fc2faa910f248ec5d00a2d60b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263EE6-7E1C-45A3-A2AA-3707AF6B2E84}"/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TSB-WG3A</cp:lastModifiedBy>
  <cp:revision>5</cp:revision>
  <dcterms:created xsi:type="dcterms:W3CDTF">2025-07-25T13:57:00Z</dcterms:created>
  <dcterms:modified xsi:type="dcterms:W3CDTF">2025-11-26T11:32:00Z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0x0101001BEB54C9BEB45047954DC2DEFD062004</vt:lpwstr>
  </property>
</Properties>
</file>